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71" w:rsidRPr="00F07E3E" w:rsidRDefault="00DF07DF" w:rsidP="00F07E3E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F07E3E">
        <w:rPr>
          <w:b/>
          <w:sz w:val="28"/>
          <w:szCs w:val="36"/>
        </w:rPr>
        <w:t>Э</w:t>
      </w:r>
      <w:r w:rsidR="00312371" w:rsidRPr="00F07E3E">
        <w:rPr>
          <w:b/>
          <w:sz w:val="28"/>
          <w:szCs w:val="36"/>
        </w:rPr>
        <w:t>тапы экспертизы объектов техники на патентную чистоту</w:t>
      </w:r>
    </w:p>
    <w:p w:rsidR="00312371" w:rsidRPr="00F07E3E" w:rsidRDefault="00312371" w:rsidP="00F07E3E">
      <w:pPr>
        <w:spacing w:line="360" w:lineRule="auto"/>
        <w:ind w:firstLine="709"/>
        <w:jc w:val="both"/>
        <w:rPr>
          <w:sz w:val="28"/>
          <w:szCs w:val="28"/>
        </w:rPr>
      </w:pPr>
    </w:p>
    <w:p w:rsidR="00DF4CF1" w:rsidRPr="00F07E3E" w:rsidRDefault="00630332" w:rsidP="00F07E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07E3E">
        <w:rPr>
          <w:b/>
          <w:sz w:val="28"/>
          <w:szCs w:val="28"/>
        </w:rPr>
        <w:t xml:space="preserve">ОБЩЕПРИНЯТЫЕ </w:t>
      </w:r>
      <w:r w:rsidR="00DF4CF1" w:rsidRPr="00F07E3E">
        <w:rPr>
          <w:b/>
          <w:sz w:val="28"/>
          <w:szCs w:val="28"/>
        </w:rPr>
        <w:t>СОКРАЩЕНИЯ</w:t>
      </w:r>
    </w:p>
    <w:p w:rsidR="00DF4CF1" w:rsidRPr="00F07E3E" w:rsidRDefault="00DF4CF1" w:rsidP="00F07E3E">
      <w:pPr>
        <w:spacing w:line="360" w:lineRule="auto"/>
        <w:ind w:firstLine="709"/>
        <w:jc w:val="both"/>
        <w:rPr>
          <w:sz w:val="28"/>
          <w:szCs w:val="28"/>
        </w:rPr>
      </w:pPr>
    </w:p>
    <w:p w:rsidR="00630332" w:rsidRPr="00F07E3E" w:rsidRDefault="00630332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БД – база данных</w:t>
      </w:r>
    </w:p>
    <w:p w:rsidR="0030707C" w:rsidRPr="00F07E3E" w:rsidRDefault="0030707C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ВОИС – Всемирная организация интеллектуальной собственности</w:t>
      </w:r>
    </w:p>
    <w:p w:rsidR="0030707C" w:rsidRPr="00F07E3E" w:rsidRDefault="0030707C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ЕПО – Европейская патентная организация</w:t>
      </w:r>
    </w:p>
    <w:p w:rsidR="0030707C" w:rsidRPr="00F07E3E" w:rsidRDefault="0030707C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ЕАПО – Евразийская патентная организация</w:t>
      </w:r>
    </w:p>
    <w:p w:rsidR="00DF4CF1" w:rsidRPr="00F07E3E" w:rsidRDefault="00DF4CF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ИЗ</w:t>
      </w:r>
      <w:r w:rsidR="00630332" w:rsidRPr="00F07E3E">
        <w:rPr>
          <w:sz w:val="28"/>
          <w:szCs w:val="28"/>
        </w:rPr>
        <w:t xml:space="preserve"> - изобретение</w:t>
      </w:r>
    </w:p>
    <w:p w:rsidR="00DF4CF1" w:rsidRPr="00F07E3E" w:rsidRDefault="00DF4CF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МПК</w:t>
      </w:r>
      <w:r w:rsidR="00630332" w:rsidRPr="00F07E3E">
        <w:rPr>
          <w:sz w:val="28"/>
          <w:szCs w:val="28"/>
        </w:rPr>
        <w:t xml:space="preserve"> – </w:t>
      </w:r>
      <w:r w:rsidR="002D1188" w:rsidRPr="00F07E3E">
        <w:rPr>
          <w:sz w:val="28"/>
          <w:szCs w:val="28"/>
        </w:rPr>
        <w:t>Международная</w:t>
      </w:r>
      <w:r w:rsidR="00630332" w:rsidRPr="00F07E3E">
        <w:rPr>
          <w:sz w:val="28"/>
          <w:szCs w:val="28"/>
        </w:rPr>
        <w:t xml:space="preserve"> патентная классификация</w:t>
      </w:r>
    </w:p>
    <w:p w:rsidR="002D1188" w:rsidRPr="00F07E3E" w:rsidRDefault="002D118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МКПО – Международная классификация промышленных образцов</w:t>
      </w:r>
    </w:p>
    <w:p w:rsidR="00630332" w:rsidRPr="00F07E3E" w:rsidRDefault="00DF4CF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НКИ</w:t>
      </w:r>
      <w:r w:rsidR="00630332" w:rsidRPr="00F07E3E">
        <w:rPr>
          <w:sz w:val="28"/>
          <w:szCs w:val="28"/>
        </w:rPr>
        <w:t xml:space="preserve"> – </w:t>
      </w:r>
      <w:r w:rsidR="002D1188" w:rsidRPr="00F07E3E">
        <w:rPr>
          <w:sz w:val="28"/>
          <w:szCs w:val="28"/>
        </w:rPr>
        <w:t>Н</w:t>
      </w:r>
      <w:r w:rsidR="00630332" w:rsidRPr="00F07E3E">
        <w:rPr>
          <w:sz w:val="28"/>
          <w:szCs w:val="28"/>
        </w:rPr>
        <w:t>ациональная классификация изобретений</w:t>
      </w:r>
    </w:p>
    <w:p w:rsidR="00DF4CF1" w:rsidRPr="00F07E3E" w:rsidRDefault="00DF4CF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ПМ</w:t>
      </w:r>
      <w:r w:rsidR="00630332" w:rsidRPr="00F07E3E">
        <w:rPr>
          <w:sz w:val="28"/>
          <w:szCs w:val="28"/>
        </w:rPr>
        <w:t xml:space="preserve"> – полезная модель</w:t>
      </w:r>
      <w:r w:rsidRPr="00F07E3E">
        <w:rPr>
          <w:sz w:val="28"/>
          <w:szCs w:val="28"/>
        </w:rPr>
        <w:t xml:space="preserve"> </w:t>
      </w:r>
    </w:p>
    <w:p w:rsidR="00DF4CF1" w:rsidRPr="00F07E3E" w:rsidRDefault="00DF4CF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ПО </w:t>
      </w:r>
      <w:r w:rsidR="00630332" w:rsidRPr="00F07E3E">
        <w:rPr>
          <w:sz w:val="28"/>
          <w:szCs w:val="28"/>
        </w:rPr>
        <w:t>– промышленный образец</w:t>
      </w:r>
    </w:p>
    <w:p w:rsidR="00630332" w:rsidRPr="00F07E3E" w:rsidRDefault="00630332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РФ – Российская Федерация</w:t>
      </w:r>
    </w:p>
    <w:p w:rsidR="00DF4CF1" w:rsidRPr="00F07E3E" w:rsidRDefault="00DF4CF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СПА</w:t>
      </w:r>
      <w:r w:rsidR="00630332" w:rsidRPr="00F07E3E">
        <w:rPr>
          <w:sz w:val="28"/>
          <w:szCs w:val="28"/>
        </w:rPr>
        <w:t xml:space="preserve"> – справочно-поисковый аппарат</w:t>
      </w:r>
    </w:p>
    <w:p w:rsidR="00DF4CF1" w:rsidRPr="00F07E3E" w:rsidRDefault="00DF4CF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ТЗ</w:t>
      </w:r>
      <w:r w:rsidR="00630332" w:rsidRPr="00F07E3E">
        <w:rPr>
          <w:sz w:val="28"/>
          <w:szCs w:val="28"/>
        </w:rPr>
        <w:t xml:space="preserve"> – товарный знак</w:t>
      </w:r>
    </w:p>
    <w:p w:rsidR="00C80D56" w:rsidRPr="00F07E3E" w:rsidRDefault="00F07E3E" w:rsidP="00F07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0D56" w:rsidRPr="00F07E3E">
        <w:rPr>
          <w:sz w:val="28"/>
          <w:szCs w:val="28"/>
        </w:rPr>
        <w:t>Патентная чистота – это юридическое свойство объекта, заключающееся в том, что он не нарушает действующих в данной стране исключительных прав интеллектуальной (в том числе промышленной</w:t>
      </w:r>
      <w:r w:rsidR="00334C43" w:rsidRPr="00F07E3E">
        <w:rPr>
          <w:sz w:val="28"/>
          <w:szCs w:val="28"/>
        </w:rPr>
        <w:t xml:space="preserve">) </w:t>
      </w:r>
      <w:r w:rsidR="00C80D56" w:rsidRPr="00F07E3E">
        <w:rPr>
          <w:sz w:val="28"/>
          <w:szCs w:val="28"/>
        </w:rPr>
        <w:t xml:space="preserve">собственности, что он не нарушает действующих в данной стране исключительных прав интеллектуальной (), принадлежащих третьим лицам, и может быть свободно реализован в этой стране. </w:t>
      </w:r>
    </w:p>
    <w:p w:rsidR="00C80D56" w:rsidRPr="00F07E3E" w:rsidRDefault="00C80D56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Патентная чистота – понятие относительное: она определяется только в отношении конкретных стран и только на определенную дату</w:t>
      </w:r>
      <w:r w:rsidR="007B7DAB" w:rsidRPr="00F07E3E">
        <w:rPr>
          <w:sz w:val="28"/>
          <w:szCs w:val="28"/>
        </w:rPr>
        <w:t>, ч</w:t>
      </w:r>
      <w:r w:rsidR="006442A5" w:rsidRPr="00F07E3E">
        <w:rPr>
          <w:sz w:val="28"/>
          <w:szCs w:val="28"/>
        </w:rPr>
        <w:t xml:space="preserve">то обусловлено территориальностью и срочностью действия </w:t>
      </w:r>
      <w:r w:rsidR="00FF55A1" w:rsidRPr="00F07E3E">
        <w:rPr>
          <w:sz w:val="28"/>
          <w:szCs w:val="28"/>
        </w:rPr>
        <w:t>охранных документов</w:t>
      </w:r>
      <w:r w:rsidR="006442A5" w:rsidRPr="00F07E3E">
        <w:rPr>
          <w:sz w:val="28"/>
          <w:szCs w:val="28"/>
        </w:rPr>
        <w:t>.</w:t>
      </w:r>
    </w:p>
    <w:p w:rsidR="00BB10AA" w:rsidRPr="00F07E3E" w:rsidRDefault="00C80D56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Экспертиза на патентную чистоту проводится для определения возможности беспрепятственного использования объекта в определенной стране (странах) и разработки рекомендаций по обеспечению условий использования объекта, не нарушающих патентов третьих лиц.</w:t>
      </w:r>
      <w:r w:rsidR="006442A5" w:rsidRPr="00F07E3E">
        <w:rPr>
          <w:sz w:val="28"/>
          <w:szCs w:val="28"/>
        </w:rPr>
        <w:t xml:space="preserve"> Она заключается в поиске и установлении всех действующих в интересующей стране (странах) патентов на различные виды промышленной собственности, имеющих отношение к данному объекту, их анализе, исследовании условий, способствующих беспрепятственному использованию объекта на данной территории.</w:t>
      </w:r>
    </w:p>
    <w:p w:rsidR="00E577DC" w:rsidRPr="00F07E3E" w:rsidRDefault="00FF55A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Не</w:t>
      </w:r>
      <w:r w:rsidR="00BB10AA" w:rsidRPr="00F07E3E">
        <w:rPr>
          <w:sz w:val="28"/>
          <w:szCs w:val="28"/>
        </w:rPr>
        <w:t xml:space="preserve">смотря на то, что объем экспертизы на патентную чистоту зависит от категории (вида) объекта техники, подлежащего экспертизе, существует общая методика экспертизы </w:t>
      </w:r>
      <w:r w:rsidRPr="00F07E3E">
        <w:rPr>
          <w:sz w:val="28"/>
          <w:szCs w:val="28"/>
        </w:rPr>
        <w:t>на патентую чистоту</w:t>
      </w:r>
      <w:r w:rsidR="00E577DC" w:rsidRPr="00F07E3E">
        <w:rPr>
          <w:sz w:val="28"/>
          <w:szCs w:val="28"/>
        </w:rPr>
        <w:t>, рассмотренная, в частности, В.В. Шведовой в учебнике «Исследова</w:t>
      </w:r>
      <w:r w:rsidR="00312371" w:rsidRPr="00F07E3E">
        <w:rPr>
          <w:sz w:val="28"/>
          <w:szCs w:val="28"/>
        </w:rPr>
        <w:t>ние патентной чистоты объектов»</w:t>
      </w:r>
      <w:r w:rsidR="00E577DC" w:rsidRPr="00F07E3E">
        <w:rPr>
          <w:sz w:val="28"/>
          <w:szCs w:val="28"/>
        </w:rPr>
        <w:t>.</w:t>
      </w:r>
    </w:p>
    <w:p w:rsidR="00E90A3E" w:rsidRPr="00F07E3E" w:rsidRDefault="00E90A3E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Как правило, экспертиза объектов техники включает три стадии.</w:t>
      </w:r>
    </w:p>
    <w:p w:rsidR="00C84F83" w:rsidRPr="00F07E3E" w:rsidRDefault="00E90A3E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Первая стадия экспертизы заключается в разработке программы предстоящей проверки с учетом всех конкретных особенностей и задач. </w:t>
      </w:r>
      <w:r w:rsidR="00C84F83" w:rsidRPr="00F07E3E">
        <w:rPr>
          <w:sz w:val="28"/>
          <w:szCs w:val="28"/>
        </w:rPr>
        <w:t xml:space="preserve">Она включает оценку проверяемого объекта и условий его проверки на патентную чистоту, выбор оптимальной методики проверки на основании этих условий, подготовку всех необходимых исходных данных и материалов для проведения проверки. </w:t>
      </w:r>
    </w:p>
    <w:p w:rsidR="00E90A3E" w:rsidRPr="00F07E3E" w:rsidRDefault="00C84F83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Этапы первой стадии экспертизы:</w:t>
      </w:r>
    </w:p>
    <w:p w:rsidR="00C84F83" w:rsidRPr="00F07E3E" w:rsidRDefault="00C84F8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Оценка условий и выбор оптимальной методики экспертизы данного объекта, определение стран проверки.</w:t>
      </w:r>
    </w:p>
    <w:p w:rsidR="00125163" w:rsidRPr="00F07E3E" w:rsidRDefault="00125163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Выбор методики экспертизы зависит, прежде всего, от проверяемого объекта (изобретение, полезная модель, промышленный образец), определяющего виды промышленной собственности, в отношении которых необходимо проверять данный объект на патентную чистоту, и от цели исследования (обеспечение патентной чистоты вновь создаваемого объекта или уже созданного и выпускаемого)</w:t>
      </w:r>
      <w:r w:rsidR="00DB5614" w:rsidRPr="00F07E3E">
        <w:rPr>
          <w:sz w:val="28"/>
          <w:szCs w:val="28"/>
        </w:rPr>
        <w:t>. Определение стран проверки основывается на том, на какой территории предполагается выпуск или реализация объекта.</w:t>
      </w:r>
      <w:r w:rsidRPr="00F07E3E">
        <w:rPr>
          <w:sz w:val="28"/>
          <w:szCs w:val="28"/>
        </w:rPr>
        <w:t xml:space="preserve"> </w:t>
      </w:r>
    </w:p>
    <w:p w:rsidR="00C84F83" w:rsidRPr="00F07E3E" w:rsidRDefault="00C84F8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Изучение особенностей патентного законодательства стран, в отношении которых проводится проверка объекта на патентную чистоту. </w:t>
      </w:r>
    </w:p>
    <w:p w:rsidR="00125163" w:rsidRPr="00F07E3E" w:rsidRDefault="00DB5614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Данный этап предполагает изучение тех норм патентного законодательства страны (стран), которые могут оказать значительное влияние на методику проведения экспертизы. Сюда относятся, например, виды интеллектуальной собственности, подлежащие охране в данной стране (странах), </w:t>
      </w:r>
      <w:r w:rsidR="001C4415" w:rsidRPr="00F07E3E">
        <w:rPr>
          <w:sz w:val="28"/>
          <w:szCs w:val="28"/>
        </w:rPr>
        <w:t>охраноспособные и неохраноспособные объекты, требования к критериям патентоспособности, сроки действия охранных документов</w:t>
      </w:r>
      <w:r w:rsidR="00D90A56" w:rsidRPr="00F07E3E">
        <w:rPr>
          <w:sz w:val="28"/>
          <w:szCs w:val="28"/>
        </w:rPr>
        <w:t xml:space="preserve">, особенности процедуры рассмотрения заявок  и т.д. </w:t>
      </w:r>
    </w:p>
    <w:p w:rsidR="00C84F83" w:rsidRPr="00F07E3E" w:rsidRDefault="00C84F8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Выбор технических решений и других элементов, подлежащих экспертизе.</w:t>
      </w:r>
    </w:p>
    <w:p w:rsidR="008C7746" w:rsidRPr="00F07E3E" w:rsidRDefault="008C7746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Объектом проверки может быть как сложное изделие, состоящее из многочисленных технических решений, так и деталь. Выбор технических решений, подлежащих проверке</w:t>
      </w:r>
      <w:r w:rsidR="00FF55A1" w:rsidRPr="00F07E3E">
        <w:rPr>
          <w:sz w:val="28"/>
          <w:szCs w:val="28"/>
        </w:rPr>
        <w:t>,</w:t>
      </w:r>
      <w:r w:rsidRPr="00F07E3E">
        <w:rPr>
          <w:sz w:val="28"/>
          <w:szCs w:val="28"/>
        </w:rPr>
        <w:t xml:space="preserve"> зависит от объекта исследования и определяется категорией проверяемого объекта техники, характером и особенностями самого объекта, стадиями разработки конструкторской документации, сложностью объекта, количеством его составных частей и элементов, объемом выпуска, реализации, экспорта объекта, степенью и сроками известности объекта, его узлов. </w:t>
      </w:r>
    </w:p>
    <w:p w:rsidR="00C84F83" w:rsidRPr="00F07E3E" w:rsidRDefault="00C84F8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Выбор комплектующих (готовых изделий и полуфабрикатов), сведения о патентной чистоте которых должны быть учтены.</w:t>
      </w:r>
    </w:p>
    <w:p w:rsidR="00F8619E" w:rsidRPr="00F07E3E" w:rsidRDefault="00F8619E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Целью данного этапа является установление перечня комплектующих изделий и полуф</w:t>
      </w:r>
      <w:r w:rsidR="000B312E" w:rsidRPr="00F07E3E">
        <w:rPr>
          <w:sz w:val="28"/>
          <w:szCs w:val="28"/>
        </w:rPr>
        <w:t>а</w:t>
      </w:r>
      <w:r w:rsidRPr="00F07E3E">
        <w:rPr>
          <w:sz w:val="28"/>
          <w:szCs w:val="28"/>
        </w:rPr>
        <w:t>брикатов, сведения о патентной чистоте которых</w:t>
      </w:r>
      <w:r w:rsidR="000B312E" w:rsidRPr="00F07E3E">
        <w:rPr>
          <w:sz w:val="28"/>
          <w:szCs w:val="28"/>
        </w:rPr>
        <w:t xml:space="preserve"> должны быть приняты во внимание при оценке патентной чистоты объекта  в целом. </w:t>
      </w:r>
      <w:r w:rsidRPr="00F07E3E">
        <w:rPr>
          <w:sz w:val="28"/>
          <w:szCs w:val="28"/>
        </w:rPr>
        <w:t xml:space="preserve"> </w:t>
      </w:r>
    </w:p>
    <w:p w:rsidR="00264999" w:rsidRPr="00F07E3E" w:rsidRDefault="00264999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Под комплектующими изделиями понимаются изделия предприятия-поставщика, применяемые как составная часть изделия, выпускаемого предприятием-изготовителем.</w:t>
      </w:r>
    </w:p>
    <w:p w:rsidR="00264999" w:rsidRPr="00F07E3E" w:rsidRDefault="00264999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Здесь большую роль играют масштабы выпуска изделия, поскольку в изделиях массового производства проверке подлежит большинство комплектующих, а в устройствах, выпускаемых небольшими партиями – только наиболее существенные, влияющие на технические характеристики, показатели, свойства устройства. </w:t>
      </w:r>
    </w:p>
    <w:p w:rsidR="00B77F82" w:rsidRPr="00F07E3E" w:rsidRDefault="00B77F82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Сведения о патентной чистоте комплектующих изделий запрашиваются у поставщика или разработчика этих изделий.</w:t>
      </w:r>
      <w:r w:rsidR="00AA5076" w:rsidRPr="00F07E3E">
        <w:rPr>
          <w:sz w:val="28"/>
          <w:szCs w:val="28"/>
        </w:rPr>
        <w:t xml:space="preserve"> Перечень комплектующих, по которым запрошена документация, отражается в форме В.6.3. ГОСТа Р.15.011-96.</w:t>
      </w:r>
    </w:p>
    <w:p w:rsidR="00C84F83" w:rsidRPr="00F07E3E" w:rsidRDefault="00C84F8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Определение и подбор технической документации на данный объект для проведения экспертизы на патентную чистоту.</w:t>
      </w:r>
    </w:p>
    <w:p w:rsidR="00AA5076" w:rsidRPr="00F07E3E" w:rsidRDefault="00AA5076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Цель данного этапа – подобрать для проведения экспертизы на патентую чистоту документацию, в которой с исчерпывающей полнотой показаны и описаны все технические решения, отобранные для проверки по патентным фондам. Необходимо использовать только последнюю (по времени разработки) техническую документацию, </w:t>
      </w:r>
      <w:r w:rsidR="008D4EB7" w:rsidRPr="00F07E3E">
        <w:rPr>
          <w:sz w:val="28"/>
          <w:szCs w:val="28"/>
        </w:rPr>
        <w:t xml:space="preserve">с отраженными в ней всеми изменениями и дополнениями. </w:t>
      </w:r>
    </w:p>
    <w:p w:rsidR="00C84F83" w:rsidRPr="00F07E3E" w:rsidRDefault="00C84F8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Определение классификационных рубрик для всех технических решений и других элементов, подлежащих проверке на патентную чистоту.</w:t>
      </w:r>
    </w:p>
    <w:p w:rsidR="00A320D3" w:rsidRPr="00F07E3E" w:rsidRDefault="00D14A4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На данном этапе важнейшей задачей является установление необходимого и достаточного числа классификационных рубрик, обеспечивающих обнаружение всех без исключения нужных для данного случая охранных документов в возможно более ограниченном массиве патентной документации. При этом необходимо помнить, что помимо международных систем классификации (МПК, МКПО), существуют также национальные системы  - НКИ (США, Великобритания)</w:t>
      </w:r>
      <w:r w:rsidR="00A30EE4" w:rsidRPr="00F07E3E">
        <w:rPr>
          <w:sz w:val="28"/>
          <w:szCs w:val="28"/>
        </w:rPr>
        <w:t>, а также Европейская патентная классификация (ЕПК) – для европейских патентов и заявок.</w:t>
      </w:r>
    </w:p>
    <w:p w:rsidR="00A30EE4" w:rsidRPr="00F07E3E" w:rsidRDefault="0001787E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Особенность национальных систем классификации заключается в том, что за основу взят либо отраслевой (предметный), либо функциональный (тождественность функций или эффекта</w:t>
      </w:r>
      <w:r w:rsidR="00C57B8A" w:rsidRPr="00F07E3E">
        <w:rPr>
          <w:sz w:val="28"/>
          <w:szCs w:val="28"/>
        </w:rPr>
        <w:t>)</w:t>
      </w:r>
      <w:r w:rsidRPr="00F07E3E">
        <w:rPr>
          <w:sz w:val="28"/>
          <w:szCs w:val="28"/>
        </w:rPr>
        <w:t xml:space="preserve"> принцип.</w:t>
      </w:r>
    </w:p>
    <w:p w:rsidR="0001787E" w:rsidRPr="00F07E3E" w:rsidRDefault="0001787E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Что касается международных классификаций, то </w:t>
      </w:r>
      <w:r w:rsidR="00C57B8A" w:rsidRPr="00F07E3E">
        <w:rPr>
          <w:sz w:val="28"/>
          <w:szCs w:val="28"/>
        </w:rPr>
        <w:t xml:space="preserve">здесь необходимо учитывать </w:t>
      </w:r>
      <w:r w:rsidR="00532010" w:rsidRPr="00F07E3E">
        <w:rPr>
          <w:sz w:val="28"/>
          <w:szCs w:val="28"/>
        </w:rPr>
        <w:t>регулярное переиздание классификаций в новой редакции (каждые 5 лет для МПК).</w:t>
      </w:r>
    </w:p>
    <w:p w:rsidR="00C84F83" w:rsidRPr="00F07E3E" w:rsidRDefault="00C84F8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Выбор патентной документации для проведения проверки.</w:t>
      </w:r>
    </w:p>
    <w:p w:rsidR="00DC25B9" w:rsidRPr="00F07E3E" w:rsidRDefault="005A3A24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На данном этапе необходимо определить для каждой из стран тот вид патентной информации, который обеспечивает возможность ознакомления со всеми без исключения в данной стране охранными документами, относящимися к проверяемому объекту. </w:t>
      </w:r>
    </w:p>
    <w:p w:rsidR="00647BB9" w:rsidRPr="00F07E3E" w:rsidRDefault="005A3A24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Вид документации определяется этапом экспертизы. Так, на этапе первоначального поиска патентной информации, имеющей отношение к проверяемому объекту, необходимо использование только тех официальных источников, которые содержат сведения обо всех действующих охранных документах</w:t>
      </w:r>
      <w:r w:rsidR="00822CAC" w:rsidRPr="00F07E3E">
        <w:rPr>
          <w:sz w:val="28"/>
          <w:szCs w:val="28"/>
        </w:rPr>
        <w:t xml:space="preserve">, при этом полнота сведений отходит на второй план. К таким источникам относят </w:t>
      </w:r>
      <w:r w:rsidRPr="00F07E3E">
        <w:rPr>
          <w:sz w:val="28"/>
          <w:szCs w:val="28"/>
        </w:rPr>
        <w:t>официальные патентные бюллетени, официальн</w:t>
      </w:r>
      <w:r w:rsidR="00822CAC" w:rsidRPr="00F07E3E">
        <w:rPr>
          <w:sz w:val="28"/>
          <w:szCs w:val="28"/>
        </w:rPr>
        <w:t>ые сборники охранных документов и т.п.</w:t>
      </w:r>
      <w:r w:rsidR="00FF55A1" w:rsidRPr="00F07E3E">
        <w:rPr>
          <w:sz w:val="28"/>
          <w:szCs w:val="28"/>
        </w:rPr>
        <w:t xml:space="preserve"> </w:t>
      </w:r>
      <w:r w:rsidR="00822CAC" w:rsidRPr="00F07E3E">
        <w:rPr>
          <w:sz w:val="28"/>
          <w:szCs w:val="28"/>
        </w:rPr>
        <w:t>(«Изобретения, Полезные модели» и т.д.). К более информативным источникам прибегают</w:t>
      </w:r>
      <w:r w:rsidR="00FF55A1" w:rsidRPr="00F07E3E">
        <w:rPr>
          <w:sz w:val="28"/>
          <w:szCs w:val="28"/>
        </w:rPr>
        <w:t xml:space="preserve"> уже</w:t>
      </w:r>
      <w:r w:rsidR="00822CAC" w:rsidRPr="00F07E3E">
        <w:rPr>
          <w:sz w:val="28"/>
          <w:szCs w:val="28"/>
        </w:rPr>
        <w:t xml:space="preserve"> на последующих этапах, когда необходимо провести детальный анализ патентов, используя при этом полные описания изобретений, полезных моделей и промышленных образцов.</w:t>
      </w:r>
    </w:p>
    <w:p w:rsidR="000E7D98" w:rsidRPr="00F07E3E" w:rsidRDefault="00C84F8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Формирование программы для проведения экспертизы.</w:t>
      </w:r>
    </w:p>
    <w:p w:rsidR="007E53C8" w:rsidRPr="00F07E3E" w:rsidRDefault="007E53C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Программа проведения исследования на патентную чистоту</w:t>
      </w:r>
      <w:r w:rsidR="000E7D98" w:rsidRPr="00F07E3E">
        <w:rPr>
          <w:sz w:val="28"/>
          <w:szCs w:val="28"/>
        </w:rPr>
        <w:t xml:space="preserve"> объекта составляется по результатам работы на первых 7 этапах первой стадии экспертизы во всех случаях, когда она проводится как самостоятельная работа вне рамок общих патентных исследований по ГОСТ Р.15.011-96.</w:t>
      </w:r>
    </w:p>
    <w:p w:rsidR="000E7D98" w:rsidRPr="00F07E3E" w:rsidRDefault="000E7D9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Вместо программы может быть разработан регламент поиска в соответствии с действующим стандартом ГОСТ Р.15.011-96.</w:t>
      </w:r>
    </w:p>
    <w:p w:rsidR="000E7D98" w:rsidRPr="00F07E3E" w:rsidRDefault="000E7D9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Программа экспертизы включает в себя:</w:t>
      </w:r>
    </w:p>
    <w:p w:rsidR="000E7D98" w:rsidRPr="00F07E3E" w:rsidRDefault="000E7D9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вводную часть</w:t>
      </w:r>
      <w:r w:rsidR="00B67692" w:rsidRPr="00F07E3E">
        <w:rPr>
          <w:sz w:val="28"/>
          <w:szCs w:val="28"/>
        </w:rPr>
        <w:t xml:space="preserve"> (сведения об организации, разработавшей объект, времени его разработки, заводе-изготовителе, начале производства, цель экспертизы, страны, в отношении которых она будет проводиться)</w:t>
      </w:r>
      <w:r w:rsidRPr="00F07E3E">
        <w:rPr>
          <w:sz w:val="28"/>
          <w:szCs w:val="28"/>
        </w:rPr>
        <w:t>;</w:t>
      </w:r>
    </w:p>
    <w:p w:rsidR="000E7D98" w:rsidRPr="00F07E3E" w:rsidRDefault="000E7D9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краткую характеристику проверяемого объекта</w:t>
      </w:r>
      <w:r w:rsidR="00B67692" w:rsidRPr="00F07E3E">
        <w:rPr>
          <w:sz w:val="28"/>
          <w:szCs w:val="28"/>
        </w:rPr>
        <w:t>, включая сведения об отечественных изобретениях</w:t>
      </w:r>
      <w:r w:rsidR="005939DD" w:rsidRPr="00F07E3E">
        <w:rPr>
          <w:sz w:val="28"/>
          <w:szCs w:val="28"/>
        </w:rPr>
        <w:t xml:space="preserve"> (ПМ, ПО)</w:t>
      </w:r>
      <w:r w:rsidR="00B67692" w:rsidRPr="00F07E3E">
        <w:rPr>
          <w:sz w:val="28"/>
          <w:szCs w:val="28"/>
        </w:rPr>
        <w:t>, использованных при разработке объекта</w:t>
      </w:r>
      <w:r w:rsidR="005939DD" w:rsidRPr="00F07E3E">
        <w:rPr>
          <w:sz w:val="28"/>
          <w:szCs w:val="28"/>
        </w:rPr>
        <w:t>, данные об изобретениях (ПМ, ПО), созданных в ходе разработки объекта, сведения об иностранных фирмах,</w:t>
      </w:r>
      <w:r w:rsidR="00B67692" w:rsidRPr="00F07E3E">
        <w:rPr>
          <w:sz w:val="28"/>
          <w:szCs w:val="28"/>
        </w:rPr>
        <w:t xml:space="preserve"> </w:t>
      </w:r>
      <w:r w:rsidR="005939DD" w:rsidRPr="00F07E3E">
        <w:rPr>
          <w:sz w:val="28"/>
          <w:szCs w:val="28"/>
        </w:rPr>
        <w:t>выпускающих/разрабатывающих аналогичную продукцию</w:t>
      </w:r>
      <w:r w:rsidRPr="00F07E3E">
        <w:rPr>
          <w:sz w:val="28"/>
          <w:szCs w:val="28"/>
        </w:rPr>
        <w:t>;</w:t>
      </w:r>
    </w:p>
    <w:p w:rsidR="000E7D98" w:rsidRPr="00F07E3E" w:rsidRDefault="000E7D9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перечень технических решений, подлежащих проверке по патентным фондам (этап 3) с указанием реквизитов технической документации (этап 5) и классификационных индексов для каждого из них (этап 6);</w:t>
      </w:r>
    </w:p>
    <w:p w:rsidR="000E7D98" w:rsidRPr="00F07E3E" w:rsidRDefault="00B67692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перечень существенных для объекта технических решений, которые ввиду их давней известности по патентным фондам можно не проверять;</w:t>
      </w:r>
    </w:p>
    <w:p w:rsidR="00B67692" w:rsidRPr="00F07E3E" w:rsidRDefault="00B67692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перечень комплектующих изделий, сведения о патентной чистоте которых необходимо получить (этап 4);</w:t>
      </w:r>
    </w:p>
    <w:p w:rsidR="00B67692" w:rsidRPr="00F07E3E" w:rsidRDefault="00B67692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перечень видов промышленной собственности, которые наряду с изобретениями должны быть учтены при экспертизе (ПМ, ПО, ТЗ и т.д.);</w:t>
      </w:r>
    </w:p>
    <w:p w:rsidR="00B67692" w:rsidRPr="00F07E3E" w:rsidRDefault="00B67692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перечень патентной документации (электронных БД), привлекаемых для проведения первоначального поиска;</w:t>
      </w:r>
    </w:p>
    <w:p w:rsidR="00B67692" w:rsidRPr="00F07E3E" w:rsidRDefault="00B67692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другие сведения, существенные для проведения экспертизы данного объекта на патентную чистоту.</w:t>
      </w:r>
    </w:p>
    <w:p w:rsidR="000E7D98" w:rsidRPr="00F07E3E" w:rsidRDefault="005939DD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Составленная программа должна быть согласована с должностным лицом, ответственным за разработку/изготовление объекта в целом, и с руководителем патентного подразделения организации.</w:t>
      </w:r>
    </w:p>
    <w:p w:rsidR="00AE1923" w:rsidRPr="00F07E3E" w:rsidRDefault="00AE1923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Вторая стадия экспертизы состоит в проведении поиска патентов и других охранных документов, которые могут иметь отношение к проверяемому объекту, их изучении и анализе, рассмотрении и оценке других обстоятельств, на основании которых можно будет сделать вывод о патентной чистоте объекта и возможностях его реализации.</w:t>
      </w:r>
    </w:p>
    <w:p w:rsidR="00AE1923" w:rsidRPr="00F07E3E" w:rsidRDefault="00AE1923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На этой стадии привлекается вся необходимая патентная документация, включая официальные издания патентных ведомств соответствующих стран, справочно-поисковый аппарат (СПА) к ним, полные описания к патентам на изобретения и полезные модели, другие материалы. </w:t>
      </w:r>
    </w:p>
    <w:p w:rsidR="00AE1923" w:rsidRPr="00F07E3E" w:rsidRDefault="00AE1923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Этапы </w:t>
      </w:r>
      <w:r w:rsidR="004357C1" w:rsidRPr="00F07E3E">
        <w:rPr>
          <w:sz w:val="28"/>
          <w:szCs w:val="28"/>
        </w:rPr>
        <w:t>второй</w:t>
      </w:r>
      <w:r w:rsidRPr="00F07E3E">
        <w:rPr>
          <w:sz w:val="28"/>
          <w:szCs w:val="28"/>
        </w:rPr>
        <w:t xml:space="preserve"> стадии экспертизы:</w:t>
      </w:r>
    </w:p>
    <w:p w:rsidR="00AE1923" w:rsidRPr="00F07E3E" w:rsidRDefault="00AE192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Поиск патентов и других охранных документов, которые могут иметь отношение к проверяемому объекту.</w:t>
      </w:r>
    </w:p>
    <w:p w:rsidR="00946A74" w:rsidRPr="00F07E3E" w:rsidRDefault="008B1EBD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Этот этап выполняется во всех случаях проведения экспертизы объекта на патентную чистоту; </w:t>
      </w:r>
      <w:r w:rsidR="00A83592" w:rsidRPr="00F07E3E">
        <w:rPr>
          <w:sz w:val="28"/>
          <w:szCs w:val="28"/>
        </w:rPr>
        <w:t>его результаты определяют необходимость выполнения остальных этапов второй стадии экспертизы.</w:t>
      </w:r>
    </w:p>
    <w:p w:rsidR="00C2388B" w:rsidRPr="00F07E3E" w:rsidRDefault="00E8475C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Патентный поиск подразделяется на:</w:t>
      </w:r>
    </w:p>
    <w:p w:rsidR="00E8475C" w:rsidRPr="00F07E3E" w:rsidRDefault="00E8475C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предметный или тематический поиск – поиск патентов по классификационным рубрикам, соответствующим выделенным для проверки техническим решениям;</w:t>
      </w:r>
    </w:p>
    <w:p w:rsidR="00E8475C" w:rsidRPr="00F07E3E" w:rsidRDefault="00E8475C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фирменный или именной поиск – поиск патентов по фирмам-патентообладателям, специализирующимся в определенной области;</w:t>
      </w:r>
    </w:p>
    <w:p w:rsidR="00E8475C" w:rsidRPr="00F07E3E" w:rsidRDefault="00E8475C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смешанный или комбинированный поиск;</w:t>
      </w:r>
    </w:p>
    <w:p w:rsidR="00E8475C" w:rsidRPr="00F07E3E" w:rsidRDefault="00E8475C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поиск патентов-аналогов;</w:t>
      </w:r>
    </w:p>
    <w:p w:rsidR="00E8475C" w:rsidRPr="00F07E3E" w:rsidRDefault="00E8475C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- </w:t>
      </w:r>
      <w:r w:rsidR="00E577DC" w:rsidRPr="00F07E3E">
        <w:rPr>
          <w:sz w:val="28"/>
          <w:szCs w:val="28"/>
        </w:rPr>
        <w:t xml:space="preserve"> </w:t>
      </w:r>
      <w:r w:rsidRPr="00F07E3E">
        <w:rPr>
          <w:sz w:val="28"/>
          <w:szCs w:val="28"/>
        </w:rPr>
        <w:t>поиск с целью установления правового статуса охранного документа;</w:t>
      </w:r>
    </w:p>
    <w:p w:rsidR="00E8475C" w:rsidRPr="00F07E3E" w:rsidRDefault="00F96C9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- </w:t>
      </w:r>
      <w:r w:rsidR="00E8475C" w:rsidRPr="00F07E3E">
        <w:rPr>
          <w:sz w:val="28"/>
          <w:szCs w:val="28"/>
        </w:rPr>
        <w:t xml:space="preserve">поиск </w:t>
      </w:r>
      <w:r w:rsidR="00ED7860" w:rsidRPr="00F07E3E">
        <w:rPr>
          <w:sz w:val="28"/>
          <w:szCs w:val="28"/>
        </w:rPr>
        <w:t>с целью определения правомерности выдачи охранного документа;</w:t>
      </w:r>
    </w:p>
    <w:p w:rsidR="00ED7860" w:rsidRPr="00F07E3E" w:rsidRDefault="00ED786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нумерационный поиск.</w:t>
      </w:r>
    </w:p>
    <w:p w:rsidR="00AE1923" w:rsidRPr="00F07E3E" w:rsidRDefault="00AE192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Систематизация, предварительная оценка и отбор обнаруженных патентов, проверка их действительности.</w:t>
      </w:r>
    </w:p>
    <w:p w:rsidR="00ED7860" w:rsidRPr="00F07E3E" w:rsidRDefault="00ED786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Для систематизации отобранной патентной документации могут быть использованы следующие критерии:</w:t>
      </w:r>
    </w:p>
    <w:p w:rsidR="00ED7860" w:rsidRPr="00F07E3E" w:rsidRDefault="00ED786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страны  (</w:t>
      </w:r>
      <w:r w:rsidR="004538D4" w:rsidRPr="00F07E3E">
        <w:rPr>
          <w:sz w:val="28"/>
          <w:szCs w:val="28"/>
        </w:rPr>
        <w:t>с использованием хронологического</w:t>
      </w:r>
      <w:r w:rsidRPr="00F07E3E">
        <w:rPr>
          <w:sz w:val="28"/>
          <w:szCs w:val="28"/>
        </w:rPr>
        <w:t xml:space="preserve"> порядк</w:t>
      </w:r>
      <w:r w:rsidR="004538D4" w:rsidRPr="00F07E3E">
        <w:rPr>
          <w:sz w:val="28"/>
          <w:szCs w:val="28"/>
        </w:rPr>
        <w:t>а</w:t>
      </w:r>
      <w:r w:rsidRPr="00F07E3E">
        <w:rPr>
          <w:sz w:val="28"/>
          <w:szCs w:val="28"/>
        </w:rPr>
        <w:t>);</w:t>
      </w:r>
    </w:p>
    <w:p w:rsidR="00ED7860" w:rsidRPr="00F07E3E" w:rsidRDefault="00ED786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технические решения;</w:t>
      </w:r>
    </w:p>
    <w:p w:rsidR="00ED7860" w:rsidRPr="00F07E3E" w:rsidRDefault="00ED786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фирмы;</w:t>
      </w:r>
    </w:p>
    <w:p w:rsidR="00ED7860" w:rsidRPr="00F07E3E" w:rsidRDefault="00ED786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оставшийся срок действия охранных документов.</w:t>
      </w:r>
    </w:p>
    <w:p w:rsidR="00ED7860" w:rsidRPr="00F07E3E" w:rsidRDefault="00ED786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Выбор того или иного критерия систематизации найденных патентов позволяет решить определенные задачи. Так, например, систематизация по фирмам позволяет решить вопрос о проведении именного поиска или поиска патентов-аналогов, в процессе которых, в свою очередь, могут быть обнаружены неучтенные ранее классификационные рубрики, имеющие значение для исследуемого объекта. </w:t>
      </w:r>
    </w:p>
    <w:p w:rsidR="00AE1923" w:rsidRPr="00F07E3E" w:rsidRDefault="00AE192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Детальный анализ отобранных патентов.</w:t>
      </w:r>
    </w:p>
    <w:p w:rsidR="00F96C90" w:rsidRPr="00F07E3E" w:rsidRDefault="00F96C9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Самый сложный этап экспертизы, цель которого состоит в том, чтобы установить, используется или не используется запатентованное техническое решение в исследуемом объекте.</w:t>
      </w:r>
    </w:p>
    <w:p w:rsidR="00F96C90" w:rsidRPr="00F07E3E" w:rsidRDefault="00F96C9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Для анализа используются полные описания к отобранным охранным документам, позволяющие получить полную и достаточную информацию, необходимую при сопоставлении признаков запатентованного технического решения с соответствующими признаками исследуемого объекта.</w:t>
      </w:r>
    </w:p>
    <w:p w:rsidR="00F96C90" w:rsidRPr="00F07E3E" w:rsidRDefault="00F96C9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Здесь важно, в частности, определение системы построения патентной формулы</w:t>
      </w:r>
      <w:r w:rsidR="00AB39C2" w:rsidRPr="00F07E3E">
        <w:rPr>
          <w:sz w:val="28"/>
          <w:szCs w:val="28"/>
        </w:rPr>
        <w:t>, влияющей на объем прав по патенту. Наиболее распространены германская и американская</w:t>
      </w:r>
      <w:r w:rsidRPr="00F07E3E">
        <w:rPr>
          <w:sz w:val="28"/>
          <w:szCs w:val="28"/>
        </w:rPr>
        <w:t xml:space="preserve"> </w:t>
      </w:r>
      <w:r w:rsidR="00AB39C2" w:rsidRPr="00F07E3E">
        <w:rPr>
          <w:sz w:val="28"/>
          <w:szCs w:val="28"/>
        </w:rPr>
        <w:t xml:space="preserve">системы, отличающиеся по общей структуре патентной формулы, т.е. принципу связи между отдельными пунктами многозвенной формулы, и структуре изложения отдельных пунктов формулы – разделение на ограничительную и отличительную части </w:t>
      </w:r>
      <w:r w:rsidR="008B5A90" w:rsidRPr="00F07E3E">
        <w:rPr>
          <w:sz w:val="28"/>
          <w:szCs w:val="28"/>
        </w:rPr>
        <w:t xml:space="preserve">(германская система) </w:t>
      </w:r>
      <w:r w:rsidR="00AB39C2" w:rsidRPr="00F07E3E">
        <w:rPr>
          <w:sz w:val="28"/>
          <w:szCs w:val="28"/>
        </w:rPr>
        <w:t>или отсутствие такого разделения</w:t>
      </w:r>
      <w:r w:rsidR="008B5A90" w:rsidRPr="00F07E3E">
        <w:rPr>
          <w:sz w:val="28"/>
          <w:szCs w:val="28"/>
        </w:rPr>
        <w:t xml:space="preserve"> (американская система)</w:t>
      </w:r>
      <w:r w:rsidR="00AB39C2" w:rsidRPr="00F07E3E">
        <w:rPr>
          <w:sz w:val="28"/>
          <w:szCs w:val="28"/>
        </w:rPr>
        <w:t xml:space="preserve">. </w:t>
      </w:r>
    </w:p>
    <w:p w:rsidR="00221F30" w:rsidRPr="00F07E3E" w:rsidRDefault="00AB39C2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Также особенное внимание на данном этапе уделяется расширительному толкованию формулы на основе </w:t>
      </w:r>
      <w:r w:rsidR="00221F30" w:rsidRPr="00F07E3E">
        <w:rPr>
          <w:sz w:val="28"/>
          <w:szCs w:val="28"/>
        </w:rPr>
        <w:t>установления</w:t>
      </w:r>
      <w:r w:rsidRPr="00F07E3E">
        <w:rPr>
          <w:sz w:val="28"/>
          <w:szCs w:val="28"/>
        </w:rPr>
        <w:t xml:space="preserve"> эквивалентности </w:t>
      </w:r>
      <w:r w:rsidR="00221F30" w:rsidRPr="00F07E3E">
        <w:rPr>
          <w:sz w:val="28"/>
          <w:szCs w:val="28"/>
        </w:rPr>
        <w:t xml:space="preserve">каждого из неиспользованных или несовпадающих </w:t>
      </w:r>
      <w:r w:rsidRPr="00F07E3E">
        <w:rPr>
          <w:sz w:val="28"/>
          <w:szCs w:val="28"/>
        </w:rPr>
        <w:t>признаков</w:t>
      </w:r>
      <w:r w:rsidR="00221F30" w:rsidRPr="00F07E3E">
        <w:rPr>
          <w:sz w:val="28"/>
          <w:szCs w:val="28"/>
        </w:rPr>
        <w:t xml:space="preserve"> одному или нескольким существенным признакам исследуемого объекта</w:t>
      </w:r>
      <w:r w:rsidRPr="00F07E3E">
        <w:rPr>
          <w:sz w:val="28"/>
          <w:szCs w:val="28"/>
        </w:rPr>
        <w:t xml:space="preserve">. </w:t>
      </w:r>
    </w:p>
    <w:p w:rsidR="00C7233C" w:rsidRPr="00F07E3E" w:rsidRDefault="00C7233C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Сущность теории эквивалентов состоит в том, что отсутствие идентичных признаков с заменой их на равноценные, совпадающие по выполняемой функции и достигаемому результату, </w:t>
      </w:r>
      <w:r w:rsidR="008B5A90" w:rsidRPr="00F07E3E">
        <w:rPr>
          <w:sz w:val="28"/>
          <w:szCs w:val="28"/>
        </w:rPr>
        <w:t xml:space="preserve">также </w:t>
      </w:r>
      <w:r w:rsidRPr="00F07E3E">
        <w:rPr>
          <w:sz w:val="28"/>
          <w:szCs w:val="28"/>
        </w:rPr>
        <w:t>является нарушением прав патентовладельца.</w:t>
      </w:r>
    </w:p>
    <w:p w:rsidR="00221F30" w:rsidRPr="00F07E3E" w:rsidRDefault="00221F30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Методика анализа описания к патенту предусматривает, прежде всего, выявление сходства между изобретением и проверяемым объектом.</w:t>
      </w:r>
    </w:p>
    <w:p w:rsidR="00AE1923" w:rsidRPr="00F07E3E" w:rsidRDefault="00AE192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Поиск патентов-аналогов и их анализ.</w:t>
      </w:r>
    </w:p>
    <w:p w:rsidR="00186727" w:rsidRPr="00F07E3E" w:rsidRDefault="00507235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Патенты-аналоги – это патенты, выданные на одно и то же изобретение в нескольких странах</w:t>
      </w:r>
      <w:r w:rsidR="00D745FD" w:rsidRPr="00F07E3E">
        <w:rPr>
          <w:sz w:val="28"/>
          <w:szCs w:val="28"/>
        </w:rPr>
        <w:t>.</w:t>
      </w:r>
      <w:r w:rsidRPr="00F07E3E">
        <w:rPr>
          <w:sz w:val="28"/>
          <w:szCs w:val="28"/>
        </w:rPr>
        <w:t xml:space="preserve"> </w:t>
      </w:r>
    </w:p>
    <w:p w:rsidR="00AE1923" w:rsidRPr="00F07E3E" w:rsidRDefault="00AE1923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Проверка правомерности выдачи «мешающих» патентов.</w:t>
      </w:r>
    </w:p>
    <w:p w:rsidR="0067729A" w:rsidRPr="00F07E3E" w:rsidRDefault="00A03897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При установлении факта подпадания проверяемого объекта хотя бы под один пункт патентной формулы анализируемого объекта, делается вывод об отсутствии патентной чистоты объект</w:t>
      </w:r>
      <w:r w:rsidR="000C3DEB" w:rsidRPr="00F07E3E">
        <w:rPr>
          <w:sz w:val="28"/>
          <w:szCs w:val="28"/>
        </w:rPr>
        <w:t>а</w:t>
      </w:r>
      <w:r w:rsidR="0067729A" w:rsidRPr="00F07E3E">
        <w:rPr>
          <w:sz w:val="28"/>
          <w:szCs w:val="28"/>
        </w:rPr>
        <w:t>, а</w:t>
      </w:r>
      <w:r w:rsidRPr="00F07E3E">
        <w:rPr>
          <w:sz w:val="28"/>
          <w:szCs w:val="28"/>
        </w:rPr>
        <w:t xml:space="preserve"> патент рассматривается как «мешающий». </w:t>
      </w:r>
      <w:r w:rsidR="0067729A" w:rsidRPr="00F07E3E">
        <w:rPr>
          <w:sz w:val="28"/>
          <w:szCs w:val="28"/>
        </w:rPr>
        <w:t xml:space="preserve">Проверка правомерности выдачи «мешающего» патента </w:t>
      </w:r>
      <w:r w:rsidR="00DA0F7F" w:rsidRPr="00F07E3E">
        <w:rPr>
          <w:sz w:val="28"/>
          <w:szCs w:val="28"/>
        </w:rPr>
        <w:t xml:space="preserve">может </w:t>
      </w:r>
      <w:r w:rsidR="00186727" w:rsidRPr="00F07E3E">
        <w:rPr>
          <w:sz w:val="28"/>
          <w:szCs w:val="28"/>
        </w:rPr>
        <w:t>помочь выявить</w:t>
      </w:r>
      <w:r w:rsidR="00DA0F7F" w:rsidRPr="00F07E3E">
        <w:rPr>
          <w:sz w:val="28"/>
          <w:szCs w:val="28"/>
        </w:rPr>
        <w:t xml:space="preserve"> основани</w:t>
      </w:r>
      <w:r w:rsidR="00186727" w:rsidRPr="00F07E3E">
        <w:rPr>
          <w:sz w:val="28"/>
          <w:szCs w:val="28"/>
        </w:rPr>
        <w:t>я</w:t>
      </w:r>
      <w:r w:rsidR="00DA0F7F" w:rsidRPr="00F07E3E">
        <w:rPr>
          <w:sz w:val="28"/>
          <w:szCs w:val="28"/>
        </w:rPr>
        <w:t xml:space="preserve"> для</w:t>
      </w:r>
      <w:r w:rsidR="00186727" w:rsidRPr="00F07E3E">
        <w:rPr>
          <w:sz w:val="28"/>
          <w:szCs w:val="28"/>
        </w:rPr>
        <w:t xml:space="preserve"> его опротестовании или оспаривания в суде.</w:t>
      </w:r>
    </w:p>
    <w:p w:rsidR="00AE1923" w:rsidRPr="00F07E3E" w:rsidRDefault="00AE1923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Третья, заключительная, стадия экспертизы представляет собой</w:t>
      </w:r>
      <w:r w:rsidR="004357C1" w:rsidRPr="00F07E3E">
        <w:rPr>
          <w:sz w:val="28"/>
          <w:szCs w:val="28"/>
        </w:rPr>
        <w:t xml:space="preserve"> процесс</w:t>
      </w:r>
      <w:r w:rsidRPr="00F07E3E">
        <w:rPr>
          <w:sz w:val="28"/>
          <w:szCs w:val="28"/>
        </w:rPr>
        <w:t xml:space="preserve"> </w:t>
      </w:r>
      <w:r w:rsidR="004357C1" w:rsidRPr="00F07E3E">
        <w:rPr>
          <w:sz w:val="28"/>
          <w:szCs w:val="28"/>
        </w:rPr>
        <w:t xml:space="preserve">оценки объема возможных претензий в случае нарушения патента, исследования правомерности его выдачи, подготовки обоснованных выводов и рекомендаций по результатам экспертизы, документального оформления результатов экспертизы. </w:t>
      </w:r>
    </w:p>
    <w:p w:rsidR="004357C1" w:rsidRPr="00F07E3E" w:rsidRDefault="004357C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Этапы третьей стадии экспертизы:</w:t>
      </w:r>
    </w:p>
    <w:p w:rsidR="004357C1" w:rsidRPr="00F07E3E" w:rsidRDefault="004357C1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Оценка возможного объема претензий владельца нарушенного патента.</w:t>
      </w:r>
    </w:p>
    <w:p w:rsidR="00D745FD" w:rsidRPr="00F07E3E" w:rsidRDefault="00D745FD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Предварительная оценка возможных претензий владельца нарушенного патента проводится, когда установлен факт подпадания объекта или его частей под действие патента в одной или нескольких странах.</w:t>
      </w:r>
    </w:p>
    <w:p w:rsidR="00D745FD" w:rsidRPr="00F07E3E" w:rsidRDefault="0010724B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Определение объема претензий зависит, прежде всего, от вида объекта промышленной собственности. Так, например, для устройств и веществ он может быть определен из общей суммы продаж за весь период нарушения патента и полученной прибыли.</w:t>
      </w:r>
    </w:p>
    <w:p w:rsidR="004357C1" w:rsidRPr="00F07E3E" w:rsidRDefault="004357C1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Вывод и рекомендации.</w:t>
      </w:r>
    </w:p>
    <w:p w:rsidR="0010724B" w:rsidRPr="00F07E3E" w:rsidRDefault="0010724B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В случае если экспертиза на патентную чистоту проводилась на стадии разработки и проектирования объекта, в качестве рекомендаций могут быть обозначены изменения, которые необходимо внести в разрабатываемый объект для обхода «мешающих» патентов без ухудшения качества объекта. </w:t>
      </w:r>
    </w:p>
    <w:p w:rsidR="00675396" w:rsidRPr="00F07E3E" w:rsidRDefault="00675396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Если же речь идет об исследовании патентной чистоты объекта на этапе его реализации, то при отсутствии таковой, могут рассматриваться варианты приобретения лицензий с передачей прав на использование соответствующей промышленной собственности. </w:t>
      </w:r>
    </w:p>
    <w:p w:rsidR="004357C1" w:rsidRPr="00F07E3E" w:rsidRDefault="004357C1" w:rsidP="00F07E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Документальное оформление результатов экспертизы.</w:t>
      </w:r>
    </w:p>
    <w:p w:rsidR="009C3FEF" w:rsidRPr="00F07E3E" w:rsidRDefault="00383796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Цель этапа – составление заключения о результатах проверки объекта на патентную чистоту. </w:t>
      </w:r>
    </w:p>
    <w:p w:rsidR="009C3FEF" w:rsidRPr="00F07E3E" w:rsidRDefault="009C3FEF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Будучи одной из задач патентных исследований,</w:t>
      </w:r>
      <w:r w:rsidR="00D06988" w:rsidRPr="00F07E3E">
        <w:rPr>
          <w:sz w:val="28"/>
          <w:szCs w:val="28"/>
        </w:rPr>
        <w:t xml:space="preserve"> экспертиза на  патентную чистоту выполняется в соответстви</w:t>
      </w:r>
      <w:r w:rsidR="008B5A90" w:rsidRPr="00F07E3E">
        <w:rPr>
          <w:sz w:val="28"/>
          <w:szCs w:val="28"/>
        </w:rPr>
        <w:t xml:space="preserve">и с порядком, предусмотренным </w:t>
      </w:r>
      <w:r w:rsidR="00D06988" w:rsidRPr="00F07E3E">
        <w:rPr>
          <w:sz w:val="28"/>
          <w:szCs w:val="28"/>
        </w:rPr>
        <w:t>ГОСТ Р.15.011-96 (раздел 6).</w:t>
      </w:r>
    </w:p>
    <w:p w:rsidR="00D06988" w:rsidRPr="00F07E3E" w:rsidRDefault="00D0698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Для оформления результатов исследования патентной чистоты объекта применяются специальные формы, к которым, в частности, относятся:</w:t>
      </w:r>
    </w:p>
    <w:p w:rsidR="00D06988" w:rsidRPr="00F07E3E" w:rsidRDefault="00D0698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 задание на проведение патентных исследований;</w:t>
      </w:r>
    </w:p>
    <w:p w:rsidR="00D06988" w:rsidRPr="00F07E3E" w:rsidRDefault="00D0698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</w:t>
      </w:r>
      <w:r w:rsidR="00383796" w:rsidRPr="00F07E3E">
        <w:rPr>
          <w:sz w:val="28"/>
          <w:szCs w:val="28"/>
        </w:rPr>
        <w:t xml:space="preserve"> регламент поиска</w:t>
      </w:r>
      <w:r w:rsidRPr="00F07E3E">
        <w:rPr>
          <w:sz w:val="28"/>
          <w:szCs w:val="28"/>
        </w:rPr>
        <w:t>;</w:t>
      </w:r>
    </w:p>
    <w:p w:rsidR="00D06988" w:rsidRPr="00F07E3E" w:rsidRDefault="00D0698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</w:t>
      </w:r>
      <w:r w:rsidR="00383796" w:rsidRPr="00F07E3E">
        <w:rPr>
          <w:sz w:val="28"/>
          <w:szCs w:val="28"/>
        </w:rPr>
        <w:t xml:space="preserve"> отчет о поиске</w:t>
      </w:r>
      <w:r w:rsidRPr="00F07E3E">
        <w:rPr>
          <w:sz w:val="28"/>
          <w:szCs w:val="28"/>
        </w:rPr>
        <w:t>;</w:t>
      </w:r>
    </w:p>
    <w:p w:rsidR="00383796" w:rsidRPr="00F07E3E" w:rsidRDefault="00D0698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-</w:t>
      </w:r>
      <w:r w:rsidR="00383796" w:rsidRPr="00F07E3E">
        <w:rPr>
          <w:sz w:val="28"/>
          <w:szCs w:val="28"/>
        </w:rPr>
        <w:t xml:space="preserve"> патентный формуляр</w:t>
      </w:r>
      <w:r w:rsidRPr="00F07E3E">
        <w:rPr>
          <w:sz w:val="28"/>
          <w:szCs w:val="28"/>
        </w:rPr>
        <w:t>.</w:t>
      </w:r>
    </w:p>
    <w:p w:rsidR="001121E2" w:rsidRPr="00F07E3E" w:rsidRDefault="004357C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В силу специфики проводимых на каждой стадии экспертизы работ, </w:t>
      </w:r>
      <w:r w:rsidR="0021074A" w:rsidRPr="00F07E3E">
        <w:rPr>
          <w:sz w:val="28"/>
          <w:szCs w:val="28"/>
        </w:rPr>
        <w:t xml:space="preserve">они могут выполняться либо на месте (в организации), либо в различного рода документальных фондах. Так, например, этапы первой и третьей стадий экспертизы объекта техники на патентную чистоту </w:t>
      </w:r>
      <w:r w:rsidR="007B7DAB" w:rsidRPr="00F07E3E">
        <w:rPr>
          <w:sz w:val="28"/>
          <w:szCs w:val="28"/>
        </w:rPr>
        <w:t xml:space="preserve">в полном объеме </w:t>
      </w:r>
      <w:r w:rsidR="0021074A" w:rsidRPr="00F07E3E">
        <w:rPr>
          <w:sz w:val="28"/>
          <w:szCs w:val="28"/>
        </w:rPr>
        <w:t xml:space="preserve">могут проводиться непосредственно на месте, </w:t>
      </w:r>
      <w:r w:rsidR="007B7DAB" w:rsidRPr="00F07E3E">
        <w:rPr>
          <w:sz w:val="28"/>
          <w:szCs w:val="28"/>
        </w:rPr>
        <w:t>поскольку не требуют привлечения специальных источников информации, за исключением классификаторов видов промышленной собственности, СПА к ним и других вспомогательных материалов, имеющихся, как правило</w:t>
      </w:r>
      <w:r w:rsidR="001121E2" w:rsidRPr="00F07E3E">
        <w:rPr>
          <w:sz w:val="28"/>
          <w:szCs w:val="28"/>
        </w:rPr>
        <w:t>,</w:t>
      </w:r>
      <w:r w:rsidR="007B7DAB" w:rsidRPr="00F07E3E">
        <w:rPr>
          <w:sz w:val="28"/>
          <w:szCs w:val="28"/>
        </w:rPr>
        <w:t xml:space="preserve"> в организациях и на предприятиях. </w:t>
      </w:r>
    </w:p>
    <w:p w:rsidR="00630332" w:rsidRPr="00F07E3E" w:rsidRDefault="00A40A39" w:rsidP="00F07E3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В свою очередь в</w:t>
      </w:r>
      <w:r w:rsidR="007B7DAB" w:rsidRPr="00F07E3E">
        <w:rPr>
          <w:sz w:val="28"/>
          <w:szCs w:val="28"/>
        </w:rPr>
        <w:t>торая стадия экспертизы</w:t>
      </w:r>
      <w:r w:rsidR="001121E2" w:rsidRPr="00F07E3E">
        <w:rPr>
          <w:sz w:val="28"/>
          <w:szCs w:val="28"/>
        </w:rPr>
        <w:t>, непосредственно представляющая собой работу с патентной документацией</w:t>
      </w:r>
      <w:r w:rsidRPr="00F07E3E">
        <w:rPr>
          <w:sz w:val="28"/>
          <w:szCs w:val="28"/>
        </w:rPr>
        <w:t>, включая официальные издания патентных ведомств соответствующей страны (стран), СПА к ним, полные описания изобретений и полезные модели и другие материалы, чаще всего выполняется на базе территориальных и отраслевых патентных фондов, а также Всероссийской патентн</w:t>
      </w:r>
      <w:r w:rsidR="00311D6A" w:rsidRPr="00F07E3E">
        <w:rPr>
          <w:sz w:val="28"/>
          <w:szCs w:val="28"/>
        </w:rPr>
        <w:t>о-технической библиотеки (ВПТБ). Кроме того, на этой стадии широко используется поиск в сети Интернет, поскольку большинство патентных ведомств ведущих стран мира формируют электронные базы данных и предоставляют бесплатный доступ к ним</w:t>
      </w:r>
      <w:r w:rsidR="008B5A90" w:rsidRPr="00F07E3E">
        <w:rPr>
          <w:sz w:val="28"/>
          <w:szCs w:val="28"/>
        </w:rPr>
        <w:t xml:space="preserve">. Так, например, на сайте </w:t>
      </w:r>
      <w:r w:rsidR="00630332" w:rsidRPr="00F07E3E">
        <w:rPr>
          <w:sz w:val="28"/>
          <w:szCs w:val="28"/>
        </w:rPr>
        <w:t>Федерального института промышленной собственности (ФИПС) РФ</w:t>
      </w:r>
      <w:r w:rsidR="008B5A90" w:rsidRPr="00F07E3E">
        <w:rPr>
          <w:sz w:val="28"/>
          <w:szCs w:val="28"/>
        </w:rPr>
        <w:t xml:space="preserve"> по адресу </w:t>
      </w:r>
      <w:r w:rsidR="008B5A90" w:rsidRPr="007E11DE">
        <w:rPr>
          <w:sz w:val="28"/>
          <w:szCs w:val="28"/>
          <w:lang w:val="en-US"/>
        </w:rPr>
        <w:t>http</w:t>
      </w:r>
      <w:r w:rsidR="008B5A90" w:rsidRPr="007E11DE">
        <w:rPr>
          <w:sz w:val="28"/>
          <w:szCs w:val="28"/>
        </w:rPr>
        <w:t>://</w:t>
      </w:r>
      <w:r w:rsidR="008B5A90" w:rsidRPr="007E11DE">
        <w:rPr>
          <w:sz w:val="28"/>
          <w:szCs w:val="28"/>
          <w:lang w:val="en-US"/>
        </w:rPr>
        <w:t>www</w:t>
      </w:r>
      <w:r w:rsidR="008B5A90" w:rsidRPr="007E11DE">
        <w:rPr>
          <w:sz w:val="28"/>
          <w:szCs w:val="28"/>
        </w:rPr>
        <w:t>.</w:t>
      </w:r>
      <w:r w:rsidR="008B5A90" w:rsidRPr="007E11DE">
        <w:rPr>
          <w:sz w:val="28"/>
          <w:szCs w:val="28"/>
          <w:lang w:val="en-US"/>
        </w:rPr>
        <w:t>fips</w:t>
      </w:r>
      <w:r w:rsidR="008B5A90" w:rsidRPr="007E11DE">
        <w:rPr>
          <w:sz w:val="28"/>
          <w:szCs w:val="28"/>
        </w:rPr>
        <w:t>.</w:t>
      </w:r>
      <w:r w:rsidR="008B5A90" w:rsidRPr="007E11DE">
        <w:rPr>
          <w:sz w:val="28"/>
          <w:szCs w:val="28"/>
          <w:lang w:val="en-US"/>
        </w:rPr>
        <w:t>ru</w:t>
      </w:r>
      <w:r w:rsidR="008B5A90" w:rsidRPr="00F07E3E">
        <w:rPr>
          <w:sz w:val="28"/>
          <w:szCs w:val="28"/>
        </w:rPr>
        <w:t xml:space="preserve"> можно получить доступ</w:t>
      </w:r>
      <w:r w:rsidR="00630332" w:rsidRPr="00F07E3E">
        <w:rPr>
          <w:sz w:val="28"/>
          <w:szCs w:val="28"/>
        </w:rPr>
        <w:t xml:space="preserve"> не только к реферативным и полнотекстовым БД российских патентных документов, созданных на основе официальных публикаций Роспатента, но и к поисковым страницам ряда стран и международных организаций (ВОИС, ЕПО, ЕАПО).</w:t>
      </w:r>
    </w:p>
    <w:p w:rsidR="008D2646" w:rsidRPr="00F07E3E" w:rsidRDefault="006E5458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Кроме того, в зависимости от конкретных случаев проведения экспертизы, характера проверяемого объекта и вида работ, некоторые этапы экспертизы выполняются в полном объеме, другие – частично, третьи </w:t>
      </w:r>
      <w:r w:rsidR="00E13C19" w:rsidRPr="00F07E3E">
        <w:rPr>
          <w:sz w:val="28"/>
          <w:szCs w:val="28"/>
        </w:rPr>
        <w:t>-</w:t>
      </w:r>
      <w:r w:rsidR="00630332" w:rsidRPr="00F07E3E">
        <w:rPr>
          <w:sz w:val="28"/>
          <w:szCs w:val="28"/>
        </w:rPr>
        <w:t xml:space="preserve"> могут не выполняться вообще.</w:t>
      </w:r>
    </w:p>
    <w:p w:rsidR="008B4E18" w:rsidRPr="00F07E3E" w:rsidRDefault="00F07E3E" w:rsidP="00F07E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4E18" w:rsidRPr="00F07E3E">
        <w:rPr>
          <w:b/>
          <w:sz w:val="28"/>
          <w:szCs w:val="28"/>
        </w:rPr>
        <w:t>СПИСОК ИСПОЛЬЗОВАННОЙ ЛИТЕРАТУРЫ</w:t>
      </w:r>
    </w:p>
    <w:p w:rsidR="008B4E18" w:rsidRPr="00F07E3E" w:rsidRDefault="008B4E18" w:rsidP="00F07E3E">
      <w:pPr>
        <w:spacing w:line="360" w:lineRule="auto"/>
        <w:ind w:firstLine="709"/>
        <w:jc w:val="both"/>
        <w:rPr>
          <w:sz w:val="28"/>
          <w:szCs w:val="28"/>
        </w:rPr>
      </w:pPr>
    </w:p>
    <w:p w:rsidR="006A0371" w:rsidRPr="00F07E3E" w:rsidRDefault="006A037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1. Методические рекомендации по проведению патентных исследований.- М.: ВНИИПИ, 1984.- 196 с.</w:t>
      </w:r>
    </w:p>
    <w:p w:rsidR="006A0371" w:rsidRPr="00F07E3E" w:rsidRDefault="006A037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>2. Система разработки и постановки продукции на производство. Порядок проведения патентных исследований ГОСТ 15.011-82.- М.: Издательство стандартов, 1984. – 24 с.</w:t>
      </w:r>
    </w:p>
    <w:p w:rsidR="008B4E18" w:rsidRPr="00F07E3E" w:rsidRDefault="006A037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3. </w:t>
      </w:r>
      <w:r w:rsidR="008B4E18" w:rsidRPr="00F07E3E">
        <w:rPr>
          <w:sz w:val="28"/>
          <w:szCs w:val="28"/>
        </w:rPr>
        <w:t>Скорняков Э.П. Использование Интернета при проведении патентных исследований.- 2-е изд., доп. и перераб./ Э.П. Скорняков, В.Р. Смирнова, С.В. Гаврилов.- М.: ИНИЦ Роспатента, 2005. – 66 с.</w:t>
      </w:r>
    </w:p>
    <w:p w:rsidR="008B4E18" w:rsidRPr="00F07E3E" w:rsidRDefault="006A037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4. </w:t>
      </w:r>
      <w:r w:rsidR="008B4E18" w:rsidRPr="00F07E3E">
        <w:rPr>
          <w:sz w:val="28"/>
          <w:szCs w:val="28"/>
        </w:rPr>
        <w:t>Скорняков Э.П. Патентные исследования: Учеб.пособ./ Э.П. Скорняков, М.Э. Горбунова.- М.: РГИИС, 2005. – 192 с.</w:t>
      </w:r>
    </w:p>
    <w:p w:rsidR="008B4E18" w:rsidRPr="00F07E3E" w:rsidRDefault="006A037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5. </w:t>
      </w:r>
      <w:r w:rsidR="008B4E18" w:rsidRPr="00F07E3E">
        <w:rPr>
          <w:sz w:val="28"/>
          <w:szCs w:val="28"/>
        </w:rPr>
        <w:t>Шведова В.В. Исследование патентной чистоты объектов: Учебник/ В.В. Шведова.- М.: РГИИС, 2006.- 288 с.</w:t>
      </w:r>
    </w:p>
    <w:p w:rsidR="008B4E18" w:rsidRPr="00F07E3E" w:rsidRDefault="006A0371" w:rsidP="00F07E3E">
      <w:pPr>
        <w:spacing w:line="360" w:lineRule="auto"/>
        <w:ind w:firstLine="709"/>
        <w:jc w:val="both"/>
        <w:rPr>
          <w:sz w:val="28"/>
          <w:szCs w:val="28"/>
        </w:rPr>
      </w:pPr>
      <w:r w:rsidRPr="00F07E3E">
        <w:rPr>
          <w:sz w:val="28"/>
          <w:szCs w:val="28"/>
        </w:rPr>
        <w:t xml:space="preserve">6. </w:t>
      </w:r>
      <w:r w:rsidR="008B4E18" w:rsidRPr="00F07E3E">
        <w:rPr>
          <w:sz w:val="28"/>
          <w:szCs w:val="28"/>
        </w:rPr>
        <w:t>Шведова В.В. Особенности исследования патентной чистоты на различных стадиях реализации объектов: Учебник/ В.В. Шведова.- М.: РГИИС, 2007.- 116 с.</w:t>
      </w:r>
      <w:bookmarkStart w:id="0" w:name="_GoBack"/>
      <w:bookmarkEnd w:id="0"/>
    </w:p>
    <w:sectPr w:rsidR="008B4E18" w:rsidRPr="00F07E3E" w:rsidSect="00F07E3E">
      <w:headerReference w:type="even" r:id="rId7"/>
      <w:head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E0" w:rsidRDefault="008E31E0">
      <w:r>
        <w:separator/>
      </w:r>
    </w:p>
  </w:endnote>
  <w:endnote w:type="continuationSeparator" w:id="0">
    <w:p w:rsidR="008E31E0" w:rsidRDefault="008E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E0" w:rsidRDefault="008E31E0">
      <w:r>
        <w:separator/>
      </w:r>
    </w:p>
  </w:footnote>
  <w:footnote w:type="continuationSeparator" w:id="0">
    <w:p w:rsidR="008E31E0" w:rsidRDefault="008E3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DF" w:rsidRDefault="00DF07DF" w:rsidP="00090CA2">
    <w:pPr>
      <w:pStyle w:val="a3"/>
      <w:framePr w:wrap="around" w:vAnchor="text" w:hAnchor="margin" w:xAlign="center" w:y="1"/>
      <w:rPr>
        <w:rStyle w:val="a5"/>
      </w:rPr>
    </w:pPr>
  </w:p>
  <w:p w:rsidR="00DF07DF" w:rsidRDefault="00DF07DF" w:rsidP="00AE19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DF" w:rsidRDefault="007E11DE" w:rsidP="00090CA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DF07DF" w:rsidRDefault="00DF07DF" w:rsidP="007F6ADA">
    <w:pPr>
      <w:pStyle w:val="a3"/>
      <w:framePr w:wrap="around" w:vAnchor="text" w:hAnchor="margin" w:xAlign="right" w:y="1"/>
      <w:rPr>
        <w:rStyle w:val="a5"/>
      </w:rPr>
    </w:pPr>
  </w:p>
  <w:p w:rsidR="00DF07DF" w:rsidRDefault="00DF07DF" w:rsidP="00AE19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B062C"/>
    <w:multiLevelType w:val="multilevel"/>
    <w:tmpl w:val="E18898E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6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D01746B"/>
    <w:multiLevelType w:val="hybridMultilevel"/>
    <w:tmpl w:val="FF480BEA"/>
    <w:lvl w:ilvl="0" w:tplc="774AED84">
      <w:start w:val="1"/>
      <w:numFmt w:val="decimal"/>
      <w:lvlText w:val="%1)"/>
      <w:lvlJc w:val="left"/>
      <w:pPr>
        <w:tabs>
          <w:tab w:val="num" w:pos="1725"/>
        </w:tabs>
        <w:ind w:left="1725" w:hanging="64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A725BD9"/>
    <w:multiLevelType w:val="hybridMultilevel"/>
    <w:tmpl w:val="AB60F788"/>
    <w:lvl w:ilvl="0" w:tplc="1940FAD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1E1BFB"/>
    <w:multiLevelType w:val="hybridMultilevel"/>
    <w:tmpl w:val="8B5A5D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2258BE"/>
    <w:multiLevelType w:val="hybridMultilevel"/>
    <w:tmpl w:val="BCBE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D56"/>
    <w:rsid w:val="00013F83"/>
    <w:rsid w:val="0001787E"/>
    <w:rsid w:val="0001794D"/>
    <w:rsid w:val="00047B4F"/>
    <w:rsid w:val="00090CA2"/>
    <w:rsid w:val="000A56A8"/>
    <w:rsid w:val="000B312E"/>
    <w:rsid w:val="000C3DEB"/>
    <w:rsid w:val="000E7D98"/>
    <w:rsid w:val="00100E65"/>
    <w:rsid w:val="00101763"/>
    <w:rsid w:val="0010724B"/>
    <w:rsid w:val="001121E2"/>
    <w:rsid w:val="001130EE"/>
    <w:rsid w:val="001135C8"/>
    <w:rsid w:val="00116CDE"/>
    <w:rsid w:val="00123BED"/>
    <w:rsid w:val="00125163"/>
    <w:rsid w:val="0012672B"/>
    <w:rsid w:val="00142FDC"/>
    <w:rsid w:val="00153F68"/>
    <w:rsid w:val="00186727"/>
    <w:rsid w:val="0019264E"/>
    <w:rsid w:val="001939C8"/>
    <w:rsid w:val="001C38F2"/>
    <w:rsid w:val="001C4415"/>
    <w:rsid w:val="0021074A"/>
    <w:rsid w:val="00221F30"/>
    <w:rsid w:val="002502E8"/>
    <w:rsid w:val="00264999"/>
    <w:rsid w:val="002A5027"/>
    <w:rsid w:val="002D0969"/>
    <w:rsid w:val="002D1188"/>
    <w:rsid w:val="0030707C"/>
    <w:rsid w:val="00311D6A"/>
    <w:rsid w:val="00312371"/>
    <w:rsid w:val="00314C78"/>
    <w:rsid w:val="00334C43"/>
    <w:rsid w:val="00363847"/>
    <w:rsid w:val="003668BE"/>
    <w:rsid w:val="00383796"/>
    <w:rsid w:val="003A5C3C"/>
    <w:rsid w:val="003E3902"/>
    <w:rsid w:val="003E42A3"/>
    <w:rsid w:val="004357C1"/>
    <w:rsid w:val="004538D4"/>
    <w:rsid w:val="004C4E08"/>
    <w:rsid w:val="004D20F5"/>
    <w:rsid w:val="004F0A61"/>
    <w:rsid w:val="004F1575"/>
    <w:rsid w:val="00507235"/>
    <w:rsid w:val="00532010"/>
    <w:rsid w:val="005737CE"/>
    <w:rsid w:val="00573823"/>
    <w:rsid w:val="005939DD"/>
    <w:rsid w:val="005A3A24"/>
    <w:rsid w:val="005A4C54"/>
    <w:rsid w:val="00630332"/>
    <w:rsid w:val="006442A5"/>
    <w:rsid w:val="00647BB9"/>
    <w:rsid w:val="00675207"/>
    <w:rsid w:val="00675396"/>
    <w:rsid w:val="0067729A"/>
    <w:rsid w:val="006A0371"/>
    <w:rsid w:val="006D439D"/>
    <w:rsid w:val="006E5458"/>
    <w:rsid w:val="006F01F7"/>
    <w:rsid w:val="00753A46"/>
    <w:rsid w:val="00774B0E"/>
    <w:rsid w:val="007965BC"/>
    <w:rsid w:val="007B7DAB"/>
    <w:rsid w:val="007C1FFE"/>
    <w:rsid w:val="007E11DE"/>
    <w:rsid w:val="007E53C8"/>
    <w:rsid w:val="007F6ADA"/>
    <w:rsid w:val="00814C37"/>
    <w:rsid w:val="00822CAC"/>
    <w:rsid w:val="00827667"/>
    <w:rsid w:val="008B1EBD"/>
    <w:rsid w:val="008B4E18"/>
    <w:rsid w:val="008B5A90"/>
    <w:rsid w:val="008C7746"/>
    <w:rsid w:val="008D2646"/>
    <w:rsid w:val="008D4EB7"/>
    <w:rsid w:val="008E31E0"/>
    <w:rsid w:val="008F018E"/>
    <w:rsid w:val="00946A74"/>
    <w:rsid w:val="00951BFA"/>
    <w:rsid w:val="009779F2"/>
    <w:rsid w:val="009838F7"/>
    <w:rsid w:val="009935B0"/>
    <w:rsid w:val="0099596A"/>
    <w:rsid w:val="009C3FEF"/>
    <w:rsid w:val="00A03897"/>
    <w:rsid w:val="00A049A7"/>
    <w:rsid w:val="00A13112"/>
    <w:rsid w:val="00A26C27"/>
    <w:rsid w:val="00A30EE4"/>
    <w:rsid w:val="00A320D3"/>
    <w:rsid w:val="00A37AB3"/>
    <w:rsid w:val="00A4088A"/>
    <w:rsid w:val="00A40A39"/>
    <w:rsid w:val="00A5084B"/>
    <w:rsid w:val="00A53512"/>
    <w:rsid w:val="00A64B8A"/>
    <w:rsid w:val="00A810D3"/>
    <w:rsid w:val="00A83592"/>
    <w:rsid w:val="00AA5076"/>
    <w:rsid w:val="00AB2399"/>
    <w:rsid w:val="00AB39C2"/>
    <w:rsid w:val="00AD5EC6"/>
    <w:rsid w:val="00AE1923"/>
    <w:rsid w:val="00AF3CA8"/>
    <w:rsid w:val="00B67692"/>
    <w:rsid w:val="00B759AE"/>
    <w:rsid w:val="00B77F82"/>
    <w:rsid w:val="00B858BA"/>
    <w:rsid w:val="00BA3B61"/>
    <w:rsid w:val="00BB10AA"/>
    <w:rsid w:val="00BD4FA8"/>
    <w:rsid w:val="00C154F4"/>
    <w:rsid w:val="00C2388B"/>
    <w:rsid w:val="00C25868"/>
    <w:rsid w:val="00C505F3"/>
    <w:rsid w:val="00C57B8A"/>
    <w:rsid w:val="00C7233C"/>
    <w:rsid w:val="00C80D56"/>
    <w:rsid w:val="00C84F83"/>
    <w:rsid w:val="00CB10A2"/>
    <w:rsid w:val="00D06988"/>
    <w:rsid w:val="00D14A41"/>
    <w:rsid w:val="00D745FD"/>
    <w:rsid w:val="00D90A56"/>
    <w:rsid w:val="00DA0F7F"/>
    <w:rsid w:val="00DB5614"/>
    <w:rsid w:val="00DB7F1D"/>
    <w:rsid w:val="00DC25B9"/>
    <w:rsid w:val="00DD0F62"/>
    <w:rsid w:val="00DD1E68"/>
    <w:rsid w:val="00DF07DF"/>
    <w:rsid w:val="00DF4CF1"/>
    <w:rsid w:val="00E13C19"/>
    <w:rsid w:val="00E47E71"/>
    <w:rsid w:val="00E577DC"/>
    <w:rsid w:val="00E8475C"/>
    <w:rsid w:val="00E90A3E"/>
    <w:rsid w:val="00ED7860"/>
    <w:rsid w:val="00ED7E58"/>
    <w:rsid w:val="00F07E3E"/>
    <w:rsid w:val="00F8619E"/>
    <w:rsid w:val="00F96C90"/>
    <w:rsid w:val="00FC5FE9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C869DD-EA51-4087-8718-DC3978E4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19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E1923"/>
    <w:rPr>
      <w:rFonts w:cs="Times New Roman"/>
    </w:rPr>
  </w:style>
  <w:style w:type="paragraph" w:styleId="a6">
    <w:name w:val="footer"/>
    <w:basedOn w:val="a"/>
    <w:link w:val="a7"/>
    <w:uiPriority w:val="99"/>
    <w:rsid w:val="00334C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8B5A90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Hyperlink"/>
    <w:uiPriority w:val="99"/>
    <w:rsid w:val="008B5A90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8B4E18"/>
    <w:pPr>
      <w:ind w:left="500" w:firstLine="225"/>
    </w:pPr>
    <w:rPr>
      <w:rFonts w:ascii="Arial" w:hAnsi="Arial" w:cs="Arial"/>
      <w:color w:val="000000"/>
      <w:sz w:val="20"/>
      <w:szCs w:val="20"/>
    </w:rPr>
  </w:style>
  <w:style w:type="character" w:styleId="ac">
    <w:name w:val="footnote reference"/>
    <w:uiPriority w:val="99"/>
    <w:semiHidden/>
    <w:rsid w:val="00774B0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ИНСТИТУТ </vt:lpstr>
    </vt:vector>
  </TitlesOfParts>
  <Company>HOME</Company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ИНСТИТУТ </dc:title>
  <dc:subject/>
  <dc:creator>User</dc:creator>
  <cp:keywords/>
  <dc:description/>
  <cp:lastModifiedBy>admin</cp:lastModifiedBy>
  <cp:revision>2</cp:revision>
  <dcterms:created xsi:type="dcterms:W3CDTF">2014-03-04T19:36:00Z</dcterms:created>
  <dcterms:modified xsi:type="dcterms:W3CDTF">2014-03-04T19:36:00Z</dcterms:modified>
</cp:coreProperties>
</file>