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6B" w:rsidRPr="00F77329" w:rsidRDefault="001F666B" w:rsidP="001F666B">
      <w:pPr>
        <w:spacing w:before="120"/>
        <w:jc w:val="center"/>
        <w:rPr>
          <w:b/>
          <w:bCs/>
          <w:sz w:val="32"/>
          <w:szCs w:val="32"/>
        </w:rPr>
      </w:pPr>
      <w:r w:rsidRPr="00F77329">
        <w:rPr>
          <w:b/>
          <w:bCs/>
          <w:sz w:val="32"/>
          <w:szCs w:val="32"/>
        </w:rPr>
        <w:t>Этапы развития внимания</w:t>
      </w:r>
    </w:p>
    <w:p w:rsidR="001F666B" w:rsidRPr="00F77329" w:rsidRDefault="001F666B" w:rsidP="001F666B">
      <w:pPr>
        <w:spacing w:before="120"/>
        <w:jc w:val="center"/>
        <w:rPr>
          <w:b/>
          <w:bCs/>
          <w:sz w:val="28"/>
          <w:szCs w:val="28"/>
        </w:rPr>
      </w:pPr>
      <w:r w:rsidRPr="00F77329">
        <w:rPr>
          <w:b/>
          <w:bCs/>
          <w:sz w:val="28"/>
          <w:szCs w:val="28"/>
        </w:rPr>
        <w:t>Возрастное развитие внимания</w:t>
      </w:r>
    </w:p>
    <w:p w:rsidR="001F666B" w:rsidRPr="00F77329" w:rsidRDefault="001F666B" w:rsidP="001F666B">
      <w:pPr>
        <w:spacing w:before="120"/>
        <w:jc w:val="center"/>
        <w:rPr>
          <w:b/>
          <w:bCs/>
          <w:sz w:val="28"/>
          <w:szCs w:val="28"/>
        </w:rPr>
      </w:pPr>
      <w:r w:rsidRPr="00F77329">
        <w:rPr>
          <w:b/>
          <w:bCs/>
          <w:sz w:val="28"/>
          <w:szCs w:val="28"/>
        </w:rPr>
        <w:t>Развитие внимания</w:t>
      </w:r>
    </w:p>
    <w:p w:rsidR="001F666B" w:rsidRDefault="001F666B" w:rsidP="001F666B">
      <w:pPr>
        <w:spacing w:before="120"/>
        <w:ind w:firstLine="567"/>
        <w:jc w:val="both"/>
      </w:pPr>
      <w:r w:rsidRPr="009A6916">
        <w:t>Внимание, как и все остальные психические процессы, имеет низшие и высшие формы. Первые представлены непроизвольным вниманием, а вторые — произвольным. Непосредственное внимание — это также более низкая форма его развития, чем опосредствованное.</w:t>
      </w:r>
    </w:p>
    <w:p w:rsidR="001F666B" w:rsidRDefault="001F666B" w:rsidP="001F666B">
      <w:pPr>
        <w:spacing w:before="120"/>
        <w:ind w:firstLine="567"/>
        <w:jc w:val="both"/>
      </w:pPr>
      <w:r w:rsidRPr="009A6916">
        <w:t>Историю развития внимания, как и многих других психических функций, пытался проследить Л.С. Выготский в русле своей культурно-исторической концепции их формирования. По его мнению, история внимания ребенка есть история развития организованности его поведения, что ключ к генетическому пониманию внимания следует искать не внутри, а вне личности ребенка.</w:t>
      </w:r>
    </w:p>
    <w:p w:rsidR="001F666B" w:rsidRDefault="001F666B" w:rsidP="001F666B">
      <w:pPr>
        <w:spacing w:before="120"/>
        <w:ind w:firstLine="567"/>
        <w:jc w:val="both"/>
      </w:pPr>
      <w:r w:rsidRPr="009A6916">
        <w:t>Произвольное внимание возникает, когда окружающие малыша люди направляют его внимание, руководят им, подчиняют его и таким образом дают в руки ребенка те средства, с которыми он в дальнейшей жизни сам овладевает своим вниманием.</w:t>
      </w:r>
    </w:p>
    <w:p w:rsidR="001F666B" w:rsidRPr="009A6916" w:rsidRDefault="001F666B" w:rsidP="001F666B">
      <w:pPr>
        <w:spacing w:before="120"/>
        <w:ind w:firstLine="567"/>
        <w:jc w:val="both"/>
      </w:pPr>
      <w:r w:rsidRPr="009A6916">
        <w:t>Культурное развитие внимания заключается в том, что при помощи взрослого малыш усваивает ряд искусственных стимулов-средств (знаков), посредством которых он дальше направляет свое собственное поведение и внимание.</w:t>
      </w:r>
    </w:p>
    <w:p w:rsidR="001F666B" w:rsidRPr="00F77329" w:rsidRDefault="001F666B" w:rsidP="001F666B">
      <w:pPr>
        <w:spacing w:before="120"/>
        <w:jc w:val="center"/>
        <w:rPr>
          <w:b/>
          <w:bCs/>
          <w:sz w:val="28"/>
          <w:szCs w:val="28"/>
        </w:rPr>
      </w:pPr>
      <w:r w:rsidRPr="00F77329">
        <w:rPr>
          <w:b/>
          <w:bCs/>
          <w:sz w:val="28"/>
          <w:szCs w:val="28"/>
        </w:rPr>
        <w:t>Возрастное развития внимания</w:t>
      </w:r>
    </w:p>
    <w:p w:rsidR="001F666B" w:rsidRDefault="001F666B" w:rsidP="001F666B">
      <w:pPr>
        <w:spacing w:before="120"/>
        <w:ind w:firstLine="567"/>
        <w:jc w:val="both"/>
      </w:pPr>
      <w:r w:rsidRPr="009A6916">
        <w:t xml:space="preserve">Процесс возрастного развития внимания по идеям Л.С. Выготского представил А.Н. Леонтьев. С возрастом внимание ребенка улучшается, однако развитие внешне опосредствованного внимания идет гораздо быстрее, чем его развитие в целом, тем более натурального внимания. </w:t>
      </w:r>
    </w:p>
    <w:p w:rsidR="001F666B" w:rsidRDefault="001F666B" w:rsidP="001F666B">
      <w:pPr>
        <w:spacing w:before="120"/>
        <w:ind w:firstLine="567"/>
        <w:jc w:val="both"/>
      </w:pPr>
      <w:r w:rsidRPr="009A6916">
        <w:t>В школьном возрасте наступает перелом в развитии, который характеризуется тем, что первоначально внешне опосредствованное внимание постепенно превращается во внутренне опосредствованное, и со временем эта последняя форма внимания занимает, вероятно, основное место среди всех его видов.</w:t>
      </w:r>
    </w:p>
    <w:p w:rsidR="001F666B" w:rsidRDefault="001F666B" w:rsidP="001F666B">
      <w:pPr>
        <w:spacing w:before="120"/>
        <w:ind w:firstLine="567"/>
        <w:jc w:val="both"/>
      </w:pPr>
      <w:r w:rsidRPr="009A6916">
        <w:t>Различия в характеристиках произвольного и непроизвольного внимания возрастают, начиная с дошкольного возраста, и достигают максимума в школьном возрасте, а затем вновь обнаруживают тенденцию к уравниванию. Это связано с тем, что в процессе своего развития система действий, обеспечивающих произвольное внимание, из внешней постепенно превращается во внутреннюю.</w:t>
      </w:r>
    </w:p>
    <w:p w:rsidR="001F666B" w:rsidRDefault="001F666B" w:rsidP="001F666B">
      <w:pPr>
        <w:spacing w:before="120"/>
        <w:ind w:firstLine="567"/>
        <w:jc w:val="both"/>
      </w:pPr>
      <w:r w:rsidRPr="009A6916">
        <w:t xml:space="preserve">Малыша с колыбели окружают неизвестные предметы, привлекающие его внимание своей яркостью или необычным видом, он также обращает внимание на своих родных, радуясь их появлению в поле зрения или, начиная плакать, чтобы они взяли его на руки. </w:t>
      </w:r>
    </w:p>
    <w:p w:rsidR="001F666B" w:rsidRDefault="001F666B" w:rsidP="001F666B">
      <w:pPr>
        <w:spacing w:before="120"/>
        <w:ind w:firstLine="567"/>
        <w:jc w:val="both"/>
      </w:pPr>
      <w:r w:rsidRPr="009A6916">
        <w:t>Близкие люди, находящиеся рядом, произносят слова, смысл которых малыш постепенно постигает, они руководят им, направляют его непроизвольное внимание. Т.е. его внимание с раннего возраста направляется с помощью специальных слов-стимулов.</w:t>
      </w:r>
    </w:p>
    <w:p w:rsidR="001F666B" w:rsidRDefault="001F666B" w:rsidP="001F666B">
      <w:pPr>
        <w:spacing w:before="120"/>
        <w:ind w:firstLine="567"/>
        <w:jc w:val="both"/>
      </w:pPr>
      <w:r w:rsidRPr="009A6916">
        <w:t>Овладевая активной речью, малыш начинает управлять и первичным процессом собственного внимания, причем сначала — в отношении других людей, ориентируя собственное их внимание обращенным к ним словом в нужную сторону, а затем — и в отношении самого себя.</w:t>
      </w:r>
    </w:p>
    <w:p w:rsidR="001F666B" w:rsidRDefault="001F666B" w:rsidP="001F666B">
      <w:pPr>
        <w:spacing w:before="120"/>
        <w:ind w:firstLine="567"/>
        <w:jc w:val="both"/>
      </w:pPr>
      <w:r w:rsidRPr="009A6916">
        <w:t>Когда мы общаемся с малышом, наши слова вначале являются как бы указателями, выделяющими для него какие-то признаки в предмете, мы обращаем его внимание на эти признаки. При обучении слово все более и более направляется в сторону выделения абстрактных отношений и приводит к образованию абстрактных понятий.</w:t>
      </w:r>
    </w:p>
    <w:p w:rsidR="001F666B" w:rsidRPr="009A6916" w:rsidRDefault="001F666B" w:rsidP="001F666B">
      <w:pPr>
        <w:spacing w:before="120"/>
        <w:ind w:firstLine="567"/>
        <w:jc w:val="both"/>
      </w:pPr>
      <w:r w:rsidRPr="009A6916">
        <w:t>Вначале процессы произвольного внимания, направляемого речью взрослого, являются для малыша процессами его внешнего дисциплины, чем саморегуляции. Постепенно, употребляя то же самое средство овладения вниманием по отношению к самому себе, ребенок переходит к самоуправлению поведением, т.е. к произвольному вниманию.</w:t>
      </w:r>
    </w:p>
    <w:p w:rsidR="001F666B" w:rsidRPr="00F77329" w:rsidRDefault="001F666B" w:rsidP="001F666B">
      <w:pPr>
        <w:spacing w:before="120"/>
        <w:jc w:val="center"/>
        <w:rPr>
          <w:b/>
          <w:bCs/>
          <w:sz w:val="28"/>
          <w:szCs w:val="28"/>
        </w:rPr>
      </w:pPr>
      <w:r w:rsidRPr="00F77329">
        <w:rPr>
          <w:b/>
          <w:bCs/>
          <w:sz w:val="28"/>
          <w:szCs w:val="28"/>
        </w:rPr>
        <w:t>Последовательность основных этапов развития детского внимания</w:t>
      </w:r>
    </w:p>
    <w:p w:rsidR="001F666B" w:rsidRPr="009A6916" w:rsidRDefault="001F666B" w:rsidP="001F666B">
      <w:pPr>
        <w:spacing w:before="120"/>
        <w:ind w:firstLine="567"/>
        <w:jc w:val="both"/>
      </w:pPr>
      <w:r w:rsidRPr="009A6916">
        <w:t>Представим последовательность основных этапов развития детского внимания так, как она выглядит по данным наблюдений и экспериментальных исследований:</w:t>
      </w:r>
    </w:p>
    <w:p w:rsidR="001F666B" w:rsidRPr="009A6916" w:rsidRDefault="001F666B" w:rsidP="001F666B">
      <w:pPr>
        <w:spacing w:before="120"/>
        <w:ind w:firstLine="567"/>
        <w:jc w:val="both"/>
      </w:pPr>
      <w:r w:rsidRPr="009A6916">
        <w:t>Первые недели-месяцы жизни. Появление ориентировочного рефлекса как объективного, врожденного признака непроизвольного внимания ребенка.</w:t>
      </w:r>
    </w:p>
    <w:p w:rsidR="001F666B" w:rsidRPr="009A6916" w:rsidRDefault="001F666B" w:rsidP="001F666B">
      <w:pPr>
        <w:spacing w:before="120"/>
        <w:ind w:firstLine="567"/>
        <w:jc w:val="both"/>
      </w:pPr>
      <w:r w:rsidRPr="009A6916">
        <w:t>Конец первого года жизни. Возникновение ориентировочно-исследовательской деятельности как средства будущего развития произвольного внимания.</w:t>
      </w:r>
    </w:p>
    <w:p w:rsidR="001F666B" w:rsidRPr="009A6916" w:rsidRDefault="001F666B" w:rsidP="001F666B">
      <w:pPr>
        <w:spacing w:before="120"/>
        <w:ind w:firstLine="567"/>
        <w:jc w:val="both"/>
      </w:pPr>
      <w:r w:rsidRPr="009A6916">
        <w:t>Начало второго года жизни. Обнаружение зачатков произвольного внимания под влиянием речевых инструкций взрослого, направление взора на названный взрослым предмет.</w:t>
      </w:r>
    </w:p>
    <w:p w:rsidR="001F666B" w:rsidRPr="009A6916" w:rsidRDefault="001F666B" w:rsidP="001F666B">
      <w:pPr>
        <w:spacing w:before="120"/>
        <w:ind w:firstLine="567"/>
        <w:jc w:val="both"/>
      </w:pPr>
      <w:r w:rsidRPr="009A6916">
        <w:t>Второй-третий год жизни. Достаточно хорошее развитие указанной выше первоначальной формы произвольного внимания.</w:t>
      </w:r>
    </w:p>
    <w:p w:rsidR="001F666B" w:rsidRPr="009A6916" w:rsidRDefault="001F666B" w:rsidP="001F666B">
      <w:pPr>
        <w:spacing w:before="120"/>
        <w:ind w:firstLine="567"/>
        <w:jc w:val="both"/>
      </w:pPr>
      <w:r w:rsidRPr="009A6916">
        <w:t>Четыре с половиной-пять лет. Появление способности направлять внимание под влиянием сложной инструкции взрослого.</w:t>
      </w:r>
    </w:p>
    <w:p w:rsidR="001F666B" w:rsidRPr="009A6916" w:rsidRDefault="001F666B" w:rsidP="001F666B">
      <w:pPr>
        <w:spacing w:before="120"/>
        <w:ind w:firstLine="567"/>
        <w:jc w:val="both"/>
      </w:pPr>
      <w:r w:rsidRPr="009A6916">
        <w:t>Пять-шесть лет. Возникновение элементарной формы произвольного внимания под влиянием самоинструкции (с опорой на внешние вспомогательные средства).</w:t>
      </w:r>
    </w:p>
    <w:p w:rsidR="001F666B" w:rsidRDefault="001F666B" w:rsidP="001F666B">
      <w:pPr>
        <w:spacing w:before="120"/>
        <w:ind w:firstLine="567"/>
        <w:jc w:val="both"/>
      </w:pPr>
      <w:r w:rsidRPr="009A6916">
        <w:t>Школьный возраст. Дальнейшее развитие и совершенствование произвольного внимания, включая волевое.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66B"/>
    <w:rsid w:val="001F666B"/>
    <w:rsid w:val="004366B5"/>
    <w:rsid w:val="006B11B3"/>
    <w:rsid w:val="006B67AA"/>
    <w:rsid w:val="009A6916"/>
    <w:rsid w:val="00B075E5"/>
    <w:rsid w:val="00C94A0A"/>
    <w:rsid w:val="00F7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8D11D7-BCE6-4F51-A065-51896540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6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6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 развития внимания</vt:lpstr>
    </vt:vector>
  </TitlesOfParts>
  <Company>Home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развития внимания</dc:title>
  <dc:subject/>
  <dc:creator>User</dc:creator>
  <cp:keywords/>
  <dc:description/>
  <cp:lastModifiedBy>admin</cp:lastModifiedBy>
  <cp:revision>2</cp:revision>
  <dcterms:created xsi:type="dcterms:W3CDTF">2014-02-14T16:41:00Z</dcterms:created>
  <dcterms:modified xsi:type="dcterms:W3CDTF">2014-02-14T16:41:00Z</dcterms:modified>
</cp:coreProperties>
</file>