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31" w:rsidRDefault="00727F31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A65E5" w:rsidRDefault="00AA65E5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 «Этические нормы речевой культуры (речевой этикет)»</w:t>
      </w:r>
    </w:p>
    <w:p w:rsidR="00AA65E5" w:rsidRDefault="00AA65E5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A65E5" w:rsidRDefault="00AA65E5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</w:p>
    <w:p w:rsidR="00AA65E5" w:rsidRPr="00AA65E5" w:rsidRDefault="00AA65E5" w:rsidP="00AA65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 xml:space="preserve">Введение </w:t>
      </w:r>
    </w:p>
    <w:p w:rsidR="00AA65E5" w:rsidRPr="00AA65E5" w:rsidRDefault="00AA65E5" w:rsidP="00AA65E5">
      <w:pPr>
        <w:pStyle w:val="2"/>
        <w:keepNext w:val="0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Речевой этикет: факторы, определяющие его формирование</w:t>
      </w:r>
    </w:p>
    <w:p w:rsidR="00AA65E5" w:rsidRPr="00AA65E5" w:rsidRDefault="00AA65E5" w:rsidP="00AA65E5">
      <w:pPr>
        <w:pStyle w:val="2"/>
        <w:keepNext w:val="0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Формулы речевого этикета: основные группы</w:t>
      </w:r>
    </w:p>
    <w:p w:rsidR="00AA65E5" w:rsidRPr="00AA65E5" w:rsidRDefault="00AA65E5" w:rsidP="00AA65E5">
      <w:pPr>
        <w:pStyle w:val="2"/>
        <w:keepNext w:val="0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Обращение в русском речевом этикете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Заключение 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AA65E5" w:rsidRDefault="00AA65E5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4653" w:rsidRPr="00AA65E5" w:rsidRDefault="007C4653" w:rsidP="00093D52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65E5">
        <w:rPr>
          <w:rFonts w:ascii="Times New Roman" w:hAnsi="Times New Roman"/>
          <w:b/>
          <w:color w:val="000000"/>
          <w:sz w:val="24"/>
          <w:szCs w:val="24"/>
        </w:rPr>
        <w:t xml:space="preserve">Введение 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b/>
          <w:color w:val="000000"/>
          <w:sz w:val="24"/>
          <w:szCs w:val="24"/>
        </w:rPr>
        <w:t xml:space="preserve">Этикет </w:t>
      </w:r>
      <w:r w:rsidRPr="00AA65E5">
        <w:rPr>
          <w:rFonts w:ascii="Times New Roman" w:hAnsi="Times New Roman"/>
          <w:color w:val="000000"/>
          <w:sz w:val="24"/>
          <w:szCs w:val="24"/>
        </w:rPr>
        <w:t xml:space="preserve">представляет собой совокупность принятых правил, определяющих порядок какой-либо деятельности. Наряду с этим словом используют слово </w:t>
      </w:r>
      <w:r w:rsidRPr="00AA65E5">
        <w:rPr>
          <w:rFonts w:ascii="Times New Roman" w:hAnsi="Times New Roman"/>
          <w:i/>
          <w:color w:val="000000"/>
          <w:sz w:val="24"/>
          <w:szCs w:val="24"/>
        </w:rPr>
        <w:t xml:space="preserve">регламентация </w:t>
      </w:r>
      <w:r w:rsidRPr="00AA65E5">
        <w:rPr>
          <w:rFonts w:ascii="Times New Roman" w:hAnsi="Times New Roman"/>
          <w:color w:val="000000"/>
          <w:sz w:val="24"/>
          <w:szCs w:val="24"/>
        </w:rPr>
        <w:t xml:space="preserve">и словосочетание </w:t>
      </w:r>
      <w:r w:rsidRPr="00AA65E5">
        <w:rPr>
          <w:rFonts w:ascii="Times New Roman" w:hAnsi="Times New Roman"/>
          <w:i/>
          <w:color w:val="000000"/>
          <w:sz w:val="24"/>
          <w:szCs w:val="24"/>
        </w:rPr>
        <w:t xml:space="preserve">дипломатический протокол. </w:t>
      </w:r>
      <w:r w:rsidRPr="00AA65E5">
        <w:rPr>
          <w:rFonts w:ascii="Times New Roman" w:hAnsi="Times New Roman"/>
          <w:color w:val="000000"/>
          <w:sz w:val="24"/>
          <w:szCs w:val="24"/>
        </w:rPr>
        <w:t xml:space="preserve">Многие тонкости общения, представленные протоколом, учитываются и в других сферах деловых отношений. В деловых кругах все большее распространение, особенно в последнее время, получает </w:t>
      </w:r>
      <w:r w:rsidRPr="00AA65E5">
        <w:rPr>
          <w:rFonts w:ascii="Times New Roman" w:hAnsi="Times New Roman"/>
          <w:b/>
          <w:color w:val="000000"/>
          <w:sz w:val="24"/>
          <w:szCs w:val="24"/>
        </w:rPr>
        <w:t>деловой этикет.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A65E5">
        <w:rPr>
          <w:rFonts w:ascii="Times New Roman" w:hAnsi="Times New Roman"/>
          <w:sz w:val="24"/>
          <w:szCs w:val="24"/>
        </w:rPr>
        <w:t xml:space="preserve">Деловой этикет предусматривает соблюдение норм поведения и общения. Поскольку общение есть деятельность человека, процесс, в котором он участвует, то при общении в первую очередь учитываются особенности </w:t>
      </w:r>
      <w:r w:rsidRPr="00AA65E5">
        <w:rPr>
          <w:rFonts w:ascii="Times New Roman" w:hAnsi="Times New Roman"/>
          <w:b/>
          <w:sz w:val="24"/>
          <w:szCs w:val="24"/>
        </w:rPr>
        <w:t>речевого этикета. Под речевым этикетом понимаются разработанные правила речевого поведения, система речевых формул общения.</w:t>
      </w:r>
    </w:p>
    <w:p w:rsidR="007C4653" w:rsidRPr="00AA65E5" w:rsidRDefault="007C4653" w:rsidP="00093D52">
      <w:pPr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C4653" w:rsidRPr="00AA65E5" w:rsidRDefault="007C4653" w:rsidP="007C4653">
      <w:pPr>
        <w:pStyle w:val="2"/>
        <w:keepNext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color w:val="000000"/>
          <w:sz w:val="24"/>
          <w:szCs w:val="24"/>
          <w:lang w:val="ru-RU"/>
        </w:rPr>
        <w:t>Речевой этикет: факторы, определяющие его формирование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Степень владения речевым этикетом определяет степень профессиональной пригодности человека. Это прежде всего относится к государственным служащим, политикам, педагогам, юристам, врачам, менеджерам, предпринимателям, журналистам, работникам сферы обслуживания, то есть к тем, кто по роду своей деятельности постоянно общается с людьми. Владение речевым этикетом способствует приобретению авторитета, порождает доверие и уважение. Знание правил речевого этикета, их соблюдение позволяет человеку чувствовать себя уверенно и непринужденно.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Соблюдение речевого этикета людьми так называемых лингвоинтенсивных профессий имеет, кроме того, воспитательное значение, способствует повышению как речевой, так и общей культуры общества. Неукоснительное следование правилам речевого этикета членами коллектива того или иного учреждения, предприятия и т.д. создает благоприятное впечатление, поддерживает положительную репутацию всей организации.</w:t>
      </w:r>
    </w:p>
    <w:p w:rsidR="00093D52" w:rsidRPr="00AA65E5" w:rsidRDefault="00093D52" w:rsidP="00093D52">
      <w:pPr>
        <w:pStyle w:val="20"/>
        <w:ind w:firstLine="540"/>
        <w:rPr>
          <w:rFonts w:ascii="Times New Roman" w:hAnsi="Times New Roman"/>
        </w:rPr>
      </w:pPr>
      <w:r w:rsidRPr="00AA65E5">
        <w:rPr>
          <w:rFonts w:ascii="Times New Roman" w:hAnsi="Times New Roman"/>
        </w:rPr>
        <w:t>Какие же факторы определяют формирование речевого этикета и его использование?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1. Речевой этикет строится с учетом особенностей партнеров, вступающих в деловые отношения, ведущих деловой разговор: социального статуса субъекта и адресата общения, их места в служебной иерархии, их профессии, национальности, вероисповедания, возраста, пола, характера.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2. Речевой этикет определяется ситуацией, в которой происходит общение. Это могут быть презентация, конференция, симпозиум; совещание, на котором обсуждается экономическое, финансовое положение компании, предприятия; прием на работу или увольнение; консультация; юбилей фирмы и др.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Кроме того, речевой этикет имеет национальную специфику. Каждый народ создал свою систему правил речевого поведения. Например, особенностью русского языка является наличие в нем двух местоимений – </w:t>
      </w:r>
      <w:r w:rsidRPr="00AA65E5">
        <w:rPr>
          <w:rFonts w:ascii="Times New Roman" w:hAnsi="Times New Roman"/>
          <w:i/>
          <w:sz w:val="24"/>
          <w:szCs w:val="24"/>
        </w:rPr>
        <w:t xml:space="preserve">ты </w:t>
      </w:r>
      <w:r w:rsidRPr="00AA65E5">
        <w:rPr>
          <w:rFonts w:ascii="Times New Roman" w:hAnsi="Times New Roman"/>
          <w:sz w:val="24"/>
          <w:szCs w:val="24"/>
        </w:rPr>
        <w:t xml:space="preserve">и </w:t>
      </w:r>
      <w:r w:rsidRPr="00AA65E5">
        <w:rPr>
          <w:rFonts w:ascii="Times New Roman" w:hAnsi="Times New Roman"/>
          <w:i/>
          <w:sz w:val="24"/>
          <w:szCs w:val="24"/>
        </w:rPr>
        <w:t xml:space="preserve">вы, </w:t>
      </w:r>
      <w:r w:rsidRPr="00AA65E5">
        <w:rPr>
          <w:rFonts w:ascii="Times New Roman" w:hAnsi="Times New Roman"/>
          <w:sz w:val="24"/>
          <w:szCs w:val="24"/>
        </w:rPr>
        <w:t>которые могут восприниматься как формы второго лица единственного числа. Выбор той или иной формы зависит от социального положения собеседников, характера их отношений, от официальной / неофициальной обстановки.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По принятому в России этикету местоимение </w:t>
      </w:r>
      <w:r w:rsidRPr="00AA65E5">
        <w:rPr>
          <w:rFonts w:ascii="Times New Roman" w:hAnsi="Times New Roman"/>
          <w:i/>
          <w:sz w:val="24"/>
          <w:szCs w:val="24"/>
        </w:rPr>
        <w:t xml:space="preserve">Вы </w:t>
      </w:r>
      <w:r w:rsidRPr="00AA65E5">
        <w:rPr>
          <w:rFonts w:ascii="Times New Roman" w:hAnsi="Times New Roman"/>
          <w:sz w:val="24"/>
          <w:szCs w:val="24"/>
        </w:rPr>
        <w:t xml:space="preserve">следует использовать: 1) при обращении к незнакомому адресату; 2) в официальной обстановке общения; 3) при подчеркнуто вежливом, сдержанном отношении к адресату; 4) к старшему (по положению, возрасту) адресату. Местоимение </w:t>
      </w:r>
      <w:r w:rsidRPr="00AA65E5">
        <w:rPr>
          <w:rFonts w:ascii="Times New Roman" w:hAnsi="Times New Roman"/>
          <w:i/>
          <w:sz w:val="24"/>
          <w:szCs w:val="24"/>
        </w:rPr>
        <w:t xml:space="preserve">ты </w:t>
      </w:r>
      <w:r w:rsidRPr="00AA65E5">
        <w:rPr>
          <w:rFonts w:ascii="Times New Roman" w:hAnsi="Times New Roman"/>
          <w:sz w:val="24"/>
          <w:szCs w:val="24"/>
        </w:rPr>
        <w:t>используется: 1) при разговоре с хорошо знакомым человеком, с которым установлены дружеские, приятельские отношения; 2) в неофициальной обстановке общения; 3) при дружеском, фамильярном, интимном отношении к адресату; 4) к младшему (по положению, возрасту) адресату.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официальной обстановке, когда в разговоре принимают участие несколько лиц, русский речевой этикет рекомендует даже с хорошо знакомым человеком, с которым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установлены дружеские отношения и обиходно-бытовое общение на </w:t>
      </w:r>
      <w:r w:rsidRPr="00AA65E5">
        <w:rPr>
          <w:rFonts w:ascii="Times New Roman" w:hAnsi="Times New Roman"/>
          <w:i/>
          <w:sz w:val="24"/>
          <w:szCs w:val="24"/>
        </w:rPr>
        <w:t xml:space="preserve">ты, </w:t>
      </w:r>
      <w:r w:rsidRPr="00AA65E5">
        <w:rPr>
          <w:rFonts w:ascii="Times New Roman" w:hAnsi="Times New Roman"/>
          <w:sz w:val="24"/>
          <w:szCs w:val="24"/>
        </w:rPr>
        <w:t xml:space="preserve">перейти на </w:t>
      </w:r>
      <w:r w:rsidRPr="00AA65E5">
        <w:rPr>
          <w:rFonts w:ascii="Times New Roman" w:hAnsi="Times New Roman"/>
          <w:i/>
          <w:sz w:val="24"/>
          <w:szCs w:val="24"/>
        </w:rPr>
        <w:t>вы.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Обратим внимание еще на одну особенность. Некоторые лица, особенно занимающие более высокое положение, чем их собеседник, используют при обращении форму </w:t>
      </w:r>
      <w:r w:rsidRPr="00AA65E5">
        <w:rPr>
          <w:rFonts w:ascii="Times New Roman" w:hAnsi="Times New Roman"/>
          <w:i/>
          <w:sz w:val="24"/>
          <w:szCs w:val="24"/>
        </w:rPr>
        <w:t xml:space="preserve">ты, </w:t>
      </w:r>
      <w:r w:rsidRPr="00AA65E5">
        <w:rPr>
          <w:rFonts w:ascii="Times New Roman" w:hAnsi="Times New Roman"/>
          <w:sz w:val="24"/>
          <w:szCs w:val="24"/>
        </w:rPr>
        <w:t>нарочито подчеркивая, демонстрируя свое «демократическое», «дружеское», покровительственное отношение. Чаще всего это ставит в неловкое положение адресата, воспринимается как знак пренебрежительного отношения, посягательство на человеческое достоинство, как оскорбление личности.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Итак, учет факторов, которые формируют и определяют речевой этикет, знание и соблюдение норм речевого этикета, создает благоприятный климат для взаимоотношений, способствует эффективности, результативности деловых отношений.</w:t>
      </w:r>
    </w:p>
    <w:p w:rsidR="00093D52" w:rsidRPr="00AA65E5" w:rsidRDefault="00093D52" w:rsidP="00093D52">
      <w:pPr>
        <w:pStyle w:val="2"/>
        <w:keepNext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Toc61845191"/>
    </w:p>
    <w:p w:rsidR="00093D52" w:rsidRPr="00AA65E5" w:rsidRDefault="00093D52" w:rsidP="00093D52">
      <w:pPr>
        <w:pStyle w:val="2"/>
        <w:keepNext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color w:val="000000"/>
          <w:sz w:val="24"/>
          <w:szCs w:val="24"/>
          <w:lang w:val="ru-RU"/>
        </w:rPr>
        <w:t>Формулы речевого этикета: основные группы</w:t>
      </w:r>
      <w:bookmarkEnd w:id="0"/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Основу речевого этикета составляют речевые формулы, характер которых зависит от особенностей общения.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Любой акт общения имеет начало, основную часть и заключительную. В связи с этим формулы речевого этикета разделяются на три основные группы: 1) речевые формулы, относящиеся к началу общения; 2) речевые формулы, используемые в конце общения; 3) речевые формулы, характерные для основной части общения. Рассмотрим, что собой представляет каждая группа.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1. Начало общения. Если адресат незнаком субъекту речи, то общение начинается со знакомства. При этом оно может происходить непосредственно и опосредованно. По правилам хорошего тона не принято вступать в разговор с незнакомым человеком и самому представляться. Однако бывают случаи, когда это необходимо сделать. Этикет предписывает следующие формулы: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Разреши(те) с вами (с тобой) познакомиться.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Я хотел бы с вами (с тобой) познакомиться.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Позволь(те) с вами (с тобой) познакомиться.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Давай(те) познакомимся.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При посещении учреждения, офиса, конторы, когда предстоит разговор с чиновником и необходимо ему представиться, используются формулы: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Позвольте (разрешите) представиться.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Моя фамилия Колесников.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Анастасия Игоревна.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Официальные и неофициальные встречи знакомых, а иногда и незнакомых людей начинаются с приветствия. В русском языке основное приветствие – здравствуйте. Оно восходит к старославянскому глаголу здравствовать, что означает «быть здравым», т.е. здоровым. Наряду с этой формой распространено приветствие, указывающее на время встречи: Доброе утро!; Добрый день!; Добрый вечер!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Помимо общеупотребительных приветствий существуют приветствия, которые подчеркивают радость от встречи, уважительное отношение, желание общения: (Очень) рад вас видеть!; Добро пожаловать!; Мое почтение.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2. Конец общения. Когда разговор заканчивается, собеседники используют формулы расставания, прекращения общения. Они выражают пожелание (Всего вам доброго (хорошего)! До свидания!); надежду на новую встречу (До вечера (завтра, субботы). Надеюсь, мы расстаемся ненадолго. Надеюсь на скорую встречу); сомнение в возможности еще раз встретиться (Прощайте! Вряд ли удастся еще раз встретиться. Не поминайте лихом).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3. После приветствия обычно завязывается деловой разговор. Речевой этикет предусматривает несколько зачинов, которые обусловлены ситуацией. Наиболее типичны три ситуации: 1) торжественная; 2) скорбная; 3) рабочая, деловая.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К первой относятся государственные праздники, юбилеи предприятия и сотрудников; получение наград; открытие офиса, магазина; презентация; заключение договора, контракта и т.д.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По любому торжественному поводу, знаменательному событию следуют приглашения и поздравления. В зависимости от обстановки (официальной, полуофициальной, неофициальной) пригласительные и поздравительные клише меняются.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Приглашение: Позвольте (разрешите) пригласить вас…;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Приходите на праздник (юбилей, встречу…), будем рады вас видеть',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Поздравление: Примите мои (самые) сердечные (теплые, горячие, искренние) поздравления…; От имени (по поручению)… поздравляем…; Сердечно (горячо) поздравляю…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Скорбная ситуация связана со смертью, гибелью, убийством и другими событиями, приносящими несчастье, горе.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таком случае выражается соболезнование. Оно не должно быть сухим, казенным. Формулы соболезнования, как правило, стилистически приподняты, эмоционально окрашены: Разрешите (позвольте) выразить (вам) мои глубокие (искренние) соболезнования. Приношу (вам) мои (примите мои, прошу принять мои) глубокие (искренние) соболезнования. Разделяю (понимаю) вашу печаль (ваше горе, несчастье).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Перечисленные зачины (приглашение, поздравление, соболезнование, выражение сочувствия) не всегда переходят в деловое общение, иногда ими разговор и заканчивается.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повседневной деловой обстановке (деловая, рабочая ситуация) также используются формулы речевого этикета. Например, при подведении итогов работы, при определении результатов распродажи товаров или участия в выставках, при организации различных мероприятий, встреч возникает необходимость кого-то поблагодарить или, наоборот, вынести порицание, сделать замечание. На любой работе, в любой организации у кого-то может появиться необходимость дать совет, высказать предложение, обратиться с просьбой, выразить согласие, разрешить, запретить, отказать кому-то.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Приведем речевые клише, которые используются в данных ситуациях.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Выражение благодарности: Позвольте (разрешите) выразить (большую, огромную) благодарность Николаю Петровичу Быстрову за отлично (прекрасно) организованную выставку; Фирма (дирекция, ректорат) выражает благодарность всем сотрудникам за…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Замечание, предупреждение: Фирма (дирекция, правление, редакция) вынуждена сделать (серьезное) предупреждение (замечание)…; К (большому) сожалению (огорчению), должен (вынужден) сделать замечание (вынести порицание)…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Нередко люди, особенно наделенные властью, считают необходимым высказывать свои предложения, советы в категорической форме; Все (вы) обязаны (должны)…; Категорически (настойчиво) советую (предлагаю) сделать…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Советы, предложения, высказанные в такой форме, похожи на приказание или распоряжение и не всегда рождают желание следовать им, особенно если разговор происходит между сослуживцами одного ранга.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Обращение с просьбой должно быть деликатным, предельно вежливым, но без излишнего заискивания: Сделайте одолжение, выполните (мою) просьбу…; Не сочтите за труд, пожалуйста, отнесите…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Согласие, разрешение формулируется следующим образом: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(Сейчас, незамедлительно) будет сделано (выполнено).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Согласен, поступайте (делайте) так, как вы считаете.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При отказе используются выражения: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(Я) не могу (не в силах, не в состоянии) помочь (разрешить, оказать содействие).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Простите, но мы (я) не можем (могу) выполнить вашу просьбу.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Я вынужден запретить (отказать, не разрешить).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Немаловажным компонентом речевого этикета является комплимент. Тактично и вовремя сказанный, он поднимает настроение у адресата, настраивает его на положительное отношение к оппоненту. Комплимент говорится в начале разговора, при встрече, знакомстве или во время беседы, при расставании. Комплимент всегда приятен. Опасен только неискренний комплимент, комплимент ради комплимента, чрезмерно восторженный комплимент.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Комплимент относится к внешнему виду, свидетельствует об отличных профессиональных способностях адресата, его высокой нравственности, дает общую положительную оценку: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Вы хорошо (отлично, прекрасно, превосходно, великолепно, молодо) выглядите.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Вы (так, очень) обаятельны (умны, сообразительны, находчивы, рассудительны, практичны).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– Вы хороший (отличный, прекрасный, превосходный специалист (экономист, менеджер, предприниматель, компаньон).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 –  С вами приятно (хорошо, отлично) иметь дело (работать, сотрудничать).</w:t>
      </w:r>
    </w:p>
    <w:p w:rsidR="00093D52" w:rsidRPr="00AA65E5" w:rsidRDefault="00093D52" w:rsidP="00093D52">
      <w:pPr>
        <w:pStyle w:val="2"/>
        <w:keepNext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_Toc61845192"/>
    </w:p>
    <w:p w:rsidR="00093D52" w:rsidRPr="00AA65E5" w:rsidRDefault="00093D52" w:rsidP="00093D52">
      <w:pPr>
        <w:pStyle w:val="2"/>
        <w:keepNext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65E5">
        <w:rPr>
          <w:rFonts w:ascii="Times New Roman" w:hAnsi="Times New Roman"/>
          <w:color w:val="000000"/>
          <w:sz w:val="24"/>
          <w:szCs w:val="24"/>
          <w:lang w:val="ru-RU"/>
        </w:rPr>
        <w:t>Обращение в русском речевом этикете</w:t>
      </w:r>
      <w:bookmarkEnd w:id="1"/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65E5">
        <w:rPr>
          <w:rFonts w:ascii="Times New Roman" w:hAnsi="Times New Roman"/>
          <w:color w:val="000000"/>
          <w:sz w:val="24"/>
          <w:szCs w:val="24"/>
        </w:rPr>
        <w:t>Обращение – один из важных и необходимых компонентов речевого этикета. Обращение используется на любом этапе общения, на всем его протяжении, служит его неотъемлемой частью. В то же время норма употребления обращения и его форма окончательно не установлены, вызывают разногласия, являются больным местом русского речевого этикета.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Об этом красноречиво говорится в письме, опубликованном в «Комсомольской правде» за подписью Андрей: «У нас, наверное, в одной единственной стране мира нет обращения людей друг к другу. Мы не знаем, как обратиться к человеку! Мужчина, женщина, девушка, бабуся, товарищ, гражданин – тьфу! А может, лицо женского пола, лицо мужского пола! А легче – эй!»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Чтобы понять особенность обращения в русском языке, необходимо знать его историю. Социальное расслоение общества, неравенство, существовавшее в России несколько веков, нашло отражение в системе официальных обращений. Как обращение использовались названия чинов (генерал-лейтенант, гофмаршал, корнет, хорунжий, а также ваше превосходительство, ваше высочество, милостивейший государь и др.)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Монархический строй в России до </w:t>
      </w:r>
      <w:r w:rsidRPr="00AA65E5">
        <w:rPr>
          <w:rFonts w:ascii="Times New Roman" w:hAnsi="Times New Roman"/>
          <w:sz w:val="24"/>
          <w:szCs w:val="24"/>
          <w:lang w:val="en-US"/>
        </w:rPr>
        <w:t>XX</w:t>
      </w:r>
      <w:r w:rsidRPr="00AA65E5">
        <w:rPr>
          <w:rFonts w:ascii="Times New Roman" w:hAnsi="Times New Roman"/>
          <w:sz w:val="24"/>
          <w:szCs w:val="24"/>
        </w:rPr>
        <w:t> в. сохранял разделение людей на сословия: дворяне, духовенство, разночинцы, купцы, мещане, крестьяне. Отсюда обращение господин, госпожа по отношению к людям привилегированных социальных групп; сударь, сударыня – для среднего сословия или барин, барыня для тех и других и отсутствие единого обращения к представителям низшего сословия.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языках других цивилизованных стран в отличие от русского существовали обращения, которые использовались как по отношению к человеку, занимающему высокое положение в обществе, так и к рядовому гражданину: мистер, миссис, мисс (Англия, США), синьор, синьора, синьорина (Италия), пан, пани (Польша, Чехия, Словакия).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После Октябрьской революции особым декретом упраздняются все старые чины и звания. Провозглашается всеобщее равенство. Обращения господин – госпожа, барин – барыня, сударь – сударыня постепенно исчезают. Вместо всех существовавших в России обращений, начиная с 1917–1918 гг., получают распространение обращения гражданин и товарищ. История этих слов примечательна и поучительна.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Слово гражданин зафиксировано в памятниках </w:t>
      </w:r>
      <w:r w:rsidRPr="00AA65E5">
        <w:rPr>
          <w:rFonts w:ascii="Times New Roman" w:hAnsi="Times New Roman"/>
          <w:sz w:val="24"/>
          <w:szCs w:val="24"/>
          <w:lang w:val="en-US"/>
        </w:rPr>
        <w:t>XI</w:t>
      </w:r>
      <w:r w:rsidRPr="00AA65E5">
        <w:rPr>
          <w:rFonts w:ascii="Times New Roman" w:hAnsi="Times New Roman"/>
          <w:sz w:val="24"/>
          <w:szCs w:val="24"/>
        </w:rPr>
        <w:t xml:space="preserve"> в. Оно пришло в русский язык из старославянского языка и служило фонетическим вариантом слова горожанин. И то и другое означало «житель города (града)». В </w:t>
      </w:r>
      <w:r w:rsidRPr="00AA65E5">
        <w:rPr>
          <w:rFonts w:ascii="Times New Roman" w:hAnsi="Times New Roman"/>
          <w:sz w:val="24"/>
          <w:szCs w:val="24"/>
          <w:lang w:val="en-US"/>
        </w:rPr>
        <w:t>XVIII</w:t>
      </w:r>
      <w:r w:rsidRPr="00AA65E5">
        <w:rPr>
          <w:rFonts w:ascii="Times New Roman" w:hAnsi="Times New Roman"/>
          <w:sz w:val="24"/>
          <w:szCs w:val="24"/>
        </w:rPr>
        <w:t> в. это слово приобретает значение «полноправный член общества, государства». Затем у него появляется значение: «человек, который предан Родине, служит ей и народу, заботится об общественном благе, подчиняет личные интересы общественным».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Почему же такое общественно значимое слово, как гражданин, не стало в </w:t>
      </w:r>
      <w:r w:rsidRPr="00AA65E5">
        <w:rPr>
          <w:rFonts w:ascii="Times New Roman" w:hAnsi="Times New Roman"/>
          <w:sz w:val="24"/>
          <w:szCs w:val="24"/>
          <w:lang w:val="en-US"/>
        </w:rPr>
        <w:t>XX</w:t>
      </w:r>
      <w:r w:rsidRPr="00AA65E5">
        <w:rPr>
          <w:rFonts w:ascii="Times New Roman" w:hAnsi="Times New Roman"/>
          <w:sz w:val="24"/>
          <w:szCs w:val="24"/>
        </w:rPr>
        <w:t> в. общеупотребительным обращением людей друг к другу?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20–30-е гг. появился обычай, а затем стало нормой при обращении арестованных, заключенных, судимых к работникам органов правопорядка и наоборот не говорить товарищ, только гражданин: гражданин подследственный, гражданин судья, гражданин прокурор. В результате слово гражданин для многих стало ассоциироваться с задержанием, арестом, милицией, прокуратурой. Негативная ассоциация постепенно так «приросла» к слову, что стало его неотъемлемой частью, так укоренилось в сознании людей, что стало невозможным использовать слово гражданин в качестве общеупотребительного обращения.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 xml:space="preserve">Несколько иначе сложилась судьба слова товарищ. Оно зафиксировано в памятниках </w:t>
      </w:r>
      <w:r w:rsidRPr="00AA65E5">
        <w:rPr>
          <w:rFonts w:ascii="Times New Roman" w:hAnsi="Times New Roman"/>
          <w:sz w:val="24"/>
          <w:szCs w:val="24"/>
          <w:lang w:val="en-US"/>
        </w:rPr>
        <w:t>XV</w:t>
      </w:r>
      <w:r w:rsidRPr="00AA65E5">
        <w:rPr>
          <w:rFonts w:ascii="Times New Roman" w:hAnsi="Times New Roman"/>
          <w:sz w:val="24"/>
          <w:szCs w:val="24"/>
        </w:rPr>
        <w:t xml:space="preserve"> в. В славянские языки это слово пришло из тюркского, в котором корень </w:t>
      </w:r>
      <w:r w:rsidRPr="00AA65E5">
        <w:rPr>
          <w:rFonts w:ascii="Times New Roman" w:hAnsi="Times New Roman"/>
          <w:sz w:val="24"/>
          <w:szCs w:val="24"/>
          <w:lang w:val="en-US"/>
        </w:rPr>
        <w:t>tavar</w:t>
      </w:r>
      <w:r w:rsidRPr="00AA65E5">
        <w:rPr>
          <w:rFonts w:ascii="Times New Roman" w:hAnsi="Times New Roman"/>
          <w:sz w:val="24"/>
          <w:szCs w:val="24"/>
        </w:rPr>
        <w:t xml:space="preserve"> означал «имущество, скот, товар». Вероятно, первоначально товарищ имело значение «компаньон в торговле». Затем значение этого слова расширяется: товарищ – не только «компаньон», но и «друг». С ростом революционного движения в России в начале </w:t>
      </w:r>
      <w:r w:rsidRPr="00AA65E5">
        <w:rPr>
          <w:rFonts w:ascii="Times New Roman" w:hAnsi="Times New Roman"/>
          <w:sz w:val="24"/>
          <w:szCs w:val="24"/>
          <w:lang w:val="en-US"/>
        </w:rPr>
        <w:t>XIX</w:t>
      </w:r>
      <w:r w:rsidRPr="00AA65E5">
        <w:rPr>
          <w:rFonts w:ascii="Times New Roman" w:hAnsi="Times New Roman"/>
          <w:sz w:val="24"/>
          <w:szCs w:val="24"/>
        </w:rPr>
        <w:t xml:space="preserve"> в. слово товарищ, как в свое время слово гражданин, приобретает новое общественно-политическое значение: «единомышленник, борющийся за интересы народа». С конца </w:t>
      </w:r>
      <w:r w:rsidRPr="00AA65E5">
        <w:rPr>
          <w:rFonts w:ascii="Times New Roman" w:hAnsi="Times New Roman"/>
          <w:sz w:val="24"/>
          <w:szCs w:val="24"/>
          <w:lang w:val="en-US"/>
        </w:rPr>
        <w:t>XIX</w:t>
      </w:r>
      <w:r w:rsidRPr="00AA65E5">
        <w:rPr>
          <w:rFonts w:ascii="Times New Roman" w:hAnsi="Times New Roman"/>
          <w:sz w:val="24"/>
          <w:szCs w:val="24"/>
        </w:rPr>
        <w:t xml:space="preserve"> и в начале </w:t>
      </w:r>
      <w:r w:rsidRPr="00AA65E5">
        <w:rPr>
          <w:rFonts w:ascii="Times New Roman" w:hAnsi="Times New Roman"/>
          <w:sz w:val="24"/>
          <w:szCs w:val="24"/>
          <w:lang w:val="en-US"/>
        </w:rPr>
        <w:t>XX</w:t>
      </w:r>
      <w:r w:rsidRPr="00AA65E5">
        <w:rPr>
          <w:rFonts w:ascii="Times New Roman" w:hAnsi="Times New Roman"/>
          <w:sz w:val="24"/>
          <w:szCs w:val="24"/>
        </w:rPr>
        <w:t xml:space="preserve"> века в России создаются марксистские кружки, их члены называют друг друга товарищами. В первые годы после революции это слово становится основным обращением в России.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После Отечественной войны слово товарищ постепенно начинает выходить из повседневного неофициального обращения людей друг к другу. На улице, в магазине, в городском транспорте все чаще слышатся обращения мужчина, женщина, дед, отец, бабуля, парень, тетенька, дяденька. Подобные обращения не являются нейтральными. Они могут восприниматься адресатом как неуважение к нему, недопустимое фамильярничание.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Начиная с конца 80-х гг. в официальной обстановке стали возрождать обращения сударь, сударыня, господин, госпожа.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В настоящее время обращение господин, госпожа воспринимается как норма на заседаниях Думы, в передачах по телевидению, на различных симпозиумах, конференциях. В среде государственных служащих, бизнесменов, предпринимателей нормой становится обращение господин, госпожа в сочетании с фамилией, названием должности, звания.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Обращение товарищ продолжают использовать военные, члены партий коммунистического направления, а также во многих заводских коллективах. Ученые, преподаватели, врачи, юристы отдают предпочтение словам коллеги, друзья. Обращение уважаемый, уважаемая встречается в речи старшего поколения. Слова женщина, мужчина, получившие распространение в роли общения, нарушают норму речевого этикета, свидетельствуют о недостаточной культуре говорящего. В таком случае предпочтительнее начинать разговор без обращений, используя этикетные формулы: будьте любезны…, будьте добры…, извините…, простите…</w:t>
      </w:r>
    </w:p>
    <w:p w:rsidR="00093D52" w:rsidRPr="00AA65E5" w:rsidRDefault="00093D52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Таким образом, проблема общеупотребительного обращения остается открытой. Она будет решена только тогда, когда каждый научится уважать себя и с уважением относиться к другим, когда научится защищать свою честь и достоинство, когда станет личностью, когда неважно будет, какую должность он занимает, каков его статус. Важно, что он гражданин Российской Федерации.</w:t>
      </w:r>
    </w:p>
    <w:p w:rsidR="007C4653" w:rsidRPr="00AA65E5" w:rsidRDefault="00AA65E5" w:rsidP="00093D52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A65E5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7C4653" w:rsidRPr="00AA65E5" w:rsidRDefault="007C4653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Знать выразительные средства языка, уметь пользоваться его стилевыми и смысловыми богатствами во всем их структурном многообразии — к этому должен стремиться каждый носитель языка.</w:t>
      </w:r>
      <w:r w:rsidRPr="00AA65E5">
        <w:rPr>
          <w:rFonts w:ascii="Times New Roman" w:hAnsi="Times New Roman"/>
          <w:sz w:val="24"/>
          <w:szCs w:val="24"/>
        </w:rPr>
        <w:br/>
        <w:t>    В речевом этикете передается социальная информация о говорящем и его адресате, о том, знакомы они или нет, об отношениях равенства/неравенства по возрасту, служебному положению, об их личных отношениях (если они знакомы), о том, в какой обстановке (официальной или неофициальной) происходит общение и т.д. Так, если кто-то говорит другому: "Доброго здоровьица!", то нет сомнения, что это пожилой житель деревни или выходец из нее. Если кто-то бросает: "Привет!", значит, обстановка неофициальная, люди находятся в равных, непринужденных дружеских отношениях. Но представьте себе, что "Привет!" скажет ученик учителю!</w:t>
      </w:r>
    </w:p>
    <w:p w:rsidR="007C4653" w:rsidRPr="00AA65E5" w:rsidRDefault="007C4653" w:rsidP="0009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Ясно, что любое общество в любой момент своего существования неоднородно, многолико и что для каждого слоя и пласта есть как свой набор этикетных средств, так и общие для всех нейтральные выражения. И есть осознание того, что в контактах с иной средой необходимо выбирать или стилистически нейтральные, или свойственные этой среде средства общения.</w:t>
      </w:r>
    </w:p>
    <w:p w:rsidR="00AA65E5" w:rsidRPr="00AA65E5" w:rsidRDefault="00AA65E5" w:rsidP="00093D52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A65E5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1. Греков В.Ф. и др. Пособие для занятий по русскому языку. М.,  Просвещение, 1968г.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2. Оганесян С.С. Культура речевого общения // Русский язык в школе,  № 5 – 1998г.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3. Скворцов Л.И. Язык, общение и культура // Русский язык в школе,    № 1 – 1994г.</w:t>
      </w:r>
    </w:p>
    <w:p w:rsidR="00AA65E5" w:rsidRPr="00AA65E5" w:rsidRDefault="00AA65E5" w:rsidP="00AA65E5">
      <w:pPr>
        <w:jc w:val="both"/>
        <w:rPr>
          <w:rFonts w:ascii="Times New Roman" w:hAnsi="Times New Roman"/>
          <w:sz w:val="24"/>
          <w:szCs w:val="24"/>
        </w:rPr>
      </w:pPr>
      <w:r w:rsidRPr="00AA65E5">
        <w:rPr>
          <w:rFonts w:ascii="Times New Roman" w:hAnsi="Times New Roman"/>
          <w:sz w:val="24"/>
          <w:szCs w:val="24"/>
        </w:rPr>
        <w:t>4. Формановская Н.И. Культура общения и речевой этикет // Русский язык в школе, № 5 – 1993г.</w:t>
      </w:r>
      <w:bookmarkStart w:id="2" w:name="_GoBack"/>
      <w:bookmarkEnd w:id="2"/>
    </w:p>
    <w:sectPr w:rsidR="00AA65E5" w:rsidRPr="00AA65E5" w:rsidSect="00093D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52"/>
    <w:rsid w:val="00002F68"/>
    <w:rsid w:val="00093D52"/>
    <w:rsid w:val="00727F31"/>
    <w:rsid w:val="0077320F"/>
    <w:rsid w:val="007C4653"/>
    <w:rsid w:val="00A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2A4A-9C56-4648-8905-7508406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5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093D52"/>
    <w:pPr>
      <w:keepNext/>
      <w:jc w:val="center"/>
      <w:outlineLvl w:val="1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93D52"/>
    <w:pPr>
      <w:ind w:firstLine="72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</dc:creator>
  <cp:keywords/>
  <cp:lastModifiedBy>admin</cp:lastModifiedBy>
  <cp:revision>2</cp:revision>
  <dcterms:created xsi:type="dcterms:W3CDTF">2014-04-02T21:05:00Z</dcterms:created>
  <dcterms:modified xsi:type="dcterms:W3CDTF">2014-04-02T21:05:00Z</dcterms:modified>
</cp:coreProperties>
</file>