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4FA9" w:rsidRDefault="006B4FA9">
      <w:pPr>
        <w:pStyle w:val="a3"/>
        <w:tabs>
          <w:tab w:val="left" w:pos="709"/>
        </w:tabs>
        <w:ind w:right="-1054"/>
        <w:rPr>
          <w:rFonts w:ascii="Arial" w:hAnsi="Arial" w:cs="Arial"/>
          <w:sz w:val="22"/>
          <w:szCs w:val="26"/>
          <w:lang w:val="ru-RU"/>
        </w:rPr>
      </w:pPr>
      <w:r>
        <w:rPr>
          <w:rFonts w:ascii="Arial" w:hAnsi="Arial" w:cs="Arial"/>
          <w:sz w:val="22"/>
          <w:szCs w:val="26"/>
          <w:lang w:val="ru-RU"/>
        </w:rPr>
        <w:t>Православный Свято-Тихоновский Богословский Институт</w:t>
      </w:r>
    </w:p>
    <w:p w:rsidR="006B4FA9" w:rsidRDefault="006B4FA9">
      <w:pPr>
        <w:pStyle w:val="a3"/>
        <w:tabs>
          <w:tab w:val="left" w:pos="709"/>
        </w:tabs>
        <w:ind w:right="-1054"/>
        <w:rPr>
          <w:rFonts w:ascii="Arial" w:hAnsi="Arial" w:cs="Arial"/>
          <w:sz w:val="22"/>
          <w:szCs w:val="26"/>
          <w:lang w:val="ru-RU"/>
        </w:rPr>
      </w:pPr>
      <w:r>
        <w:rPr>
          <w:rFonts w:ascii="Arial" w:hAnsi="Arial" w:cs="Arial"/>
          <w:sz w:val="22"/>
          <w:szCs w:val="26"/>
          <w:lang w:val="ru-RU"/>
        </w:rPr>
        <w:t>Богословско-Пастырский факультет, гр. 417</w:t>
      </w:r>
    </w:p>
    <w:p w:rsidR="006B4FA9" w:rsidRDefault="006B4FA9">
      <w:pPr>
        <w:pStyle w:val="a3"/>
        <w:tabs>
          <w:tab w:val="left" w:pos="709"/>
        </w:tabs>
        <w:ind w:left="3544" w:right="-1054" w:hanging="3544"/>
        <w:rPr>
          <w:rFonts w:ascii="Arial" w:hAnsi="Arial" w:cs="Arial"/>
          <w:sz w:val="22"/>
          <w:szCs w:val="26"/>
          <w:lang w:val="ru-RU"/>
        </w:rPr>
      </w:pPr>
      <w:r>
        <w:rPr>
          <w:rFonts w:ascii="Arial" w:hAnsi="Arial" w:cs="Arial"/>
          <w:sz w:val="22"/>
          <w:szCs w:val="26"/>
          <w:lang w:val="ru-RU"/>
        </w:rPr>
        <w:t xml:space="preserve">Нравственное богословие, </w:t>
      </w:r>
    </w:p>
    <w:p w:rsidR="006B4FA9" w:rsidRDefault="006B4FA9">
      <w:pPr>
        <w:pStyle w:val="a3"/>
        <w:tabs>
          <w:tab w:val="left" w:pos="709"/>
        </w:tabs>
        <w:ind w:right="-1054"/>
        <w:rPr>
          <w:rFonts w:ascii="Arial" w:hAnsi="Arial" w:cs="Arial"/>
          <w:sz w:val="22"/>
          <w:szCs w:val="26"/>
          <w:lang w:val="ru-RU"/>
        </w:rPr>
      </w:pPr>
      <w:r>
        <w:rPr>
          <w:rFonts w:ascii="Arial" w:hAnsi="Arial" w:cs="Arial"/>
          <w:sz w:val="22"/>
          <w:szCs w:val="26"/>
          <w:lang w:val="ru-RU"/>
        </w:rPr>
        <w:t>Воевода А.А.</w:t>
      </w:r>
    </w:p>
    <w:p w:rsidR="006B4FA9" w:rsidRDefault="006B4FA9">
      <w:pPr>
        <w:pStyle w:val="a3"/>
        <w:tabs>
          <w:tab w:val="left" w:pos="709"/>
        </w:tabs>
        <w:ind w:right="-1054"/>
        <w:rPr>
          <w:rFonts w:ascii="Arial" w:hAnsi="Arial" w:cs="Arial"/>
          <w:sz w:val="22"/>
          <w:szCs w:val="26"/>
          <w:lang w:val="ru-RU"/>
        </w:rPr>
      </w:pPr>
      <w:r>
        <w:rPr>
          <w:rFonts w:ascii="Arial" w:hAnsi="Arial" w:cs="Arial"/>
          <w:sz w:val="22"/>
          <w:szCs w:val="26"/>
          <w:lang w:val="ru-RU"/>
        </w:rPr>
        <w:t>Москва, 2002 год.</w:t>
      </w: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tabs>
          <w:tab w:val="left" w:pos="709"/>
        </w:tabs>
        <w:ind w:right="-1054"/>
        <w:jc w:val="center"/>
        <w:rPr>
          <w:rFonts w:ascii="Arial" w:hAnsi="Arial" w:cs="Arial"/>
          <w:sz w:val="28"/>
          <w:szCs w:val="32"/>
        </w:rPr>
      </w:pPr>
      <w:r>
        <w:rPr>
          <w:rFonts w:ascii="Arial" w:hAnsi="Arial" w:cs="Arial"/>
          <w:b/>
          <w:bCs/>
          <w:sz w:val="28"/>
          <w:szCs w:val="32"/>
        </w:rPr>
        <w:t>Тема: Этические проблемы глобализма.</w:t>
      </w: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tabs>
          <w:tab w:val="left" w:pos="709"/>
        </w:tabs>
        <w:ind w:right="-1054"/>
        <w:rPr>
          <w:rFonts w:ascii="Arial" w:hAnsi="Arial" w:cs="Arial"/>
          <w:sz w:val="22"/>
          <w:szCs w:val="26"/>
        </w:rPr>
      </w:pPr>
    </w:p>
    <w:p w:rsidR="006B4FA9" w:rsidRDefault="006B4FA9">
      <w:pPr>
        <w:pStyle w:val="10"/>
        <w:tabs>
          <w:tab w:val="left" w:pos="709"/>
        </w:tabs>
        <w:ind w:right="-1054"/>
        <w:jc w:val="center"/>
        <w:outlineLvl w:val="0"/>
        <w:rPr>
          <w:sz w:val="22"/>
          <w:szCs w:val="26"/>
          <w:lang w:val="ru-RU"/>
        </w:rPr>
      </w:pPr>
      <w:r>
        <w:rPr>
          <w:sz w:val="22"/>
          <w:szCs w:val="26"/>
          <w:lang w:val="ru-RU"/>
        </w:rPr>
        <w:t>План</w:t>
      </w:r>
    </w:p>
    <w:p w:rsidR="006B4FA9" w:rsidRDefault="006B4FA9">
      <w:pPr>
        <w:ind w:right="-1054"/>
        <w:rPr>
          <w:rFonts w:ascii="Arial" w:hAnsi="Arial" w:cs="Arial"/>
          <w:sz w:val="22"/>
        </w:rPr>
      </w:pPr>
    </w:p>
    <w:p w:rsidR="006B4FA9" w:rsidRDefault="006B4FA9">
      <w:pPr>
        <w:ind w:right="-1054"/>
        <w:rPr>
          <w:rFonts w:ascii="Arial" w:hAnsi="Arial" w:cs="Arial"/>
          <w:sz w:val="22"/>
        </w:rPr>
      </w:pPr>
    </w:p>
    <w:p w:rsidR="006B4FA9" w:rsidRDefault="006B4FA9">
      <w:pPr>
        <w:numPr>
          <w:ilvl w:val="0"/>
          <w:numId w:val="7"/>
        </w:numPr>
        <w:ind w:right="-1054"/>
        <w:rPr>
          <w:rFonts w:ascii="Arial" w:hAnsi="Arial" w:cs="Arial"/>
          <w:sz w:val="22"/>
        </w:rPr>
      </w:pPr>
      <w:r>
        <w:rPr>
          <w:rFonts w:ascii="Arial" w:hAnsi="Arial" w:cs="Arial"/>
          <w:color w:val="000000"/>
          <w:sz w:val="22"/>
          <w:szCs w:val="20"/>
        </w:rPr>
        <w:t>Христианская и антихристианская глобализация мира</w:t>
      </w:r>
    </w:p>
    <w:p w:rsidR="006B4FA9" w:rsidRDefault="006B4FA9">
      <w:pPr>
        <w:numPr>
          <w:ilvl w:val="0"/>
          <w:numId w:val="7"/>
        </w:numPr>
        <w:ind w:right="-1054"/>
        <w:rPr>
          <w:rFonts w:ascii="Arial" w:hAnsi="Arial" w:cs="Arial"/>
          <w:sz w:val="22"/>
        </w:rPr>
      </w:pPr>
      <w:r>
        <w:rPr>
          <w:rFonts w:ascii="Arial" w:hAnsi="Arial" w:cs="Arial"/>
          <w:sz w:val="22"/>
        </w:rPr>
        <w:t>Видные деятели глобализма.</w:t>
      </w:r>
    </w:p>
    <w:p w:rsidR="006B4FA9" w:rsidRDefault="006B4FA9">
      <w:pPr>
        <w:numPr>
          <w:ilvl w:val="0"/>
          <w:numId w:val="7"/>
        </w:numPr>
        <w:ind w:right="-1054"/>
        <w:rPr>
          <w:rFonts w:ascii="Arial" w:hAnsi="Arial" w:cs="Arial"/>
          <w:sz w:val="22"/>
        </w:rPr>
      </w:pPr>
      <w:r>
        <w:rPr>
          <w:rFonts w:ascii="Arial" w:hAnsi="Arial" w:cs="Arial"/>
          <w:sz w:val="22"/>
        </w:rPr>
        <w:t>Отход человека от Бога и поклонение самому себе.</w:t>
      </w:r>
    </w:p>
    <w:p w:rsidR="006B4FA9" w:rsidRDefault="006B4FA9">
      <w:pPr>
        <w:numPr>
          <w:ilvl w:val="0"/>
          <w:numId w:val="7"/>
        </w:numPr>
        <w:ind w:right="-1054"/>
        <w:rPr>
          <w:rFonts w:ascii="Arial" w:hAnsi="Arial" w:cs="Arial"/>
          <w:sz w:val="22"/>
        </w:rPr>
      </w:pPr>
      <w:r>
        <w:rPr>
          <w:rFonts w:ascii="Arial" w:hAnsi="Arial" w:cs="Arial"/>
          <w:sz w:val="22"/>
        </w:rPr>
        <w:t>Союз неоязыческой доктрины с христианством на западе.</w:t>
      </w:r>
    </w:p>
    <w:p w:rsidR="006B4FA9" w:rsidRDefault="006B4FA9">
      <w:pPr>
        <w:numPr>
          <w:ilvl w:val="0"/>
          <w:numId w:val="7"/>
        </w:numPr>
        <w:ind w:right="-1054"/>
        <w:rPr>
          <w:rFonts w:ascii="Arial" w:hAnsi="Arial" w:cs="Arial"/>
          <w:sz w:val="22"/>
        </w:rPr>
      </w:pPr>
      <w:r>
        <w:rPr>
          <w:rFonts w:ascii="Arial" w:hAnsi="Arial" w:cs="Arial"/>
          <w:sz w:val="22"/>
        </w:rPr>
        <w:t>Мондиализм - синтетическая религия ХХ века.</w:t>
      </w:r>
    </w:p>
    <w:p w:rsidR="006B4FA9" w:rsidRDefault="006B4FA9">
      <w:pPr>
        <w:numPr>
          <w:ilvl w:val="0"/>
          <w:numId w:val="7"/>
        </w:numPr>
        <w:ind w:right="-1054"/>
        <w:rPr>
          <w:rFonts w:ascii="Arial" w:hAnsi="Arial" w:cs="Arial"/>
          <w:sz w:val="22"/>
        </w:rPr>
      </w:pPr>
      <w:r>
        <w:rPr>
          <w:rFonts w:ascii="Arial" w:hAnsi="Arial" w:cs="Arial"/>
          <w:sz w:val="22"/>
        </w:rPr>
        <w:t>Сравнение глобализма с марксизмом.</w:t>
      </w:r>
    </w:p>
    <w:p w:rsidR="006B4FA9" w:rsidRDefault="006B4FA9">
      <w:pPr>
        <w:numPr>
          <w:ilvl w:val="0"/>
          <w:numId w:val="7"/>
        </w:numPr>
        <w:ind w:right="-1054"/>
        <w:rPr>
          <w:rFonts w:ascii="Arial" w:hAnsi="Arial" w:cs="Arial"/>
          <w:sz w:val="22"/>
        </w:rPr>
      </w:pPr>
      <w:r>
        <w:rPr>
          <w:rFonts w:ascii="Arial" w:hAnsi="Arial" w:cs="Arial"/>
          <w:sz w:val="22"/>
        </w:rPr>
        <w:t>Глобализм стремится к обезличиванию всего самобытного.</w:t>
      </w:r>
    </w:p>
    <w:p w:rsidR="006B4FA9" w:rsidRDefault="006B4FA9">
      <w:pPr>
        <w:numPr>
          <w:ilvl w:val="0"/>
          <w:numId w:val="7"/>
        </w:numPr>
        <w:ind w:right="-1054"/>
        <w:rPr>
          <w:rFonts w:ascii="Arial" w:hAnsi="Arial" w:cs="Arial"/>
          <w:sz w:val="22"/>
        </w:rPr>
      </w:pPr>
      <w:r>
        <w:rPr>
          <w:rFonts w:ascii="Arial" w:hAnsi="Arial" w:cs="Arial"/>
          <w:sz w:val="22"/>
        </w:rPr>
        <w:t>Ограничение личной свободы человека.</w:t>
      </w:r>
    </w:p>
    <w:p w:rsidR="006B4FA9" w:rsidRDefault="006B4FA9">
      <w:pPr>
        <w:numPr>
          <w:ilvl w:val="0"/>
          <w:numId w:val="7"/>
        </w:numPr>
        <w:ind w:right="-1054"/>
        <w:rPr>
          <w:rFonts w:ascii="Arial" w:hAnsi="Arial" w:cs="Arial"/>
          <w:sz w:val="22"/>
        </w:rPr>
      </w:pPr>
      <w:r>
        <w:rPr>
          <w:rFonts w:ascii="Arial" w:hAnsi="Arial" w:cs="Arial"/>
          <w:sz w:val="22"/>
        </w:rPr>
        <w:t>«Должно повиноваться больше Богу, нежели человекам».</w:t>
      </w:r>
    </w:p>
    <w:p w:rsidR="006B4FA9" w:rsidRDefault="006B4FA9">
      <w:pPr>
        <w:numPr>
          <w:ilvl w:val="0"/>
          <w:numId w:val="7"/>
        </w:numPr>
        <w:ind w:right="-1054"/>
        <w:rPr>
          <w:rFonts w:ascii="Arial" w:hAnsi="Arial" w:cs="Arial"/>
          <w:sz w:val="22"/>
        </w:rPr>
      </w:pPr>
      <w:r>
        <w:rPr>
          <w:rFonts w:ascii="Arial" w:hAnsi="Arial" w:cs="Arial"/>
          <w:sz w:val="22"/>
        </w:rPr>
        <w:t>Стремление элиты к мировому господству.</w:t>
      </w:r>
    </w:p>
    <w:p w:rsidR="006B4FA9" w:rsidRDefault="006B4FA9">
      <w:pPr>
        <w:numPr>
          <w:ilvl w:val="0"/>
          <w:numId w:val="7"/>
        </w:numPr>
        <w:ind w:right="-1054"/>
        <w:rPr>
          <w:rFonts w:ascii="Arial" w:hAnsi="Arial" w:cs="Arial"/>
          <w:sz w:val="22"/>
        </w:rPr>
      </w:pPr>
      <w:r>
        <w:rPr>
          <w:rFonts w:ascii="Arial" w:hAnsi="Arial" w:cs="Arial"/>
          <w:sz w:val="22"/>
        </w:rPr>
        <w:t>Международный суд, банк, правительство.</w:t>
      </w:r>
    </w:p>
    <w:p w:rsidR="006B4FA9" w:rsidRDefault="006B4FA9">
      <w:pPr>
        <w:numPr>
          <w:ilvl w:val="0"/>
          <w:numId w:val="7"/>
        </w:numPr>
        <w:ind w:right="-1054"/>
        <w:rPr>
          <w:rFonts w:ascii="Arial" w:hAnsi="Arial" w:cs="Arial"/>
          <w:sz w:val="22"/>
        </w:rPr>
      </w:pPr>
      <w:r>
        <w:rPr>
          <w:rFonts w:ascii="Arial" w:hAnsi="Arial" w:cs="Arial"/>
          <w:sz w:val="22"/>
        </w:rPr>
        <w:t>Современный человек использует институты демократии для угождения плоти.</w:t>
      </w:r>
    </w:p>
    <w:p w:rsidR="006B4FA9" w:rsidRDefault="006B4FA9">
      <w:pPr>
        <w:numPr>
          <w:ilvl w:val="0"/>
          <w:numId w:val="7"/>
        </w:numPr>
        <w:ind w:right="-1054"/>
        <w:rPr>
          <w:rFonts w:ascii="Arial" w:hAnsi="Arial" w:cs="Arial"/>
          <w:sz w:val="22"/>
        </w:rPr>
      </w:pPr>
      <w:r>
        <w:rPr>
          <w:rFonts w:ascii="Arial" w:hAnsi="Arial" w:cs="Arial"/>
          <w:color w:val="000000"/>
          <w:sz w:val="22"/>
          <w:szCs w:val="20"/>
        </w:rPr>
        <w:t>Подмена Нового Завета утопией нового мирового порядка</w:t>
      </w:r>
      <w:r>
        <w:rPr>
          <w:rFonts w:ascii="Arial" w:hAnsi="Arial" w:cs="Arial"/>
          <w:sz w:val="22"/>
        </w:rPr>
        <w:t>.</w:t>
      </w:r>
    </w:p>
    <w:p w:rsidR="006B4FA9" w:rsidRDefault="006B4FA9">
      <w:pPr>
        <w:numPr>
          <w:ilvl w:val="0"/>
          <w:numId w:val="7"/>
        </w:numPr>
        <w:ind w:right="-1054"/>
        <w:rPr>
          <w:rFonts w:ascii="Arial" w:hAnsi="Arial" w:cs="Arial"/>
          <w:sz w:val="22"/>
        </w:rPr>
      </w:pPr>
      <w:r>
        <w:rPr>
          <w:rFonts w:ascii="Arial" w:hAnsi="Arial" w:cs="Arial"/>
          <w:sz w:val="22"/>
        </w:rPr>
        <w:t>Ложь глобалистов о том, что процессы глобализации естественны и неизбежны.</w:t>
      </w:r>
    </w:p>
    <w:p w:rsidR="006B4FA9" w:rsidRDefault="006B4FA9">
      <w:pPr>
        <w:numPr>
          <w:ilvl w:val="0"/>
          <w:numId w:val="7"/>
        </w:numPr>
        <w:ind w:right="-1054"/>
        <w:rPr>
          <w:rFonts w:ascii="Arial" w:hAnsi="Arial" w:cs="Arial"/>
          <w:sz w:val="22"/>
        </w:rPr>
      </w:pPr>
      <w:r>
        <w:rPr>
          <w:rFonts w:ascii="Arial" w:hAnsi="Arial" w:cs="Arial"/>
          <w:sz w:val="22"/>
        </w:rPr>
        <w:t>Ложь глобалистов о равноправии всех народов  иметь в новой системе равные права.</w:t>
      </w:r>
    </w:p>
    <w:p w:rsidR="006B4FA9" w:rsidRDefault="006B4FA9">
      <w:pPr>
        <w:numPr>
          <w:ilvl w:val="0"/>
          <w:numId w:val="7"/>
        </w:numPr>
        <w:ind w:right="-1054"/>
        <w:rPr>
          <w:rFonts w:ascii="Arial" w:hAnsi="Arial" w:cs="Arial"/>
          <w:sz w:val="22"/>
        </w:rPr>
      </w:pPr>
      <w:r>
        <w:rPr>
          <w:rFonts w:ascii="Arial" w:hAnsi="Arial" w:cs="Arial"/>
          <w:sz w:val="22"/>
        </w:rPr>
        <w:t>Сравнение глобализма с сектой.</w:t>
      </w:r>
    </w:p>
    <w:p w:rsidR="006B4FA9" w:rsidRDefault="006B4FA9">
      <w:pPr>
        <w:numPr>
          <w:ilvl w:val="0"/>
          <w:numId w:val="7"/>
        </w:numPr>
        <w:ind w:right="-1054"/>
        <w:rPr>
          <w:rFonts w:ascii="Arial" w:hAnsi="Arial" w:cs="Arial"/>
          <w:sz w:val="22"/>
        </w:rPr>
      </w:pPr>
      <w:r>
        <w:rPr>
          <w:rFonts w:ascii="Arial" w:hAnsi="Arial" w:cs="Arial"/>
          <w:sz w:val="22"/>
        </w:rPr>
        <w:t>Сравнение глобализма с заповедями Божьими.</w:t>
      </w:r>
    </w:p>
    <w:p w:rsidR="006B4FA9" w:rsidRDefault="006B4FA9">
      <w:pPr>
        <w:numPr>
          <w:ilvl w:val="0"/>
          <w:numId w:val="7"/>
        </w:numPr>
        <w:ind w:right="-1054"/>
        <w:rPr>
          <w:rFonts w:ascii="Arial" w:hAnsi="Arial" w:cs="Arial"/>
          <w:sz w:val="22"/>
        </w:rPr>
      </w:pPr>
      <w:r>
        <w:rPr>
          <w:rFonts w:ascii="Arial" w:hAnsi="Arial" w:cs="Arial"/>
          <w:sz w:val="22"/>
        </w:rPr>
        <w:t>Как противостоять глобализации.</w:t>
      </w:r>
    </w:p>
    <w:p w:rsidR="006B4FA9" w:rsidRDefault="006B4FA9">
      <w:pPr>
        <w:pStyle w:val="a3"/>
        <w:tabs>
          <w:tab w:val="left" w:pos="360"/>
          <w:tab w:val="left" w:pos="709"/>
        </w:tabs>
        <w:ind w:right="-1054"/>
        <w:rPr>
          <w:rFonts w:ascii="Arial" w:hAnsi="Arial" w:cs="Arial"/>
          <w:sz w:val="22"/>
          <w:szCs w:val="26"/>
          <w:lang w:val="ru-RU"/>
        </w:rPr>
      </w:pPr>
    </w:p>
    <w:p w:rsidR="006B4FA9" w:rsidRDefault="006B4FA9">
      <w:pPr>
        <w:tabs>
          <w:tab w:val="left" w:pos="709"/>
        </w:tabs>
        <w:ind w:right="-1054"/>
        <w:rPr>
          <w:rFonts w:ascii="Arial" w:hAnsi="Arial" w:cs="Arial"/>
          <w:sz w:val="22"/>
          <w:szCs w:val="26"/>
        </w:rPr>
      </w:pPr>
    </w:p>
    <w:p w:rsidR="006B4FA9" w:rsidRDefault="006B4FA9">
      <w:pPr>
        <w:pStyle w:val="text"/>
        <w:tabs>
          <w:tab w:val="left" w:pos="709"/>
        </w:tabs>
        <w:ind w:right="-694" w:firstLine="708"/>
        <w:rPr>
          <w:rFonts w:ascii="Arial" w:hAnsi="Arial" w:cs="Arial"/>
          <w:color w:val="000000"/>
          <w:sz w:val="22"/>
          <w:szCs w:val="20"/>
        </w:rPr>
      </w:pPr>
      <w:r>
        <w:rPr>
          <w:szCs w:val="19"/>
        </w:rPr>
        <w:br w:type="page"/>
      </w:r>
      <w:r>
        <w:rPr>
          <w:rFonts w:ascii="Arial" w:hAnsi="Arial" w:cs="Arial"/>
          <w:color w:val="000000"/>
          <w:sz w:val="22"/>
          <w:szCs w:val="20"/>
        </w:rPr>
        <w:tab/>
        <w:t xml:space="preserve">Глобализация есть формирование нового мирового порядка, характеризуемого слиянием, как правило, принудительно, национальных экономик в одну единую экономическую систему, уничтожением национальных государственных правительств и государственных границ. Конечная цель глобализма есть формирование вселенской цивилизации, носителем которой является глобальное сверхобщество, управляемое мировым правительством. </w:t>
      </w:r>
      <w:r>
        <w:rPr>
          <w:rFonts w:ascii="Arial" w:hAnsi="Arial" w:cs="Arial" w:hint="eastAsia"/>
          <w:color w:val="000000"/>
          <w:sz w:val="22"/>
          <w:szCs w:val="20"/>
        </w:rPr>
        <w:t>Геополитика</w:t>
      </w:r>
      <w:r>
        <w:rPr>
          <w:rFonts w:ascii="Arial" w:hAnsi="Arial" w:cs="Arial"/>
          <w:color w:val="000000"/>
          <w:sz w:val="22"/>
          <w:szCs w:val="20"/>
        </w:rPr>
        <w:t xml:space="preserve"> </w:t>
      </w:r>
      <w:r>
        <w:rPr>
          <w:rFonts w:ascii="Arial" w:hAnsi="Arial" w:cs="Arial" w:hint="eastAsia"/>
          <w:color w:val="000000"/>
          <w:sz w:val="22"/>
          <w:szCs w:val="20"/>
        </w:rPr>
        <w:t>глобализации</w:t>
      </w:r>
      <w:r>
        <w:rPr>
          <w:rFonts w:ascii="Arial" w:hAnsi="Arial" w:cs="Arial"/>
          <w:color w:val="000000"/>
          <w:sz w:val="22"/>
          <w:szCs w:val="20"/>
        </w:rPr>
        <w:t xml:space="preserve"> </w:t>
      </w:r>
      <w:r>
        <w:rPr>
          <w:rFonts w:ascii="Arial" w:hAnsi="Arial" w:cs="Arial" w:hint="eastAsia"/>
          <w:color w:val="000000"/>
          <w:sz w:val="22"/>
          <w:szCs w:val="20"/>
        </w:rPr>
        <w:t>захватывает</w:t>
      </w:r>
      <w:r>
        <w:rPr>
          <w:rFonts w:ascii="Arial" w:hAnsi="Arial" w:cs="Arial"/>
          <w:color w:val="000000"/>
          <w:sz w:val="22"/>
          <w:szCs w:val="20"/>
        </w:rPr>
        <w:t xml:space="preserve"> </w:t>
      </w:r>
      <w:r>
        <w:rPr>
          <w:rFonts w:ascii="Arial" w:hAnsi="Arial" w:cs="Arial" w:hint="eastAsia"/>
          <w:color w:val="000000"/>
          <w:sz w:val="22"/>
          <w:szCs w:val="20"/>
        </w:rPr>
        <w:t>духовную</w:t>
      </w:r>
      <w:r>
        <w:rPr>
          <w:rFonts w:ascii="Arial" w:hAnsi="Arial" w:cs="Arial"/>
          <w:color w:val="000000"/>
          <w:sz w:val="22"/>
          <w:szCs w:val="20"/>
        </w:rPr>
        <w:t xml:space="preserve">, </w:t>
      </w:r>
      <w:r>
        <w:rPr>
          <w:rFonts w:ascii="Arial" w:hAnsi="Arial" w:cs="Arial" w:hint="eastAsia"/>
          <w:color w:val="000000"/>
          <w:sz w:val="22"/>
          <w:szCs w:val="20"/>
        </w:rPr>
        <w:t>культурную</w:t>
      </w:r>
      <w:r>
        <w:rPr>
          <w:rFonts w:ascii="Arial" w:hAnsi="Arial" w:cs="Arial"/>
          <w:color w:val="000000"/>
          <w:sz w:val="22"/>
          <w:szCs w:val="20"/>
        </w:rPr>
        <w:t xml:space="preserve">, </w:t>
      </w:r>
      <w:r>
        <w:rPr>
          <w:rFonts w:ascii="Arial" w:hAnsi="Arial" w:cs="Arial" w:hint="eastAsia"/>
          <w:color w:val="000000"/>
          <w:sz w:val="22"/>
          <w:szCs w:val="20"/>
        </w:rPr>
        <w:t>политическую</w:t>
      </w:r>
      <w:r>
        <w:rPr>
          <w:rFonts w:ascii="Arial" w:hAnsi="Arial" w:cs="Arial"/>
          <w:color w:val="000000"/>
          <w:sz w:val="22"/>
          <w:szCs w:val="20"/>
        </w:rPr>
        <w:t xml:space="preserve">, </w:t>
      </w:r>
      <w:r>
        <w:rPr>
          <w:rFonts w:ascii="Arial" w:hAnsi="Arial" w:cs="Arial" w:hint="eastAsia"/>
          <w:color w:val="000000"/>
          <w:sz w:val="22"/>
          <w:szCs w:val="20"/>
        </w:rPr>
        <w:t>хозяйственную</w:t>
      </w:r>
      <w:r>
        <w:rPr>
          <w:rFonts w:ascii="Arial" w:hAnsi="Arial" w:cs="Arial"/>
          <w:color w:val="000000"/>
          <w:sz w:val="22"/>
          <w:szCs w:val="20"/>
        </w:rPr>
        <w:t xml:space="preserve"> </w:t>
      </w:r>
      <w:r>
        <w:rPr>
          <w:rFonts w:ascii="Arial" w:hAnsi="Arial" w:cs="Arial" w:hint="eastAsia"/>
          <w:color w:val="000000"/>
          <w:sz w:val="22"/>
          <w:szCs w:val="20"/>
        </w:rPr>
        <w:t>и</w:t>
      </w:r>
      <w:r>
        <w:rPr>
          <w:rFonts w:ascii="Arial" w:hAnsi="Arial" w:cs="Arial"/>
          <w:color w:val="000000"/>
          <w:sz w:val="22"/>
          <w:szCs w:val="20"/>
        </w:rPr>
        <w:t xml:space="preserve"> </w:t>
      </w:r>
      <w:r>
        <w:rPr>
          <w:rFonts w:ascii="Arial" w:hAnsi="Arial" w:cs="Arial" w:hint="eastAsia"/>
          <w:color w:val="000000"/>
          <w:sz w:val="22"/>
          <w:szCs w:val="20"/>
        </w:rPr>
        <w:t>другие</w:t>
      </w:r>
      <w:r>
        <w:rPr>
          <w:rFonts w:ascii="Arial" w:hAnsi="Arial" w:cs="Arial"/>
          <w:color w:val="000000"/>
          <w:sz w:val="22"/>
          <w:szCs w:val="20"/>
        </w:rPr>
        <w:t xml:space="preserve"> </w:t>
      </w:r>
      <w:r>
        <w:rPr>
          <w:rFonts w:ascii="Arial" w:hAnsi="Arial" w:cs="Arial" w:hint="eastAsia"/>
          <w:color w:val="000000"/>
          <w:sz w:val="22"/>
          <w:szCs w:val="20"/>
        </w:rPr>
        <w:t>сферы</w:t>
      </w:r>
      <w:r>
        <w:rPr>
          <w:rFonts w:ascii="Arial" w:hAnsi="Arial" w:cs="Arial"/>
          <w:color w:val="000000"/>
          <w:sz w:val="22"/>
          <w:szCs w:val="20"/>
        </w:rPr>
        <w:t xml:space="preserve">. </w:t>
      </w:r>
      <w:r>
        <w:rPr>
          <w:rFonts w:ascii="Arial" w:hAnsi="Arial" w:cs="Arial" w:hint="eastAsia"/>
          <w:color w:val="000000"/>
          <w:sz w:val="22"/>
          <w:szCs w:val="20"/>
        </w:rPr>
        <w:t>Она</w:t>
      </w:r>
      <w:r>
        <w:rPr>
          <w:rFonts w:ascii="Arial" w:hAnsi="Arial" w:cs="Arial"/>
          <w:color w:val="000000"/>
          <w:sz w:val="22"/>
          <w:szCs w:val="20"/>
        </w:rPr>
        <w:t xml:space="preserve"> </w:t>
      </w:r>
      <w:r>
        <w:rPr>
          <w:rFonts w:ascii="Arial" w:hAnsi="Arial" w:cs="Arial" w:hint="eastAsia"/>
          <w:color w:val="000000"/>
          <w:sz w:val="22"/>
          <w:szCs w:val="20"/>
        </w:rPr>
        <w:t>выражается</w:t>
      </w:r>
      <w:r>
        <w:rPr>
          <w:rFonts w:ascii="Arial" w:hAnsi="Arial" w:cs="Arial"/>
          <w:color w:val="000000"/>
          <w:sz w:val="22"/>
          <w:szCs w:val="20"/>
        </w:rPr>
        <w:t xml:space="preserve"> </w:t>
      </w:r>
      <w:r>
        <w:rPr>
          <w:rFonts w:ascii="Arial" w:hAnsi="Arial" w:cs="Arial" w:hint="eastAsia"/>
          <w:color w:val="000000"/>
          <w:sz w:val="22"/>
          <w:szCs w:val="20"/>
        </w:rPr>
        <w:t>в</w:t>
      </w:r>
      <w:r>
        <w:rPr>
          <w:rFonts w:ascii="Arial" w:hAnsi="Arial" w:cs="Arial"/>
          <w:color w:val="000000"/>
          <w:sz w:val="22"/>
          <w:szCs w:val="20"/>
        </w:rPr>
        <w:t xml:space="preserve"> </w:t>
      </w:r>
      <w:r>
        <w:rPr>
          <w:rFonts w:ascii="Arial" w:hAnsi="Arial" w:cs="Arial" w:hint="eastAsia"/>
          <w:color w:val="000000"/>
          <w:sz w:val="22"/>
          <w:szCs w:val="20"/>
        </w:rPr>
        <w:t>целеустремленных</w:t>
      </w:r>
      <w:r>
        <w:rPr>
          <w:rFonts w:ascii="Arial" w:hAnsi="Arial" w:cs="Arial"/>
          <w:color w:val="000000"/>
          <w:sz w:val="22"/>
          <w:szCs w:val="20"/>
        </w:rPr>
        <w:t xml:space="preserve"> </w:t>
      </w:r>
      <w:r>
        <w:rPr>
          <w:rFonts w:ascii="Arial" w:hAnsi="Arial" w:cs="Arial" w:hint="eastAsia"/>
          <w:color w:val="000000"/>
          <w:sz w:val="22"/>
          <w:szCs w:val="20"/>
        </w:rPr>
        <w:t>попытках</w:t>
      </w:r>
      <w:r>
        <w:rPr>
          <w:rFonts w:ascii="Arial" w:hAnsi="Arial" w:cs="Arial"/>
          <w:color w:val="000000"/>
          <w:sz w:val="22"/>
          <w:szCs w:val="20"/>
        </w:rPr>
        <w:t xml:space="preserve"> </w:t>
      </w:r>
      <w:r>
        <w:rPr>
          <w:rFonts w:ascii="Arial" w:hAnsi="Arial" w:cs="Arial" w:hint="eastAsia"/>
          <w:color w:val="000000"/>
          <w:sz w:val="22"/>
          <w:szCs w:val="20"/>
        </w:rPr>
        <w:t>Запада</w:t>
      </w:r>
      <w:r>
        <w:rPr>
          <w:rFonts w:ascii="Arial" w:hAnsi="Arial" w:cs="Arial"/>
          <w:color w:val="000000"/>
          <w:sz w:val="22"/>
          <w:szCs w:val="20"/>
        </w:rPr>
        <w:t xml:space="preserve"> </w:t>
      </w:r>
      <w:r>
        <w:rPr>
          <w:rFonts w:ascii="Arial" w:hAnsi="Arial" w:cs="Arial" w:hint="eastAsia"/>
          <w:color w:val="000000"/>
          <w:sz w:val="22"/>
          <w:szCs w:val="20"/>
        </w:rPr>
        <w:t>навязать</w:t>
      </w:r>
      <w:r>
        <w:rPr>
          <w:rFonts w:ascii="Arial" w:hAnsi="Arial" w:cs="Arial"/>
          <w:color w:val="000000"/>
          <w:sz w:val="22"/>
          <w:szCs w:val="20"/>
        </w:rPr>
        <w:t xml:space="preserve"> </w:t>
      </w:r>
      <w:r>
        <w:rPr>
          <w:rFonts w:ascii="Arial" w:hAnsi="Arial" w:cs="Arial" w:hint="eastAsia"/>
          <w:color w:val="000000"/>
          <w:sz w:val="22"/>
          <w:szCs w:val="20"/>
        </w:rPr>
        <w:t>другим</w:t>
      </w:r>
      <w:r>
        <w:rPr>
          <w:rFonts w:ascii="Arial" w:hAnsi="Arial" w:cs="Arial"/>
          <w:color w:val="000000"/>
          <w:sz w:val="22"/>
          <w:szCs w:val="20"/>
        </w:rPr>
        <w:t xml:space="preserve"> </w:t>
      </w:r>
      <w:r>
        <w:rPr>
          <w:rFonts w:ascii="Arial" w:hAnsi="Arial" w:cs="Arial" w:hint="eastAsia"/>
          <w:color w:val="000000"/>
          <w:sz w:val="22"/>
          <w:szCs w:val="20"/>
        </w:rPr>
        <w:t>культурно</w:t>
      </w:r>
      <w:r>
        <w:rPr>
          <w:rFonts w:ascii="Arial" w:hAnsi="Arial" w:cs="Arial"/>
          <w:color w:val="000000"/>
          <w:sz w:val="22"/>
          <w:szCs w:val="20"/>
        </w:rPr>
        <w:t xml:space="preserve"> </w:t>
      </w:r>
      <w:r>
        <w:rPr>
          <w:rFonts w:ascii="Arial" w:hAnsi="Arial" w:cs="Arial" w:hint="eastAsia"/>
          <w:color w:val="000000"/>
          <w:sz w:val="22"/>
          <w:szCs w:val="20"/>
        </w:rPr>
        <w:t>–</w:t>
      </w:r>
      <w:r>
        <w:rPr>
          <w:rFonts w:ascii="Arial" w:hAnsi="Arial" w:cs="Arial"/>
          <w:color w:val="000000"/>
          <w:sz w:val="22"/>
          <w:szCs w:val="20"/>
        </w:rPr>
        <w:t xml:space="preserve"> </w:t>
      </w:r>
      <w:r>
        <w:rPr>
          <w:rFonts w:ascii="Arial" w:hAnsi="Arial" w:cs="Arial" w:hint="eastAsia"/>
          <w:color w:val="000000"/>
          <w:sz w:val="22"/>
          <w:szCs w:val="20"/>
        </w:rPr>
        <w:t>историческим</w:t>
      </w:r>
      <w:r>
        <w:rPr>
          <w:rFonts w:ascii="Arial" w:hAnsi="Arial" w:cs="Arial"/>
          <w:color w:val="000000"/>
          <w:sz w:val="22"/>
          <w:szCs w:val="20"/>
        </w:rPr>
        <w:t xml:space="preserve"> </w:t>
      </w:r>
      <w:r>
        <w:rPr>
          <w:rFonts w:ascii="Arial" w:hAnsi="Arial" w:cs="Arial" w:hint="eastAsia"/>
          <w:color w:val="000000"/>
          <w:sz w:val="22"/>
          <w:szCs w:val="20"/>
        </w:rPr>
        <w:t>типам</w:t>
      </w:r>
      <w:r>
        <w:rPr>
          <w:rFonts w:ascii="Arial" w:hAnsi="Arial" w:cs="Arial"/>
          <w:color w:val="000000"/>
          <w:sz w:val="22"/>
          <w:szCs w:val="20"/>
        </w:rPr>
        <w:t xml:space="preserve"> (</w:t>
      </w:r>
      <w:r>
        <w:rPr>
          <w:rFonts w:ascii="Arial" w:hAnsi="Arial" w:cs="Arial" w:hint="eastAsia"/>
          <w:color w:val="000000"/>
          <w:sz w:val="22"/>
          <w:szCs w:val="20"/>
        </w:rPr>
        <w:t>русскому</w:t>
      </w:r>
      <w:r>
        <w:rPr>
          <w:rFonts w:ascii="Arial" w:hAnsi="Arial" w:cs="Arial"/>
          <w:color w:val="000000"/>
          <w:sz w:val="22"/>
          <w:szCs w:val="20"/>
        </w:rPr>
        <w:t xml:space="preserve">, </w:t>
      </w:r>
      <w:r>
        <w:rPr>
          <w:rFonts w:ascii="Arial" w:hAnsi="Arial" w:cs="Arial" w:hint="eastAsia"/>
          <w:color w:val="000000"/>
          <w:sz w:val="22"/>
          <w:szCs w:val="20"/>
        </w:rPr>
        <w:t>китайскому</w:t>
      </w:r>
      <w:r>
        <w:rPr>
          <w:rFonts w:ascii="Arial" w:hAnsi="Arial" w:cs="Arial"/>
          <w:color w:val="000000"/>
          <w:sz w:val="22"/>
          <w:szCs w:val="20"/>
        </w:rPr>
        <w:t xml:space="preserve">, </w:t>
      </w:r>
      <w:r>
        <w:rPr>
          <w:rFonts w:ascii="Arial" w:hAnsi="Arial" w:cs="Arial" w:hint="eastAsia"/>
          <w:color w:val="000000"/>
          <w:sz w:val="22"/>
          <w:szCs w:val="20"/>
        </w:rPr>
        <w:t>исламскому</w:t>
      </w:r>
      <w:r>
        <w:rPr>
          <w:rFonts w:ascii="Arial" w:hAnsi="Arial" w:cs="Arial"/>
          <w:color w:val="000000"/>
          <w:sz w:val="22"/>
          <w:szCs w:val="20"/>
        </w:rPr>
        <w:t xml:space="preserve">, </w:t>
      </w:r>
      <w:r>
        <w:rPr>
          <w:rFonts w:ascii="Arial" w:hAnsi="Arial" w:cs="Arial" w:hint="eastAsia"/>
          <w:color w:val="000000"/>
          <w:sz w:val="22"/>
          <w:szCs w:val="20"/>
        </w:rPr>
        <w:t>индуистскому</w:t>
      </w:r>
      <w:r>
        <w:rPr>
          <w:rFonts w:ascii="Arial" w:hAnsi="Arial" w:cs="Arial"/>
          <w:color w:val="000000"/>
          <w:sz w:val="22"/>
          <w:szCs w:val="20"/>
        </w:rPr>
        <w:t xml:space="preserve">, </w:t>
      </w:r>
      <w:r>
        <w:rPr>
          <w:rFonts w:ascii="Arial" w:hAnsi="Arial" w:cs="Arial" w:hint="eastAsia"/>
          <w:color w:val="000000"/>
          <w:sz w:val="22"/>
          <w:szCs w:val="20"/>
        </w:rPr>
        <w:t>латиноамериканскому</w:t>
      </w:r>
      <w:r>
        <w:rPr>
          <w:rFonts w:ascii="Arial" w:hAnsi="Arial" w:cs="Arial"/>
          <w:color w:val="000000"/>
          <w:sz w:val="22"/>
          <w:szCs w:val="20"/>
        </w:rPr>
        <w:t xml:space="preserve">, африканскому др.) </w:t>
      </w:r>
      <w:r>
        <w:rPr>
          <w:rFonts w:ascii="Arial" w:hAnsi="Arial" w:cs="Arial" w:hint="eastAsia"/>
          <w:color w:val="000000"/>
          <w:sz w:val="22"/>
          <w:szCs w:val="20"/>
        </w:rPr>
        <w:t>свой</w:t>
      </w:r>
      <w:r>
        <w:rPr>
          <w:rFonts w:ascii="Arial" w:hAnsi="Arial" w:cs="Arial"/>
          <w:color w:val="000000"/>
          <w:sz w:val="22"/>
          <w:szCs w:val="20"/>
        </w:rPr>
        <w:t xml:space="preserve"> </w:t>
      </w:r>
      <w:r>
        <w:rPr>
          <w:rFonts w:ascii="Arial" w:hAnsi="Arial" w:cs="Arial" w:hint="eastAsia"/>
          <w:color w:val="000000"/>
          <w:sz w:val="22"/>
          <w:szCs w:val="20"/>
        </w:rPr>
        <w:t>тип</w:t>
      </w:r>
      <w:r>
        <w:rPr>
          <w:rFonts w:ascii="Arial" w:hAnsi="Arial" w:cs="Arial"/>
          <w:color w:val="000000"/>
          <w:sz w:val="22"/>
          <w:szCs w:val="20"/>
        </w:rPr>
        <w:t xml:space="preserve"> </w:t>
      </w:r>
      <w:r>
        <w:rPr>
          <w:rFonts w:ascii="Arial" w:hAnsi="Arial" w:cs="Arial" w:hint="eastAsia"/>
          <w:color w:val="000000"/>
          <w:sz w:val="22"/>
          <w:szCs w:val="20"/>
        </w:rPr>
        <w:t>цивилизации</w:t>
      </w:r>
      <w:r>
        <w:rPr>
          <w:rFonts w:ascii="Arial" w:hAnsi="Arial" w:cs="Arial"/>
          <w:color w:val="000000"/>
          <w:sz w:val="22"/>
          <w:szCs w:val="20"/>
        </w:rPr>
        <w:t xml:space="preserve">, </w:t>
      </w:r>
      <w:r>
        <w:rPr>
          <w:rFonts w:ascii="Arial" w:hAnsi="Arial" w:cs="Arial" w:hint="eastAsia"/>
          <w:color w:val="000000"/>
          <w:sz w:val="22"/>
          <w:szCs w:val="20"/>
        </w:rPr>
        <w:t>как</w:t>
      </w:r>
      <w:r>
        <w:rPr>
          <w:rFonts w:ascii="Arial" w:hAnsi="Arial" w:cs="Arial"/>
          <w:color w:val="000000"/>
          <w:sz w:val="22"/>
          <w:szCs w:val="20"/>
        </w:rPr>
        <w:t xml:space="preserve"> </w:t>
      </w:r>
      <w:r>
        <w:rPr>
          <w:rFonts w:ascii="Arial" w:hAnsi="Arial" w:cs="Arial" w:hint="eastAsia"/>
          <w:color w:val="000000"/>
          <w:sz w:val="22"/>
          <w:szCs w:val="20"/>
        </w:rPr>
        <w:t>единственно</w:t>
      </w:r>
      <w:r>
        <w:rPr>
          <w:rFonts w:ascii="Arial" w:hAnsi="Arial" w:cs="Arial"/>
          <w:color w:val="000000"/>
          <w:sz w:val="22"/>
          <w:szCs w:val="20"/>
        </w:rPr>
        <w:t xml:space="preserve"> </w:t>
      </w:r>
      <w:r>
        <w:rPr>
          <w:rFonts w:ascii="Arial" w:hAnsi="Arial" w:cs="Arial" w:hint="eastAsia"/>
          <w:color w:val="000000"/>
          <w:sz w:val="22"/>
          <w:szCs w:val="20"/>
        </w:rPr>
        <w:t>верный</w:t>
      </w:r>
      <w:r>
        <w:rPr>
          <w:rFonts w:ascii="Arial" w:hAnsi="Arial" w:cs="Arial"/>
          <w:color w:val="000000"/>
          <w:sz w:val="22"/>
          <w:szCs w:val="20"/>
        </w:rPr>
        <w:t xml:space="preserve"> </w:t>
      </w:r>
      <w:r>
        <w:rPr>
          <w:rFonts w:ascii="Arial" w:hAnsi="Arial" w:cs="Arial" w:hint="eastAsia"/>
          <w:color w:val="000000"/>
          <w:sz w:val="22"/>
          <w:szCs w:val="20"/>
        </w:rPr>
        <w:t>и</w:t>
      </w:r>
      <w:r>
        <w:rPr>
          <w:rFonts w:ascii="Arial" w:hAnsi="Arial" w:cs="Arial"/>
          <w:color w:val="000000"/>
          <w:sz w:val="22"/>
          <w:szCs w:val="20"/>
        </w:rPr>
        <w:t xml:space="preserve"> </w:t>
      </w:r>
      <w:r>
        <w:rPr>
          <w:rFonts w:ascii="Arial" w:hAnsi="Arial" w:cs="Arial" w:hint="eastAsia"/>
          <w:color w:val="000000"/>
          <w:sz w:val="22"/>
          <w:szCs w:val="20"/>
        </w:rPr>
        <w:t>подлинный</w:t>
      </w:r>
      <w:r>
        <w:rPr>
          <w:rFonts w:ascii="Arial" w:hAnsi="Arial" w:cs="Arial"/>
          <w:color w:val="000000"/>
          <w:sz w:val="22"/>
          <w:szCs w:val="20"/>
        </w:rPr>
        <w:t xml:space="preserve">. </w:t>
      </w:r>
      <w:r>
        <w:rPr>
          <w:rFonts w:ascii="Arial" w:hAnsi="Arial" w:cs="Arial" w:hint="eastAsia"/>
          <w:color w:val="000000"/>
          <w:sz w:val="22"/>
          <w:szCs w:val="20"/>
        </w:rPr>
        <w:t>Инструментами</w:t>
      </w:r>
      <w:r>
        <w:rPr>
          <w:rFonts w:ascii="Arial" w:hAnsi="Arial" w:cs="Arial"/>
          <w:color w:val="000000"/>
          <w:sz w:val="22"/>
          <w:szCs w:val="20"/>
        </w:rPr>
        <w:t xml:space="preserve"> </w:t>
      </w:r>
      <w:r>
        <w:rPr>
          <w:rFonts w:ascii="Arial" w:hAnsi="Arial" w:cs="Arial" w:hint="eastAsia"/>
          <w:color w:val="000000"/>
          <w:sz w:val="22"/>
          <w:szCs w:val="20"/>
        </w:rPr>
        <w:t>такой</w:t>
      </w:r>
      <w:r>
        <w:rPr>
          <w:rFonts w:ascii="Arial" w:hAnsi="Arial" w:cs="Arial"/>
          <w:color w:val="000000"/>
          <w:sz w:val="22"/>
          <w:szCs w:val="20"/>
        </w:rPr>
        <w:t xml:space="preserve"> </w:t>
      </w:r>
      <w:r>
        <w:rPr>
          <w:rFonts w:ascii="Arial" w:hAnsi="Arial" w:cs="Arial" w:hint="eastAsia"/>
          <w:color w:val="000000"/>
          <w:sz w:val="22"/>
          <w:szCs w:val="20"/>
        </w:rPr>
        <w:t>глобализации</w:t>
      </w:r>
      <w:r>
        <w:rPr>
          <w:rFonts w:ascii="Arial" w:hAnsi="Arial" w:cs="Arial"/>
          <w:color w:val="000000"/>
          <w:sz w:val="22"/>
          <w:szCs w:val="20"/>
        </w:rPr>
        <w:t xml:space="preserve"> </w:t>
      </w:r>
      <w:r>
        <w:rPr>
          <w:rFonts w:ascii="Arial" w:hAnsi="Arial" w:cs="Arial" w:hint="eastAsia"/>
          <w:color w:val="000000"/>
          <w:sz w:val="22"/>
          <w:szCs w:val="20"/>
        </w:rPr>
        <w:t>являются</w:t>
      </w:r>
      <w:r>
        <w:rPr>
          <w:rFonts w:ascii="Arial" w:hAnsi="Arial" w:cs="Arial"/>
          <w:color w:val="000000"/>
          <w:sz w:val="22"/>
          <w:szCs w:val="20"/>
        </w:rPr>
        <w:t xml:space="preserve">: </w:t>
      </w:r>
      <w:r>
        <w:rPr>
          <w:rFonts w:ascii="Arial" w:hAnsi="Arial" w:cs="Arial" w:hint="eastAsia"/>
          <w:color w:val="000000"/>
          <w:sz w:val="22"/>
          <w:szCs w:val="20"/>
        </w:rPr>
        <w:t>разложение</w:t>
      </w:r>
      <w:r>
        <w:rPr>
          <w:rFonts w:ascii="Arial" w:hAnsi="Arial" w:cs="Arial"/>
          <w:color w:val="000000"/>
          <w:sz w:val="22"/>
          <w:szCs w:val="20"/>
        </w:rPr>
        <w:t xml:space="preserve"> </w:t>
      </w:r>
      <w:r>
        <w:rPr>
          <w:rFonts w:ascii="Arial" w:hAnsi="Arial" w:cs="Arial" w:hint="eastAsia"/>
          <w:color w:val="000000"/>
          <w:sz w:val="22"/>
          <w:szCs w:val="20"/>
        </w:rPr>
        <w:t>национального</w:t>
      </w:r>
      <w:r>
        <w:rPr>
          <w:rFonts w:ascii="Arial" w:hAnsi="Arial" w:cs="Arial"/>
          <w:color w:val="000000"/>
          <w:sz w:val="22"/>
          <w:szCs w:val="20"/>
        </w:rPr>
        <w:t xml:space="preserve"> </w:t>
      </w:r>
      <w:r>
        <w:rPr>
          <w:rFonts w:ascii="Arial" w:hAnsi="Arial" w:cs="Arial" w:hint="eastAsia"/>
          <w:color w:val="000000"/>
          <w:sz w:val="22"/>
          <w:szCs w:val="20"/>
        </w:rPr>
        <w:t>самосознания</w:t>
      </w:r>
      <w:r>
        <w:rPr>
          <w:rFonts w:ascii="Arial" w:hAnsi="Arial" w:cs="Arial"/>
          <w:color w:val="000000"/>
          <w:sz w:val="22"/>
          <w:szCs w:val="20"/>
        </w:rPr>
        <w:t xml:space="preserve"> </w:t>
      </w:r>
      <w:r>
        <w:rPr>
          <w:rFonts w:ascii="Arial" w:hAnsi="Arial" w:cs="Arial" w:hint="eastAsia"/>
          <w:color w:val="000000"/>
          <w:sz w:val="22"/>
          <w:szCs w:val="20"/>
        </w:rPr>
        <w:t>людей</w:t>
      </w:r>
      <w:r>
        <w:rPr>
          <w:rFonts w:ascii="Arial" w:hAnsi="Arial" w:cs="Arial"/>
          <w:color w:val="000000"/>
          <w:sz w:val="22"/>
          <w:szCs w:val="20"/>
        </w:rPr>
        <w:t xml:space="preserve"> </w:t>
      </w:r>
      <w:r>
        <w:rPr>
          <w:rFonts w:ascii="Arial" w:hAnsi="Arial" w:cs="Arial" w:hint="eastAsia"/>
          <w:color w:val="000000"/>
          <w:sz w:val="22"/>
          <w:szCs w:val="20"/>
        </w:rPr>
        <w:t>и</w:t>
      </w:r>
      <w:r>
        <w:rPr>
          <w:rFonts w:ascii="Arial" w:hAnsi="Arial" w:cs="Arial"/>
          <w:color w:val="000000"/>
          <w:sz w:val="22"/>
          <w:szCs w:val="20"/>
        </w:rPr>
        <w:t xml:space="preserve"> </w:t>
      </w:r>
      <w:r>
        <w:rPr>
          <w:rFonts w:ascii="Arial" w:hAnsi="Arial" w:cs="Arial" w:hint="eastAsia"/>
          <w:color w:val="000000"/>
          <w:sz w:val="22"/>
          <w:szCs w:val="20"/>
        </w:rPr>
        <w:t>народов</w:t>
      </w:r>
      <w:r>
        <w:rPr>
          <w:rFonts w:ascii="Arial" w:hAnsi="Arial" w:cs="Arial"/>
          <w:color w:val="000000"/>
          <w:sz w:val="22"/>
          <w:szCs w:val="20"/>
        </w:rPr>
        <w:t xml:space="preserve">, </w:t>
      </w:r>
      <w:r>
        <w:rPr>
          <w:rFonts w:ascii="Arial" w:hAnsi="Arial" w:cs="Arial" w:hint="eastAsia"/>
          <w:color w:val="000000"/>
          <w:sz w:val="22"/>
          <w:szCs w:val="20"/>
        </w:rPr>
        <w:t>подрыв</w:t>
      </w:r>
      <w:r>
        <w:rPr>
          <w:rFonts w:ascii="Arial" w:hAnsi="Arial" w:cs="Arial"/>
          <w:color w:val="000000"/>
          <w:sz w:val="22"/>
          <w:szCs w:val="20"/>
        </w:rPr>
        <w:t xml:space="preserve"> </w:t>
      </w:r>
      <w:r>
        <w:rPr>
          <w:rFonts w:ascii="Arial" w:hAnsi="Arial" w:cs="Arial" w:hint="eastAsia"/>
          <w:color w:val="000000"/>
          <w:sz w:val="22"/>
          <w:szCs w:val="20"/>
        </w:rPr>
        <w:t>государственности</w:t>
      </w:r>
      <w:r>
        <w:rPr>
          <w:rFonts w:ascii="Arial" w:hAnsi="Arial" w:cs="Arial"/>
          <w:color w:val="000000"/>
          <w:sz w:val="22"/>
          <w:szCs w:val="20"/>
        </w:rPr>
        <w:t xml:space="preserve">, преимущество </w:t>
      </w:r>
      <w:r>
        <w:rPr>
          <w:rFonts w:ascii="Arial" w:hAnsi="Arial" w:cs="Arial" w:hint="eastAsia"/>
          <w:color w:val="000000"/>
          <w:sz w:val="22"/>
          <w:szCs w:val="20"/>
        </w:rPr>
        <w:t>международного</w:t>
      </w:r>
      <w:r>
        <w:rPr>
          <w:rFonts w:ascii="Arial" w:hAnsi="Arial" w:cs="Arial"/>
          <w:color w:val="000000"/>
          <w:sz w:val="22"/>
          <w:szCs w:val="20"/>
        </w:rPr>
        <w:t xml:space="preserve"> </w:t>
      </w:r>
      <w:r>
        <w:rPr>
          <w:rFonts w:ascii="Arial" w:hAnsi="Arial" w:cs="Arial" w:hint="eastAsia"/>
          <w:color w:val="000000"/>
          <w:sz w:val="22"/>
          <w:szCs w:val="20"/>
        </w:rPr>
        <w:t>права</w:t>
      </w:r>
      <w:r>
        <w:rPr>
          <w:rFonts w:ascii="Arial" w:hAnsi="Arial" w:cs="Arial"/>
          <w:color w:val="000000"/>
          <w:sz w:val="22"/>
          <w:szCs w:val="20"/>
        </w:rPr>
        <w:t xml:space="preserve"> над национальным </w:t>
      </w:r>
      <w:r>
        <w:rPr>
          <w:rFonts w:ascii="Arial" w:hAnsi="Arial" w:cs="Arial" w:hint="eastAsia"/>
          <w:color w:val="000000"/>
          <w:sz w:val="22"/>
          <w:szCs w:val="20"/>
        </w:rPr>
        <w:t>и</w:t>
      </w:r>
      <w:r>
        <w:rPr>
          <w:rFonts w:ascii="Arial" w:hAnsi="Arial" w:cs="Arial"/>
          <w:color w:val="000000"/>
          <w:sz w:val="22"/>
          <w:szCs w:val="20"/>
        </w:rPr>
        <w:t xml:space="preserve"> </w:t>
      </w:r>
      <w:r>
        <w:rPr>
          <w:rFonts w:ascii="Arial" w:hAnsi="Arial" w:cs="Arial" w:hint="eastAsia"/>
          <w:color w:val="000000"/>
          <w:sz w:val="22"/>
          <w:szCs w:val="20"/>
        </w:rPr>
        <w:t>установление</w:t>
      </w:r>
      <w:r>
        <w:rPr>
          <w:rFonts w:ascii="Arial" w:hAnsi="Arial" w:cs="Arial"/>
          <w:color w:val="000000"/>
          <w:sz w:val="22"/>
          <w:szCs w:val="20"/>
        </w:rPr>
        <w:t xml:space="preserve"> </w:t>
      </w:r>
      <w:r>
        <w:rPr>
          <w:rFonts w:ascii="Arial" w:hAnsi="Arial" w:cs="Arial" w:hint="eastAsia"/>
          <w:color w:val="000000"/>
          <w:sz w:val="22"/>
          <w:szCs w:val="20"/>
        </w:rPr>
        <w:t>полного</w:t>
      </w:r>
      <w:r>
        <w:rPr>
          <w:rFonts w:ascii="Arial" w:hAnsi="Arial" w:cs="Arial"/>
          <w:color w:val="000000"/>
          <w:sz w:val="22"/>
          <w:szCs w:val="20"/>
        </w:rPr>
        <w:t xml:space="preserve"> </w:t>
      </w:r>
      <w:r>
        <w:rPr>
          <w:rFonts w:ascii="Arial" w:hAnsi="Arial" w:cs="Arial" w:hint="eastAsia"/>
          <w:color w:val="000000"/>
          <w:sz w:val="22"/>
          <w:szCs w:val="20"/>
        </w:rPr>
        <w:t>контроля</w:t>
      </w:r>
      <w:r>
        <w:rPr>
          <w:rFonts w:ascii="Arial" w:hAnsi="Arial" w:cs="Arial"/>
          <w:color w:val="000000"/>
          <w:sz w:val="22"/>
          <w:szCs w:val="20"/>
        </w:rPr>
        <w:t xml:space="preserve"> </w:t>
      </w:r>
      <w:r>
        <w:rPr>
          <w:rFonts w:ascii="Arial" w:hAnsi="Arial" w:cs="Arial" w:hint="eastAsia"/>
          <w:color w:val="000000"/>
          <w:sz w:val="22"/>
          <w:szCs w:val="20"/>
        </w:rPr>
        <w:t>над</w:t>
      </w:r>
      <w:r>
        <w:rPr>
          <w:rFonts w:ascii="Arial" w:hAnsi="Arial" w:cs="Arial"/>
          <w:color w:val="000000"/>
          <w:sz w:val="22"/>
          <w:szCs w:val="20"/>
        </w:rPr>
        <w:t xml:space="preserve"> </w:t>
      </w:r>
      <w:r>
        <w:rPr>
          <w:rFonts w:ascii="Arial" w:hAnsi="Arial" w:cs="Arial" w:hint="eastAsia"/>
          <w:color w:val="000000"/>
          <w:sz w:val="22"/>
          <w:szCs w:val="20"/>
        </w:rPr>
        <w:t>суверенными</w:t>
      </w:r>
      <w:r>
        <w:rPr>
          <w:rFonts w:ascii="Arial" w:hAnsi="Arial" w:cs="Arial"/>
          <w:color w:val="000000"/>
          <w:sz w:val="22"/>
          <w:szCs w:val="20"/>
        </w:rPr>
        <w:t xml:space="preserve"> </w:t>
      </w:r>
      <w:r>
        <w:rPr>
          <w:rFonts w:ascii="Arial" w:hAnsi="Arial" w:cs="Arial" w:hint="eastAsia"/>
          <w:color w:val="000000"/>
          <w:sz w:val="22"/>
          <w:szCs w:val="20"/>
        </w:rPr>
        <w:t>системами</w:t>
      </w:r>
      <w:r>
        <w:rPr>
          <w:rFonts w:ascii="Arial" w:hAnsi="Arial" w:cs="Arial"/>
          <w:color w:val="000000"/>
          <w:sz w:val="22"/>
          <w:szCs w:val="20"/>
        </w:rPr>
        <w:t xml:space="preserve"> </w:t>
      </w:r>
      <w:r>
        <w:rPr>
          <w:rFonts w:ascii="Arial" w:hAnsi="Arial" w:cs="Arial" w:hint="eastAsia"/>
          <w:color w:val="000000"/>
          <w:sz w:val="22"/>
          <w:szCs w:val="20"/>
        </w:rPr>
        <w:t>власти</w:t>
      </w:r>
      <w:r>
        <w:rPr>
          <w:rFonts w:ascii="Arial" w:hAnsi="Arial" w:cs="Arial"/>
          <w:color w:val="000000"/>
          <w:sz w:val="22"/>
          <w:szCs w:val="20"/>
        </w:rPr>
        <w:t xml:space="preserve">, всеобщая </w:t>
      </w:r>
      <w:r>
        <w:rPr>
          <w:rFonts w:ascii="Arial" w:hAnsi="Arial" w:cs="Arial" w:hint="eastAsia"/>
          <w:color w:val="000000"/>
          <w:sz w:val="22"/>
          <w:szCs w:val="20"/>
        </w:rPr>
        <w:t>информационная</w:t>
      </w:r>
      <w:r>
        <w:rPr>
          <w:rFonts w:ascii="Arial" w:hAnsi="Arial" w:cs="Arial"/>
          <w:color w:val="000000"/>
          <w:sz w:val="22"/>
          <w:szCs w:val="20"/>
        </w:rPr>
        <w:t xml:space="preserve"> </w:t>
      </w:r>
      <w:r>
        <w:rPr>
          <w:rFonts w:ascii="Arial" w:hAnsi="Arial" w:cs="Arial" w:hint="eastAsia"/>
          <w:color w:val="000000"/>
          <w:sz w:val="22"/>
          <w:szCs w:val="20"/>
        </w:rPr>
        <w:t>прозрачность</w:t>
      </w:r>
      <w:r>
        <w:rPr>
          <w:rFonts w:ascii="Arial" w:hAnsi="Arial" w:cs="Arial"/>
          <w:color w:val="000000"/>
          <w:sz w:val="22"/>
          <w:szCs w:val="20"/>
        </w:rPr>
        <w:t>.</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Христианская глобализация мира началась с момента рождения Иисуса Христа. Страны и народы стали объединяться верой в духовные ценности Нового Завета. Силой духовного воздействия христианства из дикости, варварства и язычества были вырваны и объединены огромные массы людей. Прорыв в истории человечества, совершенный христианской глобализацией, увлек за собой значительную часть человечества и стал основным содержанием духовного развития последние две тысячи лет. Под воздействием христианской глобализации в мире стало больше нравственного порядка, человек стал добрее и справедливее. Все лучшее, что было достигнуто человечеством в духовной сфере, культуре, искусстве связано с христианской глобализацией.</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Однако, начиная с эпохи Возрождения наряду с мощным потоком христианской глобализации постепенно, начинает развиваться другая — антихристианская глобализация, основанная на иных, нехристианских ценностях. По мнению русского философа Лосева, именно с эпохи Возрождения начинается развертывание духа сатанизма в форме капитализма и коммунизма. Понимание сути антихристианской глобализации содержатся в словах Христа, обращенных к представителям иудейской секты фарисеев: “Почему вы не понимаете речи Моей? Потому, что не можете слышать слова Моего! Ваш отец дьявол; и вы хотите исполнять похоти отца вашего. Он был человекоубийца от начала и не устоял в истине, ибо нет в нем истины. Когда говорит он ложь, говорит свое, ибо он лжец и отец лжи” (Ин. 8, 42-44). Если христианская глобализация основана на мировоззрении Нового Завета, то антихристианская - на мировоззрении фарисея-талмудиста. Разница между этими мировоззрениями непреодолима:</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христианин считает всех людей своими братьями, талмудист же делит людей на своих и чужих; он считает их своими потенциальными врагами, если они не служат ему;</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христианин считает необходимым делать добро всем людям без исключения, талмудист, по своему закону, может делать добро только для своих. Сделать зло чужому не считается грехом, а даже религиозной доблестью;</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христианин считает грехом стремление к стяжанию собственности, талмудист считает доблестью достижение богатства любой ценой;</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христианин считает невозможным для себя захват чужого имущества или земли, талмудист же полагает, что все земли и имущество являются его потенциальной собственностью от бога и захватить все это - его религиозная задача.</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Антихристианская глобализация - это объединение человечества для обеспечения господства “избранных”. Она предполагает разделение человечества на элиту и всех остальных. Господствующая элита пользуется всеми благами научно-технического прогресса и свободно перемещается из страны в страну, все остальные становятся объектами жесточайшей эксплуатации и живут в виртуальном мире, лишающем их возможности следовать ценностям Нового Завета. Мировой порядок денег входит в конфликт с христианской глобализацией и становится главным источником разрушения человеческого общества. Столкновение христианской и антихристианской глобализации является главным содержанием современной эпохи. Это столкновение ведет к катастрофической деформации во всех областях развития человеческого общества - экономики, информации, управления, а главное, в религиозном сознании.</w:t>
      </w:r>
    </w:p>
    <w:p w:rsidR="006B4FA9" w:rsidRDefault="006B4FA9">
      <w:pPr>
        <w:pStyle w:val="a4"/>
        <w:tabs>
          <w:tab w:val="left" w:pos="709"/>
        </w:tabs>
        <w:spacing w:before="0" w:beforeAutospacing="0" w:after="0" w:afterAutospacing="0"/>
        <w:ind w:right="-694"/>
        <w:rPr>
          <w:color w:val="auto"/>
          <w:sz w:val="22"/>
        </w:rPr>
      </w:pPr>
      <w:r>
        <w:rPr>
          <w:color w:val="auto"/>
          <w:sz w:val="22"/>
        </w:rPr>
        <w:tab/>
        <w:t>Глобальное управление призвано отменить суверенитет национального государства - этот фундаментальный принцип международного правопорядка со времен Вестфальского договора 1648 года. В самом общем виде глобализм как идеология ориентирован на то, чтобы заменить классический для международного права принцип невмешательства во внутренние дела государств на противоположный ему принцип вмешательства. Этот принцип сейчас осуществляется на наших глазах США и НАТО, достаточно вспомнить Сербию, Ирак и Афганистан. Под видом борьбы с терроризмом и экстремизмом уничтожаются неугодные Америке и Европе страны и народы.</w:t>
      </w:r>
    </w:p>
    <w:p w:rsidR="006B4FA9" w:rsidRDefault="006B4FA9">
      <w:pPr>
        <w:tabs>
          <w:tab w:val="left" w:pos="709"/>
        </w:tabs>
        <w:ind w:right="-694"/>
        <w:jc w:val="both"/>
        <w:rPr>
          <w:rFonts w:ascii="Arial" w:hAnsi="Arial" w:cs="Arial"/>
          <w:sz w:val="22"/>
        </w:rPr>
      </w:pPr>
      <w:r>
        <w:rPr>
          <w:rFonts w:ascii="Arial" w:hAnsi="Arial" w:cs="Arial"/>
          <w:sz w:val="22"/>
        </w:rPr>
        <w:t>Можно назвать некоторых видных представителей глобализма. Дэвид Рокфеллер - финансово-промышленный магнат, возглавлял один из крупнейших в Америке банков - "Чейз Манхэттен" и стоял в 1968 году у истоков создания Римского клуба. В том же 1968 году извлек из безвестности 40-летнего профессора Збигнева Бжезинского, поручил ему возглавить созданную по инициативе Д. Рокфеллера Трехстороннюю комиссию, тоже своего рода клуб, объединивший в 1973 году крупнейших представителей делового и политического мира. Сорос Дьёрдь (Джордж) - международный спекулянт еврей-эмигрант из Венгрии, хорошо известен своими многочисленными "соросятниками" - институтами или фондами "открытого общества", создававшимися этим финансовым игроком повсюду, где назревали серьезные потрясения - от ЮАР до России и от Китая до Восточной Европы. Роберт Макнамара - бывший президент Всемирного банка. До этого, во время войны во Вьетнаме, занимал пост министра обороны США и "прославился" применением напалма, сжигавшего целые деревни. Был одержим идеей уничтожения "лишней" части человечества. Состоял в сатанинской организации "Трест Люцифера", впоследствии, переименованный в  "Трест Люциса"(6). Большая часть глобалистских инициатив (внедрение ИНН, реформы  образования и здравоохранения) реализуется у нас в России на деньги Всемирного  банка. Жак Аттали, еще один крупный глобалист, был президентом  Европейского банка реконструкции и развития. В своих книгах провозглашает откровенно сатанинские идеи: разрушение семьи, превращение одних людей  в товар для других, создание нации новых кочевников, не имеющих ни родины, ни дома. Маргарет Зангер, основательница Международной Федерации  Планирования Семьи (МФПС), входила все в тот же  "Трест Люциса". Исповедовала и рьяно насаждала откровенно фашистские взгляды на селекцию людей по расовому и социальным признакам. Исполнительный директор РАПСа (Российская Ассоциация планирования семьи) И. Гребешева занимает  ключевую позицию в государственных органах России, ведающих нашей демографией, неудивительно поэтому, что население России катастрофически падает. Глобалисты специально создали антиглобалистское движения для того, чтобы скомпрометировать борьбу с глобализмом. Во время проведения глобалистских форумов эти подставные люди специально организуют погромы и драки. Им позволяют печатать статьи в газетах, у них берут интервью, но оплачивают их труд те, с кем они «борются». Руководителем движения антиглобалистов является Эдвард Голдсмит гражданин Британии, который проживает во Франции.</w:t>
      </w:r>
    </w:p>
    <w:p w:rsidR="006B4FA9" w:rsidRDefault="006B4FA9">
      <w:pPr>
        <w:pStyle w:val="text"/>
        <w:tabs>
          <w:tab w:val="left" w:pos="709"/>
        </w:tabs>
        <w:ind w:right="-694" w:firstLine="426"/>
        <w:rPr>
          <w:rFonts w:ascii="Arial" w:hAnsi="Arial" w:cs="Arial"/>
          <w:sz w:val="22"/>
        </w:rPr>
      </w:pPr>
      <w:r>
        <w:rPr>
          <w:rFonts w:ascii="Arial" w:hAnsi="Arial" w:cs="Arial"/>
          <w:sz w:val="22"/>
        </w:rPr>
        <w:t>Теперь уместно вспомнить слова одного из главных апологетов глобализма Бжезинского, сказанные еще в 1968 г.: «Наша эпоха не просто революционная: мы вошли в фазу новой метаморфозы всей человеческой истории. Мир стоит на пороге трансформации, которая по своим историческим и человеческим последствиям будет более драматичной, чем та, что была вызвана французской или большевистской революциями... В 2000 году признают, что Робеспьер и Ленин были мягкими реформаторами». («Проблемы глобализации». Т. 4. М. 1999). Интересны высказывания личного консультанта-психолога ряда ведущих миллиардеров мира Антонио Менегетти, опубликованные несколько лет назад: «Президенты являются марионетками в чужих руках. Решение принимают не Ельцин, Клинтон или Ширак — у них нет больше власти. Реально экономической властью на этой планете владеют те, кто благодаря коммуникационной сети цифровой технологии контролируют и изменяют всю экономику так, как им удобно» (Р. Череш. «Ответ Джо Соросу или изучение мудрости». СПб. 2000). Похоже, что план покорения мира разработан и случилось это, по-видимому, в конце 60-х годов. Бжезинский в 1968 году в своем выступлении называет конкретный – 2000 год, то есть он намекал на выработанный план действий. Также и президент Римского клуба Рикардо Диас Хохлайтнер заявил, что 1968 год “стал годом великого перелома”. Бжезинский ошибся лишь на год. В сентябре 2001 года были взорваны башни Всемирного торгового центра, взорваны наверняка не без участия глобалистов. После этого было объявлено о всеобщей борьбе с терроризмом. Как, не стесняясь, заявляет президент США Буш: Афганистан лишь начало. Уже названы очередные цели – Сев. Корея, Ирак, Иран, то есть НАТО готово усмирять всех непокорных. Здесь глобалисты убивают сразу двух зайцев, вразумляют непокорных и вызывают переселение народов. Беженцы как раз необходимы глобалистам, так как они потом легко признают своей родиной всю землю.</w:t>
      </w:r>
    </w:p>
    <w:p w:rsidR="006B4FA9" w:rsidRDefault="006B4FA9">
      <w:pPr>
        <w:pStyle w:val="a4"/>
        <w:tabs>
          <w:tab w:val="left" w:pos="709"/>
          <w:tab w:val="left" w:pos="8100"/>
          <w:tab w:val="left" w:pos="9360"/>
        </w:tabs>
        <w:spacing w:before="0" w:beforeAutospacing="0" w:after="0" w:afterAutospacing="0"/>
        <w:ind w:right="-694"/>
        <w:rPr>
          <w:sz w:val="22"/>
        </w:rPr>
      </w:pPr>
      <w:r>
        <w:rPr>
          <w:color w:val="auto"/>
          <w:sz w:val="22"/>
        </w:rPr>
        <w:tab/>
        <w:t xml:space="preserve">Одно из постоянно повторяемых заклинаний идеологов глобализма - "постхристианский мир". В основе современного глобализма лежит отход человека от Бога. В центр вселенной был помещен не Бог, а человек. </w:t>
      </w:r>
      <w:r>
        <w:rPr>
          <w:sz w:val="22"/>
        </w:rPr>
        <w:t>В ядро антропоцентрической вселенной был помещен богоподобный Человек, как мера всех вещей. Причем не просто человек, но человек падший, находящийся во грехе. Ведь, по учению Церкви, человек сотворен по образу и подобию Божию, но грех исказил красоту образа. Это представление об искаженной природе человека совершенно отсутствует в современном западном мышлении. В нем торжествует комплекс идей, имеющих языческое происхождение – идей, которые утверждались в культуре Западной Европы в эпоху Возрождения. Таким образом, вместе с возвращением к античной культуре в эпоху Возрождения происходило движение вспять от ценностей христианства к языческому миросозерцанию. Можно с полным основанием говорить о триумфе идолопоклонства в современном западном мире в наиболее порочной форме поклонения человека самому себе.</w:t>
      </w:r>
    </w:p>
    <w:p w:rsidR="006B4FA9" w:rsidRDefault="006B4FA9">
      <w:pPr>
        <w:pStyle w:val="a4"/>
        <w:tabs>
          <w:tab w:val="left" w:pos="709"/>
          <w:tab w:val="left" w:pos="8100"/>
          <w:tab w:val="left" w:pos="8280"/>
        </w:tabs>
        <w:spacing w:before="0" w:beforeAutospacing="0" w:after="0" w:afterAutospacing="0"/>
        <w:ind w:right="-694"/>
        <w:rPr>
          <w:sz w:val="22"/>
        </w:rPr>
      </w:pPr>
      <w:r>
        <w:rPr>
          <w:sz w:val="22"/>
        </w:rPr>
        <w:tab/>
        <w:t>Что же касается западного христианства, то оно не осуждало этого процесса, но, приняв постулат о свободе человека как высшей ценности его земного бытия, освятило союз неоязыческой доктрины с христианской этикой. Так в ходе формирования либерального стандарта сочетались христианское (через католицизм и протестантизм) и языческое начала. Определенное влияние здесь оказала также достаточно влиятельная в западноевропейских университетах иудейская богословская мысль, пришедшая через испанскую культуру и еврейскую эмиграцию в Голландию и сопредельные страны. Не удивительно, что наиболее востребованными либеральным мировоззрением в процессе его формирования оказались идеи таких вольнодумцев, атеистов и пантеистов, как Барух Спиноза. К XIX веку практически сложился весь комплекс понятий, описывающих либеральный стандарт существования. Впервые провозглашенной в “Декларации прав человека и гражданина” Великой французской революцией, он был окончательно закреплен во “Всеобщей декларации прав человека” в 1948 года.</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ab/>
        <w:t>Сегодня большинство народов Земли, постепенно вняв люциферовой лести и раздувшись от собственной значимости, усвоили антихристианские этические ценности и открыто отступили от заповеданных нравственности и морали. И тем самым, быть может, против собственного желания, они предуготовили себе участь рабов в стремительно накатившем на них “новом мировом порядке”, властелину которого поклонились – одни из страха, другие из-за ненасытного потребительства. И никого уже не удивляют лики тьмы и “духи злобы поднебесной” (Еф. 6:12), открыто торжествующие в эту новую эпоху. Новейшие факиры, вызвали из небытия языческих веков, казалось бы, навсегда ушедших идолов и поселили их в сознании людей. Номады-кочевники, безродные и безымянные скитальцы, живущие, чтобы потреблять, и странствующие ради лучшей поживы, объявляются народом будущего для того, чтобы перемешать все народы. Для этой же цели специально устраиваются по всему миру перевороты, конфликты и войны, чтобы согнать со своей земли коренное население и превратить их в кочевников, так как они легко  признают своей родиной всю землю. С этой же целью из новых паспортов изъята графа – национальность, чтобы считать, что у всех людей одна национальность. Жак Аттали в своей книге “Линия горизонта” пишет, что кочевничество будет высшей формой нового общества, определит образ жизни, культурный стиль и форму потребления. Под кочевничеством Аттали понимает общество людей, лишенных чувства Родины, почвы, веры предков и живущих только интересами потребления и зрелищ, которые им несет телевидение и видео экран. Кочевники будут регулироваться через компьютерные сети в глобальном масштабе. Каждый кочевник будет иметь специальную магнитную карточку со всеми данными о нем и прежде всего о наличии у него денег. “Человек (кочевник), как и предмет, - пишет Аттали, - будет находиться в постоянном передвижении, без адреса или стабильной семьи. Он будет нести на себе, в самом себе то, в чем найдет воплощение его социальная ценность”(14), т.е. то, что в него вложат его "воспитатели” и куда сочтут необходимым направить его.</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 xml:space="preserve">У этого апостасийного безумия есть имя – мондиализм. Мондиализм – религия глобалистов, включает в себя масонские теории о братстве (перед лицом “премудрого” и “преблагого” всеобщего повелителя), о равенстве (вынуждающем большинство жить по правилам меньшинства, силу – подчиняться слабости, а ум – следовать глупости) и о свободе (выбирать среди унифицированного многообразия). </w:t>
      </w:r>
      <w:r>
        <w:rPr>
          <w:rFonts w:ascii="Arial" w:hAnsi="Arial" w:cs="Arial"/>
          <w:sz w:val="22"/>
        </w:rPr>
        <w:t>Антиобщественный характер глобализации проявляется в</w:t>
      </w:r>
      <w:r>
        <w:rPr>
          <w:rFonts w:ascii="Arial" w:hAnsi="Arial" w:cs="Arial"/>
          <w:color w:val="000000"/>
          <w:sz w:val="22"/>
          <w:szCs w:val="20"/>
        </w:rPr>
        <w:t xml:space="preserve"> полном ограничении свободы волеизъявления личности, возможности человека самостоятельно приобретать права и нести обязанности, в разрушении системы защиты и восстановления нарушенных прав, в разрушении установленного общественного порядка и существующих ныне органов власти. Мондиализм - синтетическая религия ХХ века, специально облагороженная для пользования властными и религиозными “элитами” всего мира. Эта религия должена оправдать полную власть ничтожного меньшинства над большинством. Это экуменическая религия объявляет, что все религии содержат лишь часть истины и, только объединив все религии в одну, мы получим истину. Мондиализм предполагает уничтожения всего личностного, самобытного. Он предполагает религиозно-культурную, экономическую, информационную, территориально-этническую  глобализацию, обеспечивающую мировое господство для горстки “богоизбранных” и рабство для всех остальных. Мы сейчас все являемся свидетелями открытого и скрытого психологического насилия над людьми в форме массовой принудительной теле- и радиорекламы, грязных предвыборных технологий, развращающих теле воздействий под видом различных ток-шоу, групповых азартных телеигр на деньги, пропаганды эротики и секса. В условиях подобной информационной среды, как отмечают психологи, психиатры, социологи, происходит массовый кризис индивидуальной идентичности, обезличивание человека, потеря им духовных и мировоззренческих ориентиров. Это позволяет легко внушать людям необходимые мысли реформаторам. “Ритмом закона, - откровенничает Жак Аттали, - будет эфемерность (создание иллюзорного мира с помощью телевидения и видео), высшим истоком желания будет нарциссизм (самоудовлетворение, самонаслаждение). Стремление быть нормальным (типовым, как все) станет двигателем социальной адаптации”(14).</w:t>
      </w:r>
    </w:p>
    <w:p w:rsidR="006B4FA9" w:rsidRDefault="006B4FA9">
      <w:pPr>
        <w:pStyle w:val="text"/>
        <w:tabs>
          <w:tab w:val="left" w:pos="709"/>
        </w:tabs>
        <w:ind w:right="-694"/>
        <w:rPr>
          <w:rFonts w:ascii="Arial" w:hAnsi="Arial" w:cs="Arial"/>
          <w:color w:val="000000"/>
          <w:sz w:val="22"/>
          <w:szCs w:val="20"/>
        </w:rPr>
      </w:pPr>
      <w:r>
        <w:rPr>
          <w:rFonts w:ascii="Arial" w:hAnsi="Arial" w:cs="Arial"/>
          <w:color w:val="000000"/>
          <w:sz w:val="22"/>
          <w:szCs w:val="20"/>
        </w:rPr>
        <w:tab/>
        <w:t>Мондиализм претендует на мировое господство и видит в истории движение материи, по воле человека направленное к рукотворной утопии – сытому и как будто бы справедливому благоденствию во всемирном “царствии земном”, подобно марксизму. Разница лишь в механизме, которым достигается этот расцвет демократии, гуманизма, свободы, равенства и братства – через классовую борьбу и смену общественно-экономических формаций или через непрерывный научно-технологический прогресс, развивающий экономику, производство, облегчающий жизнь, совершенствующий общество и людей в нем. В очередной раз человечество позволяет лукаво вовлечь себя в строительство рая на Земле, вновь возводит вавилонскую башню. Не вразумил даже наглядный исторический опыт недавнего прошлого, марксистская история зашла в тупик, продемонстрировав, что никакое движение не может иметь причины в самом себе. Социалистические государства развалились и ввергли в бедствия свои народы. Та же участь, очевидно, ожидает и всемирное глобалистское царство. Иссякнет потребительство, ибо все уменьшающаяся горстка людей будет иметь столько, что окажется не в состоянии усваивать, а подавляющее большинство человечества останется без самого необходимого для своего существования. Закончатся все разговоры о гуманизме. И, наконец, ничем не ограниченный научно-технический прогресс найдет способ избавиться от самого человеческого естества.</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Безумна и надежда мондиалистов на “бестию” – универсальную электронную следящую и управляющую систему, предназначенную подменить собой человеческое общество. Ибо если этот проект полностью удастся, то человечество, утратив свою истинную свободу волеизъявления, выродится и вымрет, неспособное ни к одному самостоятельному ответу на вопросы, поставленные Божьим Промыслом и судьбой. Время, движимо не достижениями человеческого разума, а обнаруживает себя как равнодействующая двух величайших сил, явленных в Промысле Божием. Первая из них созидает  и организует, а вторая обращает в хаос все, что не соответствует Замыслу Творца о совершенном и вечном. Именно ими от начала веков давалась беспристрастная оценка всякому человеческому своеволию. Люди изобретали все новые механизмы, орудия, оружие, полагая, что тем самым облегчают свой труд, делают жизнь более комфортной и безопасной. На деле же они просто убыстряли течение времени, которое требовало от них большей энергичности, вынуждало искать новые формы государственной организации.</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Очевидно, что сама по себе глобализация – и с точки зрения упомянутых этических понятий, и относительно промыслительно действующих сил, – это естественный, Богом установленный ход событий. Видимо Бог хочет, чтобы люди, одержимые гордостью, сами осознали безумие своих глобалистских замыслов и пришли к покаянию. Мы помним призыв апостола облечься в нового человека, в ком «нет ни Еллина, ни Иудея, ни обрезания, ни не обрезания, варвара, Скифа, раба, свободного, но все и во всем Христос» (Кол.3:11). То есть апостол Павел призывал, чтобы человечество объединилось под знамением Христа. И словно пародируя эти слова, ныне выстраивается антихристианская глобализация мондиалистов, безумная и безбожная. Она готова все разрушить и перестроить ради лишь одной своей ненасытной жажды земного всевластия. Глобализм стремится к обезличиванию всего самобытного. Сначала личность, семья, нация, государство, религия, культура – все это разъединяется, измельчается, перемалывается при помощи финансовой зависимости и демагогии и далее обрабатывается при помощи общечеловеческих и гуманистических стандартов. То, что из этого получилось загоняется в заранее подготовленную информационную ячейку.</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Мондиализм объявил, что зло этически равно добру по положению и взаимно превращается в него. Мы видим широкое использование двойных стандартов в современной политической жизни, когда в разных случаях одни и те же поступки объявляются добром или злом западными странами в зависимости от того выгодно это им или нет. Однако устроение Божьего мира от этого не изменилось. Все те же две Вселенские силы, как прежде, одновременно действуют в нем и с неизбежностью разрушают любое бренное творение человеческой гордыни и властолюбия, чтобы расчистить дорогу тому лучшему, что не покорилось греху.</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Два тысячелетия разделяют две глобализации, две Ойкумены – ту, малую, Римскую, что слышала Самого Христа, и нынешнюю, всемирную, объявившую о кончине Его эпохи. Когда-то самая совершенная государственная машина и самое цивилизованное человечество древнего мира рухнули под ударами диких варварских орд. Одной из причин крушения стало то, что личная свобода перестала быть собственностью человека, а превратилась в функцию, делегируемую ему обществом. Вера превратилась в почитания богов, истина потеряла свою абсолютность, а высшие нравственные ценности оказались отброшенными за ненадобностью. Любовь утратила все свои смыслы, кроме желания обладать. Варвары лишь рассекли омертвевшее и обезволенное общество, дабы избавить его от опухоли им же порожденной системы. Современные глобалисты, образуя свое уже всемирное царство, создают ситуацию, отличающуюся от древней лишь масштабностью и техническими деталями, а завершится она должна для своих творцов столь же плачевно. Вот только «варварам» в силу глобальности новейшей системы прийти будет неоткуда, да и с христианами она борется куда более последовательно и планомерно, чем римские императоры и большевики. И, значит, противостоять всему этому надо сейчас, не дожидаясь конца и общего погружения в неуправляемый, безысходный хаос. Некогда св. апостол Павел, говоря о наступающей тьме, сравнил ее с действующей тайной беззакония, которая бессильна «до тех пор, пока не будет взят от среды удерживающий теперь» (2Фесс.2:7). Сия среда – это мы, люди, христиане, а удерживающий – наша вера, наша любовь и наша свобода. Вера – не даст нам прельститься ложными ценностями, увлечься духом века сего, предаться маммоне. Любовь – соберет воедино и защитит от разделения. Свобода – наполнит силой, чтобы устоять перед превратностями судьбы, не отступив от веры и любви. Однако и одна искорка неодолима для тьмы. Когда Зло, овладев миром, разрушит его и себя, останутся лишь островки света, чудесно устоявшие Волей Всевышнего, наполненные христианской верой, Божией любовью и человеческой свободой.</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rPr>
        <w:t>Для христианина, защита своих прав и свобод есть не род диссидентской деятельности на профессиональной основе, а естественное стремление к истине, основанное, прежде всего, на знании Божьих Заповедей.</w:t>
      </w:r>
      <w:r>
        <w:rPr>
          <w:rFonts w:ascii="Arial" w:hAnsi="Arial" w:cs="Arial"/>
          <w:color w:val="000000"/>
          <w:sz w:val="22"/>
          <w:szCs w:val="20"/>
        </w:rPr>
        <w:t xml:space="preserve"> </w:t>
      </w:r>
      <w:r>
        <w:rPr>
          <w:rFonts w:ascii="Arial" w:hAnsi="Arial" w:cs="Arial"/>
          <w:color w:val="000000"/>
          <w:sz w:val="22"/>
        </w:rPr>
        <w:t xml:space="preserve">Апостол "языков", Первоверховный апостол Павел, активно противостоял произволу светской власти, защищая свои </w:t>
      </w:r>
      <w:r>
        <w:rPr>
          <w:rFonts w:ascii="Arial" w:hAnsi="Arial" w:cs="Arial"/>
          <w:i/>
          <w:iCs/>
          <w:color w:val="000000"/>
          <w:sz w:val="22"/>
        </w:rPr>
        <w:t>гражданские</w:t>
      </w:r>
      <w:r>
        <w:rPr>
          <w:rFonts w:ascii="Arial" w:hAnsi="Arial" w:cs="Arial"/>
          <w:color w:val="000000"/>
          <w:sz w:val="22"/>
        </w:rPr>
        <w:t xml:space="preserve"> права. В Книге Деяний Святых Апостолов, мы обнаруживаем следующие отрывки: «Но Павел сказал к ним: нас Римских граждан, без суда всенародно били и бросили в темницу, а теперь тайно выпускают…И, придя, извинились перед ними и, выведя, просили удалиться из города». (Деяния 16, 37-39) «Но когда растянули его ремнями, Павел сказал стоявшему сотнику: разве вам позволено бичевать Римского гражданина, да и без суда? …А тысяченачальник, узнав, что он Римский гражданин, испугался, что связал его». (Деян. 22, 25-28).</w:t>
      </w:r>
      <w:r>
        <w:rPr>
          <w:rFonts w:ascii="Arial" w:hAnsi="Arial" w:cs="Arial"/>
          <w:color w:val="000000"/>
          <w:sz w:val="22"/>
          <w:szCs w:val="20"/>
        </w:rPr>
        <w:t xml:space="preserve"> </w:t>
      </w:r>
      <w:r>
        <w:rPr>
          <w:rFonts w:ascii="Arial" w:hAnsi="Arial" w:cs="Arial"/>
          <w:color w:val="000000"/>
          <w:sz w:val="22"/>
        </w:rPr>
        <w:t>Следовательно, то, что одним показалось бы как род правозащитной</w:t>
      </w:r>
      <w:r>
        <w:rPr>
          <w:rFonts w:ascii="Arial" w:hAnsi="Arial" w:cs="Arial"/>
          <w:color w:val="000000"/>
          <w:sz w:val="22"/>
          <w:szCs w:val="20"/>
        </w:rPr>
        <w:t xml:space="preserve"> </w:t>
      </w:r>
      <w:r>
        <w:rPr>
          <w:rFonts w:ascii="Arial" w:hAnsi="Arial" w:cs="Arial"/>
          <w:color w:val="000000"/>
          <w:sz w:val="22"/>
        </w:rPr>
        <w:t>или даже политической деятельности, для самих верующих есть</w:t>
      </w:r>
      <w:r>
        <w:rPr>
          <w:rFonts w:ascii="Arial" w:hAnsi="Arial" w:cs="Arial"/>
          <w:color w:val="000000"/>
          <w:sz w:val="22"/>
          <w:szCs w:val="20"/>
        </w:rPr>
        <w:t xml:space="preserve"> </w:t>
      </w:r>
      <w:r>
        <w:rPr>
          <w:rFonts w:ascii="Arial" w:hAnsi="Arial" w:cs="Arial"/>
          <w:color w:val="000000"/>
          <w:sz w:val="22"/>
        </w:rPr>
        <w:t>исполнение своего религиозного долга. Сказано:</w:t>
      </w:r>
      <w:r>
        <w:rPr>
          <w:rFonts w:ascii="Arial" w:hAnsi="Arial" w:cs="Arial"/>
          <w:color w:val="000000"/>
          <w:sz w:val="22"/>
          <w:szCs w:val="20"/>
        </w:rPr>
        <w:t xml:space="preserve"> </w:t>
      </w:r>
      <w:r>
        <w:rPr>
          <w:rFonts w:ascii="Arial" w:hAnsi="Arial" w:cs="Arial"/>
          <w:color w:val="000000"/>
          <w:sz w:val="22"/>
        </w:rPr>
        <w:t>научитесь делать добро, ищите правды, спасайте угнетенного, защищайте сироту, вступайтесь за вдову (Ис. 1, 17). С другой стороны, христиане исполняют светские законы, только в той их части, где они не противоречат Заповедям Творца. Там же, где требования мирских законов входят в противоречие с волей Господа, мы вместе с апостолами возражаем:</w:t>
      </w:r>
      <w:r>
        <w:rPr>
          <w:rFonts w:ascii="Arial" w:hAnsi="Arial" w:cs="Arial"/>
          <w:color w:val="000000"/>
          <w:sz w:val="22"/>
          <w:szCs w:val="20"/>
        </w:rPr>
        <w:t xml:space="preserve"> </w:t>
      </w:r>
      <w:r>
        <w:rPr>
          <w:rFonts w:ascii="Arial" w:hAnsi="Arial" w:cs="Arial"/>
          <w:color w:val="000000"/>
          <w:sz w:val="22"/>
        </w:rPr>
        <w:t>"...должно повиноваться больше Богу, нежели человекам.</w:t>
      </w:r>
      <w:r>
        <w:rPr>
          <w:rFonts w:ascii="Arial" w:hAnsi="Arial" w:cs="Arial"/>
          <w:color w:val="000000"/>
          <w:sz w:val="22"/>
          <w:szCs w:val="20"/>
        </w:rPr>
        <w:t xml:space="preserve"> </w:t>
      </w:r>
      <w:r>
        <w:rPr>
          <w:rFonts w:ascii="Arial" w:hAnsi="Arial" w:cs="Arial"/>
          <w:color w:val="000000"/>
          <w:sz w:val="22"/>
        </w:rPr>
        <w:t>(Деяния 5, 28).</w:t>
      </w:r>
      <w:r>
        <w:rPr>
          <w:rFonts w:ascii="Arial" w:hAnsi="Arial" w:cs="Arial"/>
          <w:color w:val="000000"/>
          <w:sz w:val="22"/>
          <w:szCs w:val="20"/>
        </w:rPr>
        <w:t xml:space="preserve"> </w:t>
      </w:r>
    </w:p>
    <w:p w:rsidR="006B4FA9" w:rsidRDefault="006B4FA9">
      <w:pPr>
        <w:pStyle w:val="text"/>
        <w:tabs>
          <w:tab w:val="left" w:pos="709"/>
        </w:tabs>
        <w:ind w:right="-694" w:firstLine="708"/>
        <w:rPr>
          <w:rFonts w:ascii="Arial" w:hAnsi="Arial" w:cs="Arial"/>
          <w:color w:val="000000"/>
          <w:sz w:val="22"/>
        </w:rPr>
      </w:pPr>
      <w:r>
        <w:rPr>
          <w:rFonts w:ascii="Arial" w:hAnsi="Arial" w:cs="Arial"/>
          <w:color w:val="000000"/>
          <w:sz w:val="22"/>
        </w:rPr>
        <w:tab/>
        <w:t>Новый мировой порядок, который навязывается человеческому сообществу, предполагает разрушение границ, нарушаются естественные пределы обитания человеческого сообщества.</w:t>
      </w:r>
      <w:r>
        <w:rPr>
          <w:rFonts w:ascii="Arial" w:hAnsi="Arial" w:cs="Arial"/>
          <w:color w:val="000000"/>
          <w:sz w:val="22"/>
          <w:szCs w:val="20"/>
        </w:rPr>
        <w:t xml:space="preserve"> </w:t>
      </w:r>
      <w:r>
        <w:rPr>
          <w:rFonts w:ascii="Arial" w:hAnsi="Arial" w:cs="Arial"/>
          <w:color w:val="000000"/>
          <w:sz w:val="22"/>
        </w:rPr>
        <w:t>Священное Писание, учит нас, что, для каждого народа, существуют пределы их обитания: «От одной крови Он произвел весь род человеческий для обитания по всему лицу земли, назначив предопределенные времена и пределы их обитанию» (Деяния 17, 26). Разрушение границ и искусственное сокращение народонаселения земного шара осуществляется ради интересов горстки людей - 6 % от общей численности человечества. Уже сейчас 6% этнической элиты земного шара потребляют 75 % добываемых ресурсов. "Мировое правительство" ратует за сохранение высокого уровня элиты в ущерб естественным интересам остальных людей. Границы разных стран становятся прозрачными для вывоза сырья, ресурсов и дешевой рабочей силы в более благополучные страны. Как сказано в Библии, они живут так " как будто... одни поселены на земле" Ис(5,8). Стремление мировой элиты к глобализации вполне понятно с экономической точки зрения ведь они в  результате получают послушных биороботов, которых устроит самое скромное содержание. Они будут вполне послушны своим хозяевам. Можно не ждать бунтов и революций и получать огромные прибыли. Движет ими непреодолимое желание к обогащению, власти и удовольствиям. Для них не осталось ничего святого. Они готовы убивать детей, чтобы забирать у них внутренние органы и ставить их себе, для продления своей жизни. «Смерть грешников люта» - так говорит Священное писание. Они, возможно, это чувствуют и цепляются за эту жизнь всеми возможными способами, включая самые страшные преступления и грехи.</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rPr>
        <w:t>То, что называется демографическим кризисом, есть ничто иное, как дьявольская уловка законодательно обосновать право на детоубийство (аборт). В некоторых странах делающие аборты убеждают себя, что этим актом умерщвления собственных детей оказывают неоценимую услугу всему человечеству. Детей умерщвляют на алтаре "гуманизма" во имя религии - человекобожия.</w:t>
      </w:r>
      <w:r>
        <w:rPr>
          <w:rFonts w:ascii="Arial" w:hAnsi="Arial" w:cs="Arial"/>
          <w:color w:val="000000"/>
          <w:sz w:val="22"/>
          <w:szCs w:val="20"/>
        </w:rPr>
        <w:t xml:space="preserve"> Глобалисты уже определили необходимое им количество рабов (около 1 млрд.), остальные люди должны погибнуть в развязанных ими войнах или от болезней и голода, которыми они также будут управлять. Поэтому глобалистам так важно регулировать рождаемость и, благодаря им, появилась такая организация как Международная Ассоциация Планирования Семьи.</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rPr>
        <w:tab/>
        <w:t>Мировое правительство в христианском понимании это - "тайна беззакония", которая "уже в действии, только не совершится до тех пор, пока не будет взят от среды удерживающий" (2Фес.2,7). Это власть, которая контролирует потоки распределения всех ресурсов, денежной массы, информации, продуктов и медикаментов, наркотиков и новых технологий:</w:t>
      </w:r>
      <w:r>
        <w:rPr>
          <w:rFonts w:ascii="Arial" w:hAnsi="Arial" w:cs="Arial"/>
          <w:color w:val="000000"/>
          <w:sz w:val="22"/>
          <w:szCs w:val="20"/>
        </w:rPr>
        <w:t xml:space="preserve"> </w:t>
      </w:r>
      <w:r>
        <w:rPr>
          <w:rFonts w:ascii="Arial" w:hAnsi="Arial" w:cs="Arial"/>
          <w:color w:val="000000"/>
          <w:sz w:val="22"/>
        </w:rPr>
        <w:t>воздействия на сознание и подсознание. И они только ждут команду своего "машиаха". Когда дать людям "хлеба и зрелищ", а когда лишить всего.</w:t>
      </w:r>
      <w:r>
        <w:rPr>
          <w:rFonts w:ascii="Arial" w:hAnsi="Arial" w:cs="Arial"/>
          <w:color w:val="000000"/>
          <w:sz w:val="22"/>
          <w:szCs w:val="20"/>
        </w:rPr>
        <w:t xml:space="preserve"> «</w:t>
      </w:r>
      <w:r>
        <w:rPr>
          <w:rFonts w:ascii="Arial" w:hAnsi="Arial" w:cs="Arial"/>
          <w:color w:val="000000"/>
          <w:sz w:val="22"/>
        </w:rPr>
        <w:t>И тогда откроется беззаконник, которого Господь Иисус убьет духом уст Своих и истребит явлением пришествия Своего</w:t>
      </w:r>
      <w:r>
        <w:rPr>
          <w:rFonts w:ascii="Arial" w:hAnsi="Arial" w:cs="Arial"/>
          <w:color w:val="000000"/>
          <w:sz w:val="22"/>
          <w:szCs w:val="20"/>
        </w:rPr>
        <w:t xml:space="preserve"> </w:t>
      </w:r>
      <w:r>
        <w:rPr>
          <w:rFonts w:ascii="Arial" w:hAnsi="Arial" w:cs="Arial"/>
          <w:color w:val="000000"/>
          <w:sz w:val="22"/>
        </w:rPr>
        <w:t>того, которого пришествие, по действию сатаны, будет со всякою силою и знамениями и чудесами ложными,</w:t>
      </w:r>
      <w:r>
        <w:rPr>
          <w:rFonts w:ascii="Arial" w:hAnsi="Arial" w:cs="Arial"/>
          <w:color w:val="000000"/>
          <w:sz w:val="22"/>
          <w:szCs w:val="20"/>
        </w:rPr>
        <w:t xml:space="preserve"> </w:t>
      </w:r>
      <w:r>
        <w:rPr>
          <w:rFonts w:ascii="Arial" w:hAnsi="Arial" w:cs="Arial"/>
          <w:color w:val="000000"/>
          <w:sz w:val="22"/>
        </w:rPr>
        <w:t>и со всяким неправедным обольщением погибающих за то, что они не приняли любви истины для своего спасения.</w:t>
      </w:r>
      <w:r>
        <w:rPr>
          <w:rFonts w:ascii="Arial" w:hAnsi="Arial" w:cs="Arial"/>
          <w:color w:val="000000"/>
          <w:sz w:val="22"/>
          <w:szCs w:val="20"/>
        </w:rPr>
        <w:t xml:space="preserve"> </w:t>
      </w:r>
      <w:r>
        <w:rPr>
          <w:rFonts w:ascii="Arial" w:hAnsi="Arial" w:cs="Arial"/>
          <w:color w:val="000000"/>
          <w:sz w:val="22"/>
        </w:rPr>
        <w:t>И за сие пошлет им Бог действие заблуждения, так что они будут верить лжи,</w:t>
      </w:r>
      <w:r>
        <w:rPr>
          <w:rFonts w:ascii="Arial" w:hAnsi="Arial" w:cs="Arial"/>
          <w:color w:val="000000"/>
          <w:sz w:val="22"/>
          <w:szCs w:val="20"/>
        </w:rPr>
        <w:t xml:space="preserve"> </w:t>
      </w:r>
      <w:r>
        <w:rPr>
          <w:rFonts w:ascii="Arial" w:hAnsi="Arial" w:cs="Arial"/>
          <w:color w:val="000000"/>
          <w:sz w:val="22"/>
        </w:rPr>
        <w:t>да будут осуждены все, не веровавшие истине, но возлюбившие неправду». (2 Фее.2, 8-12).</w:t>
      </w:r>
      <w:r>
        <w:rPr>
          <w:rFonts w:ascii="Arial" w:hAnsi="Arial" w:cs="Arial"/>
          <w:color w:val="000000"/>
          <w:sz w:val="22"/>
          <w:szCs w:val="20"/>
        </w:rPr>
        <w:t xml:space="preserve"> </w:t>
      </w:r>
    </w:p>
    <w:p w:rsidR="006B4FA9" w:rsidRDefault="006B4FA9">
      <w:pPr>
        <w:pStyle w:val="text"/>
        <w:tabs>
          <w:tab w:val="left" w:pos="709"/>
        </w:tabs>
        <w:ind w:right="-694"/>
        <w:rPr>
          <w:rFonts w:ascii="Arial" w:hAnsi="Arial" w:cs="Arial"/>
          <w:color w:val="000000"/>
          <w:sz w:val="22"/>
          <w:szCs w:val="20"/>
        </w:rPr>
      </w:pPr>
      <w:r>
        <w:rPr>
          <w:rFonts w:ascii="Arial" w:hAnsi="Arial" w:cs="Arial"/>
          <w:color w:val="000000"/>
          <w:sz w:val="22"/>
        </w:rPr>
        <w:tab/>
        <w:t>Современная политика, "международного" банка, служит интересам транснациональных корпораций. По меткому определению русского философа Владимира Соловьева: отличие христиан от сторонников марксизма, или "просвещенного эгоизма" заключается в следующем: христианин для общего блага готов отдать свое, материалисты - отбирают чужое. "Организованной экспроприацией" можно назвать современную систему банковских спекуляций, которые в рамках экономической политики Международного Банка не могут быть сравнимы ни с какими "пирамидами", создаваемыми более мелкими жуликами.</w:t>
      </w:r>
      <w:r>
        <w:rPr>
          <w:rFonts w:ascii="Arial" w:hAnsi="Arial" w:cs="Arial"/>
          <w:color w:val="000000"/>
          <w:sz w:val="22"/>
          <w:szCs w:val="20"/>
        </w:rPr>
        <w:t xml:space="preserve"> </w:t>
      </w:r>
      <w:r>
        <w:rPr>
          <w:rFonts w:ascii="Arial" w:hAnsi="Arial" w:cs="Arial"/>
          <w:color w:val="000000"/>
          <w:sz w:val="22"/>
        </w:rPr>
        <w:t>Следовательно, не только участие отдельных стран, но и отдельных личностей в экономических играх Международного банка является не</w:t>
      </w:r>
      <w:r>
        <w:rPr>
          <w:rFonts w:ascii="Arial" w:hAnsi="Arial" w:cs="Arial"/>
          <w:color w:val="000000"/>
          <w:sz w:val="22"/>
          <w:szCs w:val="20"/>
        </w:rPr>
        <w:t xml:space="preserve"> </w:t>
      </w:r>
      <w:r>
        <w:rPr>
          <w:rFonts w:ascii="Arial" w:hAnsi="Arial" w:cs="Arial"/>
          <w:color w:val="000000"/>
          <w:sz w:val="22"/>
        </w:rPr>
        <w:t>только предосудительным, но и преступным (прежде всего с точки зрения библейских принципов). Власть транснациональных корпораций при поддержке международной банковской системы делает разрыв между бедными и богатыми все более значимым. Сверхприбыль одних оборачивается полным обнищанием для других. Но наказание от Правосудного грядет. Сказано:</w:t>
      </w:r>
      <w:r>
        <w:rPr>
          <w:rFonts w:ascii="Arial" w:hAnsi="Arial" w:cs="Arial"/>
          <w:color w:val="000000"/>
          <w:sz w:val="22"/>
          <w:szCs w:val="20"/>
        </w:rPr>
        <w:t xml:space="preserve"> «</w:t>
      </w:r>
      <w:r>
        <w:rPr>
          <w:rFonts w:ascii="Arial" w:hAnsi="Arial" w:cs="Arial"/>
          <w:color w:val="000000"/>
          <w:sz w:val="22"/>
        </w:rPr>
        <w:t>Послушайте вы, богатые: плачьте и рыдайте о бедствиях ваших, находящих на вас.</w:t>
      </w:r>
      <w:r>
        <w:rPr>
          <w:rFonts w:ascii="Arial" w:hAnsi="Arial" w:cs="Arial"/>
          <w:color w:val="000000"/>
          <w:sz w:val="22"/>
          <w:szCs w:val="20"/>
        </w:rPr>
        <w:t xml:space="preserve"> </w:t>
      </w:r>
      <w:r>
        <w:rPr>
          <w:rFonts w:ascii="Arial" w:hAnsi="Arial" w:cs="Arial"/>
          <w:color w:val="000000"/>
          <w:sz w:val="22"/>
        </w:rPr>
        <w:t>Богатство ваше сгнило, и одежды ваши изъедены молью.</w:t>
      </w:r>
      <w:r>
        <w:rPr>
          <w:rFonts w:ascii="Arial" w:hAnsi="Arial" w:cs="Arial"/>
          <w:color w:val="000000"/>
          <w:sz w:val="22"/>
          <w:szCs w:val="20"/>
        </w:rPr>
        <w:t xml:space="preserve"> </w:t>
      </w:r>
      <w:r>
        <w:rPr>
          <w:rFonts w:ascii="Arial" w:hAnsi="Arial" w:cs="Arial"/>
          <w:color w:val="000000"/>
          <w:sz w:val="22"/>
        </w:rPr>
        <w:t>Золото ваше и серебро изоржавело, и ржавчина их будет свидетельством против вас и съест плоть вашу, как огонь: вы собрали себе сокровище на последние дни.</w:t>
      </w:r>
      <w:r>
        <w:rPr>
          <w:rFonts w:ascii="Arial" w:hAnsi="Arial" w:cs="Arial"/>
          <w:color w:val="000000"/>
          <w:sz w:val="22"/>
          <w:szCs w:val="20"/>
        </w:rPr>
        <w:t xml:space="preserve"> </w:t>
      </w:r>
      <w:r>
        <w:rPr>
          <w:rFonts w:ascii="Arial" w:hAnsi="Arial" w:cs="Arial"/>
          <w:color w:val="000000"/>
          <w:sz w:val="22"/>
        </w:rPr>
        <w:t>Вот, плата, удержанная вами у работников, пожавших поля ваши, вопиет, и вопли жнецов дошли до слуха Господа Саваофа.</w:t>
      </w:r>
      <w:r>
        <w:rPr>
          <w:rFonts w:ascii="Arial" w:hAnsi="Arial" w:cs="Arial"/>
          <w:color w:val="000000"/>
          <w:sz w:val="22"/>
          <w:szCs w:val="20"/>
        </w:rPr>
        <w:t xml:space="preserve"> </w:t>
      </w:r>
      <w:r>
        <w:rPr>
          <w:rFonts w:ascii="Arial" w:hAnsi="Arial" w:cs="Arial"/>
          <w:color w:val="000000"/>
          <w:sz w:val="22"/>
        </w:rPr>
        <w:t>Вы роскошествовали на земле и наслаждались; напитали сердца ваши, как бы на день заклания.</w:t>
      </w:r>
      <w:r>
        <w:rPr>
          <w:rFonts w:ascii="Arial" w:hAnsi="Arial" w:cs="Arial"/>
          <w:color w:val="000000"/>
          <w:sz w:val="22"/>
          <w:szCs w:val="20"/>
        </w:rPr>
        <w:t xml:space="preserve"> </w:t>
      </w:r>
      <w:r>
        <w:rPr>
          <w:rFonts w:ascii="Arial" w:hAnsi="Arial" w:cs="Arial"/>
          <w:color w:val="000000"/>
          <w:sz w:val="22"/>
        </w:rPr>
        <w:t xml:space="preserve">Вы осудили, убили Праведника; Он не противился вам» (Иакова 5, 1-5). </w:t>
      </w:r>
    </w:p>
    <w:p w:rsidR="006B4FA9" w:rsidRDefault="006B4FA9">
      <w:pPr>
        <w:pStyle w:val="text"/>
        <w:tabs>
          <w:tab w:val="left" w:pos="709"/>
        </w:tabs>
        <w:ind w:right="-694" w:firstLine="708"/>
        <w:rPr>
          <w:rFonts w:ascii="Arial" w:hAnsi="Arial" w:cs="Arial"/>
          <w:color w:val="000000"/>
          <w:sz w:val="22"/>
        </w:rPr>
      </w:pPr>
      <w:r>
        <w:rPr>
          <w:rFonts w:ascii="Arial" w:hAnsi="Arial" w:cs="Arial"/>
          <w:color w:val="000000"/>
          <w:sz w:val="22"/>
        </w:rPr>
        <w:t xml:space="preserve">В соответствие с библейскими принципами, христиане не могут судиться друг с другом в </w:t>
      </w:r>
      <w:r>
        <w:rPr>
          <w:rFonts w:ascii="Arial" w:hAnsi="Arial" w:cs="Arial"/>
          <w:i/>
          <w:iCs/>
          <w:color w:val="000000"/>
          <w:sz w:val="22"/>
        </w:rPr>
        <w:t>светских судах.</w:t>
      </w:r>
      <w:r>
        <w:rPr>
          <w:rFonts w:ascii="Arial" w:hAnsi="Arial" w:cs="Arial"/>
          <w:color w:val="000000"/>
          <w:sz w:val="22"/>
        </w:rPr>
        <w:t xml:space="preserve"> Обращаться в мирской суд можно только в случае возникновения спорных и конфликтных ситуаций христианина с не христианином. Во всех случаях, внутренних взаимоотношений православных друг с другом, необходимо искать </w:t>
      </w:r>
      <w:r>
        <w:rPr>
          <w:rFonts w:ascii="Arial" w:hAnsi="Arial" w:cs="Arial"/>
          <w:i/>
          <w:iCs/>
          <w:color w:val="000000"/>
          <w:sz w:val="22"/>
        </w:rPr>
        <w:t xml:space="preserve">церковного суда. </w:t>
      </w:r>
      <w:r>
        <w:rPr>
          <w:rFonts w:ascii="Arial" w:hAnsi="Arial" w:cs="Arial"/>
          <w:color w:val="000000"/>
          <w:sz w:val="22"/>
        </w:rPr>
        <w:t>Священное Писание учит:</w:t>
      </w:r>
      <w:r>
        <w:rPr>
          <w:rFonts w:ascii="Arial" w:hAnsi="Arial" w:cs="Arial"/>
          <w:color w:val="000000"/>
          <w:sz w:val="22"/>
          <w:szCs w:val="20"/>
        </w:rPr>
        <w:t xml:space="preserve"> «</w:t>
      </w:r>
      <w:r>
        <w:rPr>
          <w:rFonts w:ascii="Arial" w:hAnsi="Arial" w:cs="Arial"/>
          <w:color w:val="000000"/>
          <w:sz w:val="22"/>
        </w:rPr>
        <w:t>Как смеет кто у вас, имея дело с другим, судиться у нечестивых, а не у святых? Разве не знаете, что святые будут судить мир?» (1 Кор. 6,1-2). Итак, Библия запрещает верующим, судиться друг с другом у внешних, ибо они судят часто лукаво не по правде Божией, а по своей правде. Особенно хорошо мы это видим сейчас на примере как лукаво “судит” Гаагский суд, так называемых военных преступников из Сербии.</w:t>
      </w:r>
    </w:p>
    <w:p w:rsidR="006B4FA9" w:rsidRDefault="006B4FA9">
      <w:pPr>
        <w:pStyle w:val="text"/>
        <w:tabs>
          <w:tab w:val="left" w:pos="709"/>
        </w:tabs>
        <w:ind w:right="-694" w:firstLine="708"/>
        <w:rPr>
          <w:rFonts w:ascii="Arial" w:hAnsi="Arial" w:cs="Arial"/>
          <w:color w:val="000000"/>
          <w:sz w:val="22"/>
        </w:rPr>
      </w:pPr>
      <w:r>
        <w:rPr>
          <w:rFonts w:ascii="Arial" w:hAnsi="Arial" w:cs="Arial"/>
          <w:color w:val="000000"/>
          <w:sz w:val="22"/>
        </w:rPr>
        <w:t>Современное общество, провозглашая сейчас различные свободы, не ставит перед собой главный вопрос: свободу от чего ищет человек? Обмирщенное общество ищет свободы от власти Бога. А в Писании сказано: "К свободе призваны вы, братия, только бы свобода ваша не была поводом к угождению плоти, но любовью служите друг другу" (Гал. 5, 13). Современный человек использует институты демократии для угождения плоти. В этом смысле в основе современной судебной политики лежит именно плотское вожделение, которое и стимулирует всю общественную жизнь. Но Церковь Божия чужда современным политическим вожделениям. Ей одинаково чужды идеалы и демократии, и фашизма, и коммунизма - этих трех ипостасей грядущего антихриста. Исповедуя рабство Богу, мы становимся поистине свободными от уз дьявольских соблазнов и перестаем нести ответственность за коллективные (политические) грехи наших современников. Осознание рабства Богу зиждется на глубоком осознании православия, как образа жизни. Если иудеи, один день недели посвящали Богу, то христиане имели дело уже с субботством, как постоянном пребывании в покое.</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Поборники новой революции твердят о наступлении на Земле во всемирном масштабе некого нового времени (new age). Сегодня из уст многих политиков мы слышим: «Человечество вступило в новую эпоху, настало новое время, мир изменился и стал иным...» Однако, мы знаем, что новое время на земле наступило с приходом в мир Господа и Спасителя нашего Иисуса Христа, давшего новозаветное обетование «новой твари». Другого нового времени у человечества уже не будет, а мир, как и прежде, лежит во зле. Таким образом, глобализм здесь выступает как идеология подмены Нового Завета утопией нового мирового порядка. Перед нами вырисовывается жуткая картина. Человек, управляемый через вживленный в тело микрочип, превращается в безликий биологический субстрат, удобный для эксплуатации. Он абсолютно беззащитен перед системой и лишен всех и всяческих прав, в первую очередь — права на свободу совести. Именно в разрушении истинной веры и национальных ценностей видится путь к устроению «нового мирового порядка» его архитекторам. Вот что сказано в Декларации ВОЗ при ООН: «Чтобы прийти к созданию единого мирового правительства, необходимо освободить людей от их индивидуальности, от привязанности к семье, национального патриотизма и религии, которую они исповедуют»(14).</w:t>
      </w:r>
    </w:p>
    <w:p w:rsidR="006B4FA9" w:rsidRDefault="006B4FA9">
      <w:pPr>
        <w:pStyle w:val="text"/>
        <w:tabs>
          <w:tab w:val="left" w:pos="709"/>
        </w:tabs>
        <w:ind w:right="-694"/>
        <w:rPr>
          <w:rFonts w:ascii="Arial" w:hAnsi="Arial" w:cs="Arial"/>
          <w:color w:val="000000"/>
          <w:sz w:val="22"/>
          <w:szCs w:val="20"/>
        </w:rPr>
      </w:pPr>
      <w:r>
        <w:rPr>
          <w:rFonts w:ascii="Arial" w:hAnsi="Arial" w:cs="Arial"/>
          <w:color w:val="000000"/>
          <w:sz w:val="22"/>
          <w:szCs w:val="20"/>
        </w:rPr>
        <w:tab/>
        <w:t>Глобалисты не переставая говорят, что человечество является единой общепланетной биологической популяцией. Отсюда и идея о создании единого всемирного управляющего центра. На это можно ответить словами духоносного святителя Игнатия Брянчанинова: «Бог, как говорит Писание, с той целью смесил языки и разделил народ на народы, чтобы лишить людей возможности все греховные предприятия приводить в исполнение общими силами всего соединенного человечества... Тогда, при столпотворении, низшел Бог, говорит Писание, взглянуть на дела человеческие и остановил безумное начинание смешением языков. Теперь близок час, который снова сойдет Бог воззреть на дела человеческие, и положить им конец уже не смешением языков, а заменением мира, созревшего и обветшавшего в беззакониях, миром новым и непорочным»(12). Сейчас пытаются объединить человечество именно ради того, чтобы приводить в действие греховные предприятия. Эта прямая противоположность тому чего от нас хочет Бог - чтобы все люди объединились вокруг Его.</w:t>
      </w:r>
    </w:p>
    <w:p w:rsidR="006B4FA9" w:rsidRDefault="006B4FA9">
      <w:pPr>
        <w:pStyle w:val="text"/>
        <w:tabs>
          <w:tab w:val="left" w:pos="709"/>
        </w:tabs>
        <w:ind w:right="-694"/>
        <w:rPr>
          <w:rFonts w:ascii="Arial" w:hAnsi="Arial" w:cs="Arial"/>
          <w:color w:val="000000"/>
          <w:sz w:val="22"/>
          <w:szCs w:val="20"/>
        </w:rPr>
      </w:pPr>
      <w:r>
        <w:rPr>
          <w:rFonts w:ascii="Arial" w:hAnsi="Arial" w:cs="Arial"/>
          <w:color w:val="000000"/>
          <w:sz w:val="22"/>
          <w:szCs w:val="20"/>
        </w:rPr>
        <w:tab/>
        <w:t>Другая ложь глобализма — это ложь о том, что процессы глобализации естественны и неизбежны. Но здесь нам необходимо отличать процессы естественной интеграции народов в различных жизненных сферах от процесса глобального сосредоточения власти в руках так называемой «мировой элиты». Противники глобализации вовсе не отрицают (как это модно показывать в средствах массовой дезинформации) любых направлений технического прогресса. Мы отрицаем лишь внедрение информационно-финансовых технологий с целью достижения глобального лидерства и увековечения власти «мировой верхушки». Современный глобализм противоестественен, так как противоестественен грех. Расплата за грех - болезни и смерть. Человек, совершая грех, убивает сам себя, тем более близка эта погибель, если много людей объединяются для совершения какого-то греха. Именно это мы и наблюдием в глобализме.</w:t>
      </w:r>
    </w:p>
    <w:p w:rsidR="006B4FA9" w:rsidRDefault="006B4FA9">
      <w:pPr>
        <w:pStyle w:val="text"/>
        <w:tabs>
          <w:tab w:val="left" w:pos="709"/>
        </w:tabs>
        <w:ind w:right="-694"/>
        <w:rPr>
          <w:rFonts w:ascii="Arial" w:hAnsi="Arial" w:cs="Arial"/>
          <w:color w:val="000000"/>
          <w:sz w:val="22"/>
          <w:szCs w:val="20"/>
        </w:rPr>
      </w:pPr>
      <w:r>
        <w:rPr>
          <w:rFonts w:ascii="Arial" w:hAnsi="Arial" w:cs="Arial"/>
          <w:color w:val="000000"/>
          <w:sz w:val="22"/>
          <w:szCs w:val="20"/>
        </w:rPr>
        <w:tab/>
        <w:t>Глобалисты лгут, когда говорят, что все государства и народы будут иметь в системе «нового мирового порядка» равные права и возможности. Об этом старательно заявляют составители Окинавской хартии глобального информационного общества и Итогового документа Генуэзского саммита. Однако, по «реформам», проводимым в России, мы видим, что они ведут к уничтожению национальной культуры, науки, промышленности, армии, здравоохранения, образования и, в конечном итоге, к полной утрате национального суверенитета. Здесь вспоминаются снова слова святителя Игнатия Брянчанинова: «Западные народы всегда завидовали России и старались делать ей зло. Естественно, что и на будущее время они будут следовать той же системе»(12).</w:t>
      </w:r>
    </w:p>
    <w:p w:rsidR="006B4FA9" w:rsidRDefault="006B4FA9">
      <w:pPr>
        <w:pStyle w:val="text"/>
        <w:tabs>
          <w:tab w:val="left" w:pos="709"/>
        </w:tabs>
        <w:ind w:right="-694" w:firstLine="426"/>
        <w:rPr>
          <w:rFonts w:ascii="Arial" w:hAnsi="Arial" w:cs="Arial"/>
          <w:sz w:val="22"/>
        </w:rPr>
      </w:pPr>
      <w:r>
        <w:rPr>
          <w:rFonts w:ascii="Arial" w:hAnsi="Arial" w:cs="Arial"/>
          <w:sz w:val="22"/>
        </w:rPr>
        <w:t xml:space="preserve">Можно провести аналогию между сектой "глобалистов" и обычной сектой, адепты которой пристают на улице. Если ранее на улице ко всем приставали члены секты, всовывали им литературу, приглашали на собрания, то сейчас метод работы стал другим. Сайентология, секта "Свидетелей иеговы" и др. секты были еще цветочками. Тогда от адептов секты можно было просто отмахнуться. Сейчас к каждому человеку подходят члены секты глобалистов, полностью идентифицируют его, готовы взять у него чуть ли не отпечатки пальцев, сделать фото, поставить ему "номер члена секты ", и сказать: "Ты теперь - наш, член нашей секты. Секта глобалистов проникла в государственные органы очень многих государств. Сайентология была только жалкой тренировкой. Секта глобалистов проповедует как бы свою религию - рай на Земле, чудо компьютерного преображения мира для управления всей Землей. Им предоставляют уже не кинотеатры или стадионы для проповеди, у них в распоряжении практически все средства массовой информации, через которые они с утра и до вечера внушают людям свои взгляды. Сбор данных обо всех людях является как бы прообразом исповеди для их "бога", получение номера в секте является как бы прообразом причастия данной мировой глобальной системе. </w:t>
      </w:r>
    </w:p>
    <w:p w:rsidR="006B4FA9" w:rsidRDefault="006B4FA9">
      <w:pPr>
        <w:tabs>
          <w:tab w:val="left" w:pos="709"/>
        </w:tabs>
        <w:ind w:right="-694"/>
        <w:jc w:val="both"/>
        <w:rPr>
          <w:rFonts w:ascii="Arial" w:hAnsi="Arial" w:cs="Arial"/>
          <w:sz w:val="22"/>
        </w:rPr>
      </w:pPr>
      <w:r>
        <w:rPr>
          <w:rFonts w:ascii="Arial" w:hAnsi="Arial" w:cs="Arial"/>
          <w:sz w:val="22"/>
          <w:lang w:val="en-US"/>
        </w:rPr>
        <w:tab/>
      </w:r>
      <w:r>
        <w:rPr>
          <w:rFonts w:ascii="Arial" w:hAnsi="Arial" w:cs="Arial"/>
          <w:sz w:val="22"/>
        </w:rPr>
        <w:t>Глобалисты признают, что все религии содержат истину и призывают к объединению всех религий. «Главными руководителями Организации Объединенных Религий от мировой закулисы стали епископ американской епископальной церкви В. Свинг и бывший генеральный секретарь ЦК КПСС М. Горбачев». (13) Штаб-квартира единой мировой церкви расположена в Соединенных Штатах, в Сан-Франциско, в местечке Президио. На своих собраниях они одновременно выкрикивают молитвы к целой дюжине божеств. Здесь мы видим явное попрание первых двух заповедей Декалога, так как они не поклоняются единому Богу и создают себе идолов. Четвертая заповедь, естественно, не выполняется, так как глобалисты поклоняются идолам или самим себе, но не Богу, поэтому они не хранят день седьмой. Почитание родителей глобалисты считают  явно вредным для себя, так как родители часто более нравственны и могут научить детей добру. Из американских фильмов видно, к чему стремятся эти люди: здесь не почитание и любовь к родителям, а напротив неприязнь и злословие на них. То есть то, за что Господь повелевал побивать камнями в Ветхом Завете. Из слов Жака Аттали мы видим его неприязнь к семье. Родители для глобалистов символ консерватизма и косности. Еще во времена Французской революции ее идейные вдохновители говорили, что для воспитания нового человека необходимо отделить детей от родителей, то есть воспитывать детей в неких интернатах. Одним из главных лозунгов Организации Планирования Семьи являются аборты. По тому, что мы сейчас видим на телевидении, западная пропаганда – это культ безнравственности, блуда и убийств. Невиданный разгул преступности, организуемые глобалистами международные конфликты показывают забвение ими шестой заповеди Декалога – «не убий». О прелюбодеянии в западных странах уже часто говорится не со стыдом, а с гордостью. Уже считается нормой иметь себе любовника,  а в некоторых странах узаконены гомосексуальные браки. Для глобалистов мерой всего являются именно материальные блага. Ими движет ненасытное желание власти, денег и наслаждений. Ради этого они готовы идти даже на убийство, не говоря уже о воровстве или грабеже. Это считается для них почти нормой, так преступается заповедь Божия – «не укради». Ложь стала нормой жизни в западном обществе. Особенно хорошо стали видны двойные стандарты в международной политике в последние годы, когда говорится в средствах массовой информации только то, что выгодно сильным мира сего. Практически все стремления глобалистов направлены непосредственно против десятой Заповеди Божьей – «Не пожелай…». Они желают именно того, что запрещается Богом. Получается, что  все замыслы глобалистов направлены непосредственно против того, что повелевает нам исполнять Бог. Они сознательно нарушают все десять заповедей, кроме разве, третьей заповеди (Не приемли имени Господа Бога твоего всуе), которую они, может быть, не нарушают только потому, что вообще не произносят имя Бога. Более того они стремятся вовлечь в эти грехи как можно больше людей, активно используя средства массовой информации, тем самым выступая против слов Христа: «кто соблазнит одного из малых сих, верующих в Меня, тому лучше было бы, если бы повесили ему мельничный жернов на шею и потопили его во глубине морской» (Мф.18, 6). Но сознательное противление Богу есть сатанизм, то есть глобалисты по своей сути сатанисты.</w:t>
      </w:r>
    </w:p>
    <w:p w:rsidR="006B4FA9" w:rsidRDefault="006B4FA9">
      <w:pPr>
        <w:tabs>
          <w:tab w:val="left" w:pos="709"/>
        </w:tabs>
        <w:ind w:right="-694" w:firstLine="708"/>
        <w:jc w:val="both"/>
        <w:rPr>
          <w:rFonts w:ascii="Arial" w:hAnsi="Arial" w:cs="Arial"/>
          <w:sz w:val="22"/>
        </w:rPr>
      </w:pPr>
      <w:r>
        <w:rPr>
          <w:rFonts w:ascii="Arial" w:hAnsi="Arial" w:cs="Arial"/>
          <w:sz w:val="22"/>
        </w:rPr>
        <w:t>В случае победы "глобализаторов" мы окажемся в мире, где добро и  зло поменяются местами. Люди, сохраняющие приверженность традиционным ценностям, будут зачислены в маргиналы и объявлены преступниками, фундаменталистами, фашистами, изоляционистами и  т.п. Восторжествуют же сатанинские "ценности", предполагающие полную и  повсеместную легализацию наркотиков, педофилии, гомосексуализма и  других извращений, убийство старых, больных и просто неугодных под вывеской эвтаназии, разгул жестокости, садизма, всех видов колдовства.</w:t>
      </w:r>
    </w:p>
    <w:p w:rsidR="006B4FA9" w:rsidRDefault="006B4FA9">
      <w:pPr>
        <w:pStyle w:val="text"/>
        <w:tabs>
          <w:tab w:val="left" w:pos="709"/>
        </w:tabs>
        <w:ind w:right="-694" w:firstLine="708"/>
        <w:rPr>
          <w:rFonts w:ascii="Arial" w:hAnsi="Arial" w:cs="Arial"/>
          <w:color w:val="000000"/>
          <w:sz w:val="22"/>
          <w:szCs w:val="20"/>
        </w:rPr>
      </w:pPr>
      <w:r>
        <w:rPr>
          <w:rFonts w:ascii="Arial" w:hAnsi="Arial" w:cs="Arial"/>
          <w:color w:val="000000"/>
          <w:sz w:val="22"/>
          <w:szCs w:val="20"/>
        </w:rPr>
        <w:t>Пока в России только сумерки, еще есть шанс выдернуть ее из антихристианской глобализации. Еще есть время вернуть ей национальную самобытность – культуру, давшую миру величайших художников, мыслителей, ученых; экономику, способную не только обеспечивать всем необходимым коренные народы, но и щедро предлагать излишки другим; армию, надежно оберегающую родную землю. Главное чем мы можем реально противостоять глобализму – это своей верой. Каждый человек, который искренне кается в своих грехах, отдаляет время пришествия антихриста, которого как раз и ожидают глобалисты. Именно этим подвигом всецелого предания себя в руки Божии, святые побеждали все козни дьявола и нам необходимо идти этим путем. И тогда исполнится написанное в Св. Писании: «И как ты сохранил слово терпения Моего, то и Я сохраню тебя от годины искушения, которая придет на всю вселенную, чтобы испытать живущих на земле. Се, гряду скоро; держи, что имеешь, дабы кто не восхитил венца твоего» (Откр.3:10-11).</w:t>
      </w:r>
    </w:p>
    <w:p w:rsidR="006B4FA9" w:rsidRDefault="006B4FA9">
      <w:pPr>
        <w:tabs>
          <w:tab w:val="left" w:pos="709"/>
        </w:tabs>
        <w:ind w:right="-694" w:firstLine="708"/>
        <w:jc w:val="both"/>
        <w:rPr>
          <w:rFonts w:ascii="Arial" w:hAnsi="Arial" w:cs="Arial"/>
          <w:sz w:val="22"/>
        </w:rPr>
      </w:pPr>
    </w:p>
    <w:p w:rsidR="006B4FA9" w:rsidRDefault="006B4FA9">
      <w:pPr>
        <w:tabs>
          <w:tab w:val="left" w:pos="709"/>
        </w:tabs>
        <w:ind w:right="-694"/>
        <w:jc w:val="both"/>
        <w:rPr>
          <w:rFonts w:ascii="Arial" w:hAnsi="Arial" w:cs="Arial"/>
          <w:sz w:val="22"/>
        </w:rPr>
      </w:pPr>
    </w:p>
    <w:p w:rsidR="006B4FA9" w:rsidRDefault="006B4FA9">
      <w:pPr>
        <w:tabs>
          <w:tab w:val="left" w:pos="709"/>
        </w:tabs>
        <w:ind w:right="-694"/>
        <w:jc w:val="both"/>
        <w:rPr>
          <w:rFonts w:ascii="Arial" w:hAnsi="Arial" w:cs="Arial"/>
          <w:b/>
          <w:bCs/>
          <w:sz w:val="22"/>
        </w:rPr>
      </w:pPr>
      <w:r>
        <w:rPr>
          <w:rFonts w:ascii="Arial" w:hAnsi="Arial" w:cs="Arial"/>
          <w:b/>
          <w:bCs/>
          <w:sz w:val="22"/>
        </w:rPr>
        <w:t>Библиография:</w:t>
      </w:r>
    </w:p>
    <w:p w:rsidR="006B4FA9" w:rsidRDefault="006B4FA9">
      <w:pPr>
        <w:tabs>
          <w:tab w:val="left" w:pos="709"/>
        </w:tabs>
        <w:ind w:right="-694"/>
        <w:jc w:val="both"/>
        <w:rPr>
          <w:rFonts w:ascii="Arial" w:hAnsi="Arial" w:cs="Arial"/>
          <w:sz w:val="22"/>
        </w:rPr>
      </w:pPr>
    </w:p>
    <w:p w:rsidR="006B4FA9" w:rsidRDefault="006B4FA9">
      <w:pPr>
        <w:numPr>
          <w:ilvl w:val="0"/>
          <w:numId w:val="6"/>
        </w:numPr>
        <w:ind w:right="-694"/>
        <w:rPr>
          <w:rFonts w:ascii="Arial" w:hAnsi="Arial" w:cs="Arial"/>
          <w:sz w:val="22"/>
        </w:rPr>
      </w:pPr>
      <w:r>
        <w:rPr>
          <w:rFonts w:ascii="Arial" w:hAnsi="Arial" w:cs="Arial"/>
          <w:sz w:val="22"/>
        </w:rPr>
        <w:t>Фомин В.И. Иуда – герой конца второго тысячелетия, Русский дом, 2000, №6.</w:t>
      </w:r>
    </w:p>
    <w:p w:rsidR="006B4FA9" w:rsidRDefault="006B4FA9">
      <w:pPr>
        <w:numPr>
          <w:ilvl w:val="0"/>
          <w:numId w:val="6"/>
        </w:numPr>
        <w:ind w:right="-694"/>
        <w:rPr>
          <w:rFonts w:ascii="Arial" w:hAnsi="Arial" w:cs="Arial"/>
          <w:sz w:val="22"/>
        </w:rPr>
      </w:pPr>
      <w:r>
        <w:rPr>
          <w:rFonts w:ascii="Arial" w:hAnsi="Arial" w:cs="Arial"/>
          <w:sz w:val="22"/>
        </w:rPr>
        <w:t>Яковлев-Козырев А. Слепота омраченных умов. Новая книга России, № 2, 2001.</w:t>
      </w:r>
    </w:p>
    <w:p w:rsidR="006B4FA9" w:rsidRDefault="006B4FA9">
      <w:pPr>
        <w:numPr>
          <w:ilvl w:val="0"/>
          <w:numId w:val="6"/>
        </w:numPr>
        <w:ind w:right="-694"/>
        <w:rPr>
          <w:rFonts w:ascii="Arial" w:hAnsi="Arial" w:cs="Arial"/>
          <w:sz w:val="22"/>
        </w:rPr>
      </w:pPr>
      <w:r>
        <w:rPr>
          <w:rFonts w:ascii="Arial" w:hAnsi="Arial" w:cs="Arial"/>
          <w:sz w:val="22"/>
        </w:rPr>
        <w:t>Яковлев-Козырев А. Прельщенный разум и печать антихриста. Новая книга России, № 8, 2001.</w:t>
      </w:r>
    </w:p>
    <w:p w:rsidR="006B4FA9" w:rsidRDefault="006B4FA9">
      <w:pPr>
        <w:numPr>
          <w:ilvl w:val="0"/>
          <w:numId w:val="6"/>
        </w:numPr>
        <w:ind w:right="-694"/>
        <w:rPr>
          <w:rFonts w:ascii="Arial" w:hAnsi="Arial" w:cs="Arial"/>
          <w:sz w:val="22"/>
        </w:rPr>
      </w:pPr>
      <w:r>
        <w:rPr>
          <w:rFonts w:ascii="Arial" w:hAnsi="Arial" w:cs="Arial"/>
          <w:sz w:val="22"/>
        </w:rPr>
        <w:t xml:space="preserve">Интернет сайт Константина Гордеева, адрес: http://kongord.narod.ru/ Филимонов В. П. Электронное рабство: кто «За»? </w:t>
      </w:r>
    </w:p>
    <w:p w:rsidR="006B4FA9" w:rsidRDefault="006B4FA9">
      <w:pPr>
        <w:numPr>
          <w:ilvl w:val="0"/>
          <w:numId w:val="6"/>
        </w:numPr>
        <w:ind w:right="-694"/>
        <w:rPr>
          <w:rFonts w:ascii="Arial" w:hAnsi="Arial" w:cs="Arial"/>
          <w:sz w:val="22"/>
        </w:rPr>
      </w:pPr>
      <w:r>
        <w:rPr>
          <w:rFonts w:ascii="Arial" w:hAnsi="Arial" w:cs="Arial"/>
          <w:sz w:val="22"/>
        </w:rPr>
        <w:t>Интернет сайт Константина Гордеева, адрес: http://kongord.narod.ru/ Пугачева А.В. Современные источники права и правовые проблемы, как отражение антиобщественного характера глобализации.</w:t>
      </w:r>
    </w:p>
    <w:p w:rsidR="006B4FA9" w:rsidRDefault="006B4FA9">
      <w:pPr>
        <w:numPr>
          <w:ilvl w:val="0"/>
          <w:numId w:val="6"/>
        </w:numPr>
        <w:ind w:right="-694"/>
        <w:rPr>
          <w:rFonts w:ascii="Arial" w:hAnsi="Arial" w:cs="Arial"/>
          <w:sz w:val="22"/>
        </w:rPr>
      </w:pPr>
      <w:r>
        <w:rPr>
          <w:rFonts w:ascii="Arial" w:hAnsi="Arial" w:cs="Arial"/>
          <w:sz w:val="22"/>
        </w:rPr>
        <w:t>Интернет сайт “Опричнина”, адрес: http://oprichnina.narod.ru/ И.Медведева, Т.Шишова. Логика глобализма.\ Разрушение семьи как составляющая часть глобализма.</w:t>
      </w:r>
    </w:p>
    <w:p w:rsidR="006B4FA9" w:rsidRDefault="006B4FA9">
      <w:pPr>
        <w:numPr>
          <w:ilvl w:val="0"/>
          <w:numId w:val="6"/>
        </w:numPr>
        <w:ind w:right="-694"/>
        <w:rPr>
          <w:rFonts w:ascii="Arial" w:hAnsi="Arial" w:cs="Arial"/>
          <w:sz w:val="22"/>
        </w:rPr>
      </w:pPr>
      <w:r>
        <w:rPr>
          <w:rFonts w:ascii="Arial" w:hAnsi="Arial" w:cs="Arial"/>
          <w:sz w:val="22"/>
        </w:rPr>
        <w:t xml:space="preserve">Интернет сайт “За истину”, адрес: http://www.zaistinu.ru/ И.Я. Фроянов. Глобализм и судьбы России. </w:t>
      </w:r>
    </w:p>
    <w:p w:rsidR="006B4FA9" w:rsidRDefault="006B4FA9">
      <w:pPr>
        <w:numPr>
          <w:ilvl w:val="0"/>
          <w:numId w:val="6"/>
        </w:numPr>
        <w:ind w:right="-694"/>
        <w:rPr>
          <w:rFonts w:ascii="Arial" w:hAnsi="Arial" w:cs="Arial"/>
          <w:sz w:val="22"/>
        </w:rPr>
      </w:pPr>
      <w:r>
        <w:rPr>
          <w:rFonts w:ascii="Arial" w:hAnsi="Arial" w:cs="Arial"/>
          <w:sz w:val="22"/>
        </w:rPr>
        <w:t>Интернет сайт Константина Гордеева, адрес: http://kongord.narod.ru/ Свящ. Олег Стеняев Фрагменты дискуссии круглого стола.</w:t>
      </w:r>
    </w:p>
    <w:p w:rsidR="006B4FA9" w:rsidRDefault="006B4FA9">
      <w:pPr>
        <w:numPr>
          <w:ilvl w:val="0"/>
          <w:numId w:val="6"/>
        </w:numPr>
        <w:ind w:right="-694"/>
        <w:rPr>
          <w:rFonts w:ascii="Arial" w:hAnsi="Arial" w:cs="Arial"/>
          <w:sz w:val="22"/>
        </w:rPr>
      </w:pPr>
      <w:r>
        <w:rPr>
          <w:rFonts w:ascii="Arial" w:hAnsi="Arial" w:cs="Arial"/>
          <w:sz w:val="22"/>
        </w:rPr>
        <w:t>Интернет сайт Константина Гордеева, адрес: http://kongord.narod.ru/ Игумен Кирилл Сахаров, наст. храма свт. Николая на Берсеневке. Фрагменты дискуссии круглого стола.</w:t>
      </w:r>
    </w:p>
    <w:p w:rsidR="006B4FA9" w:rsidRDefault="006B4FA9">
      <w:pPr>
        <w:numPr>
          <w:ilvl w:val="0"/>
          <w:numId w:val="6"/>
        </w:numPr>
        <w:ind w:right="-694"/>
        <w:rPr>
          <w:rFonts w:ascii="Arial" w:hAnsi="Arial" w:cs="Arial"/>
          <w:sz w:val="22"/>
        </w:rPr>
      </w:pPr>
      <w:r>
        <w:rPr>
          <w:rFonts w:ascii="Arial" w:hAnsi="Arial" w:cs="Arial"/>
          <w:sz w:val="22"/>
        </w:rPr>
        <w:t>Интернет сайт Константина Гордеева, адрес: http://kongord.narod.ru/ Козырев А.Я. Фрагменты дискуссии круглого стола.</w:t>
      </w:r>
    </w:p>
    <w:p w:rsidR="006B4FA9" w:rsidRDefault="006B4FA9">
      <w:pPr>
        <w:numPr>
          <w:ilvl w:val="0"/>
          <w:numId w:val="6"/>
        </w:numPr>
        <w:ind w:right="-694"/>
        <w:rPr>
          <w:rFonts w:ascii="Arial" w:hAnsi="Arial" w:cs="Arial"/>
          <w:sz w:val="22"/>
        </w:rPr>
      </w:pPr>
      <w:r>
        <w:rPr>
          <w:rFonts w:ascii="Arial" w:hAnsi="Arial" w:cs="Arial"/>
          <w:sz w:val="22"/>
        </w:rPr>
        <w:t xml:space="preserve">Интернет сайт “За истину”, адрес: http://www.zaistinu.ru/ Филимонов В. П. Великая ложь глобализма. </w:t>
      </w:r>
      <w:r>
        <w:rPr>
          <w:rFonts w:ascii="Arial" w:hAnsi="Arial" w:cs="Arial" w:hint="eastAsia"/>
          <w:sz w:val="22"/>
        </w:rPr>
        <w:t>Доклад</w:t>
      </w:r>
      <w:r>
        <w:rPr>
          <w:rFonts w:ascii="Arial" w:hAnsi="Arial" w:cs="Arial"/>
          <w:sz w:val="22"/>
        </w:rPr>
        <w:t xml:space="preserve"> </w:t>
      </w:r>
      <w:r>
        <w:rPr>
          <w:rFonts w:ascii="Arial" w:hAnsi="Arial" w:cs="Arial" w:hint="eastAsia"/>
          <w:sz w:val="22"/>
        </w:rPr>
        <w:t>на</w:t>
      </w:r>
      <w:r>
        <w:rPr>
          <w:rFonts w:ascii="Arial" w:hAnsi="Arial" w:cs="Arial"/>
          <w:sz w:val="22"/>
        </w:rPr>
        <w:t xml:space="preserve"> </w:t>
      </w:r>
      <w:r>
        <w:rPr>
          <w:rFonts w:ascii="Arial" w:hAnsi="Arial" w:cs="Arial" w:hint="eastAsia"/>
          <w:sz w:val="22"/>
        </w:rPr>
        <w:t>встрече</w:t>
      </w:r>
      <w:r>
        <w:rPr>
          <w:rFonts w:ascii="Arial" w:hAnsi="Arial" w:cs="Arial"/>
          <w:sz w:val="22"/>
        </w:rPr>
        <w:t xml:space="preserve"> </w:t>
      </w:r>
      <w:r>
        <w:rPr>
          <w:rFonts w:ascii="Arial" w:hAnsi="Arial" w:cs="Arial" w:hint="eastAsia"/>
          <w:sz w:val="22"/>
        </w:rPr>
        <w:t>с</w:t>
      </w:r>
      <w:r>
        <w:rPr>
          <w:rFonts w:ascii="Arial" w:hAnsi="Arial" w:cs="Arial"/>
          <w:sz w:val="22"/>
        </w:rPr>
        <w:t xml:space="preserve"> </w:t>
      </w:r>
      <w:r>
        <w:rPr>
          <w:rFonts w:ascii="Arial" w:hAnsi="Arial" w:cs="Arial" w:hint="eastAsia"/>
          <w:sz w:val="22"/>
        </w:rPr>
        <w:t>читателями</w:t>
      </w:r>
      <w:r>
        <w:rPr>
          <w:rFonts w:ascii="Arial" w:hAnsi="Arial" w:cs="Arial"/>
          <w:sz w:val="22"/>
        </w:rPr>
        <w:t xml:space="preserve"> </w:t>
      </w:r>
      <w:r>
        <w:rPr>
          <w:rFonts w:ascii="Arial" w:hAnsi="Arial" w:cs="Arial" w:hint="eastAsia"/>
          <w:sz w:val="22"/>
        </w:rPr>
        <w:t>вестника</w:t>
      </w:r>
      <w:r>
        <w:rPr>
          <w:rFonts w:ascii="Arial" w:hAnsi="Arial" w:cs="Arial"/>
          <w:sz w:val="22"/>
        </w:rPr>
        <w:t xml:space="preserve"> «</w:t>
      </w:r>
      <w:r>
        <w:rPr>
          <w:rFonts w:ascii="Arial" w:hAnsi="Arial" w:cs="Arial" w:hint="eastAsia"/>
          <w:sz w:val="22"/>
        </w:rPr>
        <w:t>Сербский</w:t>
      </w:r>
      <w:r>
        <w:rPr>
          <w:rFonts w:ascii="Arial" w:hAnsi="Arial" w:cs="Arial"/>
          <w:sz w:val="22"/>
        </w:rPr>
        <w:t xml:space="preserve"> </w:t>
      </w:r>
      <w:r>
        <w:rPr>
          <w:rFonts w:ascii="Arial" w:hAnsi="Arial" w:cs="Arial" w:hint="eastAsia"/>
          <w:sz w:val="22"/>
        </w:rPr>
        <w:t>крест»</w:t>
      </w:r>
      <w:r>
        <w:rPr>
          <w:rFonts w:ascii="Arial" w:hAnsi="Arial" w:cs="Arial"/>
          <w:sz w:val="22"/>
        </w:rPr>
        <w:t xml:space="preserve">,4 </w:t>
      </w:r>
      <w:r>
        <w:rPr>
          <w:rFonts w:ascii="Arial" w:hAnsi="Arial" w:cs="Arial" w:hint="eastAsia"/>
          <w:sz w:val="22"/>
        </w:rPr>
        <w:t>октября</w:t>
      </w:r>
      <w:r>
        <w:rPr>
          <w:rFonts w:ascii="Arial" w:hAnsi="Arial" w:cs="Arial"/>
          <w:sz w:val="22"/>
        </w:rPr>
        <w:t xml:space="preserve"> 2001 </w:t>
      </w:r>
      <w:r>
        <w:rPr>
          <w:rFonts w:ascii="Arial" w:hAnsi="Arial" w:cs="Arial" w:hint="eastAsia"/>
          <w:sz w:val="22"/>
        </w:rPr>
        <w:t>г</w:t>
      </w:r>
      <w:r>
        <w:rPr>
          <w:rFonts w:ascii="Arial" w:hAnsi="Arial" w:cs="Arial"/>
          <w:sz w:val="22"/>
        </w:rPr>
        <w:t xml:space="preserve">., </w:t>
      </w:r>
      <w:r>
        <w:rPr>
          <w:rFonts w:ascii="Arial" w:hAnsi="Arial" w:cs="Arial" w:hint="eastAsia"/>
          <w:sz w:val="22"/>
        </w:rPr>
        <w:t>Москва</w:t>
      </w:r>
      <w:r>
        <w:rPr>
          <w:rFonts w:ascii="Arial" w:hAnsi="Arial" w:cs="Arial"/>
          <w:sz w:val="22"/>
        </w:rPr>
        <w:t xml:space="preserve">. </w:t>
      </w:r>
    </w:p>
    <w:p w:rsidR="006B4FA9" w:rsidRDefault="006B4FA9">
      <w:pPr>
        <w:numPr>
          <w:ilvl w:val="0"/>
          <w:numId w:val="6"/>
        </w:numPr>
        <w:ind w:right="-694"/>
        <w:rPr>
          <w:rFonts w:ascii="Arial" w:hAnsi="Arial" w:cs="Arial"/>
          <w:sz w:val="22"/>
        </w:rPr>
      </w:pPr>
      <w:r>
        <w:rPr>
          <w:rFonts w:ascii="Arial" w:hAnsi="Arial" w:cs="Arial"/>
          <w:sz w:val="22"/>
        </w:rPr>
        <w:t xml:space="preserve">Интернет сайт “Соборность”, адрес: </w:t>
      </w:r>
      <w:r>
        <w:t>http://www.sobor.ru/doctrina/</w:t>
      </w:r>
      <w:r>
        <w:rPr>
          <w:rFonts w:ascii="Arial" w:hAnsi="Arial" w:cs="Arial"/>
          <w:sz w:val="22"/>
        </w:rPr>
        <w:t xml:space="preserve"> Попов А. Юртаев В. Глобализация: Российский проект. </w:t>
      </w:r>
    </w:p>
    <w:p w:rsidR="006B4FA9" w:rsidRDefault="006B4FA9">
      <w:pPr>
        <w:numPr>
          <w:ilvl w:val="0"/>
          <w:numId w:val="6"/>
        </w:numPr>
        <w:ind w:right="-694"/>
        <w:rPr>
          <w:rFonts w:ascii="Arial" w:hAnsi="Arial" w:cs="Arial"/>
          <w:sz w:val="22"/>
        </w:rPr>
      </w:pPr>
      <w:r>
        <w:rPr>
          <w:rFonts w:ascii="Arial" w:hAnsi="Arial" w:cs="Arial"/>
          <w:sz w:val="22"/>
        </w:rPr>
        <w:t>Интернет сайт “За истину”, адрес: http://www.zaistinu.ru/ О.А. Платонов, Глобализация и христианство.</w:t>
      </w:r>
    </w:p>
    <w:p w:rsidR="006B4FA9" w:rsidRDefault="006B4FA9">
      <w:pPr>
        <w:ind w:right="-694"/>
        <w:rPr>
          <w:rFonts w:ascii="Arial" w:hAnsi="Arial" w:cs="Arial"/>
          <w:sz w:val="22"/>
        </w:rPr>
      </w:pPr>
      <w:bookmarkStart w:id="0" w:name="_GoBack"/>
      <w:bookmarkEnd w:id="0"/>
    </w:p>
    <w:sectPr w:rsidR="006B4FA9">
      <w:footerReference w:type="even" r:id="rId7"/>
      <w:footerReference w:type="default" r:id="rId8"/>
      <w:pgSz w:w="11906" w:h="16838"/>
      <w:pgMar w:top="1440" w:right="1800" w:bottom="1440" w:left="180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4FA9" w:rsidRDefault="006B4FA9">
      <w:r>
        <w:separator/>
      </w:r>
    </w:p>
  </w:endnote>
  <w:endnote w:type="continuationSeparator" w:id="0">
    <w:p w:rsidR="006B4FA9" w:rsidRDefault="006B4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FA9" w:rsidRDefault="006B4FA9">
    <w:pPr>
      <w:pStyle w:val="a9"/>
      <w:framePr w:wrap="around" w:vAnchor="text" w:hAnchor="margin" w:xAlign="center" w:y="1"/>
      <w:rPr>
        <w:rStyle w:val="aa"/>
      </w:rPr>
    </w:pPr>
  </w:p>
  <w:p w:rsidR="006B4FA9" w:rsidRDefault="006B4FA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FA9" w:rsidRDefault="00CF648A">
    <w:pPr>
      <w:pStyle w:val="a9"/>
      <w:framePr w:wrap="around" w:vAnchor="text" w:hAnchor="margin" w:xAlign="center" w:y="1"/>
      <w:rPr>
        <w:rStyle w:val="aa"/>
        <w:lang w:val="en-US"/>
      </w:rPr>
    </w:pPr>
    <w:r>
      <w:rPr>
        <w:rStyle w:val="aa"/>
        <w:noProof/>
      </w:rPr>
      <w:t>1</w:t>
    </w:r>
  </w:p>
  <w:p w:rsidR="006B4FA9" w:rsidRDefault="006B4FA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4FA9" w:rsidRDefault="006B4FA9">
      <w:r>
        <w:separator/>
      </w:r>
    </w:p>
  </w:footnote>
  <w:footnote w:type="continuationSeparator" w:id="0">
    <w:p w:rsidR="006B4FA9" w:rsidRDefault="006B4F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8581A"/>
    <w:multiLevelType w:val="hybridMultilevel"/>
    <w:tmpl w:val="3ECA29D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98C5F1B"/>
    <w:multiLevelType w:val="hybridMultilevel"/>
    <w:tmpl w:val="C75CADAC"/>
    <w:lvl w:ilvl="0" w:tplc="14DC8B90">
      <w:start w:val="1"/>
      <w:numFmt w:val="bullet"/>
      <w:lvlText w:val=""/>
      <w:lvlJc w:val="left"/>
      <w:pPr>
        <w:tabs>
          <w:tab w:val="num" w:pos="720"/>
        </w:tabs>
        <w:ind w:left="720" w:hanging="360"/>
      </w:pPr>
      <w:rPr>
        <w:rFonts w:ascii="Symbol" w:hAnsi="Symbol" w:hint="default"/>
        <w:sz w:val="20"/>
      </w:rPr>
    </w:lvl>
    <w:lvl w:ilvl="1" w:tplc="75B2A40C" w:tentative="1">
      <w:start w:val="1"/>
      <w:numFmt w:val="bullet"/>
      <w:lvlText w:val="o"/>
      <w:lvlJc w:val="left"/>
      <w:pPr>
        <w:tabs>
          <w:tab w:val="num" w:pos="1440"/>
        </w:tabs>
        <w:ind w:left="1440" w:hanging="360"/>
      </w:pPr>
      <w:rPr>
        <w:rFonts w:ascii="Courier New" w:hAnsi="Courier New" w:hint="default"/>
        <w:sz w:val="20"/>
      </w:rPr>
    </w:lvl>
    <w:lvl w:ilvl="2" w:tplc="FE0C987C" w:tentative="1">
      <w:start w:val="1"/>
      <w:numFmt w:val="bullet"/>
      <w:lvlText w:val=""/>
      <w:lvlJc w:val="left"/>
      <w:pPr>
        <w:tabs>
          <w:tab w:val="num" w:pos="2160"/>
        </w:tabs>
        <w:ind w:left="2160" w:hanging="360"/>
      </w:pPr>
      <w:rPr>
        <w:rFonts w:ascii="Wingdings" w:hAnsi="Wingdings" w:hint="default"/>
        <w:sz w:val="20"/>
      </w:rPr>
    </w:lvl>
    <w:lvl w:ilvl="3" w:tplc="3A0EAE82" w:tentative="1">
      <w:start w:val="1"/>
      <w:numFmt w:val="bullet"/>
      <w:lvlText w:val=""/>
      <w:lvlJc w:val="left"/>
      <w:pPr>
        <w:tabs>
          <w:tab w:val="num" w:pos="2880"/>
        </w:tabs>
        <w:ind w:left="2880" w:hanging="360"/>
      </w:pPr>
      <w:rPr>
        <w:rFonts w:ascii="Wingdings" w:hAnsi="Wingdings" w:hint="default"/>
        <w:sz w:val="20"/>
      </w:rPr>
    </w:lvl>
    <w:lvl w:ilvl="4" w:tplc="3A0E96FA" w:tentative="1">
      <w:start w:val="1"/>
      <w:numFmt w:val="bullet"/>
      <w:lvlText w:val=""/>
      <w:lvlJc w:val="left"/>
      <w:pPr>
        <w:tabs>
          <w:tab w:val="num" w:pos="3600"/>
        </w:tabs>
        <w:ind w:left="3600" w:hanging="360"/>
      </w:pPr>
      <w:rPr>
        <w:rFonts w:ascii="Wingdings" w:hAnsi="Wingdings" w:hint="default"/>
        <w:sz w:val="20"/>
      </w:rPr>
    </w:lvl>
    <w:lvl w:ilvl="5" w:tplc="7E6A3570" w:tentative="1">
      <w:start w:val="1"/>
      <w:numFmt w:val="bullet"/>
      <w:lvlText w:val=""/>
      <w:lvlJc w:val="left"/>
      <w:pPr>
        <w:tabs>
          <w:tab w:val="num" w:pos="4320"/>
        </w:tabs>
        <w:ind w:left="4320" w:hanging="360"/>
      </w:pPr>
      <w:rPr>
        <w:rFonts w:ascii="Wingdings" w:hAnsi="Wingdings" w:hint="default"/>
        <w:sz w:val="20"/>
      </w:rPr>
    </w:lvl>
    <w:lvl w:ilvl="6" w:tplc="887C7776" w:tentative="1">
      <w:start w:val="1"/>
      <w:numFmt w:val="bullet"/>
      <w:lvlText w:val=""/>
      <w:lvlJc w:val="left"/>
      <w:pPr>
        <w:tabs>
          <w:tab w:val="num" w:pos="5040"/>
        </w:tabs>
        <w:ind w:left="5040" w:hanging="360"/>
      </w:pPr>
      <w:rPr>
        <w:rFonts w:ascii="Wingdings" w:hAnsi="Wingdings" w:hint="default"/>
        <w:sz w:val="20"/>
      </w:rPr>
    </w:lvl>
    <w:lvl w:ilvl="7" w:tplc="8E68CD50" w:tentative="1">
      <w:start w:val="1"/>
      <w:numFmt w:val="bullet"/>
      <w:lvlText w:val=""/>
      <w:lvlJc w:val="left"/>
      <w:pPr>
        <w:tabs>
          <w:tab w:val="num" w:pos="5760"/>
        </w:tabs>
        <w:ind w:left="5760" w:hanging="360"/>
      </w:pPr>
      <w:rPr>
        <w:rFonts w:ascii="Wingdings" w:hAnsi="Wingdings" w:hint="default"/>
        <w:sz w:val="20"/>
      </w:rPr>
    </w:lvl>
    <w:lvl w:ilvl="8" w:tplc="FAE4BD6A" w:tentative="1">
      <w:start w:val="1"/>
      <w:numFmt w:val="bullet"/>
      <w:lvlText w:val=""/>
      <w:lvlJc w:val="left"/>
      <w:pPr>
        <w:tabs>
          <w:tab w:val="num" w:pos="6480"/>
        </w:tabs>
        <w:ind w:left="6480" w:hanging="360"/>
      </w:pPr>
      <w:rPr>
        <w:rFonts w:ascii="Wingdings" w:hAnsi="Wingdings" w:hint="default"/>
        <w:sz w:val="20"/>
      </w:rPr>
    </w:lvl>
  </w:abstractNum>
  <w:abstractNum w:abstractNumId="2">
    <w:nsid w:val="2B5A4C3D"/>
    <w:multiLevelType w:val="hybridMultilevel"/>
    <w:tmpl w:val="FD9C02F8"/>
    <w:lvl w:ilvl="0" w:tplc="4B765CC0">
      <w:start w:val="1"/>
      <w:numFmt w:val="bullet"/>
      <w:lvlText w:val=""/>
      <w:lvlJc w:val="left"/>
      <w:pPr>
        <w:tabs>
          <w:tab w:val="num" w:pos="720"/>
        </w:tabs>
        <w:ind w:left="720" w:hanging="360"/>
      </w:pPr>
      <w:rPr>
        <w:rFonts w:ascii="Symbol" w:hAnsi="Symbol" w:hint="default"/>
        <w:sz w:val="20"/>
      </w:rPr>
    </w:lvl>
    <w:lvl w:ilvl="1" w:tplc="C498B0DA" w:tentative="1">
      <w:start w:val="1"/>
      <w:numFmt w:val="bullet"/>
      <w:lvlText w:val="o"/>
      <w:lvlJc w:val="left"/>
      <w:pPr>
        <w:tabs>
          <w:tab w:val="num" w:pos="1440"/>
        </w:tabs>
        <w:ind w:left="1440" w:hanging="360"/>
      </w:pPr>
      <w:rPr>
        <w:rFonts w:ascii="Courier New" w:hAnsi="Courier New" w:hint="default"/>
        <w:sz w:val="20"/>
      </w:rPr>
    </w:lvl>
    <w:lvl w:ilvl="2" w:tplc="459A7102" w:tentative="1">
      <w:start w:val="1"/>
      <w:numFmt w:val="bullet"/>
      <w:lvlText w:val=""/>
      <w:lvlJc w:val="left"/>
      <w:pPr>
        <w:tabs>
          <w:tab w:val="num" w:pos="2160"/>
        </w:tabs>
        <w:ind w:left="2160" w:hanging="360"/>
      </w:pPr>
      <w:rPr>
        <w:rFonts w:ascii="Wingdings" w:hAnsi="Wingdings" w:hint="default"/>
        <w:sz w:val="20"/>
      </w:rPr>
    </w:lvl>
    <w:lvl w:ilvl="3" w:tplc="E454E8A8" w:tentative="1">
      <w:start w:val="1"/>
      <w:numFmt w:val="bullet"/>
      <w:lvlText w:val=""/>
      <w:lvlJc w:val="left"/>
      <w:pPr>
        <w:tabs>
          <w:tab w:val="num" w:pos="2880"/>
        </w:tabs>
        <w:ind w:left="2880" w:hanging="360"/>
      </w:pPr>
      <w:rPr>
        <w:rFonts w:ascii="Wingdings" w:hAnsi="Wingdings" w:hint="default"/>
        <w:sz w:val="20"/>
      </w:rPr>
    </w:lvl>
    <w:lvl w:ilvl="4" w:tplc="0B2C0A72" w:tentative="1">
      <w:start w:val="1"/>
      <w:numFmt w:val="bullet"/>
      <w:lvlText w:val=""/>
      <w:lvlJc w:val="left"/>
      <w:pPr>
        <w:tabs>
          <w:tab w:val="num" w:pos="3600"/>
        </w:tabs>
        <w:ind w:left="3600" w:hanging="360"/>
      </w:pPr>
      <w:rPr>
        <w:rFonts w:ascii="Wingdings" w:hAnsi="Wingdings" w:hint="default"/>
        <w:sz w:val="20"/>
      </w:rPr>
    </w:lvl>
    <w:lvl w:ilvl="5" w:tplc="2C9A90F4" w:tentative="1">
      <w:start w:val="1"/>
      <w:numFmt w:val="bullet"/>
      <w:lvlText w:val=""/>
      <w:lvlJc w:val="left"/>
      <w:pPr>
        <w:tabs>
          <w:tab w:val="num" w:pos="4320"/>
        </w:tabs>
        <w:ind w:left="4320" w:hanging="360"/>
      </w:pPr>
      <w:rPr>
        <w:rFonts w:ascii="Wingdings" w:hAnsi="Wingdings" w:hint="default"/>
        <w:sz w:val="20"/>
      </w:rPr>
    </w:lvl>
    <w:lvl w:ilvl="6" w:tplc="5B10E320" w:tentative="1">
      <w:start w:val="1"/>
      <w:numFmt w:val="bullet"/>
      <w:lvlText w:val=""/>
      <w:lvlJc w:val="left"/>
      <w:pPr>
        <w:tabs>
          <w:tab w:val="num" w:pos="5040"/>
        </w:tabs>
        <w:ind w:left="5040" w:hanging="360"/>
      </w:pPr>
      <w:rPr>
        <w:rFonts w:ascii="Wingdings" w:hAnsi="Wingdings" w:hint="default"/>
        <w:sz w:val="20"/>
      </w:rPr>
    </w:lvl>
    <w:lvl w:ilvl="7" w:tplc="F6DCFE40" w:tentative="1">
      <w:start w:val="1"/>
      <w:numFmt w:val="bullet"/>
      <w:lvlText w:val=""/>
      <w:lvlJc w:val="left"/>
      <w:pPr>
        <w:tabs>
          <w:tab w:val="num" w:pos="5760"/>
        </w:tabs>
        <w:ind w:left="5760" w:hanging="360"/>
      </w:pPr>
      <w:rPr>
        <w:rFonts w:ascii="Wingdings" w:hAnsi="Wingdings" w:hint="default"/>
        <w:sz w:val="20"/>
      </w:rPr>
    </w:lvl>
    <w:lvl w:ilvl="8" w:tplc="97981A5A" w:tentative="1">
      <w:start w:val="1"/>
      <w:numFmt w:val="bullet"/>
      <w:lvlText w:val=""/>
      <w:lvlJc w:val="left"/>
      <w:pPr>
        <w:tabs>
          <w:tab w:val="num" w:pos="6480"/>
        </w:tabs>
        <w:ind w:left="6480" w:hanging="360"/>
      </w:pPr>
      <w:rPr>
        <w:rFonts w:ascii="Wingdings" w:hAnsi="Wingdings" w:hint="default"/>
        <w:sz w:val="20"/>
      </w:rPr>
    </w:lvl>
  </w:abstractNum>
  <w:abstractNum w:abstractNumId="3">
    <w:nsid w:val="2D706DFB"/>
    <w:multiLevelType w:val="hybridMultilevel"/>
    <w:tmpl w:val="2390AC82"/>
    <w:lvl w:ilvl="0" w:tplc="AD926DC8">
      <w:start w:val="1"/>
      <w:numFmt w:val="bullet"/>
      <w:lvlText w:val=""/>
      <w:lvlJc w:val="left"/>
      <w:pPr>
        <w:tabs>
          <w:tab w:val="num" w:pos="720"/>
        </w:tabs>
        <w:ind w:left="720" w:hanging="360"/>
      </w:pPr>
      <w:rPr>
        <w:rFonts w:ascii="Symbol" w:hAnsi="Symbol" w:hint="default"/>
        <w:sz w:val="20"/>
      </w:rPr>
    </w:lvl>
    <w:lvl w:ilvl="1" w:tplc="FD5411C2" w:tentative="1">
      <w:start w:val="1"/>
      <w:numFmt w:val="bullet"/>
      <w:lvlText w:val="o"/>
      <w:lvlJc w:val="left"/>
      <w:pPr>
        <w:tabs>
          <w:tab w:val="num" w:pos="1440"/>
        </w:tabs>
        <w:ind w:left="1440" w:hanging="360"/>
      </w:pPr>
      <w:rPr>
        <w:rFonts w:ascii="Courier New" w:hAnsi="Courier New" w:hint="default"/>
        <w:sz w:val="20"/>
      </w:rPr>
    </w:lvl>
    <w:lvl w:ilvl="2" w:tplc="89EC93A6" w:tentative="1">
      <w:start w:val="1"/>
      <w:numFmt w:val="bullet"/>
      <w:lvlText w:val=""/>
      <w:lvlJc w:val="left"/>
      <w:pPr>
        <w:tabs>
          <w:tab w:val="num" w:pos="2160"/>
        </w:tabs>
        <w:ind w:left="2160" w:hanging="360"/>
      </w:pPr>
      <w:rPr>
        <w:rFonts w:ascii="Wingdings" w:hAnsi="Wingdings" w:hint="default"/>
        <w:sz w:val="20"/>
      </w:rPr>
    </w:lvl>
    <w:lvl w:ilvl="3" w:tplc="E0FA6960" w:tentative="1">
      <w:start w:val="1"/>
      <w:numFmt w:val="bullet"/>
      <w:lvlText w:val=""/>
      <w:lvlJc w:val="left"/>
      <w:pPr>
        <w:tabs>
          <w:tab w:val="num" w:pos="2880"/>
        </w:tabs>
        <w:ind w:left="2880" w:hanging="360"/>
      </w:pPr>
      <w:rPr>
        <w:rFonts w:ascii="Wingdings" w:hAnsi="Wingdings" w:hint="default"/>
        <w:sz w:val="20"/>
      </w:rPr>
    </w:lvl>
    <w:lvl w:ilvl="4" w:tplc="089A4F3C" w:tentative="1">
      <w:start w:val="1"/>
      <w:numFmt w:val="bullet"/>
      <w:lvlText w:val=""/>
      <w:lvlJc w:val="left"/>
      <w:pPr>
        <w:tabs>
          <w:tab w:val="num" w:pos="3600"/>
        </w:tabs>
        <w:ind w:left="3600" w:hanging="360"/>
      </w:pPr>
      <w:rPr>
        <w:rFonts w:ascii="Wingdings" w:hAnsi="Wingdings" w:hint="default"/>
        <w:sz w:val="20"/>
      </w:rPr>
    </w:lvl>
    <w:lvl w:ilvl="5" w:tplc="46B624D4" w:tentative="1">
      <w:start w:val="1"/>
      <w:numFmt w:val="bullet"/>
      <w:lvlText w:val=""/>
      <w:lvlJc w:val="left"/>
      <w:pPr>
        <w:tabs>
          <w:tab w:val="num" w:pos="4320"/>
        </w:tabs>
        <w:ind w:left="4320" w:hanging="360"/>
      </w:pPr>
      <w:rPr>
        <w:rFonts w:ascii="Wingdings" w:hAnsi="Wingdings" w:hint="default"/>
        <w:sz w:val="20"/>
      </w:rPr>
    </w:lvl>
    <w:lvl w:ilvl="6" w:tplc="30B4DE0A" w:tentative="1">
      <w:start w:val="1"/>
      <w:numFmt w:val="bullet"/>
      <w:lvlText w:val=""/>
      <w:lvlJc w:val="left"/>
      <w:pPr>
        <w:tabs>
          <w:tab w:val="num" w:pos="5040"/>
        </w:tabs>
        <w:ind w:left="5040" w:hanging="360"/>
      </w:pPr>
      <w:rPr>
        <w:rFonts w:ascii="Wingdings" w:hAnsi="Wingdings" w:hint="default"/>
        <w:sz w:val="20"/>
      </w:rPr>
    </w:lvl>
    <w:lvl w:ilvl="7" w:tplc="DA744296" w:tentative="1">
      <w:start w:val="1"/>
      <w:numFmt w:val="bullet"/>
      <w:lvlText w:val=""/>
      <w:lvlJc w:val="left"/>
      <w:pPr>
        <w:tabs>
          <w:tab w:val="num" w:pos="5760"/>
        </w:tabs>
        <w:ind w:left="5760" w:hanging="360"/>
      </w:pPr>
      <w:rPr>
        <w:rFonts w:ascii="Wingdings" w:hAnsi="Wingdings" w:hint="default"/>
        <w:sz w:val="20"/>
      </w:rPr>
    </w:lvl>
    <w:lvl w:ilvl="8" w:tplc="D1DC7AC2" w:tentative="1">
      <w:start w:val="1"/>
      <w:numFmt w:val="bullet"/>
      <w:lvlText w:val=""/>
      <w:lvlJc w:val="left"/>
      <w:pPr>
        <w:tabs>
          <w:tab w:val="num" w:pos="6480"/>
        </w:tabs>
        <w:ind w:left="6480" w:hanging="360"/>
      </w:pPr>
      <w:rPr>
        <w:rFonts w:ascii="Wingdings" w:hAnsi="Wingdings" w:hint="default"/>
        <w:sz w:val="20"/>
      </w:rPr>
    </w:lvl>
  </w:abstractNum>
  <w:abstractNum w:abstractNumId="4">
    <w:nsid w:val="387178D1"/>
    <w:multiLevelType w:val="singleLevel"/>
    <w:tmpl w:val="0419000F"/>
    <w:lvl w:ilvl="0">
      <w:start w:val="1"/>
      <w:numFmt w:val="decimal"/>
      <w:lvlText w:val="%1."/>
      <w:legacy w:legacy="1" w:legacySpace="0" w:legacyIndent="360"/>
      <w:lvlJc w:val="left"/>
      <w:pPr>
        <w:ind w:left="360" w:hanging="360"/>
      </w:pPr>
    </w:lvl>
  </w:abstractNum>
  <w:abstractNum w:abstractNumId="5">
    <w:nsid w:val="5904475C"/>
    <w:multiLevelType w:val="hybridMultilevel"/>
    <w:tmpl w:val="A2785EC6"/>
    <w:lvl w:ilvl="0" w:tplc="65586FA2">
      <w:start w:val="1"/>
      <w:numFmt w:val="bullet"/>
      <w:lvlText w:val=""/>
      <w:lvlJc w:val="left"/>
      <w:pPr>
        <w:tabs>
          <w:tab w:val="num" w:pos="720"/>
        </w:tabs>
        <w:ind w:left="720" w:hanging="360"/>
      </w:pPr>
      <w:rPr>
        <w:rFonts w:ascii="Symbol" w:hAnsi="Symbol" w:hint="default"/>
        <w:sz w:val="20"/>
      </w:rPr>
    </w:lvl>
    <w:lvl w:ilvl="1" w:tplc="362CBD0C" w:tentative="1">
      <w:start w:val="1"/>
      <w:numFmt w:val="bullet"/>
      <w:lvlText w:val="o"/>
      <w:lvlJc w:val="left"/>
      <w:pPr>
        <w:tabs>
          <w:tab w:val="num" w:pos="1440"/>
        </w:tabs>
        <w:ind w:left="1440" w:hanging="360"/>
      </w:pPr>
      <w:rPr>
        <w:rFonts w:ascii="Courier New" w:hAnsi="Courier New" w:hint="default"/>
        <w:sz w:val="20"/>
      </w:rPr>
    </w:lvl>
    <w:lvl w:ilvl="2" w:tplc="27A67778" w:tentative="1">
      <w:start w:val="1"/>
      <w:numFmt w:val="bullet"/>
      <w:lvlText w:val=""/>
      <w:lvlJc w:val="left"/>
      <w:pPr>
        <w:tabs>
          <w:tab w:val="num" w:pos="2160"/>
        </w:tabs>
        <w:ind w:left="2160" w:hanging="360"/>
      </w:pPr>
      <w:rPr>
        <w:rFonts w:ascii="Wingdings" w:hAnsi="Wingdings" w:hint="default"/>
        <w:sz w:val="20"/>
      </w:rPr>
    </w:lvl>
    <w:lvl w:ilvl="3" w:tplc="91249738" w:tentative="1">
      <w:start w:val="1"/>
      <w:numFmt w:val="bullet"/>
      <w:lvlText w:val=""/>
      <w:lvlJc w:val="left"/>
      <w:pPr>
        <w:tabs>
          <w:tab w:val="num" w:pos="2880"/>
        </w:tabs>
        <w:ind w:left="2880" w:hanging="360"/>
      </w:pPr>
      <w:rPr>
        <w:rFonts w:ascii="Wingdings" w:hAnsi="Wingdings" w:hint="default"/>
        <w:sz w:val="20"/>
      </w:rPr>
    </w:lvl>
    <w:lvl w:ilvl="4" w:tplc="DA72E2DC" w:tentative="1">
      <w:start w:val="1"/>
      <w:numFmt w:val="bullet"/>
      <w:lvlText w:val=""/>
      <w:lvlJc w:val="left"/>
      <w:pPr>
        <w:tabs>
          <w:tab w:val="num" w:pos="3600"/>
        </w:tabs>
        <w:ind w:left="3600" w:hanging="360"/>
      </w:pPr>
      <w:rPr>
        <w:rFonts w:ascii="Wingdings" w:hAnsi="Wingdings" w:hint="default"/>
        <w:sz w:val="20"/>
      </w:rPr>
    </w:lvl>
    <w:lvl w:ilvl="5" w:tplc="C7CA4CF6" w:tentative="1">
      <w:start w:val="1"/>
      <w:numFmt w:val="bullet"/>
      <w:lvlText w:val=""/>
      <w:lvlJc w:val="left"/>
      <w:pPr>
        <w:tabs>
          <w:tab w:val="num" w:pos="4320"/>
        </w:tabs>
        <w:ind w:left="4320" w:hanging="360"/>
      </w:pPr>
      <w:rPr>
        <w:rFonts w:ascii="Wingdings" w:hAnsi="Wingdings" w:hint="default"/>
        <w:sz w:val="20"/>
      </w:rPr>
    </w:lvl>
    <w:lvl w:ilvl="6" w:tplc="08829D5A" w:tentative="1">
      <w:start w:val="1"/>
      <w:numFmt w:val="bullet"/>
      <w:lvlText w:val=""/>
      <w:lvlJc w:val="left"/>
      <w:pPr>
        <w:tabs>
          <w:tab w:val="num" w:pos="5040"/>
        </w:tabs>
        <w:ind w:left="5040" w:hanging="360"/>
      </w:pPr>
      <w:rPr>
        <w:rFonts w:ascii="Wingdings" w:hAnsi="Wingdings" w:hint="default"/>
        <w:sz w:val="20"/>
      </w:rPr>
    </w:lvl>
    <w:lvl w:ilvl="7" w:tplc="06E031CC" w:tentative="1">
      <w:start w:val="1"/>
      <w:numFmt w:val="bullet"/>
      <w:lvlText w:val=""/>
      <w:lvlJc w:val="left"/>
      <w:pPr>
        <w:tabs>
          <w:tab w:val="num" w:pos="5760"/>
        </w:tabs>
        <w:ind w:left="5760" w:hanging="360"/>
      </w:pPr>
      <w:rPr>
        <w:rFonts w:ascii="Wingdings" w:hAnsi="Wingdings" w:hint="default"/>
        <w:sz w:val="20"/>
      </w:rPr>
    </w:lvl>
    <w:lvl w:ilvl="8" w:tplc="D3CCD28E" w:tentative="1">
      <w:start w:val="1"/>
      <w:numFmt w:val="bullet"/>
      <w:lvlText w:val=""/>
      <w:lvlJc w:val="left"/>
      <w:pPr>
        <w:tabs>
          <w:tab w:val="num" w:pos="6480"/>
        </w:tabs>
        <w:ind w:left="6480" w:hanging="360"/>
      </w:pPr>
      <w:rPr>
        <w:rFonts w:ascii="Wingdings" w:hAnsi="Wingdings" w:hint="default"/>
        <w:sz w:val="20"/>
      </w:rPr>
    </w:lvl>
  </w:abstractNum>
  <w:abstractNum w:abstractNumId="6">
    <w:nsid w:val="5EB21F65"/>
    <w:multiLevelType w:val="hybridMultilevel"/>
    <w:tmpl w:val="5D44969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6E2602A3"/>
    <w:multiLevelType w:val="hybridMultilevel"/>
    <w:tmpl w:val="B7FA76E8"/>
    <w:lvl w:ilvl="0" w:tplc="0AC6C7A6">
      <w:start w:val="1"/>
      <w:numFmt w:val="bullet"/>
      <w:lvlText w:val=""/>
      <w:lvlJc w:val="left"/>
      <w:pPr>
        <w:tabs>
          <w:tab w:val="num" w:pos="720"/>
        </w:tabs>
        <w:ind w:left="720" w:hanging="360"/>
      </w:pPr>
      <w:rPr>
        <w:rFonts w:ascii="Symbol" w:hAnsi="Symbol" w:hint="default"/>
        <w:sz w:val="20"/>
      </w:rPr>
    </w:lvl>
    <w:lvl w:ilvl="1" w:tplc="C4E62592" w:tentative="1">
      <w:start w:val="1"/>
      <w:numFmt w:val="bullet"/>
      <w:lvlText w:val="o"/>
      <w:lvlJc w:val="left"/>
      <w:pPr>
        <w:tabs>
          <w:tab w:val="num" w:pos="1440"/>
        </w:tabs>
        <w:ind w:left="1440" w:hanging="360"/>
      </w:pPr>
      <w:rPr>
        <w:rFonts w:ascii="Courier New" w:hAnsi="Courier New" w:hint="default"/>
        <w:sz w:val="20"/>
      </w:rPr>
    </w:lvl>
    <w:lvl w:ilvl="2" w:tplc="946443E8" w:tentative="1">
      <w:start w:val="1"/>
      <w:numFmt w:val="bullet"/>
      <w:lvlText w:val=""/>
      <w:lvlJc w:val="left"/>
      <w:pPr>
        <w:tabs>
          <w:tab w:val="num" w:pos="2160"/>
        </w:tabs>
        <w:ind w:left="2160" w:hanging="360"/>
      </w:pPr>
      <w:rPr>
        <w:rFonts w:ascii="Wingdings" w:hAnsi="Wingdings" w:hint="default"/>
        <w:sz w:val="20"/>
      </w:rPr>
    </w:lvl>
    <w:lvl w:ilvl="3" w:tplc="9538FFD0" w:tentative="1">
      <w:start w:val="1"/>
      <w:numFmt w:val="bullet"/>
      <w:lvlText w:val=""/>
      <w:lvlJc w:val="left"/>
      <w:pPr>
        <w:tabs>
          <w:tab w:val="num" w:pos="2880"/>
        </w:tabs>
        <w:ind w:left="2880" w:hanging="360"/>
      </w:pPr>
      <w:rPr>
        <w:rFonts w:ascii="Wingdings" w:hAnsi="Wingdings" w:hint="default"/>
        <w:sz w:val="20"/>
      </w:rPr>
    </w:lvl>
    <w:lvl w:ilvl="4" w:tplc="6EB82210" w:tentative="1">
      <w:start w:val="1"/>
      <w:numFmt w:val="bullet"/>
      <w:lvlText w:val=""/>
      <w:lvlJc w:val="left"/>
      <w:pPr>
        <w:tabs>
          <w:tab w:val="num" w:pos="3600"/>
        </w:tabs>
        <w:ind w:left="3600" w:hanging="360"/>
      </w:pPr>
      <w:rPr>
        <w:rFonts w:ascii="Wingdings" w:hAnsi="Wingdings" w:hint="default"/>
        <w:sz w:val="20"/>
      </w:rPr>
    </w:lvl>
    <w:lvl w:ilvl="5" w:tplc="38CAF29E" w:tentative="1">
      <w:start w:val="1"/>
      <w:numFmt w:val="bullet"/>
      <w:lvlText w:val=""/>
      <w:lvlJc w:val="left"/>
      <w:pPr>
        <w:tabs>
          <w:tab w:val="num" w:pos="4320"/>
        </w:tabs>
        <w:ind w:left="4320" w:hanging="360"/>
      </w:pPr>
      <w:rPr>
        <w:rFonts w:ascii="Wingdings" w:hAnsi="Wingdings" w:hint="default"/>
        <w:sz w:val="20"/>
      </w:rPr>
    </w:lvl>
    <w:lvl w:ilvl="6" w:tplc="1B90C0F4" w:tentative="1">
      <w:start w:val="1"/>
      <w:numFmt w:val="bullet"/>
      <w:lvlText w:val=""/>
      <w:lvlJc w:val="left"/>
      <w:pPr>
        <w:tabs>
          <w:tab w:val="num" w:pos="5040"/>
        </w:tabs>
        <w:ind w:left="5040" w:hanging="360"/>
      </w:pPr>
      <w:rPr>
        <w:rFonts w:ascii="Wingdings" w:hAnsi="Wingdings" w:hint="default"/>
        <w:sz w:val="20"/>
      </w:rPr>
    </w:lvl>
    <w:lvl w:ilvl="7" w:tplc="CFDCBD84" w:tentative="1">
      <w:start w:val="1"/>
      <w:numFmt w:val="bullet"/>
      <w:lvlText w:val=""/>
      <w:lvlJc w:val="left"/>
      <w:pPr>
        <w:tabs>
          <w:tab w:val="num" w:pos="5760"/>
        </w:tabs>
        <w:ind w:left="5760" w:hanging="360"/>
      </w:pPr>
      <w:rPr>
        <w:rFonts w:ascii="Wingdings" w:hAnsi="Wingdings" w:hint="default"/>
        <w:sz w:val="20"/>
      </w:rPr>
    </w:lvl>
    <w:lvl w:ilvl="8" w:tplc="F8E65C42"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7"/>
  </w:num>
  <w:num w:numId="3">
    <w:abstractNumId w:val="2"/>
  </w:num>
  <w:num w:numId="4">
    <w:abstractNumId w:val="3"/>
  </w:num>
  <w:num w:numId="5">
    <w:abstractNumId w:val="5"/>
  </w:num>
  <w:num w:numId="6">
    <w:abstractNumId w:val="0"/>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648A"/>
    <w:rsid w:val="004B3781"/>
    <w:rsid w:val="006B4FA9"/>
    <w:rsid w:val="00B13382"/>
    <w:rsid w:val="00CF64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42C4CD2-753F-425E-B319-C23BA711F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аголовок 1"/>
    <w:basedOn w:val="a"/>
    <w:next w:val="a"/>
    <w:pPr>
      <w:keepNext/>
      <w:autoSpaceDE w:val="0"/>
      <w:autoSpaceDN w:val="0"/>
      <w:spacing w:before="240" w:after="60"/>
    </w:pPr>
    <w:rPr>
      <w:rFonts w:ascii="Arial" w:hAnsi="Arial" w:cs="Arial"/>
      <w:b/>
      <w:bCs/>
      <w:kern w:val="28"/>
      <w:sz w:val="28"/>
      <w:szCs w:val="28"/>
      <w:lang w:val="en-US"/>
    </w:rPr>
  </w:style>
  <w:style w:type="paragraph" w:styleId="a3">
    <w:name w:val="List"/>
    <w:basedOn w:val="a"/>
    <w:semiHidden/>
    <w:pPr>
      <w:autoSpaceDE w:val="0"/>
      <w:autoSpaceDN w:val="0"/>
      <w:ind w:left="283" w:hanging="283"/>
    </w:pPr>
    <w:rPr>
      <w:sz w:val="20"/>
      <w:szCs w:val="20"/>
      <w:lang w:val="en-US"/>
    </w:rPr>
  </w:style>
  <w:style w:type="paragraph" w:styleId="a4">
    <w:name w:val="Normal (Web)"/>
    <w:basedOn w:val="a"/>
    <w:semiHidden/>
    <w:pPr>
      <w:spacing w:before="100" w:beforeAutospacing="1" w:after="100" w:afterAutospacing="1"/>
      <w:jc w:val="both"/>
    </w:pPr>
    <w:rPr>
      <w:rFonts w:ascii="Arial" w:hAnsi="Arial" w:cs="Arial"/>
      <w:color w:val="000000"/>
    </w:rPr>
  </w:style>
  <w:style w:type="paragraph" w:styleId="2">
    <w:name w:val="Body Text 2"/>
    <w:basedOn w:val="a"/>
    <w:semiHidden/>
    <w:pPr>
      <w:ind w:right="-694"/>
      <w:jc w:val="center"/>
    </w:pPr>
  </w:style>
  <w:style w:type="paragraph" w:customStyle="1" w:styleId="text">
    <w:name w:val="text"/>
    <w:basedOn w:val="a"/>
    <w:pPr>
      <w:jc w:val="both"/>
    </w:pPr>
  </w:style>
  <w:style w:type="character" w:styleId="a5">
    <w:name w:val="Strong"/>
    <w:qFormat/>
    <w:rPr>
      <w:b/>
      <w:bCs/>
    </w:rPr>
  </w:style>
  <w:style w:type="character" w:styleId="a6">
    <w:name w:val="Hyperlink"/>
    <w:semiHidden/>
    <w:rPr>
      <w:b/>
      <w:bCs/>
      <w:color w:val="772511"/>
      <w:u w:val="single"/>
    </w:rPr>
  </w:style>
  <w:style w:type="character" w:styleId="a7">
    <w:name w:val="FollowedHyperlink"/>
    <w:semiHidden/>
    <w:rPr>
      <w:color w:val="800080"/>
      <w:u w:val="single"/>
    </w:rPr>
  </w:style>
  <w:style w:type="paragraph" w:customStyle="1" w:styleId="section">
    <w:name w:val="section"/>
    <w:basedOn w:val="a"/>
    <w:rPr>
      <w:rFonts w:ascii="Arial" w:hAnsi="Arial" w:cs="Arial"/>
      <w:b/>
      <w:bCs/>
      <w:color w:val="952F15"/>
      <w:spacing w:val="17"/>
    </w:rPr>
  </w:style>
  <w:style w:type="character" w:styleId="a8">
    <w:name w:val="Emphasis"/>
    <w:qFormat/>
    <w:rPr>
      <w:i/>
      <w:iCs/>
    </w:rPr>
  </w:style>
  <w:style w:type="paragraph" w:styleId="a9">
    <w:name w:val="footer"/>
    <w:basedOn w:val="a"/>
    <w:semiHidden/>
    <w:pPr>
      <w:tabs>
        <w:tab w:val="center" w:pos="4153"/>
        <w:tab w:val="right" w:pos="8306"/>
      </w:tabs>
    </w:pPr>
  </w:style>
  <w:style w:type="character" w:styleId="aa">
    <w:name w:val="page number"/>
    <w:basedOn w:val="a0"/>
    <w:semiHidden/>
  </w:style>
  <w:style w:type="paragraph" w:styleId="ab">
    <w:name w:val="head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6373</Words>
  <Characters>36330</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Православный Свято-Тихоновский Богословский Институт</vt:lpstr>
    </vt:vector>
  </TitlesOfParts>
  <Company/>
  <LinksUpToDate>false</LinksUpToDate>
  <CharactersWithSpaces>42618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Православный Свято-Тихоновский Богословский Институт</dc:title>
  <dc:subject/>
  <dc:creator>Alexey</dc:creator>
  <cp:keywords/>
  <dc:description/>
  <cp:lastModifiedBy>admin</cp:lastModifiedBy>
  <cp:revision>2</cp:revision>
  <cp:lastPrinted>2002-03-06T11:57:00Z</cp:lastPrinted>
  <dcterms:created xsi:type="dcterms:W3CDTF">2014-02-08T08:20:00Z</dcterms:created>
  <dcterms:modified xsi:type="dcterms:W3CDTF">2014-02-08T08:20:00Z</dcterms:modified>
</cp:coreProperties>
</file>