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98" w:rsidRDefault="00EC1698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EC1698" w:rsidRDefault="00EC1698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EC1698" w:rsidRDefault="00EC1698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EC1698" w:rsidRPr="00EC1698" w:rsidRDefault="00A12C01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 xml:space="preserve">Работа </w:t>
      </w:r>
      <w:r>
        <w:rPr>
          <w:rFonts w:ascii="Arial" w:hAnsi="Arial" w:cs="Arial"/>
          <w:sz w:val="32"/>
          <w:szCs w:val="32"/>
        </w:rPr>
        <w:t xml:space="preserve">на </w:t>
      </w:r>
      <w:r w:rsidR="00EC1698" w:rsidRPr="00EC1698">
        <w:rPr>
          <w:rFonts w:ascii="Arial" w:hAnsi="Arial" w:cs="Arial"/>
          <w:sz w:val="32"/>
          <w:szCs w:val="32"/>
          <w:lang w:val="en-US"/>
        </w:rPr>
        <w:t>тему:</w:t>
      </w:r>
    </w:p>
    <w:p w:rsidR="00EC1698" w:rsidRPr="00EC1698" w:rsidRDefault="00EC1698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US"/>
        </w:rPr>
      </w:pPr>
    </w:p>
    <w:p w:rsidR="00EC1698" w:rsidRPr="00EC1698" w:rsidRDefault="00EC1698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  <w:lang w:val="en-US"/>
        </w:rPr>
      </w:pPr>
    </w:p>
    <w:p w:rsidR="00F169A2" w:rsidRPr="00EC1698" w:rsidRDefault="00A24633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EC1698">
        <w:rPr>
          <w:rFonts w:ascii="Arial" w:hAnsi="Arial" w:cs="Arial"/>
          <w:sz w:val="32"/>
          <w:szCs w:val="32"/>
        </w:rPr>
        <w:t>Этический аспект устной и письменной речи</w:t>
      </w:r>
    </w:p>
    <w:p w:rsidR="00EC1698" w:rsidRPr="00EC1698" w:rsidRDefault="00EC1698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EC1698" w:rsidRPr="00EC1698" w:rsidRDefault="00EC1698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EC1698" w:rsidRPr="00EC1698" w:rsidRDefault="00EC1698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EC1698" w:rsidRPr="00EC1698" w:rsidRDefault="00EC1698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EC1698" w:rsidRPr="00EC1698" w:rsidRDefault="00EC1698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EC1698" w:rsidRPr="00EC1698" w:rsidRDefault="00EC1698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EC1698" w:rsidRPr="00EC1698" w:rsidRDefault="00EC1698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EC1698" w:rsidRPr="00EC1698" w:rsidRDefault="00EC1698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EC1698" w:rsidRPr="00EC1698" w:rsidRDefault="00EC1698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EC1698" w:rsidRPr="00EC1698" w:rsidRDefault="00EC1698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EC1698" w:rsidRPr="00EC1698" w:rsidRDefault="00EC1698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EC1698" w:rsidRPr="00EC1698" w:rsidRDefault="00EC1698" w:rsidP="00EC1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 w:rsidRPr="00EC1698">
        <w:rPr>
          <w:rFonts w:ascii="Arial" w:hAnsi="Arial" w:cs="Arial"/>
          <w:sz w:val="32"/>
          <w:szCs w:val="32"/>
        </w:rPr>
        <w:t>2006</w:t>
      </w:r>
    </w:p>
    <w:p w:rsidR="00CE36BE" w:rsidRDefault="00C2641D" w:rsidP="00CE36BE">
      <w:pPr>
        <w:spacing w:after="0" w:line="240" w:lineRule="auto"/>
        <w:jc w:val="center"/>
      </w:pPr>
      <w:r>
        <w:br w:type="page"/>
      </w:r>
      <w:bookmarkStart w:id="0" w:name="_Toc150239013"/>
      <w:bookmarkStart w:id="1" w:name="_Toc151470676"/>
      <w:r w:rsidR="00CE36BE" w:rsidRPr="00CE36BE">
        <w:rPr>
          <w:sz w:val="32"/>
          <w:szCs w:val="32"/>
        </w:rPr>
        <w:t>Содержание</w:t>
      </w:r>
    </w:p>
    <w:p w:rsidR="00CE36BE" w:rsidRDefault="00CE36BE" w:rsidP="00CE36BE">
      <w:pPr>
        <w:spacing w:after="0" w:line="240" w:lineRule="auto"/>
      </w:pPr>
    </w:p>
    <w:p w:rsidR="00CE36BE" w:rsidRDefault="00CE36BE" w:rsidP="00CE36BE">
      <w:pPr>
        <w:spacing w:after="0" w:line="240" w:lineRule="auto"/>
      </w:pPr>
    </w:p>
    <w:p w:rsidR="00CE36BE" w:rsidRDefault="00CE36BE" w:rsidP="00CE36BE">
      <w:pPr>
        <w:pStyle w:val="10"/>
        <w:tabs>
          <w:tab w:val="right" w:leader="dot" w:pos="9345"/>
        </w:tabs>
        <w:spacing w:line="276" w:lineRule="auto"/>
        <w:rPr>
          <w:rFonts w:ascii="Calibri" w:hAnsi="Calibri"/>
          <w:noProof/>
          <w:sz w:val="22"/>
          <w:szCs w:val="22"/>
        </w:rPr>
      </w:pPr>
      <w:r w:rsidRPr="00B7705E">
        <w:rPr>
          <w:rStyle w:val="aa"/>
          <w:noProof/>
        </w:rPr>
        <w:t>Введение</w:t>
      </w:r>
      <w:r>
        <w:rPr>
          <w:noProof/>
          <w:webHidden/>
        </w:rPr>
        <w:tab/>
        <w:t>2</w:t>
      </w:r>
    </w:p>
    <w:p w:rsidR="00CE36BE" w:rsidRDefault="00CE36BE" w:rsidP="00CE36BE">
      <w:pPr>
        <w:pStyle w:val="10"/>
        <w:tabs>
          <w:tab w:val="left" w:pos="440"/>
          <w:tab w:val="right" w:leader="dot" w:pos="9345"/>
        </w:tabs>
        <w:spacing w:line="276" w:lineRule="auto"/>
        <w:rPr>
          <w:rFonts w:ascii="Calibri" w:hAnsi="Calibri"/>
          <w:noProof/>
          <w:sz w:val="22"/>
          <w:szCs w:val="22"/>
        </w:rPr>
      </w:pPr>
      <w:r w:rsidRPr="00B7705E">
        <w:rPr>
          <w:rStyle w:val="aa"/>
          <w:rFonts w:ascii="Calibri" w:hAnsi="Calibri" w:cs="Calibri"/>
          <w:noProof/>
        </w:rPr>
        <w:t>1.</w:t>
      </w:r>
      <w:r>
        <w:rPr>
          <w:rFonts w:ascii="Calibri" w:hAnsi="Calibri"/>
          <w:noProof/>
          <w:sz w:val="22"/>
          <w:szCs w:val="22"/>
        </w:rPr>
        <w:tab/>
      </w:r>
      <w:r w:rsidRPr="00B7705E">
        <w:rPr>
          <w:rStyle w:val="aa"/>
          <w:rFonts w:ascii="Calibri" w:hAnsi="Calibri" w:cs="Calibri"/>
          <w:noProof/>
        </w:rPr>
        <w:t>Я</w:t>
      </w:r>
      <w:r w:rsidRPr="00B7705E">
        <w:rPr>
          <w:rStyle w:val="aa"/>
          <w:noProof/>
        </w:rPr>
        <w:t xml:space="preserve">зыковые особенности </w:t>
      </w:r>
      <w:r w:rsidRPr="00B7705E">
        <w:rPr>
          <w:rStyle w:val="aa"/>
          <w:rFonts w:ascii="Calibri" w:hAnsi="Calibri" w:cs="Calibri"/>
          <w:noProof/>
        </w:rPr>
        <w:t>устной</w:t>
      </w:r>
      <w:r w:rsidRPr="00B7705E">
        <w:rPr>
          <w:rStyle w:val="aa"/>
          <w:noProof/>
        </w:rPr>
        <w:t xml:space="preserve"> речи</w:t>
      </w:r>
      <w:r>
        <w:rPr>
          <w:noProof/>
          <w:webHidden/>
        </w:rPr>
        <w:tab/>
        <w:t>4</w:t>
      </w:r>
    </w:p>
    <w:p w:rsidR="00CE36BE" w:rsidRDefault="00CE36BE" w:rsidP="00CE36BE">
      <w:pPr>
        <w:pStyle w:val="10"/>
        <w:tabs>
          <w:tab w:val="right" w:leader="dot" w:pos="9345"/>
        </w:tabs>
        <w:spacing w:line="276" w:lineRule="auto"/>
        <w:rPr>
          <w:rFonts w:ascii="Calibri" w:hAnsi="Calibri"/>
          <w:noProof/>
          <w:sz w:val="22"/>
          <w:szCs w:val="22"/>
        </w:rPr>
      </w:pPr>
      <w:r w:rsidRPr="00B7705E">
        <w:rPr>
          <w:rStyle w:val="aa"/>
          <w:noProof/>
        </w:rPr>
        <w:t>2. Этика речевого общения и этикетные формулы речи</w:t>
      </w:r>
      <w:r>
        <w:rPr>
          <w:noProof/>
          <w:webHidden/>
        </w:rPr>
        <w:tab/>
        <w:t>6</w:t>
      </w:r>
    </w:p>
    <w:p w:rsidR="00CE36BE" w:rsidRDefault="00CE36BE" w:rsidP="00CE36BE">
      <w:pPr>
        <w:pStyle w:val="21"/>
        <w:tabs>
          <w:tab w:val="right" w:leader="dot" w:pos="9345"/>
        </w:tabs>
        <w:spacing w:line="276" w:lineRule="auto"/>
        <w:rPr>
          <w:rFonts w:ascii="Calibri" w:hAnsi="Calibri"/>
          <w:noProof/>
          <w:sz w:val="22"/>
          <w:szCs w:val="22"/>
        </w:rPr>
      </w:pPr>
      <w:r w:rsidRPr="00B7705E">
        <w:rPr>
          <w:rStyle w:val="aa"/>
          <w:noProof/>
        </w:rPr>
        <w:t>§ 2.1. Приветствие. Обращение</w:t>
      </w:r>
      <w:r>
        <w:rPr>
          <w:noProof/>
          <w:webHidden/>
        </w:rPr>
        <w:tab/>
        <w:t>7</w:t>
      </w:r>
    </w:p>
    <w:p w:rsidR="00CE36BE" w:rsidRDefault="00CE36BE" w:rsidP="00CE36BE">
      <w:pPr>
        <w:pStyle w:val="21"/>
        <w:tabs>
          <w:tab w:val="right" w:leader="dot" w:pos="9345"/>
        </w:tabs>
        <w:spacing w:line="276" w:lineRule="auto"/>
        <w:rPr>
          <w:rFonts w:ascii="Calibri" w:hAnsi="Calibri"/>
          <w:noProof/>
          <w:sz w:val="22"/>
          <w:szCs w:val="22"/>
        </w:rPr>
      </w:pPr>
      <w:r w:rsidRPr="00B7705E">
        <w:rPr>
          <w:rStyle w:val="aa"/>
          <w:noProof/>
        </w:rPr>
        <w:t>§ 2.2. Этикетные формулы</w:t>
      </w:r>
      <w:r>
        <w:rPr>
          <w:noProof/>
          <w:webHidden/>
        </w:rPr>
        <w:tab/>
        <w:t>8</w:t>
      </w:r>
    </w:p>
    <w:p w:rsidR="00CE36BE" w:rsidRDefault="00CE36BE" w:rsidP="00CE36BE">
      <w:pPr>
        <w:pStyle w:val="21"/>
        <w:tabs>
          <w:tab w:val="right" w:leader="dot" w:pos="9345"/>
        </w:tabs>
        <w:spacing w:line="276" w:lineRule="auto"/>
        <w:rPr>
          <w:rFonts w:ascii="Calibri" w:hAnsi="Calibri"/>
          <w:noProof/>
          <w:sz w:val="22"/>
          <w:szCs w:val="22"/>
        </w:rPr>
      </w:pPr>
      <w:r w:rsidRPr="00B7705E">
        <w:rPr>
          <w:rStyle w:val="aa"/>
          <w:noProof/>
        </w:rPr>
        <w:t>§ 2.3. Эвфемизация речи</w:t>
      </w:r>
      <w:r>
        <w:rPr>
          <w:noProof/>
          <w:webHidden/>
        </w:rPr>
        <w:tab/>
        <w:t>9</w:t>
      </w:r>
    </w:p>
    <w:p w:rsidR="00CE36BE" w:rsidRDefault="00CE36BE" w:rsidP="00CE36BE">
      <w:pPr>
        <w:pStyle w:val="10"/>
        <w:tabs>
          <w:tab w:val="left" w:pos="440"/>
          <w:tab w:val="right" w:leader="dot" w:pos="9345"/>
        </w:tabs>
        <w:spacing w:line="276" w:lineRule="auto"/>
        <w:rPr>
          <w:rFonts w:ascii="Calibri" w:hAnsi="Calibri"/>
          <w:noProof/>
          <w:sz w:val="22"/>
          <w:szCs w:val="22"/>
        </w:rPr>
      </w:pPr>
      <w:r w:rsidRPr="00B7705E">
        <w:rPr>
          <w:rStyle w:val="aa"/>
          <w:noProof/>
        </w:rPr>
        <w:t>3.</w:t>
      </w:r>
      <w:r>
        <w:rPr>
          <w:rFonts w:ascii="Calibri" w:hAnsi="Calibri"/>
          <w:noProof/>
          <w:sz w:val="22"/>
          <w:szCs w:val="22"/>
        </w:rPr>
        <w:tab/>
      </w:r>
      <w:r w:rsidRPr="00B7705E">
        <w:rPr>
          <w:rStyle w:val="aa"/>
          <w:noProof/>
        </w:rPr>
        <w:t>Особенности письменной речи</w:t>
      </w:r>
      <w:r>
        <w:rPr>
          <w:noProof/>
          <w:webHidden/>
        </w:rPr>
        <w:tab/>
        <w:t>10</w:t>
      </w:r>
    </w:p>
    <w:p w:rsidR="00CE36BE" w:rsidRDefault="00CE36BE" w:rsidP="00CE36BE">
      <w:pPr>
        <w:pStyle w:val="10"/>
        <w:tabs>
          <w:tab w:val="right" w:leader="dot" w:pos="9345"/>
        </w:tabs>
        <w:spacing w:line="276" w:lineRule="auto"/>
        <w:rPr>
          <w:rFonts w:ascii="Calibri" w:hAnsi="Calibri"/>
          <w:noProof/>
          <w:sz w:val="22"/>
          <w:szCs w:val="22"/>
        </w:rPr>
      </w:pPr>
      <w:r w:rsidRPr="00B7705E">
        <w:rPr>
          <w:rStyle w:val="aa"/>
          <w:noProof/>
        </w:rPr>
        <w:t>Заключение</w:t>
      </w:r>
      <w:r>
        <w:rPr>
          <w:noProof/>
          <w:webHidden/>
        </w:rPr>
        <w:tab/>
        <w:t>15</w:t>
      </w:r>
    </w:p>
    <w:p w:rsidR="00CE36BE" w:rsidRDefault="00CE36BE" w:rsidP="00CE36BE">
      <w:pPr>
        <w:pStyle w:val="10"/>
        <w:tabs>
          <w:tab w:val="right" w:leader="dot" w:pos="9345"/>
        </w:tabs>
        <w:spacing w:line="276" w:lineRule="auto"/>
        <w:rPr>
          <w:rFonts w:ascii="Calibri" w:hAnsi="Calibri"/>
          <w:noProof/>
          <w:sz w:val="22"/>
          <w:szCs w:val="22"/>
        </w:rPr>
      </w:pPr>
      <w:r w:rsidRPr="00B7705E">
        <w:rPr>
          <w:rStyle w:val="aa"/>
          <w:noProof/>
        </w:rPr>
        <w:t>Список литературы</w:t>
      </w:r>
      <w:r>
        <w:rPr>
          <w:noProof/>
          <w:webHidden/>
        </w:rPr>
        <w:tab/>
        <w:t>17</w:t>
      </w:r>
    </w:p>
    <w:p w:rsidR="00CE36BE" w:rsidRDefault="00CE36BE"/>
    <w:p w:rsidR="00CE36BE" w:rsidRDefault="00CE36BE"/>
    <w:p w:rsidR="00EC1698" w:rsidRDefault="00EC1698" w:rsidP="00793C0B">
      <w:pPr>
        <w:pStyle w:val="1"/>
        <w:pageBreakBefore/>
      </w:pPr>
      <w:bookmarkStart w:id="2" w:name="_Toc151470729"/>
      <w:r>
        <w:t>Введение</w:t>
      </w:r>
      <w:bookmarkEnd w:id="0"/>
      <w:bookmarkEnd w:id="1"/>
      <w:bookmarkEnd w:id="2"/>
    </w:p>
    <w:p w:rsidR="00EC1698" w:rsidRDefault="00EC1698">
      <w:pPr>
        <w:rPr>
          <w:rFonts w:ascii="Arial" w:hAnsi="Arial" w:cs="Arial"/>
          <w:sz w:val="22"/>
          <w:szCs w:val="22"/>
        </w:rPr>
      </w:pPr>
    </w:p>
    <w:p w:rsidR="00B71856" w:rsidRPr="00B71856" w:rsidRDefault="00B71856" w:rsidP="00B71856">
      <w:pPr>
        <w:spacing w:after="0"/>
        <w:ind w:firstLine="709"/>
        <w:jc w:val="both"/>
      </w:pPr>
      <w:r w:rsidRPr="00B71856">
        <w:t>Культура речи - сложное понятие.</w:t>
      </w:r>
      <w:r w:rsidR="00A12C01">
        <w:rPr>
          <w:rStyle w:val="a9"/>
        </w:rPr>
        <w:footnoteReference w:id="1"/>
      </w:r>
      <w:r w:rsidRPr="00B71856">
        <w:t xml:space="preserve"> В быту, в обиходе под этим имеют в виду правильную, грамотную речь. Но культура речи - это еще и целая отрасль языкозна</w:t>
      </w:r>
      <w:r w:rsidRPr="00B71856">
        <w:softHyphen/>
        <w:t>ния, называемая иногда ортологией. Культура речи как наука о языке как раз и занимается выработкой и упо</w:t>
      </w:r>
      <w:r w:rsidRPr="00B71856">
        <w:softHyphen/>
        <w:t>рядочением разнообразных правил, а правила речи ин</w:t>
      </w:r>
      <w:r w:rsidRPr="00B71856">
        <w:softHyphen/>
        <w:t>тересуют каждого из нас.</w:t>
      </w:r>
    </w:p>
    <w:p w:rsidR="00B71856" w:rsidRPr="00B71856" w:rsidRDefault="00B71856" w:rsidP="00B71856">
      <w:pPr>
        <w:spacing w:after="0"/>
        <w:ind w:firstLine="709"/>
        <w:jc w:val="both"/>
      </w:pPr>
      <w:r w:rsidRPr="00B71856">
        <w:t>Энциклопедия сообщает: «Высокая культура речи предполагает достаточно высокий уровень общей куль</w:t>
      </w:r>
      <w:r w:rsidRPr="00B71856">
        <w:softHyphen/>
        <w:t>туры человека, сознательную любовь к языку, культуру мышления. Вершиной речевой культуры, эталоном и «точкой отсчета» явлений, осознаваемых в качестве нормативных, признается литературный язык, где за</w:t>
      </w:r>
      <w:r w:rsidRPr="00B71856">
        <w:softHyphen/>
        <w:t>крепляются и накапливаются, как в сокровищнице, культурные традиции народа, достижения маст</w:t>
      </w:r>
      <w:r>
        <w:t>еров сло</w:t>
      </w:r>
      <w:r>
        <w:softHyphen/>
        <w:t>ва, писателей»</w:t>
      </w:r>
      <w:r w:rsidRPr="00B71856">
        <w:t>.</w:t>
      </w:r>
    </w:p>
    <w:p w:rsidR="00B71856" w:rsidRDefault="00B71856" w:rsidP="00B71856">
      <w:pPr>
        <w:spacing w:after="0"/>
        <w:ind w:firstLine="709"/>
        <w:jc w:val="both"/>
      </w:pPr>
      <w:r w:rsidRPr="00B71856">
        <w:t>Следовательно, можно сказать, что человек, позна</w:t>
      </w:r>
      <w:r w:rsidRPr="00B71856">
        <w:softHyphen/>
        <w:t>вший нормы родного языка, владеет культурой речи, и наоборот, владеющий культурой речи всегда придержи</w:t>
      </w:r>
      <w:r w:rsidRPr="00B71856">
        <w:softHyphen/>
        <w:t>вается нормы. Это не исключает, конечно, стилистического разнообразия его речи, а как раз и предполагает такое разнообразие как воплощение речевого мастерст</w:t>
      </w:r>
      <w:r w:rsidRPr="00B71856">
        <w:softHyphen/>
        <w:t xml:space="preserve">ва. </w:t>
      </w:r>
    </w:p>
    <w:p w:rsidR="00B71856" w:rsidRPr="00B71856" w:rsidRDefault="00B71856" w:rsidP="00B71856">
      <w:pPr>
        <w:spacing w:after="0"/>
        <w:ind w:firstLine="709"/>
        <w:jc w:val="both"/>
      </w:pPr>
      <w:r w:rsidRPr="00B71856">
        <w:t>Ученые, разрабатывающие проблемы культуры речи, служат живым потребностям общества, осмысляя и со</w:t>
      </w:r>
      <w:r w:rsidRPr="00B71856">
        <w:softHyphen/>
        <w:t>вершенствуя речевую практику народа. Они занимаются нормализаторской деятельностью, а также языковой политикой.</w:t>
      </w:r>
      <w:r w:rsidR="00D96A44">
        <w:rPr>
          <w:rStyle w:val="a9"/>
        </w:rPr>
        <w:footnoteReference w:id="2"/>
      </w:r>
    </w:p>
    <w:p w:rsidR="00B71856" w:rsidRPr="00B71856" w:rsidRDefault="00B71856" w:rsidP="00B71856">
      <w:pPr>
        <w:spacing w:after="0"/>
        <w:ind w:firstLine="709"/>
        <w:jc w:val="both"/>
      </w:pPr>
      <w:r w:rsidRPr="00B71856">
        <w:t>Борьба за культуру речи не ослабевает ни на один день. Оценивая тот или иной языковый факт, то или иное речевое употребление, языковеды учитывают, во-первых, насколько этот факт находится в соответствии с языко</w:t>
      </w:r>
      <w:r w:rsidRPr="00B71856">
        <w:softHyphen/>
        <w:t>вой системой, с законами языка, его строем, а во-вто</w:t>
      </w:r>
      <w:r w:rsidRPr="00B71856">
        <w:softHyphen/>
        <w:t>рых - насколько массово и регулярно воспроизводится этот факт в речи образованных людей - носителей ли</w:t>
      </w:r>
      <w:r w:rsidRPr="00B71856">
        <w:softHyphen/>
        <w:t xml:space="preserve">тературного языка. </w:t>
      </w:r>
    </w:p>
    <w:p w:rsidR="00B71856" w:rsidRPr="00B71856" w:rsidRDefault="00B71856" w:rsidP="00B71856">
      <w:pPr>
        <w:spacing w:after="0"/>
        <w:ind w:firstLine="709"/>
        <w:jc w:val="both"/>
      </w:pPr>
      <w:r w:rsidRPr="00B71856">
        <w:t>Талантливый педагог В.А. Сухомлинский писал:</w:t>
      </w:r>
      <w:r w:rsidR="00A12C01">
        <w:rPr>
          <w:rStyle w:val="a9"/>
        </w:rPr>
        <w:footnoteReference w:id="3"/>
      </w:r>
    </w:p>
    <w:p w:rsidR="00B71856" w:rsidRPr="00B71856" w:rsidRDefault="00B71856" w:rsidP="00B71856">
      <w:pPr>
        <w:spacing w:after="0"/>
        <w:ind w:firstLine="709"/>
        <w:jc w:val="both"/>
      </w:pPr>
      <w:r>
        <w:t>Слово -</w:t>
      </w:r>
      <w:r w:rsidRPr="00B71856">
        <w:t xml:space="preserve"> тончайшее прикосновение к сер</w:t>
      </w:r>
      <w:r w:rsidRPr="00B71856">
        <w:softHyphen/>
        <w:t>дцу; оно может стать и нежным, благоухан</w:t>
      </w:r>
      <w:r w:rsidRPr="00B71856">
        <w:softHyphen/>
        <w:t>ным цветком, и живой водой, возвращаю</w:t>
      </w:r>
      <w:r w:rsidRPr="00B71856">
        <w:softHyphen/>
        <w:t>щей веру в добро, и острым ножом, ковыр</w:t>
      </w:r>
      <w:r w:rsidRPr="00B71856">
        <w:softHyphen/>
        <w:t>нувшим нежную ткань души, и раскаленным железом, и комьями грязи... Мудрое и доб</w:t>
      </w:r>
      <w:r w:rsidRPr="00B71856">
        <w:softHyphen/>
        <w:t>рое слово доставляет радость, глупое и злое, необдуманное и бестак</w:t>
      </w:r>
      <w:r>
        <w:t>тное -</w:t>
      </w:r>
      <w:r w:rsidRPr="00B71856">
        <w:t xml:space="preserve"> приносит беду, словом м</w:t>
      </w:r>
      <w:r>
        <w:t>ожно убить - и оживить, ранить -</w:t>
      </w:r>
      <w:r w:rsidRPr="00B71856">
        <w:t xml:space="preserve"> и излечить, по</w:t>
      </w:r>
      <w:r>
        <w:t>сеять смятение и безнадежность -</w:t>
      </w:r>
      <w:r w:rsidRPr="00B71856">
        <w:t xml:space="preserve"> и о</w:t>
      </w:r>
      <w:r>
        <w:t>духотворить, рассеять сомнения -</w:t>
      </w:r>
      <w:r w:rsidRPr="00B71856">
        <w:t xml:space="preserve"> и повергну</w:t>
      </w:r>
      <w:r>
        <w:t>ть в уныние, сотво</w:t>
      </w:r>
      <w:r>
        <w:softHyphen/>
        <w:t>рить улыбку -</w:t>
      </w:r>
      <w:r w:rsidRPr="00B71856">
        <w:t xml:space="preserve"> и вызвать с</w:t>
      </w:r>
      <w:r>
        <w:t>лезы, породить веру в человека -</w:t>
      </w:r>
      <w:r w:rsidRPr="00B71856">
        <w:t xml:space="preserve"> и заронить недоверие, в</w:t>
      </w:r>
      <w:r>
        <w:t>дохновить на труд -</w:t>
      </w:r>
      <w:r w:rsidRPr="00B71856">
        <w:t xml:space="preserve"> и привести в оцепе</w:t>
      </w:r>
      <w:r w:rsidRPr="00B71856">
        <w:softHyphen/>
        <w:t>нение силы души.</w:t>
      </w:r>
    </w:p>
    <w:p w:rsidR="00EC1698" w:rsidRDefault="00EC1698">
      <w:pPr>
        <w:spacing w:after="0" w:line="240" w:lineRule="auto"/>
        <w:rPr>
          <w:rFonts w:ascii="Arial" w:hAnsi="Arial"/>
          <w:b/>
          <w:bCs/>
          <w:color w:val="000000"/>
          <w:sz w:val="32"/>
          <w:szCs w:val="32"/>
        </w:rPr>
      </w:pPr>
    </w:p>
    <w:p w:rsidR="00C00F76" w:rsidRDefault="00C00F76" w:rsidP="00793C0B">
      <w:pPr>
        <w:pStyle w:val="1"/>
        <w:pageBreakBefore/>
        <w:numPr>
          <w:ilvl w:val="0"/>
          <w:numId w:val="3"/>
        </w:numPr>
        <w:ind w:left="714" w:hanging="357"/>
        <w:rPr>
          <w:sz w:val="28"/>
          <w:szCs w:val="28"/>
        </w:rPr>
      </w:pPr>
      <w:bookmarkStart w:id="3" w:name="_Toc150239014"/>
      <w:bookmarkStart w:id="4" w:name="_Toc151470677"/>
      <w:bookmarkStart w:id="5" w:name="_Toc151470730"/>
      <w:r>
        <w:rPr>
          <w:rFonts w:ascii="Calibri" w:hAnsi="Calibri" w:cs="Calibri"/>
        </w:rPr>
        <w:t>Я</w:t>
      </w:r>
      <w:r>
        <w:t xml:space="preserve">зыковые особенности </w:t>
      </w:r>
      <w:r>
        <w:rPr>
          <w:rFonts w:ascii="Calibri" w:hAnsi="Calibri" w:cs="Calibri"/>
        </w:rPr>
        <w:t>устной</w:t>
      </w:r>
      <w:r>
        <w:t xml:space="preserve"> речи</w:t>
      </w:r>
      <w:bookmarkEnd w:id="3"/>
      <w:bookmarkEnd w:id="4"/>
      <w:bookmarkEnd w:id="5"/>
    </w:p>
    <w:p w:rsidR="00C00F76" w:rsidRDefault="00C00F76" w:rsidP="00C00F76">
      <w:pPr>
        <w:ind w:firstLine="1080"/>
        <w:rPr>
          <w:rFonts w:ascii="Calibri" w:hAnsi="Calibri" w:cs="Calibri"/>
        </w:rPr>
      </w:pPr>
    </w:p>
    <w:p w:rsidR="00D96A44" w:rsidRDefault="00C00F76" w:rsidP="00C00F76">
      <w:pPr>
        <w:spacing w:after="0"/>
        <w:ind w:firstLine="709"/>
        <w:jc w:val="both"/>
      </w:pPr>
      <w:r w:rsidRPr="00C00F76">
        <w:t xml:space="preserve">Среди функциональных разновидностей языка, особое место занимает разговорная речь. </w:t>
      </w:r>
    </w:p>
    <w:p w:rsidR="00D96A44" w:rsidRDefault="00C00F76" w:rsidP="00C00F76">
      <w:pPr>
        <w:spacing w:after="0"/>
        <w:ind w:firstLine="709"/>
        <w:jc w:val="both"/>
      </w:pPr>
      <w:r w:rsidRPr="00C00F76">
        <w:t>Разговорной является такая речь носи</w:t>
      </w:r>
      <w:r w:rsidRPr="00C00F76">
        <w:softHyphen/>
        <w:t>телей литературного языка</w:t>
      </w:r>
      <w:r>
        <w:t>, которая реализуется спонтанно</w:t>
      </w:r>
      <w:r w:rsidRPr="00C00F76">
        <w:t xml:space="preserve"> в неофициальной обста</w:t>
      </w:r>
      <w:r w:rsidRPr="00C00F76">
        <w:softHyphen/>
        <w:t xml:space="preserve">новке при непосрёдствённом участии партнеров общения. </w:t>
      </w:r>
    </w:p>
    <w:p w:rsidR="00D96A44" w:rsidRDefault="00C00F76" w:rsidP="00C00F76">
      <w:pPr>
        <w:spacing w:after="0"/>
        <w:ind w:firstLine="709"/>
        <w:jc w:val="both"/>
      </w:pPr>
      <w:r w:rsidRPr="00C00F76">
        <w:t>Разго</w:t>
      </w:r>
      <w:r w:rsidRPr="00C00F76">
        <w:softHyphen/>
        <w:t>ворная речь имеет существенные особенности на всех языковых уровнях, и поэтому ее часто рассматривают как особую языковую систему. Поскольку языковые особенности разговорной речи не зафиксированны в грамматиках и словарях ее называют некодифицированной, противопоставляя тем самым кодифицированным функ</w:t>
      </w:r>
      <w:r w:rsidRPr="00C00F76">
        <w:softHyphen/>
        <w:t>циональным разновидностям языка.</w:t>
      </w:r>
      <w:r w:rsidR="00D96A44">
        <w:rPr>
          <w:rStyle w:val="a9"/>
        </w:rPr>
        <w:footnoteReference w:id="4"/>
      </w:r>
      <w:r w:rsidRPr="00C00F76">
        <w:t xml:space="preserve"> </w:t>
      </w:r>
    </w:p>
    <w:p w:rsidR="00C00F76" w:rsidRPr="00C00F76" w:rsidRDefault="00C00F76" w:rsidP="00C00F76">
      <w:pPr>
        <w:spacing w:after="0"/>
        <w:ind w:firstLine="709"/>
        <w:jc w:val="both"/>
      </w:pPr>
      <w:r w:rsidRPr="00C00F76">
        <w:t>Важно под</w:t>
      </w:r>
      <w:r>
        <w:t>черкнуть, что разговорная речь -</w:t>
      </w:r>
      <w:r w:rsidRPr="00C00F76">
        <w:t xml:space="preserve"> это особая функциональная разновидность именно литературного языка. Не</w:t>
      </w:r>
      <w:r w:rsidRPr="00C00F76">
        <w:softHyphen/>
        <w:t>верно думать, что языковы</w:t>
      </w:r>
      <w:r>
        <w:t>е особенности разговорной речи -</w:t>
      </w:r>
      <w:r w:rsidRPr="00C00F76">
        <w:t xml:space="preserve"> это речевые ошибки, которых следует избегать. Отсюда вытекает важ</w:t>
      </w:r>
      <w:r w:rsidRPr="00C00F76">
        <w:softHyphen/>
        <w:t>ное требование к культуре речи: в условиях проявления разговор</w:t>
      </w:r>
      <w:r w:rsidRPr="00C00F76">
        <w:softHyphen/>
        <w:t>ной речи не следует стремиться говорить по-письменному, хотя надо помнить, что и в разговорной речи могут быть речевые погрешнос</w:t>
      </w:r>
      <w:r w:rsidRPr="00C00F76">
        <w:softHyphen/>
        <w:t>ти, их надо отличать от разговорных особенностей.</w:t>
      </w:r>
    </w:p>
    <w:p w:rsidR="00C00F76" w:rsidRPr="00C00F76" w:rsidRDefault="00C00F76" w:rsidP="00C00F76">
      <w:pPr>
        <w:spacing w:after="0"/>
        <w:ind w:firstLine="709"/>
        <w:jc w:val="both"/>
      </w:pPr>
      <w:r w:rsidRPr="00C00F76">
        <w:t>Функциональная разновидность языка «разговорная речь» ис</w:t>
      </w:r>
      <w:r w:rsidRPr="00C00F76">
        <w:softHyphen/>
        <w:t>торически сложилась под влиянием правил языкового поведения людей в различных жизненных ситуациях, т. е. под влиянием усло</w:t>
      </w:r>
      <w:r w:rsidRPr="00C00F76">
        <w:softHyphen/>
        <w:t xml:space="preserve">вий коммуникативного взаимодействия людей. Все нюансы феномена </w:t>
      </w:r>
      <w:r>
        <w:t xml:space="preserve">человеческого сознания находят </w:t>
      </w:r>
      <w:r w:rsidRPr="00C00F76">
        <w:t>свое выражение в жанрах речи, в способах ее организации. Говорящий человек всегда заяв</w:t>
      </w:r>
      <w:r w:rsidRPr="00C00F76">
        <w:softHyphen/>
        <w:t>ляет о себе как о личности, и только в этом случае возможно уста</w:t>
      </w:r>
      <w:r w:rsidRPr="00C00F76">
        <w:softHyphen/>
        <w:t>новление контакта с другими людьми.</w:t>
      </w:r>
    </w:p>
    <w:p w:rsidR="00C00F76" w:rsidRPr="00C00F76" w:rsidRDefault="00C00F76" w:rsidP="00C00F76">
      <w:pPr>
        <w:spacing w:after="0"/>
        <w:ind w:firstLine="709"/>
        <w:jc w:val="both"/>
      </w:pPr>
      <w:r>
        <w:t>Успешное речевое общение -</w:t>
      </w:r>
      <w:r w:rsidRPr="00C00F76">
        <w:t xml:space="preserve"> это осуществление коммуника</w:t>
      </w:r>
      <w:r w:rsidRPr="00C00F76">
        <w:softHyphen/>
        <w:t>тивной цели инициаторов общения и достижение собеседниками согласия.</w:t>
      </w:r>
      <w:r w:rsidR="00D96A44">
        <w:rPr>
          <w:rStyle w:val="a9"/>
        </w:rPr>
        <w:footnoteReference w:id="5"/>
      </w:r>
      <w:r w:rsidRPr="00C00F76">
        <w:t xml:space="preserve"> Обязательными условиями успешного общения являются заинтересованность собеседников в общении, настроенность на мир адресата, умение проникнуть в коммуникативный замысел говорящего, способность собеседников выполнить жесткие требования ситуативного речевого поведения, разгадать «творческий почерк» го</w:t>
      </w:r>
      <w:r w:rsidRPr="00C00F76">
        <w:softHyphen/>
        <w:t>ворящего при отражении реального положения дел или «картины мира умение прогнозировать «вектор» диалога или полилога. Поэ</w:t>
      </w:r>
      <w:r w:rsidRPr="00C00F76">
        <w:softHyphen/>
        <w:t>тому центральное понят</w:t>
      </w:r>
      <w:r>
        <w:t>ие успешности речевого общения -</w:t>
      </w:r>
      <w:r w:rsidRPr="00C00F76">
        <w:t xml:space="preserve"> поня</w:t>
      </w:r>
      <w:r w:rsidRPr="00C00F76">
        <w:softHyphen/>
        <w:t>тие языковой компетенции, которая предполагает знание правил грамматики и словаря, умение выражать смысл всеми возможными способами, знание социокультурных норм и стереотипов рече</w:t>
      </w:r>
      <w:r w:rsidRPr="00C00F76">
        <w:softHyphen/>
        <w:t>вого поведения, которая позволяет соотнести уместность того или иного языкового факта с замыслом говорящего и, наконец, де</w:t>
      </w:r>
      <w:r w:rsidRPr="00C00F76">
        <w:softHyphen/>
        <w:t>лает возможным выражение собственного осмысления и индивиду</w:t>
      </w:r>
      <w:r w:rsidRPr="00C00F76">
        <w:softHyphen/>
        <w:t>ального представления информации.</w:t>
      </w:r>
    </w:p>
    <w:p w:rsidR="00C00F76" w:rsidRPr="00C00F76" w:rsidRDefault="00C00F76" w:rsidP="00C00F76">
      <w:pPr>
        <w:spacing w:after="0"/>
        <w:ind w:firstLine="709"/>
        <w:jc w:val="both"/>
      </w:pPr>
      <w:r w:rsidRPr="00C00F76">
        <w:t>Причины коммуникативных неудач коренятся в незнании языковых норм в различии фоновых знаний говорящего и слушателя, в разнице их социокультурных стереотипов и психологии, а также, в наличии «внешних помех».</w:t>
      </w:r>
    </w:p>
    <w:p w:rsidR="00C00F76" w:rsidRPr="00C00F76" w:rsidRDefault="00C00F76" w:rsidP="00C00F76">
      <w:pPr>
        <w:spacing w:after="0"/>
        <w:ind w:firstLine="709"/>
        <w:jc w:val="both"/>
      </w:pPr>
      <w:r w:rsidRPr="00C00F76">
        <w:t>Коммуникативные цели собеседников обусловливают речевые стратегии, тактики, модальность и приемы ведения диалога. К со</w:t>
      </w:r>
      <w:r w:rsidRPr="00C00F76">
        <w:softHyphen/>
        <w:t>ставляющим речевого поведения относятся экспрессивность и эмотивность высказываний.</w:t>
      </w:r>
    </w:p>
    <w:p w:rsidR="00C00F76" w:rsidRPr="00C00F76" w:rsidRDefault="00C00F76" w:rsidP="00C00F76">
      <w:pPr>
        <w:spacing w:after="0"/>
        <w:ind w:firstLine="709"/>
        <w:jc w:val="both"/>
      </w:pPr>
      <w:r w:rsidRPr="00C00F76">
        <w:t>Приемы речевой выразительности являются основой приемов художественной литературы и ораторского искусства; ср. приемы: анафоры, антитезы, гиперболы, литоты; цепочки синонимов, градации, повторы, эпитеты, вопросы без ответа, вопросы самоверифи</w:t>
      </w:r>
      <w:r w:rsidRPr="00C00F76">
        <w:softHyphen/>
        <w:t>кации, метафоры, метонимии, иносказания, намеки, аллюзии, пе</w:t>
      </w:r>
      <w:r w:rsidRPr="00C00F76">
        <w:softHyphen/>
        <w:t>рифразы, переадресацию третьему участнику; такие средства вы</w:t>
      </w:r>
      <w:r w:rsidRPr="00C00F76">
        <w:softHyphen/>
        <w:t>ражения субъективной авторской модальности, как вводные слова и предложения.</w:t>
      </w:r>
    </w:p>
    <w:p w:rsidR="00C00F76" w:rsidRDefault="00C00F76">
      <w:pPr>
        <w:spacing w:after="0" w:line="240" w:lineRule="auto"/>
        <w:rPr>
          <w:rFonts w:ascii="Arial" w:hAnsi="Arial"/>
          <w:b/>
          <w:bCs/>
          <w:color w:val="000000"/>
          <w:sz w:val="32"/>
          <w:szCs w:val="32"/>
        </w:rPr>
      </w:pPr>
    </w:p>
    <w:p w:rsidR="00B71856" w:rsidRDefault="00C00F76" w:rsidP="00D96A44">
      <w:pPr>
        <w:pStyle w:val="1"/>
      </w:pPr>
      <w:bookmarkStart w:id="6" w:name="_Toc150239015"/>
      <w:bookmarkStart w:id="7" w:name="_Toc151470678"/>
      <w:bookmarkStart w:id="8" w:name="_Toc151470731"/>
      <w:r>
        <w:t xml:space="preserve">2. </w:t>
      </w:r>
      <w:r w:rsidR="00B71856">
        <w:t>Этика речевого общения и этикетные формулы речи</w:t>
      </w:r>
      <w:bookmarkEnd w:id="6"/>
      <w:bookmarkEnd w:id="7"/>
      <w:bookmarkEnd w:id="8"/>
    </w:p>
    <w:p w:rsidR="00B71856" w:rsidRPr="00B71856" w:rsidRDefault="00B71856" w:rsidP="00B71856"/>
    <w:p w:rsidR="00B71856" w:rsidRPr="00B71856" w:rsidRDefault="00B71856" w:rsidP="00B71856">
      <w:pPr>
        <w:spacing w:after="0"/>
        <w:ind w:firstLine="709"/>
        <w:jc w:val="both"/>
      </w:pPr>
      <w:r w:rsidRPr="00B71856">
        <w:t>Этика речевого общения начинается с соблюдения условий успешного речевого общения: с доброжелательного отношения к адресату, демонстрации заинтересованности в разго</w:t>
      </w:r>
      <w:r>
        <w:t>воре, «понима</w:t>
      </w:r>
      <w:r>
        <w:softHyphen/>
        <w:t>ющего понимания» -</w:t>
      </w:r>
      <w:r w:rsidRPr="00B71856">
        <w:t xml:space="preserve"> настроенности на мир собеседника, искрен</w:t>
      </w:r>
      <w:r w:rsidRPr="00B71856">
        <w:softHyphen/>
        <w:t>него выражения своего мнения, сочувственного внимания. Это пред</w:t>
      </w:r>
      <w:r w:rsidRPr="00B71856">
        <w:softHyphen/>
        <w:t>писывает выражать свои мысли в ясной форме, ориентируясь на мир знаний адресата. В праздноречевых сферах общения в диало</w:t>
      </w:r>
      <w:r w:rsidRPr="00B71856">
        <w:softHyphen/>
        <w:t>гах и полилогах интеллектуального, а также «игрового» или эмоци</w:t>
      </w:r>
      <w:r w:rsidRPr="00B71856">
        <w:softHyphen/>
        <w:t xml:space="preserve">онального характера особую важность приобретает выбор темы и тональности разговора. Сигналами внимания, участия, правильной интерпретации и сочувствия являются не только регулятивные реплики, но </w:t>
      </w:r>
      <w:r w:rsidR="00C00F76">
        <w:t>и паралингвистические средства -</w:t>
      </w:r>
      <w:r w:rsidRPr="00B71856">
        <w:t xml:space="preserve"> мимика, улыбка, взгляд, жесты, поза. Особая роль при ведении бесе</w:t>
      </w:r>
      <w:r w:rsidR="00C00F76">
        <w:t>ды принадлежит взгляду</w:t>
      </w:r>
      <w:r w:rsidRPr="00B71856">
        <w:t>.</w:t>
      </w:r>
    </w:p>
    <w:p w:rsidR="00B71856" w:rsidRPr="00B71856" w:rsidRDefault="00C00F76" w:rsidP="00B71856">
      <w:pPr>
        <w:spacing w:after="0"/>
        <w:ind w:firstLine="709"/>
        <w:jc w:val="both"/>
      </w:pPr>
      <w:r>
        <w:t>Таким образом, речевая этика -</w:t>
      </w:r>
      <w:r w:rsidR="00B71856" w:rsidRPr="00B71856">
        <w:t xml:space="preserve"> это правила должного речевого поведения, основанные на нормах морали, националь</w:t>
      </w:r>
      <w:r w:rsidR="00B71856" w:rsidRPr="00B71856">
        <w:softHyphen/>
        <w:t>но-культурных традициях.</w:t>
      </w:r>
      <w:r w:rsidR="00D96A44">
        <w:rPr>
          <w:rStyle w:val="a9"/>
        </w:rPr>
        <w:footnoteReference w:id="6"/>
      </w:r>
    </w:p>
    <w:p w:rsidR="00B71856" w:rsidRPr="00B71856" w:rsidRDefault="00B71856" w:rsidP="00B71856">
      <w:pPr>
        <w:spacing w:after="0"/>
        <w:ind w:firstLine="709"/>
        <w:jc w:val="both"/>
      </w:pPr>
      <w:r w:rsidRPr="00B71856">
        <w:t>Этические нормы воплощаются в специальных этикетных ре</w:t>
      </w:r>
      <w:r w:rsidRPr="00B71856">
        <w:softHyphen/>
        <w:t>чевых формулах и выражаются в высказываниях целым ансам</w:t>
      </w:r>
      <w:r w:rsidRPr="00B71856">
        <w:softHyphen/>
        <w:t>блем разноуровневых средств: как полнознаменательными слово</w:t>
      </w:r>
      <w:r w:rsidRPr="00B71856">
        <w:softHyphen/>
        <w:t>формами, так и словами неполнознаменательных частей речи.</w:t>
      </w:r>
    </w:p>
    <w:p w:rsidR="00B71856" w:rsidRPr="00B71856" w:rsidRDefault="00B71856" w:rsidP="00B71856">
      <w:pPr>
        <w:spacing w:after="0"/>
        <w:ind w:firstLine="709"/>
        <w:jc w:val="both"/>
      </w:pPr>
      <w:r w:rsidRPr="00B71856">
        <w:t>Главный этич</w:t>
      </w:r>
      <w:r w:rsidR="00C00F76">
        <w:t>еский принцип речевого общения -</w:t>
      </w:r>
      <w:r w:rsidRPr="00B71856">
        <w:t xml:space="preserve"> соблюдение паритетности – находит свое выражение, начиная с приветствия и кончая прощанием на всем протяжении разговора.</w:t>
      </w:r>
    </w:p>
    <w:p w:rsidR="00A12C01" w:rsidRDefault="00A12C01">
      <w:pPr>
        <w:spacing w:after="0" w:line="240" w:lineRule="auto"/>
        <w:rPr>
          <w:rFonts w:ascii="Arial" w:hAnsi="Arial"/>
          <w:b/>
          <w:bCs/>
          <w:color w:val="000000"/>
        </w:rPr>
      </w:pPr>
    </w:p>
    <w:p w:rsidR="00B71856" w:rsidRDefault="00A12C01" w:rsidP="00C00F76">
      <w:pPr>
        <w:pStyle w:val="2"/>
      </w:pPr>
      <w:bookmarkStart w:id="9" w:name="_Toc150239016"/>
      <w:bookmarkStart w:id="10" w:name="_Toc151470679"/>
      <w:bookmarkStart w:id="11" w:name="_Toc151470732"/>
      <w:r>
        <w:t xml:space="preserve">§ 2.1. </w:t>
      </w:r>
      <w:r w:rsidR="00C00F76">
        <w:t>Приветствие. Обращение</w:t>
      </w:r>
      <w:bookmarkEnd w:id="9"/>
      <w:bookmarkEnd w:id="10"/>
      <w:bookmarkEnd w:id="11"/>
    </w:p>
    <w:p w:rsidR="00C00F76" w:rsidRPr="00B71856" w:rsidRDefault="00C00F76" w:rsidP="00B71856">
      <w:pPr>
        <w:spacing w:after="0"/>
        <w:ind w:firstLine="709"/>
        <w:jc w:val="both"/>
      </w:pPr>
    </w:p>
    <w:p w:rsidR="00B71856" w:rsidRPr="00B71856" w:rsidRDefault="00B71856" w:rsidP="00B71856">
      <w:pPr>
        <w:spacing w:after="0"/>
        <w:ind w:firstLine="709"/>
        <w:jc w:val="both"/>
      </w:pPr>
      <w:r w:rsidRPr="00B71856">
        <w:t>Приветствие и обращение задают тон всему разговору. В за</w:t>
      </w:r>
      <w:r w:rsidRPr="00B71856">
        <w:softHyphen/>
        <w:t>висимости от социальной роли собеседников, степени близости их выбирается ты-общение или вы-общение и соответственно привет</w:t>
      </w:r>
      <w:r w:rsidRPr="00B71856">
        <w:softHyphen/>
        <w:t>ствия здравствуй или здравст</w:t>
      </w:r>
      <w:r w:rsidR="00C00F76">
        <w:t>вуйте, добрый день</w:t>
      </w:r>
      <w:r w:rsidRPr="00B71856">
        <w:t>, привет, салют, приветствую и т. п. Важную роль играет также ситуация общения.</w:t>
      </w:r>
    </w:p>
    <w:p w:rsidR="00C00F76" w:rsidRDefault="00B71856" w:rsidP="00B71856">
      <w:pPr>
        <w:spacing w:after="0"/>
        <w:ind w:firstLine="709"/>
        <w:jc w:val="both"/>
      </w:pPr>
      <w:r w:rsidRPr="00B71856">
        <w:t>Обращение выполняет контактоустанавливаюшую функцию, является средством интимизации, поэтому на протяжении всей ре</w:t>
      </w:r>
      <w:r w:rsidRPr="00B71856">
        <w:softHyphen/>
        <w:t xml:space="preserve">чевой ситуации обращение следует произносить неоднократно; это свидетельствует и о добрых чувствах к собеседнику, и о внимании к его словам. </w:t>
      </w:r>
    </w:p>
    <w:p w:rsidR="00D96A44" w:rsidRDefault="00B71856" w:rsidP="00B71856">
      <w:pPr>
        <w:spacing w:after="0"/>
        <w:ind w:firstLine="709"/>
        <w:jc w:val="both"/>
      </w:pPr>
      <w:r w:rsidRPr="00B71856">
        <w:t>Национальные и культурные традиции предписывают опреде</w:t>
      </w:r>
      <w:r w:rsidRPr="00B71856">
        <w:softHyphen/>
        <w:t>ленные формы обращения к незнакомым людям. Если в начале века универсальными способами обращения были гражданин и гражданка, то во второй половине XX века большое распространение по</w:t>
      </w:r>
      <w:r w:rsidRPr="00B71856">
        <w:softHyphen/>
        <w:t>лучили диалектные южные фо</w:t>
      </w:r>
      <w:r w:rsidR="00C00F76">
        <w:t>рмы обращения по признаку пола -</w:t>
      </w:r>
      <w:r w:rsidRPr="00B71856">
        <w:t xml:space="preserve"> женщина, мужчина. </w:t>
      </w:r>
      <w:r w:rsidR="00D96A44">
        <w:rPr>
          <w:rStyle w:val="a9"/>
        </w:rPr>
        <w:footnoteReference w:id="7"/>
      </w:r>
    </w:p>
    <w:p w:rsidR="00B71856" w:rsidRPr="00B71856" w:rsidRDefault="00B71856" w:rsidP="00B71856">
      <w:pPr>
        <w:spacing w:after="0"/>
        <w:ind w:firstLine="709"/>
        <w:jc w:val="both"/>
      </w:pPr>
      <w:r w:rsidRPr="00B71856">
        <w:t>В последнее время нередко в непринужден</w:t>
      </w:r>
      <w:r w:rsidRPr="00B71856">
        <w:softHyphen/>
        <w:t>ной разговорной речи, при обращении к незнакомой женщине упот</w:t>
      </w:r>
      <w:r w:rsidRPr="00B71856">
        <w:softHyphen/>
        <w:t>ребляется слово дама, однако при обращении к мужчине слово гос</w:t>
      </w:r>
      <w:r w:rsidRPr="00B71856">
        <w:softHyphen/>
        <w:t>подин используется только в официальной, полуофициальной, клуб</w:t>
      </w:r>
      <w:r w:rsidRPr="00B71856">
        <w:softHyphen/>
        <w:t>ной обстановке. Выработка одинаково приемлемого о</w:t>
      </w:r>
      <w:r w:rsidR="00C00F76">
        <w:t>бращения к мужчине и к женщине -</w:t>
      </w:r>
      <w:r w:rsidRPr="00B71856">
        <w:t xml:space="preserve"> дело будущего: здесь скажут свое слово социокультурные нормы.</w:t>
      </w:r>
    </w:p>
    <w:p w:rsidR="00C00F76" w:rsidRDefault="00C00F76" w:rsidP="00C00F76">
      <w:pPr>
        <w:pStyle w:val="2"/>
      </w:pPr>
    </w:p>
    <w:p w:rsidR="00B71856" w:rsidRDefault="00A12C01" w:rsidP="00C00F76">
      <w:pPr>
        <w:pStyle w:val="2"/>
      </w:pPr>
      <w:bookmarkStart w:id="12" w:name="_Toc150239017"/>
      <w:bookmarkStart w:id="13" w:name="_Toc151470680"/>
      <w:bookmarkStart w:id="14" w:name="_Toc151470733"/>
      <w:r>
        <w:t xml:space="preserve">§ 2.2. </w:t>
      </w:r>
      <w:r w:rsidR="00C00F76">
        <w:t>Этикетные формулы</w:t>
      </w:r>
      <w:bookmarkEnd w:id="12"/>
      <w:bookmarkEnd w:id="13"/>
      <w:bookmarkEnd w:id="14"/>
    </w:p>
    <w:p w:rsidR="00C00F76" w:rsidRPr="00B71856" w:rsidRDefault="00C00F76" w:rsidP="00B71856">
      <w:pPr>
        <w:spacing w:after="0"/>
        <w:ind w:firstLine="709"/>
        <w:jc w:val="both"/>
      </w:pPr>
    </w:p>
    <w:p w:rsidR="00B71856" w:rsidRPr="00B71856" w:rsidRDefault="00B71856" w:rsidP="00B71856">
      <w:pPr>
        <w:spacing w:after="0"/>
        <w:ind w:firstLine="709"/>
        <w:jc w:val="both"/>
      </w:pPr>
      <w:r w:rsidRPr="00B71856">
        <w:t>В каждом языке закреплены способы, выражения наиболее частотных и социально значимых коммуникативных намерений. Taк, при выражении просьбы в про</w:t>
      </w:r>
      <w:r w:rsidRPr="00B71856">
        <w:softHyphen/>
        <w:t>щении, извинении принято употреблять прямую, буквальную фор</w:t>
      </w:r>
      <w:r w:rsidRPr="00B71856">
        <w:softHyphen/>
        <w:t>му, например, Извини(те), Прости(те).</w:t>
      </w:r>
      <w:r w:rsidR="00D96A44">
        <w:rPr>
          <w:rStyle w:val="a9"/>
        </w:rPr>
        <w:footnoteReference w:id="8"/>
      </w:r>
      <w:r w:rsidRPr="00B71856">
        <w:t xml:space="preserve"> При выражении просьбы принято представлять свои «интересы» в непрямом, небуквальном высказывании смягчая выражение своей заинтересованности и оставляя за адресатом право выбора поступка; например: Не мог бы ты сейчас сходить в магазин?; Ты не сходишь сейчас в мага</w:t>
      </w:r>
      <w:r w:rsidRPr="00B71856">
        <w:softHyphen/>
        <w:t>зин? При вопросе Как пройти..? Где находится..? также следует предварить свой вопрос просьбой Вы не могли бы сказать?; Вы не скажете..?</w:t>
      </w:r>
    </w:p>
    <w:p w:rsidR="00B71856" w:rsidRPr="00B71856" w:rsidRDefault="00B71856" w:rsidP="00B71856">
      <w:pPr>
        <w:spacing w:after="0"/>
        <w:ind w:firstLine="709"/>
        <w:jc w:val="both"/>
      </w:pPr>
      <w:r w:rsidRPr="00B71856">
        <w:t>Существуют этикетные формулы поздравлений: сразу после обращения указывается повод, затем пожелания, затем заверения в искренности чувств, подпись. Устные формы некоторых жанров раз</w:t>
      </w:r>
      <w:r w:rsidRPr="00B71856">
        <w:softHyphen/>
        <w:t>говорной речи также в значительной степени несут печать ритуализации, которая обусловлена не только речевыми канонами, но и «пра</w:t>
      </w:r>
      <w:r w:rsidRPr="00B71856">
        <w:softHyphen/>
        <w:t>вилами» жизни, которая проходит в многоаспектном, человеческом «измерении». Это касается таких ритуализованных жанров, как тос</w:t>
      </w:r>
      <w:r w:rsidRPr="00B71856">
        <w:softHyphen/>
        <w:t>ты, благодарности, соболезнования, поздравления, приглашения.</w:t>
      </w:r>
    </w:p>
    <w:p w:rsidR="00B71856" w:rsidRDefault="00B71856" w:rsidP="00B71856">
      <w:pPr>
        <w:spacing w:after="0"/>
        <w:ind w:firstLine="709"/>
        <w:jc w:val="both"/>
      </w:pPr>
      <w:r w:rsidRPr="00B71856">
        <w:t>Эти</w:t>
      </w:r>
      <w:r w:rsidR="00C00F76">
        <w:t>кетные формулы, фразы к случаю -</w:t>
      </w:r>
      <w:r w:rsidRPr="00B71856">
        <w:t xml:space="preserve"> важная составная часть коммуникативной компете</w:t>
      </w:r>
      <w:r w:rsidR="00C00F76">
        <w:t>нции; знание их -</w:t>
      </w:r>
      <w:r w:rsidRPr="00B71856">
        <w:t xml:space="preserve"> показатель вы</w:t>
      </w:r>
      <w:r w:rsidRPr="00B71856">
        <w:softHyphen/>
        <w:t>сокой степени владения языком.</w:t>
      </w:r>
    </w:p>
    <w:p w:rsidR="00C00F76" w:rsidRPr="00B71856" w:rsidRDefault="00C00F76" w:rsidP="00B71856">
      <w:pPr>
        <w:spacing w:after="0"/>
        <w:ind w:firstLine="709"/>
        <w:jc w:val="both"/>
      </w:pPr>
    </w:p>
    <w:p w:rsidR="00B71856" w:rsidRDefault="00A12C01" w:rsidP="00C00F76">
      <w:pPr>
        <w:pStyle w:val="2"/>
      </w:pPr>
      <w:bookmarkStart w:id="15" w:name="_Toc150239018"/>
      <w:bookmarkStart w:id="16" w:name="_Toc151470681"/>
      <w:bookmarkStart w:id="17" w:name="_Toc151470734"/>
      <w:r>
        <w:t xml:space="preserve">§ 2.3. </w:t>
      </w:r>
      <w:r w:rsidR="00C00F76">
        <w:t>Эвфемизация речи</w:t>
      </w:r>
      <w:bookmarkEnd w:id="15"/>
      <w:bookmarkEnd w:id="16"/>
      <w:bookmarkEnd w:id="17"/>
    </w:p>
    <w:p w:rsidR="00C00F76" w:rsidRPr="00B71856" w:rsidRDefault="00C00F76" w:rsidP="00B71856">
      <w:pPr>
        <w:spacing w:after="0"/>
        <w:ind w:firstLine="709"/>
        <w:jc w:val="both"/>
      </w:pPr>
    </w:p>
    <w:p w:rsidR="00C00F76" w:rsidRDefault="00B71856" w:rsidP="00B71856">
      <w:pPr>
        <w:spacing w:after="0"/>
        <w:ind w:firstLine="709"/>
        <w:jc w:val="both"/>
      </w:pPr>
      <w:r w:rsidRPr="00B71856">
        <w:t>Поддержание культурной атмосферы общения, желание не огорчить собеседника, не оскорбить его косвенно, не. в</w:t>
      </w:r>
      <w:r w:rsidR="00C00F76">
        <w:t>ызвать дискомфортное состояние -</w:t>
      </w:r>
      <w:r w:rsidRPr="00B71856">
        <w:t xml:space="preserve"> все это обязы</w:t>
      </w:r>
      <w:r w:rsidRPr="00B71856">
        <w:softHyphen/>
        <w:t xml:space="preserve">вает говорящего, </w:t>
      </w:r>
      <w:r w:rsidR="00D96A44">
        <w:rPr>
          <w:rStyle w:val="a9"/>
        </w:rPr>
        <w:footnoteReference w:id="9"/>
      </w:r>
    </w:p>
    <w:p w:rsidR="00C00F76" w:rsidRDefault="00B71856" w:rsidP="00B71856">
      <w:pPr>
        <w:spacing w:after="0"/>
        <w:ind w:firstLine="709"/>
        <w:jc w:val="both"/>
      </w:pPr>
      <w:r w:rsidRPr="00C00F76">
        <w:rPr>
          <w:b/>
          <w:bCs/>
        </w:rPr>
        <w:t>во-первых,</w:t>
      </w:r>
      <w:r w:rsidRPr="00B71856">
        <w:t xml:space="preserve"> выбирать эвфемистические номинации, </w:t>
      </w:r>
    </w:p>
    <w:p w:rsidR="00B71856" w:rsidRPr="00B71856" w:rsidRDefault="00B71856" w:rsidP="00B71856">
      <w:pPr>
        <w:spacing w:after="0"/>
        <w:ind w:firstLine="709"/>
        <w:jc w:val="both"/>
      </w:pPr>
      <w:r w:rsidRPr="00C00F76">
        <w:rPr>
          <w:b/>
          <w:bCs/>
        </w:rPr>
        <w:t>во-вторых,</w:t>
      </w:r>
      <w:r w:rsidRPr="00B71856">
        <w:t xml:space="preserve"> смягчающий, эвфемистический способ выражения.</w:t>
      </w:r>
    </w:p>
    <w:p w:rsidR="00B71856" w:rsidRPr="00B71856" w:rsidRDefault="00B71856" w:rsidP="00B71856">
      <w:pPr>
        <w:spacing w:after="0"/>
        <w:ind w:firstLine="709"/>
        <w:jc w:val="both"/>
      </w:pPr>
      <w:r w:rsidRPr="00B71856">
        <w:t>Исторически в языковой системе сложились способы перифрастической номинации всего, что оскорбляет вкус и нарушает куль</w:t>
      </w:r>
      <w:r w:rsidRPr="00B71856">
        <w:softHyphen/>
        <w:t>турные стереотипы общения. Это перифразы относительно ухода из жизни, половых отношений, физиологических отправлений; на</w:t>
      </w:r>
      <w:r w:rsidRPr="00B71856">
        <w:softHyphen/>
        <w:t>пример: он покинул нас, скончался, ушел из жизни; название кни</w:t>
      </w:r>
      <w:r w:rsidRPr="00B71856">
        <w:softHyphen/>
        <w:t>ги Шахетджаняна «1001 вопрос про это» об интимных отношениях.</w:t>
      </w:r>
    </w:p>
    <w:p w:rsidR="00C00F76" w:rsidRDefault="00B71856" w:rsidP="00B71856">
      <w:pPr>
        <w:spacing w:after="0"/>
        <w:ind w:firstLine="709"/>
        <w:jc w:val="both"/>
      </w:pPr>
      <w:r w:rsidRPr="00B71856">
        <w:t>Смягчающими приемами ведения разговора являются также косвенное информирование, аллюзии, намеки, которые дают по</w:t>
      </w:r>
      <w:r w:rsidRPr="00B71856">
        <w:softHyphen/>
        <w:t>нять адресату истинные причины подобной формы высказыва</w:t>
      </w:r>
      <w:r w:rsidRPr="00B71856">
        <w:softHyphen/>
        <w:t xml:space="preserve">ния. </w:t>
      </w:r>
    </w:p>
    <w:p w:rsidR="00C00F76" w:rsidRDefault="00B71856" w:rsidP="00B71856">
      <w:pPr>
        <w:spacing w:after="0"/>
        <w:ind w:firstLine="709"/>
        <w:jc w:val="both"/>
      </w:pPr>
      <w:r w:rsidRPr="00B71856">
        <w:t xml:space="preserve">Кроме того, смягчение отказа или выговора может реализоваться приемом «смены адресата», при котором делается намек или проецируется речевая ситуация на третьего участника разговора. </w:t>
      </w:r>
    </w:p>
    <w:p w:rsidR="00B71856" w:rsidRPr="00B71856" w:rsidRDefault="00B71856" w:rsidP="00B71856">
      <w:pPr>
        <w:spacing w:after="0"/>
        <w:ind w:firstLine="709"/>
        <w:jc w:val="both"/>
      </w:pPr>
      <w:r w:rsidRPr="00B71856">
        <w:t>В традициях русского речевого этикета запрещается о присутствующих говорить в третьем лице (он, она, они), таким обра</w:t>
      </w:r>
      <w:r w:rsidRPr="00B71856">
        <w:softHyphen/>
        <w:t>зом, все присутствующие оказываются в одном «наблюдаемом» дейктическом пространстве речевой</w:t>
      </w:r>
      <w:r w:rsidR="00C00F76">
        <w:t xml:space="preserve"> ситуации «Я - ТЫ (ВЫ) - ЗДЕСЬ -</w:t>
      </w:r>
      <w:r w:rsidRPr="00B71856">
        <w:t xml:space="preserve"> СЕЙЧАС». Так показывается уважительное отношение ко всем участникам общения.</w:t>
      </w:r>
    </w:p>
    <w:p w:rsidR="00C00F76" w:rsidRDefault="00B71856" w:rsidP="00B71856">
      <w:pPr>
        <w:spacing w:after="0"/>
        <w:ind w:firstLine="709"/>
        <w:jc w:val="both"/>
      </w:pPr>
      <w:r w:rsidRPr="00B71856">
        <w:t>Принято считать, что Ты-общение всегда является проявле</w:t>
      </w:r>
      <w:r w:rsidRPr="00B71856">
        <w:softHyphen/>
        <w:t>нием душевного согласия и духовной близости и что переход на Ты-общение является</w:t>
      </w:r>
      <w:r w:rsidR="00C00F76">
        <w:t xml:space="preserve"> попыткой интимизаций отношений.</w:t>
      </w:r>
      <w:r w:rsidRPr="00B71856">
        <w:t xml:space="preserve"> </w:t>
      </w:r>
    </w:p>
    <w:p w:rsidR="00B71856" w:rsidRPr="00B71856" w:rsidRDefault="00B71856" w:rsidP="00B71856">
      <w:pPr>
        <w:spacing w:after="0"/>
        <w:ind w:firstLine="709"/>
        <w:jc w:val="both"/>
      </w:pPr>
      <w:r w:rsidRPr="00B71856">
        <w:t>Паритетные отношения как главная составляющая общения не отменяют возможности выбора Вы-обшения и Ты-общения в зависи</w:t>
      </w:r>
      <w:r w:rsidRPr="00B71856">
        <w:softHyphen/>
        <w:t>мости от нюансов социальных ролей и психологических дистанций.</w:t>
      </w:r>
    </w:p>
    <w:p w:rsidR="00B71856" w:rsidRPr="00B71856" w:rsidRDefault="00B71856" w:rsidP="00B71856">
      <w:pPr>
        <w:spacing w:after="0"/>
        <w:ind w:firstLine="709"/>
        <w:jc w:val="both"/>
      </w:pPr>
      <w:r w:rsidRPr="00B71856">
        <w:t>Один и те же участники общения в различных ситуациях мо</w:t>
      </w:r>
      <w:r w:rsidRPr="00B71856">
        <w:softHyphen/>
        <w:t>гут употреблять местоимения «вы» и «ты» в неофициальной обста</w:t>
      </w:r>
      <w:r w:rsidRPr="00B71856">
        <w:softHyphen/>
        <w:t>новке. Это может свидетельствовать об отчуждении, о желании ввес</w:t>
      </w:r>
      <w:r w:rsidRPr="00B71856">
        <w:softHyphen/>
        <w:t>ти в речевую ситуацию элементы ритуального обращения.</w:t>
      </w:r>
    </w:p>
    <w:p w:rsidR="00A12C01" w:rsidRDefault="00A12C01" w:rsidP="00A12C01">
      <w:pPr>
        <w:pStyle w:val="1"/>
        <w:numPr>
          <w:ilvl w:val="0"/>
          <w:numId w:val="4"/>
        </w:numPr>
      </w:pPr>
      <w:bookmarkStart w:id="18" w:name="_Toc150239019"/>
      <w:bookmarkStart w:id="19" w:name="_Toc151470682"/>
      <w:bookmarkStart w:id="20" w:name="_Toc151470735"/>
      <w:r>
        <w:t>О</w:t>
      </w:r>
      <w:r w:rsidRPr="009B776F">
        <w:t>собенности</w:t>
      </w:r>
      <w:r>
        <w:t xml:space="preserve"> письменной речи</w:t>
      </w:r>
      <w:bookmarkEnd w:id="18"/>
      <w:bookmarkEnd w:id="19"/>
      <w:bookmarkEnd w:id="20"/>
    </w:p>
    <w:p w:rsidR="00A12C01" w:rsidRDefault="00A12C01" w:rsidP="00A12C01">
      <w:pPr>
        <w:ind w:left="567" w:firstLine="709"/>
      </w:pPr>
    </w:p>
    <w:p w:rsidR="00A12C01" w:rsidRPr="00A12C01" w:rsidRDefault="00A12C01" w:rsidP="00A12C01">
      <w:pPr>
        <w:spacing w:after="0"/>
        <w:ind w:firstLine="709"/>
        <w:jc w:val="both"/>
      </w:pPr>
      <w:r w:rsidRPr="00A12C01">
        <w:t>Основной, если не единственной, формой реализации разго</w:t>
      </w:r>
      <w:r w:rsidRPr="00A12C01">
        <w:softHyphen/>
        <w:t xml:space="preserve">ворной речи является устная форма. </w:t>
      </w:r>
    </w:p>
    <w:p w:rsidR="00A12C01" w:rsidRPr="00A12C01" w:rsidRDefault="00A12C01" w:rsidP="00A12C01">
      <w:pPr>
        <w:spacing w:after="0"/>
        <w:ind w:firstLine="709"/>
        <w:jc w:val="both"/>
      </w:pPr>
      <w:r w:rsidRPr="00A12C01">
        <w:t>К письменной форме разго</w:t>
      </w:r>
      <w:r w:rsidRPr="00A12C01">
        <w:softHyphen/>
        <w:t>ворной речи можно отнести только записки и другие подобные жан</w:t>
      </w:r>
      <w:r w:rsidRPr="00A12C01">
        <w:softHyphen/>
        <w:t>ры. Так, сидя на собрании, можно написать приятелю Уйдем? - и в условиях данной ситуации и соответствующих фоновых знаний будет ясно, о чем идет речь. Сущест</w:t>
      </w:r>
      <w:r w:rsidRPr="00A12C01">
        <w:softHyphen/>
        <w:t>вует мнение, что все особенности разговорной речи порождаются не условиями ее реализации, а именно устной формой. Другими словами, считается, что нечитаемые официальные публичные устные текс</w:t>
      </w:r>
      <w:r w:rsidRPr="00A12C01">
        <w:softHyphen/>
        <w:t xml:space="preserve">ты строятся так же, как и неофициальные спонтанные. </w:t>
      </w:r>
      <w:r w:rsidR="00D96A44">
        <w:rPr>
          <w:rStyle w:val="a9"/>
        </w:rPr>
        <w:footnoteReference w:id="10"/>
      </w:r>
    </w:p>
    <w:p w:rsidR="00A12C01" w:rsidRPr="00A12C01" w:rsidRDefault="00A12C01" w:rsidP="00A12C01">
      <w:pPr>
        <w:spacing w:after="0"/>
        <w:ind w:firstLine="709"/>
        <w:jc w:val="both"/>
      </w:pPr>
      <w:r w:rsidRPr="00A12C01">
        <w:t>Так ли это? Вне всякого сомнения, вся</w:t>
      </w:r>
      <w:r w:rsidRPr="00A12C01">
        <w:softHyphen/>
        <w:t xml:space="preserve">кий устный публичный текст, не читаемый «по бумажке», имеет, свои существенные особенности. </w:t>
      </w:r>
    </w:p>
    <w:p w:rsidR="00A12C01" w:rsidRPr="00A12C01" w:rsidRDefault="00A12C01" w:rsidP="00A12C01">
      <w:pPr>
        <w:spacing w:after="0"/>
        <w:ind w:firstLine="709"/>
        <w:jc w:val="both"/>
      </w:pPr>
      <w:r w:rsidRPr="00A12C01">
        <w:t>Известная исследовательница уст</w:t>
      </w:r>
      <w:r w:rsidRPr="00A12C01">
        <w:softHyphen/>
        <w:t>ных текстов О. А. Лаптева, которой и принадлежит версия об устности как ведущем признаке некодифицированных текстов, спра</w:t>
      </w:r>
      <w:r w:rsidRPr="00A12C01">
        <w:softHyphen/>
        <w:t>ведливо отмечает особый, неизвестный письменным текстам, ха</w:t>
      </w:r>
      <w:r w:rsidRPr="00A12C01">
        <w:softHyphen/>
        <w:t>рактер членения любых устных нечитаемых текстов.</w:t>
      </w:r>
      <w:r w:rsidR="00D96A44">
        <w:rPr>
          <w:rStyle w:val="a9"/>
        </w:rPr>
        <w:footnoteReference w:id="11"/>
      </w:r>
    </w:p>
    <w:p w:rsidR="00A12C01" w:rsidRPr="00A12C01" w:rsidRDefault="00A12C01" w:rsidP="00A12C01">
      <w:pPr>
        <w:spacing w:after="0"/>
        <w:ind w:firstLine="709"/>
        <w:jc w:val="both"/>
      </w:pPr>
      <w:r w:rsidRPr="00A12C01">
        <w:t>Говорящий формирует высказывание и текст в целом. Он фор</w:t>
      </w:r>
      <w:r w:rsidRPr="00A12C01">
        <w:softHyphen/>
        <w:t>мирует св.ой стиль письменной речи, «точку зрения» при отраже</w:t>
      </w:r>
      <w:r w:rsidRPr="00A12C01">
        <w:softHyphen/>
        <w:t>нии в речи каких-то событий, явлений, фактов, фрагментов «кар</w:t>
      </w:r>
      <w:r w:rsidRPr="00A12C01">
        <w:softHyphen/>
        <w:t>тины мира». Роль говорящего проявляется и в способе линейной организации речи, в выборе главного «участника действия»; напри</w:t>
      </w:r>
      <w:r w:rsidRPr="00A12C01">
        <w:softHyphen/>
        <w:t>мер, синтаксическая позиция в начале предложения предназначе</w:t>
      </w:r>
      <w:r w:rsidRPr="00A12C01">
        <w:softHyphen/>
        <w:t>на для обозначения того, о чем (о ком) говорится в предложении, то есть для темы высказывания; и от того, что именно говорящий де</w:t>
      </w:r>
      <w:r w:rsidRPr="00A12C01">
        <w:softHyphen/>
        <w:t xml:space="preserve">лает темой, зависит вид синтаксической конструкции и ее смысл. </w:t>
      </w:r>
    </w:p>
    <w:p w:rsidR="00A12C01" w:rsidRPr="00A12C01" w:rsidRDefault="00A12C01" w:rsidP="00A12C01">
      <w:pPr>
        <w:spacing w:after="0"/>
        <w:ind w:firstLine="709"/>
        <w:jc w:val="both"/>
      </w:pPr>
      <w:r w:rsidRPr="00A12C01">
        <w:t>Необходимым условием жанра речевого общения является искренность, которая возможна при внутренней близости родственных или дружелюбно настроенных людей. «Ха</w:t>
      </w:r>
      <w:r w:rsidRPr="00A12C01">
        <w:softHyphen/>
        <w:t>рактерный для понятия искренности контекст согласия соответст</w:t>
      </w:r>
      <w:r w:rsidRPr="00A12C01">
        <w:softHyphen/>
        <w:t>вует этимологическому значению слова: искренний означало «близ</w:t>
      </w:r>
      <w:r w:rsidRPr="00A12C01">
        <w:softHyphen/>
        <w:t>кий, приближенный, находящийся рядом». Какой бы модус ни преобладал в письме, сам факт адресации своих чувств-мыслей в письменной форме, предполагающей несиюминутное прочтение, свидетельствует о существовании у автора возможности использо</w:t>
      </w:r>
      <w:r w:rsidRPr="00A12C01">
        <w:softHyphen/>
        <w:t>вать естественный способ экспликации себя как личности.</w:t>
      </w:r>
    </w:p>
    <w:p w:rsidR="00A12C01" w:rsidRPr="00A12C01" w:rsidRDefault="00A12C01" w:rsidP="00A12C01">
      <w:pPr>
        <w:spacing w:after="0"/>
        <w:ind w:firstLine="709"/>
        <w:jc w:val="both"/>
      </w:pPr>
      <w:r w:rsidRPr="00A12C01">
        <w:t>Регулярность переписки определяется рядом факторов:</w:t>
      </w:r>
      <w:r w:rsidR="00D96A44">
        <w:rPr>
          <w:rStyle w:val="a9"/>
        </w:rPr>
        <w:footnoteReference w:id="12"/>
      </w:r>
      <w:r w:rsidRPr="00A12C01">
        <w:t xml:space="preserve"> </w:t>
      </w:r>
    </w:p>
    <w:p w:rsidR="00A12C01" w:rsidRPr="00A12C01" w:rsidRDefault="00A12C01" w:rsidP="00A12C01">
      <w:pPr>
        <w:pStyle w:val="a8"/>
        <w:numPr>
          <w:ilvl w:val="0"/>
          <w:numId w:val="5"/>
        </w:numPr>
        <w:spacing w:after="0"/>
        <w:jc w:val="both"/>
      </w:pPr>
      <w:r w:rsidRPr="00A12C01">
        <w:t>от</w:t>
      </w:r>
      <w:r w:rsidRPr="00A12C01">
        <w:softHyphen/>
        <w:t>ношениями между участниками этого вида речевого общения;</w:t>
      </w:r>
    </w:p>
    <w:p w:rsidR="00A12C01" w:rsidRPr="00A12C01" w:rsidRDefault="00A12C01" w:rsidP="00A12C01">
      <w:pPr>
        <w:pStyle w:val="a8"/>
        <w:numPr>
          <w:ilvl w:val="0"/>
          <w:numId w:val="5"/>
        </w:numPr>
        <w:spacing w:after="0"/>
        <w:jc w:val="both"/>
      </w:pPr>
      <w:r w:rsidRPr="00A12C01">
        <w:t>внеш</w:t>
      </w:r>
      <w:r w:rsidRPr="00A12C01">
        <w:softHyphen/>
        <w:t xml:space="preserve">ними обстоятельствами переписки; </w:t>
      </w:r>
    </w:p>
    <w:p w:rsidR="00A12C01" w:rsidRPr="00A12C01" w:rsidRDefault="00A12C01" w:rsidP="00A12C01">
      <w:pPr>
        <w:pStyle w:val="a8"/>
        <w:numPr>
          <w:ilvl w:val="0"/>
          <w:numId w:val="5"/>
        </w:numPr>
        <w:spacing w:after="0"/>
        <w:jc w:val="both"/>
      </w:pPr>
      <w:r w:rsidRPr="00A12C01">
        <w:t xml:space="preserve">актуальностью для адресата тем; </w:t>
      </w:r>
    </w:p>
    <w:p w:rsidR="00A12C01" w:rsidRPr="00A12C01" w:rsidRDefault="00A12C01" w:rsidP="00A12C01">
      <w:pPr>
        <w:pStyle w:val="a8"/>
        <w:numPr>
          <w:ilvl w:val="0"/>
          <w:numId w:val="5"/>
        </w:numPr>
        <w:spacing w:after="0"/>
        <w:jc w:val="both"/>
      </w:pPr>
      <w:r w:rsidRPr="00A12C01">
        <w:t>частотностью переписки.</w:t>
      </w:r>
    </w:p>
    <w:p w:rsidR="00A12C01" w:rsidRPr="00A12C01" w:rsidRDefault="00A12C01" w:rsidP="00A12C01">
      <w:pPr>
        <w:spacing w:after="0"/>
        <w:ind w:firstLine="709"/>
        <w:jc w:val="both"/>
      </w:pPr>
      <w:r w:rsidRPr="00A12C01">
        <w:t>И. Н. Кручинина, анализируя стилистические особенности это</w:t>
      </w:r>
      <w:r w:rsidRPr="00A12C01">
        <w:softHyphen/>
        <w:t>го жанра, приходит к выводу о том, что непринужденность отноше</w:t>
      </w:r>
      <w:r w:rsidRPr="00A12C01">
        <w:softHyphen/>
        <w:t xml:space="preserve">ний с адресатом - главное условие переписки, а «отсутствие этой предпосылки обычно сразу же ощущается как препятствие для общения </w:t>
      </w:r>
      <w:r w:rsidR="00D96A44">
        <w:rPr>
          <w:rStyle w:val="a9"/>
        </w:rPr>
        <w:footnoteReference w:id="13"/>
      </w:r>
    </w:p>
    <w:p w:rsidR="00A12C01" w:rsidRPr="00A12C01" w:rsidRDefault="00A12C01" w:rsidP="00A12C01">
      <w:pPr>
        <w:spacing w:after="0"/>
        <w:ind w:firstLine="709"/>
        <w:jc w:val="both"/>
      </w:pPr>
      <w:r w:rsidRPr="00A12C01">
        <w:t>Стихия разговорной речи в письме сказывается в диссонансе линейных синтаксических связей; это свидетельствует о «быстром проговаривании» пишущего, о произвольном характере тематичес</w:t>
      </w:r>
      <w:r w:rsidRPr="00A12C01">
        <w:softHyphen/>
        <w:t>ких элементов в ходе изложения мыслей. Эта тенденция «нанизывания», тематически важных, с точки зрения автора письма, элементов характерно и для форми</w:t>
      </w:r>
      <w:r w:rsidRPr="00A12C01">
        <w:softHyphen/>
        <w:t>рования всей структуры письма: письмо может быть тематически дискретным, насыщенным ассоциативными элементами и добавоч</w:t>
      </w:r>
      <w:r w:rsidRPr="00A12C01">
        <w:softHyphen/>
        <w:t xml:space="preserve">ными сообщениями. </w:t>
      </w:r>
    </w:p>
    <w:p w:rsidR="00A12C01" w:rsidRPr="00A12C01" w:rsidRDefault="00A12C01" w:rsidP="00A12C01">
      <w:pPr>
        <w:spacing w:after="0"/>
        <w:ind w:firstLine="709"/>
        <w:jc w:val="both"/>
      </w:pPr>
      <w:r w:rsidRPr="00A12C01">
        <w:t>Прагматическое условие солидарности и согласия в жанре письма находит свое формальное выражение в «формулах» при</w:t>
      </w:r>
      <w:r w:rsidRPr="00A12C01">
        <w:softHyphen/>
        <w:t>ветствия и прощания, берущих свое начало в глубине веков.</w:t>
      </w:r>
    </w:p>
    <w:p w:rsidR="00A12C01" w:rsidRPr="00A12C01" w:rsidRDefault="00A12C01" w:rsidP="00A12C01">
      <w:pPr>
        <w:spacing w:after="0"/>
        <w:ind w:firstLine="709"/>
        <w:jc w:val="both"/>
      </w:pPr>
      <w:r w:rsidRPr="00A12C01">
        <w:t>Вот мнение по этому поводу известного лингвиста Д. М. Пешковского: «Говорить литературно, то есть в полном согласии с законами пись</w:t>
      </w:r>
      <w:r w:rsidRPr="00A12C01">
        <w:softHyphen/>
        <w:t>менной речи, и в то же время с учетом особенностей устной речи и отличия психики слушателей от психики читателей, не менее трудно, чем говорить просто литературно. Это особый вид собственно лите</w:t>
      </w:r>
      <w:r w:rsidRPr="00A12C01">
        <w:softHyphen/>
        <w:t>ратурной речи - вид, который я бы назвал подделкой письменной речи под устную. Такая подделка действительно необходима в той или иной степени во всех публичных выступлениях, но она ничего общего не имеет с тем случаем, когда оратор не умеет справиться со стихией устной речи или не умеет ориентироваться в должной мере на письменную»</w:t>
      </w:r>
    </w:p>
    <w:p w:rsidR="00A12C01" w:rsidRPr="00A12C01" w:rsidRDefault="00A12C01" w:rsidP="00A12C01">
      <w:pPr>
        <w:spacing w:after="0"/>
        <w:ind w:firstLine="709"/>
        <w:jc w:val="both"/>
      </w:pPr>
      <w:r w:rsidRPr="00A12C01">
        <w:t>Разговорность может опустить ее до бытового уровня. И оратор должен постоянно балансировать, выбирая оптимальный стиль речи. Кстати, установлено, что при восприятии письменной речи человек воспроизводит потом лишь 50% полученного сообще</w:t>
      </w:r>
      <w:r w:rsidRPr="00A12C01">
        <w:softHyphen/>
        <w:t>ния. При восприятии того же сообщения, построенного по законам устного изложения мысли, воспроизводится уже 90% содержания.</w:t>
      </w:r>
      <w:r w:rsidR="00D96A44">
        <w:rPr>
          <w:rStyle w:val="a9"/>
        </w:rPr>
        <w:footnoteReference w:id="14"/>
      </w:r>
    </w:p>
    <w:p w:rsidR="00A12C01" w:rsidRPr="00A12C01" w:rsidRDefault="00A12C01" w:rsidP="00A12C01">
      <w:pPr>
        <w:spacing w:after="0"/>
        <w:ind w:firstLine="709"/>
        <w:jc w:val="both"/>
      </w:pPr>
      <w:r w:rsidRPr="00A12C01">
        <w:t>Установилось своеобразное соотношение форм реализации с основными функциями специального языка: в функции накопления и передачи знаний «письменная (точнее, печатная) речь занимает почти монопольное положение»; в функции распространения зна</w:t>
      </w:r>
      <w:r w:rsidRPr="00A12C01">
        <w:softHyphen/>
        <w:t>ний преимущество также на стороне письменной речи; в професси</w:t>
      </w:r>
      <w:r w:rsidRPr="00A12C01">
        <w:softHyphen/>
        <w:t>ональном общении ведущей остается устная речь.</w:t>
      </w:r>
    </w:p>
    <w:p w:rsidR="00A12C01" w:rsidRPr="00A12C01" w:rsidRDefault="00A12C01" w:rsidP="00A12C01">
      <w:pPr>
        <w:spacing w:after="0"/>
        <w:ind w:firstLine="709"/>
        <w:jc w:val="both"/>
      </w:pPr>
      <w:r w:rsidRPr="00A12C01">
        <w:t>Итак, деловая речь есть, по существу, совокупность стандар</w:t>
      </w:r>
      <w:r w:rsidRPr="00A12C01">
        <w:softHyphen/>
        <w:t>тов письменной речи, необходимых в официально-деловых отноше</w:t>
      </w:r>
      <w:r w:rsidRPr="00A12C01">
        <w:softHyphen/>
        <w:t>ниях. Эти стандарты включают в себя как формы документации, так и со</w:t>
      </w:r>
      <w:r w:rsidRPr="00A12C01">
        <w:softHyphen/>
        <w:t>ответствующие им способы речевого изложения. Тезис о высокой регламентированности официально-деловой речи находит свое под</w:t>
      </w:r>
      <w:r w:rsidRPr="00A12C01">
        <w:softHyphen/>
        <w:t>тверждение не только в обязательных требованиях к построению и составлению документов, но и в возможности нормализации - вне</w:t>
      </w:r>
      <w:r w:rsidRPr="00A12C01">
        <w:softHyphen/>
        <w:t>сения изменений в правила построения и составления документов в процессе их унификации. Это касается обеих сторон документа его формы и его языка.</w:t>
      </w:r>
    </w:p>
    <w:p w:rsidR="00A12C01" w:rsidRPr="00A12C01" w:rsidRDefault="00A12C01" w:rsidP="00A12C01">
      <w:pPr>
        <w:spacing w:after="0"/>
        <w:ind w:firstLine="709"/>
        <w:jc w:val="both"/>
      </w:pPr>
      <w:r w:rsidRPr="00A12C01">
        <w:t>В настоящее время текстовые и языковые нормы деловой речи испытывают давление со стороны все шире развивающегося спосо</w:t>
      </w:r>
      <w:r w:rsidRPr="00A12C01">
        <w:softHyphen/>
        <w:t>ба составления, хранения и передачи документов при помощи элек</w:t>
      </w:r>
      <w:r w:rsidRPr="00A12C01">
        <w:softHyphen/>
        <w:t xml:space="preserve">тронно-вычислительной техники. </w:t>
      </w:r>
    </w:p>
    <w:p w:rsidR="00A12C01" w:rsidRPr="00A12C01" w:rsidRDefault="00A12C01" w:rsidP="00A12C01">
      <w:pPr>
        <w:spacing w:after="0"/>
        <w:ind w:firstLine="709"/>
        <w:jc w:val="both"/>
      </w:pPr>
      <w:r w:rsidRPr="00A12C01">
        <w:t>Имеет место «автоматизация ин</w:t>
      </w:r>
      <w:r w:rsidRPr="00A12C01">
        <w:softHyphen/>
        <w:t>формационных процессов в аппарате управления», академик А. П. Ершов называет это «компьютеризацией деловой прозы».</w:t>
      </w:r>
      <w:r w:rsidR="00D96A44">
        <w:rPr>
          <w:rStyle w:val="a9"/>
        </w:rPr>
        <w:footnoteReference w:id="15"/>
      </w:r>
      <w:r w:rsidRPr="00A12C01">
        <w:t xml:space="preserve"> По его мнению, деловая проза «всегда внутренне формали</w:t>
      </w:r>
      <w:r w:rsidRPr="00A12C01">
        <w:softHyphen/>
        <w:t>зована», это «лингвистический феномен, который, сохраняя многие свойства языка в целом, в то же время самой своей сутью подготовлен для того, чтобы стать объектом механизации», благо</w:t>
      </w:r>
      <w:r w:rsidRPr="00A12C01">
        <w:softHyphen/>
        <w:t>даря «регламентирующему действию формальной модели, лежа</w:t>
      </w:r>
      <w:r w:rsidRPr="00A12C01">
        <w:softHyphen/>
        <w:t>щей в основе данной области производственных отношений».</w:t>
      </w:r>
    </w:p>
    <w:p w:rsidR="00D96A44" w:rsidRDefault="00A12C01" w:rsidP="00D96A44">
      <w:pPr>
        <w:spacing w:after="0"/>
        <w:ind w:firstLine="709"/>
        <w:jc w:val="both"/>
      </w:pPr>
      <w:r w:rsidRPr="00D96A44">
        <w:t>Итак, деловая речь есть, по существу, совокупность стандар</w:t>
      </w:r>
      <w:r w:rsidRPr="00D96A44">
        <w:softHyphen/>
        <w:t>тов письменной речи, необходимых в официально-деловых отноше</w:t>
      </w:r>
      <w:r w:rsidRPr="00D96A44">
        <w:softHyphen/>
        <w:t xml:space="preserve">ниях. </w:t>
      </w:r>
    </w:p>
    <w:p w:rsidR="00D96A44" w:rsidRDefault="00A12C01" w:rsidP="00D96A44">
      <w:pPr>
        <w:spacing w:after="0"/>
        <w:ind w:firstLine="709"/>
        <w:jc w:val="both"/>
      </w:pPr>
      <w:r w:rsidRPr="00D96A44">
        <w:t>Эти стандарты включают в себя как формы документации, так и со</w:t>
      </w:r>
      <w:r w:rsidRPr="00D96A44">
        <w:softHyphen/>
        <w:t xml:space="preserve">ответствующие им способы речевого изложения. </w:t>
      </w:r>
    </w:p>
    <w:p w:rsidR="00A12C01" w:rsidRPr="00D96A44" w:rsidRDefault="00A12C01" w:rsidP="00D96A44">
      <w:pPr>
        <w:spacing w:after="0"/>
        <w:ind w:firstLine="709"/>
        <w:jc w:val="both"/>
      </w:pPr>
      <w:r w:rsidRPr="00D96A44">
        <w:t>Тезис о высокой регламентированности официально-деловой речи находит свое под</w:t>
      </w:r>
      <w:r w:rsidRPr="00D96A44">
        <w:softHyphen/>
        <w:t>тверждение не только в обязательных требованиях к построению и составлению документов, н</w:t>
      </w:r>
      <w:r w:rsidR="00D96A44">
        <w:t>о и в возможности нормализации -</w:t>
      </w:r>
      <w:r w:rsidRPr="00D96A44">
        <w:t xml:space="preserve"> вне</w:t>
      </w:r>
      <w:r w:rsidRPr="00D96A44">
        <w:softHyphen/>
        <w:t>сения изменений в правила построения и составления документов в процессе их унификации. Это к</w:t>
      </w:r>
      <w:r w:rsidR="00D96A44">
        <w:t>асается обеих сторон документа -</w:t>
      </w:r>
      <w:r w:rsidRPr="00D96A44">
        <w:t xml:space="preserve"> его формы и его языка.</w:t>
      </w:r>
      <w:r w:rsidR="00D96A44">
        <w:rPr>
          <w:rStyle w:val="a9"/>
        </w:rPr>
        <w:footnoteReference w:id="16"/>
      </w:r>
    </w:p>
    <w:p w:rsidR="00A12C01" w:rsidRPr="00A12C01" w:rsidRDefault="00A12C01" w:rsidP="00A12C01">
      <w:pPr>
        <w:spacing w:after="0"/>
        <w:ind w:firstLine="709"/>
        <w:jc w:val="both"/>
      </w:pPr>
    </w:p>
    <w:p w:rsidR="00B71856" w:rsidRDefault="00B71856">
      <w:pPr>
        <w:spacing w:after="0" w:line="240" w:lineRule="auto"/>
        <w:rPr>
          <w:rFonts w:ascii="Courier" w:hAnsi="Courier"/>
          <w:b/>
          <w:bCs/>
        </w:rPr>
      </w:pPr>
    </w:p>
    <w:p w:rsidR="00EC1698" w:rsidRDefault="00D96A44" w:rsidP="00793C0B">
      <w:pPr>
        <w:pStyle w:val="1"/>
        <w:pageBreakBefore/>
      </w:pPr>
      <w:bookmarkStart w:id="21" w:name="_Toc150239020"/>
      <w:bookmarkStart w:id="22" w:name="_Toc151470683"/>
      <w:bookmarkStart w:id="23" w:name="_Toc151470736"/>
      <w:r>
        <w:t>З</w:t>
      </w:r>
      <w:r w:rsidR="00EC1698">
        <w:t>аключение</w:t>
      </w:r>
      <w:bookmarkEnd w:id="21"/>
      <w:bookmarkEnd w:id="22"/>
      <w:bookmarkEnd w:id="23"/>
    </w:p>
    <w:p w:rsidR="00C00F76" w:rsidRPr="00C00F76" w:rsidRDefault="00C00F76" w:rsidP="00C00F76">
      <w:pPr>
        <w:spacing w:after="0"/>
        <w:ind w:firstLine="709"/>
        <w:jc w:val="both"/>
      </w:pPr>
    </w:p>
    <w:p w:rsidR="00C00F76" w:rsidRPr="00C00F76" w:rsidRDefault="00C00F76" w:rsidP="00C00F76">
      <w:pPr>
        <w:spacing w:after="0"/>
        <w:ind w:firstLine="709"/>
        <w:jc w:val="both"/>
      </w:pPr>
      <w:r w:rsidRPr="00C00F76">
        <w:t>Разговорная речь имеет свою эстетическую атмосферу, кото</w:t>
      </w:r>
      <w:r w:rsidRPr="00C00F76">
        <w:softHyphen/>
        <w:t>рая обусловлена глубинными процессами, соединяющими человека с обществом и культурой.</w:t>
      </w:r>
    </w:p>
    <w:p w:rsidR="00C00F76" w:rsidRPr="00C00F76" w:rsidRDefault="00C00F76" w:rsidP="00C00F76">
      <w:pPr>
        <w:spacing w:after="0"/>
        <w:ind w:firstLine="709"/>
        <w:jc w:val="both"/>
      </w:pPr>
      <w:r w:rsidRPr="00C00F76">
        <w:t>Исторически сложились относительно усто</w:t>
      </w:r>
      <w:r>
        <w:t>йчивые формы ре</w:t>
      </w:r>
      <w:r>
        <w:softHyphen/>
        <w:t>чевого общения -</w:t>
      </w:r>
      <w:r w:rsidRPr="00C00F76">
        <w:t xml:space="preserve"> жанры. Все жанры подчинены правилам рече</w:t>
      </w:r>
      <w:r w:rsidRPr="00C00F76">
        <w:softHyphen/>
        <w:t>вой этики и языковым канонам. Этика речевого общения предписы</w:t>
      </w:r>
      <w:r w:rsidRPr="00C00F76">
        <w:softHyphen/>
        <w:t>вает говорящему и слушающему создание благожелательной то</w:t>
      </w:r>
      <w:r w:rsidRPr="00C00F76">
        <w:softHyphen/>
        <w:t>нальности разговора, которая приводит к согласию и успешности диалога.</w:t>
      </w:r>
    </w:p>
    <w:p w:rsidR="00D96A44" w:rsidRDefault="00C00F76" w:rsidP="00C00F76">
      <w:pPr>
        <w:spacing w:after="0"/>
        <w:ind w:firstLine="709"/>
        <w:jc w:val="both"/>
      </w:pPr>
      <w:r w:rsidRPr="00C00F76">
        <w:t xml:space="preserve">Современное общество характеризуется интенсивным развитием речевых коммуникаций. Техника рождает новые формы речевой связи, следствием чего становится появление не только новых видов и жанров общения, но и новых учебных коммуникативных дисциплин. ХХ век существенно обогатил состав наук, занимающихся речью. </w:t>
      </w:r>
    </w:p>
    <w:p w:rsidR="00C00F76" w:rsidRPr="00C00F76" w:rsidRDefault="00C00F76" w:rsidP="00C00F76">
      <w:pPr>
        <w:spacing w:after="0"/>
        <w:ind w:firstLine="709"/>
        <w:jc w:val="both"/>
      </w:pPr>
      <w:r w:rsidRPr="00C00F76">
        <w:t>К ним следует отнести и культуру речи, и стилистику, и прагматику, и речевой этикет, и психолингвистику, и лингвистику текста, и психологию общения и мн. др.</w:t>
      </w:r>
    </w:p>
    <w:p w:rsidR="00C00F76" w:rsidRPr="00C00F76" w:rsidRDefault="00C00F76" w:rsidP="00C00F76">
      <w:pPr>
        <w:spacing w:after="0"/>
        <w:ind w:firstLine="709"/>
        <w:jc w:val="both"/>
      </w:pPr>
      <w:r w:rsidRPr="00C00F76">
        <w:t xml:space="preserve">Большинство дисциплин, введенных в образовательный процесс в рамках общественно-политических, экономических и даже технических специальностей, имеет прямое отношение к филологии или словесным наукам. К ним придется отнести связи с общественностью, менеджмент и администрирование, различные бизнес-коммуникации и многие подобные дисциплины. Реальная речевая практика массовой информации говорит о том, что ведение пиаровских акций во время проведения парламентских или президентских выборов есть не что иное, как искусство убедительной и эффективной речи, которое всегда в европейской культуре называлось риторикой, а ныне в связи с новыми тенденциями массовой культуры получает разные новые именования. </w:t>
      </w:r>
    </w:p>
    <w:p w:rsidR="00C00F76" w:rsidRPr="00C00F76" w:rsidRDefault="00C00F76" w:rsidP="00C00F76">
      <w:pPr>
        <w:spacing w:after="0"/>
        <w:ind w:firstLine="709"/>
        <w:jc w:val="both"/>
      </w:pPr>
      <w:r w:rsidRPr="00C00F76">
        <w:t xml:space="preserve">Тем не менее, если мы хотим не потеряться в истории филологических наук и речевой культуры, сегодня имеет смысл говорить именно о риторике, которая в последние </w:t>
      </w:r>
      <w:r w:rsidR="00D96A44">
        <w:t>25</w:t>
      </w:r>
      <w:r w:rsidRPr="00C00F76">
        <w:t xml:space="preserve"> лет восстановлена в России как научный и учебный предмет, о чем свидетельствуют обширные научные исследования и преподавание в школе и вузах.</w:t>
      </w:r>
      <w:r w:rsidR="00D96A44">
        <w:rPr>
          <w:rStyle w:val="a9"/>
        </w:rPr>
        <w:footnoteReference w:id="17"/>
      </w:r>
      <w:r w:rsidRPr="00C00F76">
        <w:t xml:space="preserve"> Чтобы избежать некорректных толкований, определим предмет риторики, каким он представляется и в развитии русской филологической науки, и в современной теории и практике.</w:t>
      </w:r>
    </w:p>
    <w:p w:rsidR="00C00F76" w:rsidRDefault="00C00F76" w:rsidP="00C00F76">
      <w:pPr>
        <w:ind w:firstLine="709"/>
        <w:jc w:val="both"/>
        <w:rPr>
          <w:rFonts w:ascii="Arial" w:hAnsi="Arial" w:cs="Arial"/>
        </w:rPr>
      </w:pPr>
    </w:p>
    <w:p w:rsidR="00EC1698" w:rsidRDefault="00EC1698" w:rsidP="00EC1698">
      <w:pPr>
        <w:pStyle w:val="1"/>
      </w:pPr>
    </w:p>
    <w:p w:rsidR="00EC1698" w:rsidRDefault="00EC1698" w:rsidP="00793C0B">
      <w:pPr>
        <w:pStyle w:val="1"/>
        <w:pageBreakBefore/>
      </w:pPr>
      <w:bookmarkStart w:id="24" w:name="_Toc150239021"/>
      <w:bookmarkStart w:id="25" w:name="_Toc151470684"/>
      <w:bookmarkStart w:id="26" w:name="_Toc151470737"/>
      <w:r>
        <w:t>Список литературы</w:t>
      </w:r>
      <w:bookmarkEnd w:id="24"/>
      <w:bookmarkEnd w:id="25"/>
      <w:bookmarkEnd w:id="26"/>
    </w:p>
    <w:p w:rsidR="00EC1698" w:rsidRDefault="00EC1698">
      <w:pPr>
        <w:rPr>
          <w:rFonts w:ascii="Arial" w:hAnsi="Arial" w:cs="Arial"/>
          <w:sz w:val="22"/>
          <w:szCs w:val="22"/>
        </w:rPr>
      </w:pPr>
    </w:p>
    <w:p w:rsidR="00D96A44" w:rsidRPr="00C00F76" w:rsidRDefault="00D96A44" w:rsidP="00D96A44">
      <w:pPr>
        <w:pStyle w:val="a8"/>
        <w:numPr>
          <w:ilvl w:val="0"/>
          <w:numId w:val="2"/>
        </w:numPr>
        <w:spacing w:after="0"/>
      </w:pPr>
      <w:r w:rsidRPr="00C00F76">
        <w:t>Акишина А. А., Формановска</w:t>
      </w:r>
      <w:r>
        <w:t>я Н. И. Русский речевой этикет.-</w:t>
      </w:r>
      <w:r w:rsidRPr="00C00F76">
        <w:t xml:space="preserve"> М.: Рус. яз. 1978</w:t>
      </w:r>
    </w:p>
    <w:p w:rsidR="00D96A44" w:rsidRPr="00C00F76" w:rsidRDefault="00D96A44" w:rsidP="00D96A44">
      <w:pPr>
        <w:pStyle w:val="a8"/>
        <w:numPr>
          <w:ilvl w:val="0"/>
          <w:numId w:val="2"/>
        </w:numPr>
        <w:spacing w:after="0"/>
      </w:pPr>
      <w:r w:rsidRPr="00C00F76">
        <w:t>Боровой Л. Я. Диалог, ил</w:t>
      </w:r>
      <w:r>
        <w:t>и Размена чувств п мыслей.-</w:t>
      </w:r>
      <w:r w:rsidRPr="00C00F76">
        <w:t xml:space="preserve"> М.: Сов. писатель, 1969.</w:t>
      </w:r>
    </w:p>
    <w:p w:rsidR="00D96A44" w:rsidRPr="00C00F76" w:rsidRDefault="00D96A44" w:rsidP="00D96A44">
      <w:pPr>
        <w:pStyle w:val="a8"/>
        <w:numPr>
          <w:ilvl w:val="0"/>
          <w:numId w:val="2"/>
        </w:numPr>
        <w:spacing w:after="0"/>
      </w:pPr>
      <w:r w:rsidRPr="00C00F76">
        <w:t>Верещагин Е. М., Ко</w:t>
      </w:r>
      <w:r>
        <w:t>стомаров В. Г. Язык и культура.-</w:t>
      </w:r>
      <w:r w:rsidRPr="00C00F76">
        <w:t xml:space="preserve"> М.: Рус. яз., 1976</w:t>
      </w:r>
    </w:p>
    <w:p w:rsidR="00D96A44" w:rsidRPr="00C00F76" w:rsidRDefault="00D96A44" w:rsidP="00D96A44">
      <w:pPr>
        <w:pStyle w:val="a8"/>
        <w:numPr>
          <w:ilvl w:val="0"/>
          <w:numId w:val="2"/>
        </w:numPr>
        <w:spacing w:after="0"/>
      </w:pPr>
      <w:r w:rsidRPr="00C00F76">
        <w:t>Гольдин В. Е. Этикет и речь /Сарат. ун-т, Саратов, 1978</w:t>
      </w:r>
    </w:p>
    <w:p w:rsidR="00B71856" w:rsidRPr="00C00F76" w:rsidRDefault="00B71856" w:rsidP="00C00F76">
      <w:pPr>
        <w:pStyle w:val="a8"/>
        <w:numPr>
          <w:ilvl w:val="0"/>
          <w:numId w:val="2"/>
        </w:numPr>
        <w:spacing w:after="0"/>
      </w:pPr>
      <w:r w:rsidRPr="00C00F76">
        <w:t>Диалогическая речь. Монологическая речь лингвистический энциклопедический словарь. М., 1990</w:t>
      </w:r>
    </w:p>
    <w:p w:rsidR="00B71856" w:rsidRPr="00C00F76" w:rsidRDefault="00B71856" w:rsidP="00C00F76">
      <w:pPr>
        <w:pStyle w:val="a8"/>
        <w:numPr>
          <w:ilvl w:val="0"/>
          <w:numId w:val="2"/>
        </w:numPr>
        <w:spacing w:after="0"/>
      </w:pPr>
      <w:r w:rsidRPr="00C00F76">
        <w:t>Родос В.Б. Теория и практика полемики. Томск, 1989</w:t>
      </w:r>
    </w:p>
    <w:p w:rsidR="00B71856" w:rsidRPr="00C00F76" w:rsidRDefault="00A12C01" w:rsidP="00C00F76">
      <w:pPr>
        <w:pStyle w:val="a8"/>
        <w:numPr>
          <w:ilvl w:val="0"/>
          <w:numId w:val="2"/>
        </w:numPr>
        <w:spacing w:after="0"/>
      </w:pPr>
      <w:r>
        <w:t>Одинцов В. В. Культура спора.-</w:t>
      </w:r>
      <w:r w:rsidR="00B71856" w:rsidRPr="00C00F76">
        <w:t xml:space="preserve"> Р\с. речь, 1976, № 4, </w:t>
      </w:r>
    </w:p>
    <w:p w:rsidR="00B71856" w:rsidRPr="00C00F76" w:rsidRDefault="00B71856" w:rsidP="00C00F76">
      <w:pPr>
        <w:pStyle w:val="a8"/>
        <w:numPr>
          <w:ilvl w:val="0"/>
          <w:numId w:val="2"/>
        </w:numPr>
        <w:spacing w:after="0"/>
      </w:pPr>
      <w:r w:rsidRPr="00C00F76">
        <w:t>Соловьева А. К. О не</w:t>
      </w:r>
      <w:r w:rsidR="00A12C01">
        <w:t>которых общих вопросах диалога.-</w:t>
      </w:r>
      <w:r w:rsidRPr="00C00F76">
        <w:t xml:space="preserve"> Вопр. языкознания, 1965, № 6, </w:t>
      </w:r>
    </w:p>
    <w:p w:rsidR="00D96A44" w:rsidRPr="00C00F76" w:rsidRDefault="00D96A44" w:rsidP="00D96A44">
      <w:pPr>
        <w:pStyle w:val="a8"/>
        <w:numPr>
          <w:ilvl w:val="0"/>
          <w:numId w:val="2"/>
        </w:numPr>
        <w:spacing w:after="0"/>
      </w:pPr>
      <w:r w:rsidRPr="00C00F76">
        <w:t>Русский язык в его функционировании. Уровни языка. М., 1996</w:t>
      </w:r>
    </w:p>
    <w:p w:rsidR="00D96A44" w:rsidRPr="00C00F76" w:rsidRDefault="00D96A44" w:rsidP="00D96A44">
      <w:pPr>
        <w:pStyle w:val="a8"/>
        <w:numPr>
          <w:ilvl w:val="0"/>
          <w:numId w:val="2"/>
        </w:numPr>
        <w:spacing w:after="0"/>
      </w:pPr>
      <w:r w:rsidRPr="00C00F76">
        <w:t>Якубинский Л.П. О диалогической речи// Избранные работы: Язык  и его функционирование. М., 1986</w:t>
      </w:r>
    </w:p>
    <w:p w:rsidR="00EC1698" w:rsidRPr="00C00F76" w:rsidRDefault="00EC1698" w:rsidP="00C00F76">
      <w:pPr>
        <w:spacing w:after="0"/>
      </w:pPr>
    </w:p>
    <w:p w:rsidR="00EC1698" w:rsidRPr="00C00F76" w:rsidRDefault="00EC1698" w:rsidP="00C00F76">
      <w:pPr>
        <w:spacing w:after="0"/>
      </w:pPr>
    </w:p>
    <w:p w:rsidR="00EC1698" w:rsidRDefault="00EC1698">
      <w:pPr>
        <w:rPr>
          <w:rFonts w:ascii="Arial" w:hAnsi="Arial" w:cs="Arial"/>
          <w:sz w:val="22"/>
          <w:szCs w:val="22"/>
        </w:rPr>
      </w:pPr>
    </w:p>
    <w:p w:rsidR="00EC1698" w:rsidRDefault="00EC1698">
      <w:pPr>
        <w:rPr>
          <w:rFonts w:ascii="Arial" w:hAnsi="Arial" w:cs="Arial"/>
          <w:sz w:val="22"/>
          <w:szCs w:val="22"/>
        </w:rPr>
      </w:pPr>
    </w:p>
    <w:p w:rsidR="00EC1698" w:rsidRDefault="00EC1698">
      <w:pPr>
        <w:rPr>
          <w:rFonts w:ascii="Arial" w:hAnsi="Arial" w:cs="Arial"/>
          <w:sz w:val="22"/>
          <w:szCs w:val="22"/>
        </w:rPr>
      </w:pPr>
    </w:p>
    <w:p w:rsidR="00EC1698" w:rsidRDefault="00EC1698">
      <w:pPr>
        <w:rPr>
          <w:rFonts w:ascii="Arial" w:hAnsi="Arial" w:cs="Arial"/>
          <w:sz w:val="22"/>
          <w:szCs w:val="22"/>
        </w:rPr>
      </w:pPr>
      <w:bookmarkStart w:id="27" w:name="_GoBack"/>
      <w:bookmarkEnd w:id="27"/>
    </w:p>
    <w:sectPr w:rsidR="00EC1698" w:rsidSect="00540125">
      <w:headerReference w:type="default" r:id="rId7"/>
      <w:pgSz w:w="11906" w:h="16838"/>
      <w:pgMar w:top="1134" w:right="850" w:bottom="1134" w:left="1701" w:header="709" w:footer="709" w:gutter="0"/>
      <w:cols w:space="708"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4F6" w:rsidRDefault="005C64F6" w:rsidP="00EC1698">
      <w:pPr>
        <w:spacing w:after="0" w:line="240" w:lineRule="auto"/>
      </w:pPr>
      <w:r>
        <w:separator/>
      </w:r>
    </w:p>
  </w:endnote>
  <w:endnote w:type="continuationSeparator" w:id="0">
    <w:p w:rsidR="005C64F6" w:rsidRDefault="005C64F6" w:rsidP="00EC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4F6" w:rsidRDefault="005C64F6" w:rsidP="00EC1698">
      <w:pPr>
        <w:spacing w:after="0" w:line="240" w:lineRule="auto"/>
      </w:pPr>
      <w:r>
        <w:separator/>
      </w:r>
    </w:p>
  </w:footnote>
  <w:footnote w:type="continuationSeparator" w:id="0">
    <w:p w:rsidR="005C64F6" w:rsidRDefault="005C64F6" w:rsidP="00EC1698">
      <w:pPr>
        <w:spacing w:after="0" w:line="240" w:lineRule="auto"/>
      </w:pPr>
      <w:r>
        <w:continuationSeparator/>
      </w:r>
    </w:p>
  </w:footnote>
  <w:footnote w:id="1">
    <w:p w:rsidR="00A12C01" w:rsidRPr="00D96A44" w:rsidRDefault="00A12C01" w:rsidP="00C2641D">
      <w:pPr>
        <w:spacing w:after="0" w:line="240" w:lineRule="auto"/>
        <w:rPr>
          <w:sz w:val="24"/>
          <w:szCs w:val="24"/>
        </w:rPr>
      </w:pPr>
      <w:r w:rsidRPr="00D96A44">
        <w:rPr>
          <w:rStyle w:val="a9"/>
          <w:sz w:val="24"/>
          <w:szCs w:val="24"/>
        </w:rPr>
        <w:footnoteRef/>
      </w:r>
      <w:r w:rsidRPr="00D96A44">
        <w:rPr>
          <w:sz w:val="24"/>
          <w:szCs w:val="24"/>
        </w:rPr>
        <w:t xml:space="preserve"> Якубинский Л.П. О диалогической речи// Избранные работы: Язык  и его функционирование. М., 1986</w:t>
      </w:r>
    </w:p>
    <w:p w:rsidR="005C64F6" w:rsidRDefault="005C64F6" w:rsidP="00C2641D">
      <w:pPr>
        <w:spacing w:after="0" w:line="240" w:lineRule="auto"/>
      </w:pPr>
    </w:p>
  </w:footnote>
  <w:footnote w:id="2">
    <w:p w:rsidR="00D96A44" w:rsidRPr="00D96A44" w:rsidRDefault="00D96A44" w:rsidP="00C2641D">
      <w:pPr>
        <w:spacing w:after="0" w:line="240" w:lineRule="auto"/>
        <w:rPr>
          <w:sz w:val="24"/>
          <w:szCs w:val="24"/>
        </w:rPr>
      </w:pPr>
      <w:r w:rsidRPr="00D96A44">
        <w:rPr>
          <w:rStyle w:val="a9"/>
          <w:sz w:val="24"/>
          <w:szCs w:val="24"/>
        </w:rPr>
        <w:footnoteRef/>
      </w:r>
      <w:r w:rsidRPr="00D96A44">
        <w:rPr>
          <w:sz w:val="24"/>
          <w:szCs w:val="24"/>
        </w:rPr>
        <w:t xml:space="preserve"> Гольдин В. Е. Этикет и речь /Сарат. ун-т, Саратов, 1978</w:t>
      </w:r>
    </w:p>
    <w:p w:rsidR="005C64F6" w:rsidRDefault="005C64F6" w:rsidP="00C2641D">
      <w:pPr>
        <w:spacing w:after="0" w:line="240" w:lineRule="auto"/>
      </w:pPr>
    </w:p>
  </w:footnote>
  <w:footnote w:id="3">
    <w:p w:rsidR="00D96A44" w:rsidRPr="00D96A44" w:rsidRDefault="00A12C01" w:rsidP="00D96A44">
      <w:pPr>
        <w:spacing w:after="0" w:line="240" w:lineRule="auto"/>
        <w:rPr>
          <w:sz w:val="24"/>
          <w:szCs w:val="24"/>
        </w:rPr>
      </w:pPr>
      <w:r w:rsidRPr="00D96A44">
        <w:rPr>
          <w:rStyle w:val="a9"/>
          <w:sz w:val="24"/>
          <w:szCs w:val="24"/>
        </w:rPr>
        <w:footnoteRef/>
      </w:r>
      <w:r w:rsidRPr="00D96A44">
        <w:rPr>
          <w:sz w:val="24"/>
          <w:szCs w:val="24"/>
        </w:rPr>
        <w:t xml:space="preserve"> </w:t>
      </w:r>
      <w:r w:rsidR="00D96A44" w:rsidRPr="00D96A44">
        <w:rPr>
          <w:sz w:val="24"/>
          <w:szCs w:val="24"/>
        </w:rPr>
        <w:t>Гольдин В. Е. Этикет и речь /Сарат. ун-т, Саратов, 1978</w:t>
      </w:r>
    </w:p>
    <w:p w:rsidR="005C64F6" w:rsidRDefault="005C64F6" w:rsidP="00D96A44">
      <w:pPr>
        <w:spacing w:after="0" w:line="240" w:lineRule="auto"/>
      </w:pPr>
    </w:p>
  </w:footnote>
  <w:footnote w:id="4">
    <w:p w:rsidR="00D96A44" w:rsidRPr="00D96A44" w:rsidRDefault="00D96A44" w:rsidP="00D96A44">
      <w:pPr>
        <w:spacing w:after="0" w:line="240" w:lineRule="auto"/>
        <w:rPr>
          <w:sz w:val="24"/>
          <w:szCs w:val="24"/>
        </w:rPr>
      </w:pPr>
      <w:r w:rsidRPr="00D96A44">
        <w:rPr>
          <w:rStyle w:val="a9"/>
          <w:sz w:val="24"/>
          <w:szCs w:val="24"/>
        </w:rPr>
        <w:footnoteRef/>
      </w:r>
      <w:r w:rsidRPr="00D96A44">
        <w:rPr>
          <w:sz w:val="24"/>
          <w:szCs w:val="24"/>
        </w:rPr>
        <w:t xml:space="preserve"> Якубинский Л.П. О диалогической речи// Избранные работы: Язык  и его функционирование. М., 1986</w:t>
      </w:r>
    </w:p>
    <w:p w:rsidR="005C64F6" w:rsidRDefault="005C64F6" w:rsidP="00D96A44">
      <w:pPr>
        <w:spacing w:after="0" w:line="240" w:lineRule="auto"/>
      </w:pPr>
    </w:p>
  </w:footnote>
  <w:footnote w:id="5">
    <w:p w:rsidR="00D96A44" w:rsidRPr="00D96A44" w:rsidRDefault="00D96A44" w:rsidP="00D96A44">
      <w:pPr>
        <w:spacing w:after="0" w:line="240" w:lineRule="auto"/>
        <w:rPr>
          <w:sz w:val="24"/>
          <w:szCs w:val="24"/>
        </w:rPr>
      </w:pPr>
      <w:r w:rsidRPr="00D96A44">
        <w:rPr>
          <w:rStyle w:val="a9"/>
          <w:sz w:val="24"/>
          <w:szCs w:val="24"/>
        </w:rPr>
        <w:footnoteRef/>
      </w:r>
      <w:r w:rsidRPr="00D96A44">
        <w:rPr>
          <w:sz w:val="24"/>
          <w:szCs w:val="24"/>
        </w:rPr>
        <w:t xml:space="preserve"> Якубинский Л.П. О диалогической речи// Избранные работы: Язык  и его функционирование. М., 1986</w:t>
      </w:r>
    </w:p>
    <w:p w:rsidR="005C64F6" w:rsidRDefault="005C64F6" w:rsidP="00D96A44">
      <w:pPr>
        <w:spacing w:after="0" w:line="240" w:lineRule="auto"/>
      </w:pPr>
    </w:p>
  </w:footnote>
  <w:footnote w:id="6">
    <w:p w:rsidR="00D96A44" w:rsidRPr="00D96A44" w:rsidRDefault="00D96A44" w:rsidP="00D96A44">
      <w:pPr>
        <w:spacing w:after="0" w:line="240" w:lineRule="auto"/>
        <w:rPr>
          <w:sz w:val="24"/>
          <w:szCs w:val="24"/>
        </w:rPr>
      </w:pPr>
      <w:r w:rsidRPr="00D96A44">
        <w:rPr>
          <w:rStyle w:val="a9"/>
          <w:sz w:val="24"/>
          <w:szCs w:val="24"/>
        </w:rPr>
        <w:footnoteRef/>
      </w:r>
      <w:r w:rsidRPr="00D96A44">
        <w:rPr>
          <w:sz w:val="24"/>
          <w:szCs w:val="24"/>
        </w:rPr>
        <w:t xml:space="preserve"> Русский язык в его функционировании. Уровни языка. М., 1996</w:t>
      </w:r>
    </w:p>
    <w:p w:rsidR="005C64F6" w:rsidRDefault="005C64F6" w:rsidP="00D96A44">
      <w:pPr>
        <w:spacing w:after="0" w:line="240" w:lineRule="auto"/>
      </w:pPr>
    </w:p>
  </w:footnote>
  <w:footnote w:id="7">
    <w:p w:rsidR="00D96A44" w:rsidRPr="00D96A44" w:rsidRDefault="00D96A44" w:rsidP="00D96A44">
      <w:pPr>
        <w:spacing w:after="0" w:line="240" w:lineRule="auto"/>
        <w:rPr>
          <w:sz w:val="24"/>
          <w:szCs w:val="24"/>
        </w:rPr>
      </w:pPr>
      <w:r w:rsidRPr="00D96A44">
        <w:rPr>
          <w:rStyle w:val="a9"/>
          <w:sz w:val="24"/>
          <w:szCs w:val="24"/>
        </w:rPr>
        <w:footnoteRef/>
      </w:r>
      <w:r w:rsidRPr="00D96A44">
        <w:rPr>
          <w:sz w:val="24"/>
          <w:szCs w:val="24"/>
        </w:rPr>
        <w:t xml:space="preserve"> Русский язык в его функционировании. Уровни языка. М., 1996</w:t>
      </w:r>
    </w:p>
    <w:p w:rsidR="005C64F6" w:rsidRDefault="005C64F6" w:rsidP="00D96A44">
      <w:pPr>
        <w:spacing w:after="0" w:line="240" w:lineRule="auto"/>
      </w:pPr>
    </w:p>
  </w:footnote>
  <w:footnote w:id="8">
    <w:p w:rsidR="00D96A44" w:rsidRPr="001010F0" w:rsidRDefault="00D96A44" w:rsidP="00D96A44">
      <w:pPr>
        <w:spacing w:after="0" w:line="240" w:lineRule="auto"/>
        <w:rPr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1010F0">
        <w:rPr>
          <w:sz w:val="24"/>
          <w:szCs w:val="24"/>
        </w:rPr>
        <w:t>Верещагин Е. М., Ко</w:t>
      </w:r>
      <w:r>
        <w:rPr>
          <w:sz w:val="24"/>
          <w:szCs w:val="24"/>
        </w:rPr>
        <w:t>стомаров В. Г. Язык и культура.-</w:t>
      </w:r>
      <w:r w:rsidRPr="001010F0">
        <w:rPr>
          <w:sz w:val="24"/>
          <w:szCs w:val="24"/>
        </w:rPr>
        <w:t xml:space="preserve"> М.: Рус. яз., 1976</w:t>
      </w:r>
    </w:p>
    <w:p w:rsidR="005C64F6" w:rsidRDefault="005C64F6" w:rsidP="00D96A44">
      <w:pPr>
        <w:spacing w:after="0" w:line="240" w:lineRule="auto"/>
      </w:pPr>
    </w:p>
  </w:footnote>
  <w:footnote w:id="9">
    <w:p w:rsidR="00D96A44" w:rsidRPr="001010F0" w:rsidRDefault="00D96A44" w:rsidP="00D96A44">
      <w:pPr>
        <w:spacing w:after="0" w:line="240" w:lineRule="auto"/>
        <w:rPr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1010F0">
        <w:rPr>
          <w:sz w:val="24"/>
          <w:szCs w:val="24"/>
        </w:rPr>
        <w:t>Верещагин Е. М., Ко</w:t>
      </w:r>
      <w:r>
        <w:rPr>
          <w:sz w:val="24"/>
          <w:szCs w:val="24"/>
        </w:rPr>
        <w:t>стомаров В. Г. Язык и культура.-</w:t>
      </w:r>
      <w:r w:rsidRPr="001010F0">
        <w:rPr>
          <w:sz w:val="24"/>
          <w:szCs w:val="24"/>
        </w:rPr>
        <w:t xml:space="preserve"> М.: Рус. яз., 1976</w:t>
      </w:r>
    </w:p>
    <w:p w:rsidR="005C64F6" w:rsidRDefault="005C64F6" w:rsidP="00D96A44">
      <w:pPr>
        <w:spacing w:after="0" w:line="240" w:lineRule="auto"/>
      </w:pPr>
    </w:p>
  </w:footnote>
  <w:footnote w:id="10">
    <w:p w:rsidR="00D96A44" w:rsidRPr="001010F0" w:rsidRDefault="00D96A44" w:rsidP="00D96A44">
      <w:pPr>
        <w:spacing w:after="0" w:line="240" w:lineRule="auto"/>
        <w:rPr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1010F0">
        <w:rPr>
          <w:sz w:val="24"/>
          <w:szCs w:val="24"/>
        </w:rPr>
        <w:t>Акишина А. А., Формановска</w:t>
      </w:r>
      <w:r>
        <w:rPr>
          <w:sz w:val="24"/>
          <w:szCs w:val="24"/>
        </w:rPr>
        <w:t>я Н. И. Русский речевой этикет.-</w:t>
      </w:r>
      <w:r w:rsidRPr="001010F0">
        <w:rPr>
          <w:sz w:val="24"/>
          <w:szCs w:val="24"/>
        </w:rPr>
        <w:t xml:space="preserve"> М.: Рус. яз. 1978</w:t>
      </w:r>
    </w:p>
    <w:p w:rsidR="005C64F6" w:rsidRDefault="005C64F6" w:rsidP="00D96A44">
      <w:pPr>
        <w:spacing w:after="0" w:line="240" w:lineRule="auto"/>
      </w:pPr>
    </w:p>
  </w:footnote>
  <w:footnote w:id="11">
    <w:p w:rsidR="00D96A44" w:rsidRDefault="00D96A44" w:rsidP="00D96A44">
      <w:pPr>
        <w:spacing w:after="0" w:line="240" w:lineRule="auto"/>
        <w:rPr>
          <w:sz w:val="24"/>
          <w:szCs w:val="24"/>
        </w:rPr>
      </w:pPr>
      <w:r w:rsidRPr="00D96A44">
        <w:rPr>
          <w:rStyle w:val="a9"/>
          <w:sz w:val="24"/>
          <w:szCs w:val="24"/>
        </w:rPr>
        <w:footnoteRef/>
      </w:r>
      <w:r w:rsidRPr="00D96A44">
        <w:rPr>
          <w:sz w:val="24"/>
          <w:szCs w:val="24"/>
        </w:rPr>
        <w:t xml:space="preserve"> Акишина А. А., Формановская Н. И. Русский речевой этикет.- М.: Рус. яз. 1978</w:t>
      </w:r>
    </w:p>
    <w:p w:rsidR="005C64F6" w:rsidRDefault="005C64F6" w:rsidP="00D96A44">
      <w:pPr>
        <w:spacing w:after="0" w:line="240" w:lineRule="auto"/>
      </w:pPr>
    </w:p>
  </w:footnote>
  <w:footnote w:id="12">
    <w:p w:rsidR="00D96A44" w:rsidRPr="00D96A44" w:rsidRDefault="00D96A44" w:rsidP="00D96A44">
      <w:pPr>
        <w:spacing w:after="0" w:line="240" w:lineRule="auto"/>
        <w:rPr>
          <w:sz w:val="24"/>
          <w:szCs w:val="24"/>
        </w:rPr>
      </w:pPr>
      <w:r w:rsidRPr="00D96A44">
        <w:rPr>
          <w:rStyle w:val="a9"/>
          <w:sz w:val="24"/>
          <w:szCs w:val="24"/>
        </w:rPr>
        <w:footnoteRef/>
      </w:r>
      <w:r w:rsidRPr="00D96A44">
        <w:rPr>
          <w:sz w:val="24"/>
          <w:szCs w:val="24"/>
        </w:rPr>
        <w:t xml:space="preserve"> Акишина А. А., Формановская Н. И. Русский речевой этикет.- М.: Рус. яз. 1978</w:t>
      </w:r>
    </w:p>
    <w:p w:rsidR="005C64F6" w:rsidRDefault="005C64F6" w:rsidP="00D96A44">
      <w:pPr>
        <w:spacing w:after="0" w:line="240" w:lineRule="auto"/>
      </w:pPr>
    </w:p>
  </w:footnote>
  <w:footnote w:id="13">
    <w:p w:rsidR="00D96A44" w:rsidRPr="001010F0" w:rsidRDefault="00D96A44" w:rsidP="00D96A44">
      <w:pPr>
        <w:spacing w:after="0" w:line="240" w:lineRule="auto"/>
        <w:rPr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1010F0">
        <w:rPr>
          <w:sz w:val="24"/>
          <w:szCs w:val="24"/>
        </w:rPr>
        <w:t>Русский язык в его функционировании. Уровни языка. М., 1996</w:t>
      </w:r>
    </w:p>
    <w:p w:rsidR="005C64F6" w:rsidRDefault="005C64F6" w:rsidP="00D96A44">
      <w:pPr>
        <w:spacing w:after="0" w:line="240" w:lineRule="auto"/>
      </w:pPr>
    </w:p>
  </w:footnote>
  <w:footnote w:id="14">
    <w:p w:rsidR="00D96A44" w:rsidRPr="00D96A44" w:rsidRDefault="00D96A44" w:rsidP="00D96A44">
      <w:pPr>
        <w:spacing w:after="0" w:line="240" w:lineRule="auto"/>
        <w:rPr>
          <w:sz w:val="24"/>
          <w:szCs w:val="24"/>
        </w:rPr>
      </w:pPr>
      <w:r w:rsidRPr="00D96A44">
        <w:rPr>
          <w:rStyle w:val="a9"/>
          <w:sz w:val="24"/>
          <w:szCs w:val="24"/>
        </w:rPr>
        <w:footnoteRef/>
      </w:r>
      <w:r w:rsidRPr="00D96A44">
        <w:rPr>
          <w:sz w:val="24"/>
          <w:szCs w:val="24"/>
        </w:rPr>
        <w:t xml:space="preserve"> Русский язык в его функционировании. Уровни языка. М., 1996</w:t>
      </w:r>
    </w:p>
    <w:p w:rsidR="005C64F6" w:rsidRDefault="005C64F6" w:rsidP="00D96A44">
      <w:pPr>
        <w:spacing w:after="0" w:line="240" w:lineRule="auto"/>
      </w:pPr>
    </w:p>
  </w:footnote>
  <w:footnote w:id="15">
    <w:p w:rsidR="00D96A44" w:rsidRPr="00D96A44" w:rsidRDefault="00D96A44" w:rsidP="00D96A44">
      <w:pPr>
        <w:spacing w:after="0" w:line="240" w:lineRule="auto"/>
        <w:rPr>
          <w:sz w:val="24"/>
          <w:szCs w:val="24"/>
        </w:rPr>
      </w:pPr>
      <w:r w:rsidRPr="00D96A44">
        <w:rPr>
          <w:rStyle w:val="a9"/>
          <w:sz w:val="24"/>
          <w:szCs w:val="24"/>
        </w:rPr>
        <w:footnoteRef/>
      </w:r>
      <w:r w:rsidRPr="00D96A44">
        <w:rPr>
          <w:sz w:val="24"/>
          <w:szCs w:val="24"/>
        </w:rPr>
        <w:t xml:space="preserve"> Гольдин В. Е. Этикет и речь /Сарат. ун-т, Саратов, 1978</w:t>
      </w:r>
    </w:p>
    <w:p w:rsidR="005C64F6" w:rsidRDefault="005C64F6" w:rsidP="00D96A44">
      <w:pPr>
        <w:spacing w:after="0" w:line="240" w:lineRule="auto"/>
      </w:pPr>
    </w:p>
  </w:footnote>
  <w:footnote w:id="16">
    <w:p w:rsidR="005C64F6" w:rsidRDefault="00D96A44">
      <w:pPr>
        <w:pStyle w:val="a7"/>
      </w:pPr>
      <w:r>
        <w:rPr>
          <w:rStyle w:val="a9"/>
        </w:rPr>
        <w:footnoteRef/>
      </w:r>
      <w:r>
        <w:t xml:space="preserve"> </w:t>
      </w:r>
      <w:r w:rsidRPr="001010F0">
        <w:rPr>
          <w:sz w:val="24"/>
          <w:szCs w:val="24"/>
        </w:rPr>
        <w:t>Русский язык в его функционировании. Уровни языка. М., 1996</w:t>
      </w:r>
    </w:p>
  </w:footnote>
  <w:footnote w:id="17">
    <w:p w:rsidR="00D96A44" w:rsidRPr="001010F0" w:rsidRDefault="00D96A44" w:rsidP="00D96A44">
      <w:pPr>
        <w:spacing w:after="0" w:line="240" w:lineRule="auto"/>
        <w:rPr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1010F0">
        <w:rPr>
          <w:sz w:val="24"/>
          <w:szCs w:val="24"/>
        </w:rPr>
        <w:t>Русский язык в его функционировании. Уровни языка. М., 1996</w:t>
      </w:r>
    </w:p>
    <w:p w:rsidR="005C64F6" w:rsidRDefault="005C64F6" w:rsidP="00D96A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698" w:rsidRPr="00EC1698" w:rsidRDefault="00B7705E">
    <w:pPr>
      <w:pStyle w:val="a3"/>
      <w:jc w:val="center"/>
      <w:rPr>
        <w:sz w:val="24"/>
        <w:szCs w:val="24"/>
      </w:rPr>
    </w:pPr>
    <w:r>
      <w:rPr>
        <w:noProof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742A1"/>
    <w:multiLevelType w:val="hybridMultilevel"/>
    <w:tmpl w:val="A2BA60C4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8BB2D11"/>
    <w:multiLevelType w:val="hybridMultilevel"/>
    <w:tmpl w:val="5A7C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616BF"/>
    <w:multiLevelType w:val="hybridMultilevel"/>
    <w:tmpl w:val="86669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5A0B34"/>
    <w:multiLevelType w:val="hybridMultilevel"/>
    <w:tmpl w:val="0B9242B2"/>
    <w:lvl w:ilvl="0" w:tplc="3FA85E2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B7E7C"/>
    <w:multiLevelType w:val="hybridMultilevel"/>
    <w:tmpl w:val="94F88F34"/>
    <w:lvl w:ilvl="0" w:tplc="F00CA2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08"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224"/>
    <w:rsid w:val="00010224"/>
    <w:rsid w:val="000606CC"/>
    <w:rsid w:val="001010F0"/>
    <w:rsid w:val="00132336"/>
    <w:rsid w:val="00155663"/>
    <w:rsid w:val="00157641"/>
    <w:rsid w:val="001A0296"/>
    <w:rsid w:val="00333059"/>
    <w:rsid w:val="004749AE"/>
    <w:rsid w:val="00540125"/>
    <w:rsid w:val="0056484D"/>
    <w:rsid w:val="005C64F6"/>
    <w:rsid w:val="00793C0B"/>
    <w:rsid w:val="009257CB"/>
    <w:rsid w:val="009B776F"/>
    <w:rsid w:val="00A12C01"/>
    <w:rsid w:val="00A24633"/>
    <w:rsid w:val="00AC56F1"/>
    <w:rsid w:val="00B71856"/>
    <w:rsid w:val="00B7705E"/>
    <w:rsid w:val="00BC0965"/>
    <w:rsid w:val="00C00F76"/>
    <w:rsid w:val="00C2641D"/>
    <w:rsid w:val="00CE36BE"/>
    <w:rsid w:val="00D93657"/>
    <w:rsid w:val="00D96A44"/>
    <w:rsid w:val="00EA7610"/>
    <w:rsid w:val="00EC1698"/>
    <w:rsid w:val="00F1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BFE425-0F9D-4683-87D1-565941CC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059"/>
    <w:pPr>
      <w:spacing w:after="200" w:line="360" w:lineRule="auto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uiPriority w:val="99"/>
    <w:qFormat/>
    <w:rsid w:val="00333059"/>
    <w:pPr>
      <w:keepNext/>
      <w:keepLines/>
      <w:spacing w:before="480" w:after="0" w:line="240" w:lineRule="auto"/>
      <w:jc w:val="center"/>
      <w:outlineLvl w:val="0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uiPriority w:val="99"/>
    <w:qFormat/>
    <w:rsid w:val="00333059"/>
    <w:pPr>
      <w:keepNext/>
      <w:keepLines/>
      <w:spacing w:before="200" w:after="0" w:line="240" w:lineRule="auto"/>
      <w:outlineLvl w:val="1"/>
    </w:pPr>
    <w:rPr>
      <w:rFonts w:ascii="Arial" w:eastAsia="Calibri" w:hAnsi="Arial" w:cs="Arial"/>
      <w:b/>
      <w:bCs/>
      <w:color w:val="000000"/>
    </w:rPr>
  </w:style>
  <w:style w:type="paragraph" w:styleId="3">
    <w:name w:val="heading 3"/>
    <w:basedOn w:val="a"/>
    <w:next w:val="a"/>
    <w:uiPriority w:val="99"/>
    <w:qFormat/>
    <w:rsid w:val="00333059"/>
    <w:pPr>
      <w:keepNext/>
      <w:keepLines/>
      <w:spacing w:before="200" w:after="0" w:line="240" w:lineRule="auto"/>
      <w:outlineLvl w:val="2"/>
    </w:pPr>
    <w:rPr>
      <w:rFonts w:ascii="Arial" w:eastAsia="Calibri" w:hAnsi="Arial" w:cs="Arial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EC1698"/>
    <w:pPr>
      <w:tabs>
        <w:tab w:val="center" w:pos="4677"/>
        <w:tab w:val="right" w:pos="9355"/>
      </w:tabs>
    </w:pPr>
  </w:style>
  <w:style w:type="paragraph" w:styleId="a4">
    <w:name w:val="footer"/>
    <w:basedOn w:val="a"/>
    <w:uiPriority w:val="99"/>
    <w:semiHidden/>
    <w:rsid w:val="00EC1698"/>
    <w:pPr>
      <w:tabs>
        <w:tab w:val="center" w:pos="4677"/>
        <w:tab w:val="right" w:pos="9355"/>
      </w:tabs>
    </w:pPr>
  </w:style>
  <w:style w:type="paragraph" w:styleId="a5">
    <w:name w:val="Balloon Text"/>
    <w:basedOn w:val="a"/>
    <w:uiPriority w:val="99"/>
    <w:semiHidden/>
    <w:rsid w:val="00EC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link w:val="a7"/>
    <w:uiPriority w:val="99"/>
    <w:semiHidden/>
    <w:rsid w:val="00A12C01"/>
    <w:rPr>
      <w:rFonts w:ascii="Times New Roman" w:hAnsi="Times New Roman" w:cs="Times New Roman"/>
    </w:rPr>
  </w:style>
  <w:style w:type="paragraph" w:customStyle="1" w:styleId="20">
    <w:name w:val="Стиль2"/>
    <w:basedOn w:val="a"/>
    <w:uiPriority w:val="99"/>
    <w:rsid w:val="00B71856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eastAsia="Calibri"/>
      <w:b/>
      <w:bCs/>
      <w:sz w:val="32"/>
      <w:szCs w:val="32"/>
    </w:rPr>
  </w:style>
  <w:style w:type="paragraph" w:styleId="a8">
    <w:name w:val="List Paragraph"/>
    <w:basedOn w:val="a"/>
    <w:uiPriority w:val="99"/>
    <w:qFormat/>
    <w:rsid w:val="00C00F76"/>
    <w:pPr>
      <w:ind w:left="708"/>
    </w:pPr>
  </w:style>
  <w:style w:type="paragraph" w:styleId="a7">
    <w:name w:val="footnote text"/>
    <w:basedOn w:val="a"/>
    <w:link w:val="a6"/>
    <w:uiPriority w:val="99"/>
    <w:semiHidden/>
    <w:rsid w:val="00A12C01"/>
    <w:rPr>
      <w:sz w:val="20"/>
      <w:szCs w:val="20"/>
    </w:rPr>
  </w:style>
  <w:style w:type="character" w:styleId="a9">
    <w:name w:val="footnote reference"/>
    <w:uiPriority w:val="99"/>
    <w:semiHidden/>
    <w:rsid w:val="00A12C01"/>
    <w:rPr>
      <w:vertAlign w:val="superscript"/>
    </w:rPr>
  </w:style>
  <w:style w:type="paragraph" w:customStyle="1" w:styleId="TOCHeading1">
    <w:name w:val="TOC Heading 1"/>
    <w:basedOn w:val="1"/>
    <w:next w:val="a"/>
    <w:uiPriority w:val="99"/>
    <w:rsid w:val="00C2641D"/>
    <w:pPr>
      <w:spacing w:line="276" w:lineRule="auto"/>
      <w:jc w:val="left"/>
      <w:outlineLvl w:val="9"/>
    </w:pPr>
    <w:rPr>
      <w:rFonts w:ascii="Cambria" w:hAnsi="Cambria" w:cs="Cambria"/>
      <w:color w:val="385B86"/>
      <w:sz w:val="28"/>
      <w:szCs w:val="28"/>
    </w:rPr>
  </w:style>
  <w:style w:type="paragraph" w:styleId="10">
    <w:name w:val="toc 1"/>
    <w:basedOn w:val="a"/>
    <w:next w:val="a"/>
    <w:autoRedefine/>
    <w:uiPriority w:val="99"/>
    <w:rsid w:val="00C2641D"/>
  </w:style>
  <w:style w:type="paragraph" w:styleId="21">
    <w:name w:val="toc 2"/>
    <w:basedOn w:val="a"/>
    <w:next w:val="a"/>
    <w:autoRedefine/>
    <w:uiPriority w:val="99"/>
    <w:rsid w:val="00C2641D"/>
    <w:pPr>
      <w:ind w:left="280"/>
    </w:pPr>
  </w:style>
  <w:style w:type="character" w:styleId="aa">
    <w:name w:val="Hyperlink"/>
    <w:uiPriority w:val="99"/>
    <w:semiHidden/>
    <w:rsid w:val="00C26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%20Malahoff\Local%20Settings\Temp\wz975a\&#1069;&#1090;&#1080;&#1095;&#1077;&#1089;&#1082;&#1080;&#1081;%20&#1072;&#1089;&#1087;&#1077;&#1082;&#1090;%20&#1091;&#1089;&#1090;&#1085;&#1086;&#1081;%20&#1080;%20&#1087;&#1080;&#1089;&#1100;&#1084;&#1077;&#1085;&#1085;&#1086;&#1081;%20&#1088;&#1077;&#1095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Этический аспект устной и письменной речи.dot</Template>
  <TotalTime>1</TotalTime>
  <Pages>1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 на тему:</vt:lpstr>
    </vt:vector>
  </TitlesOfParts>
  <Company>Home</Company>
  <LinksUpToDate>false</LinksUpToDate>
  <CharactersWithSpaces>21360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на тему:</dc:title>
  <dc:subject/>
  <dc:creator>Serge Malahoff</dc:creator>
  <cp:keywords/>
  <dc:description/>
  <cp:lastModifiedBy>admin</cp:lastModifiedBy>
  <cp:revision>2</cp:revision>
  <dcterms:created xsi:type="dcterms:W3CDTF">2014-02-23T09:38:00Z</dcterms:created>
  <dcterms:modified xsi:type="dcterms:W3CDTF">2014-02-23T09:38:00Z</dcterms:modified>
</cp:coreProperties>
</file>