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CB8" w:rsidRDefault="001A0CB8" w:rsidP="001A0CB8">
      <w:pPr>
        <w:shd w:val="clear" w:color="000000" w:fill="auto"/>
        <w:spacing w:line="360" w:lineRule="auto"/>
        <w:ind w:firstLine="709"/>
        <w:jc w:val="center"/>
      </w:pPr>
    </w:p>
    <w:p w:rsidR="001A0CB8" w:rsidRDefault="001A0CB8" w:rsidP="001A0CB8">
      <w:pPr>
        <w:shd w:val="clear" w:color="000000" w:fill="auto"/>
        <w:spacing w:line="360" w:lineRule="auto"/>
        <w:ind w:firstLine="709"/>
        <w:jc w:val="center"/>
      </w:pPr>
    </w:p>
    <w:p w:rsidR="001A0CB8" w:rsidRDefault="001A0CB8" w:rsidP="001A0CB8">
      <w:pPr>
        <w:shd w:val="clear" w:color="000000" w:fill="auto"/>
        <w:spacing w:line="360" w:lineRule="auto"/>
        <w:ind w:firstLine="709"/>
        <w:jc w:val="center"/>
      </w:pPr>
    </w:p>
    <w:p w:rsidR="001A0CB8" w:rsidRDefault="001A0CB8" w:rsidP="001A0CB8">
      <w:pPr>
        <w:shd w:val="clear" w:color="000000" w:fill="auto"/>
        <w:spacing w:line="360" w:lineRule="auto"/>
        <w:ind w:firstLine="709"/>
        <w:jc w:val="center"/>
      </w:pPr>
    </w:p>
    <w:p w:rsidR="001A0CB8" w:rsidRDefault="001A0CB8" w:rsidP="001A0CB8">
      <w:pPr>
        <w:shd w:val="clear" w:color="000000" w:fill="auto"/>
        <w:spacing w:line="360" w:lineRule="auto"/>
        <w:ind w:firstLine="709"/>
        <w:jc w:val="center"/>
      </w:pPr>
    </w:p>
    <w:p w:rsidR="001A0CB8" w:rsidRDefault="001A0CB8" w:rsidP="001A0CB8">
      <w:pPr>
        <w:shd w:val="clear" w:color="000000" w:fill="auto"/>
        <w:spacing w:line="360" w:lineRule="auto"/>
        <w:ind w:firstLine="709"/>
        <w:jc w:val="center"/>
      </w:pPr>
    </w:p>
    <w:p w:rsidR="001A0CB8" w:rsidRDefault="001A0CB8" w:rsidP="001A0CB8">
      <w:pPr>
        <w:shd w:val="clear" w:color="000000" w:fill="auto"/>
        <w:spacing w:line="360" w:lineRule="auto"/>
        <w:ind w:firstLine="709"/>
        <w:jc w:val="center"/>
      </w:pPr>
    </w:p>
    <w:p w:rsidR="001A0CB8" w:rsidRDefault="001A0CB8" w:rsidP="001A0CB8">
      <w:pPr>
        <w:shd w:val="clear" w:color="000000" w:fill="auto"/>
        <w:spacing w:line="360" w:lineRule="auto"/>
        <w:ind w:firstLine="709"/>
        <w:jc w:val="center"/>
      </w:pPr>
    </w:p>
    <w:p w:rsidR="001A0CB8" w:rsidRDefault="001A0CB8" w:rsidP="001A0CB8">
      <w:pPr>
        <w:shd w:val="clear" w:color="000000" w:fill="auto"/>
        <w:spacing w:line="360" w:lineRule="auto"/>
        <w:ind w:firstLine="709"/>
        <w:jc w:val="center"/>
      </w:pPr>
    </w:p>
    <w:p w:rsidR="001A0CB8" w:rsidRDefault="001A0CB8" w:rsidP="001A0CB8">
      <w:pPr>
        <w:shd w:val="clear" w:color="000000" w:fill="auto"/>
        <w:spacing w:line="360" w:lineRule="auto"/>
        <w:ind w:firstLine="709"/>
        <w:jc w:val="center"/>
      </w:pPr>
    </w:p>
    <w:p w:rsidR="001A0CB8" w:rsidRDefault="001A0CB8" w:rsidP="001A0CB8">
      <w:pPr>
        <w:shd w:val="clear" w:color="000000" w:fill="auto"/>
        <w:spacing w:line="360" w:lineRule="auto"/>
        <w:ind w:firstLine="709"/>
        <w:jc w:val="center"/>
      </w:pPr>
    </w:p>
    <w:p w:rsidR="001A0CB8" w:rsidRDefault="001A0CB8" w:rsidP="001A0CB8">
      <w:pPr>
        <w:shd w:val="clear" w:color="000000" w:fill="auto"/>
        <w:spacing w:line="360" w:lineRule="auto"/>
        <w:ind w:firstLine="709"/>
        <w:jc w:val="center"/>
      </w:pPr>
    </w:p>
    <w:p w:rsidR="001A0CB8" w:rsidRDefault="001A0CB8" w:rsidP="001A0CB8">
      <w:pPr>
        <w:shd w:val="clear" w:color="000000" w:fill="auto"/>
        <w:spacing w:line="360" w:lineRule="auto"/>
        <w:ind w:firstLine="709"/>
        <w:jc w:val="center"/>
      </w:pPr>
    </w:p>
    <w:p w:rsidR="001A0CB8" w:rsidRDefault="001A0CB8" w:rsidP="001A0CB8">
      <w:pPr>
        <w:shd w:val="clear" w:color="000000" w:fill="auto"/>
        <w:spacing w:line="360" w:lineRule="auto"/>
        <w:ind w:firstLine="709"/>
        <w:jc w:val="center"/>
      </w:pPr>
    </w:p>
    <w:p w:rsidR="00B667FE" w:rsidRPr="001A0CB8" w:rsidRDefault="00F35AC3" w:rsidP="001A0CB8">
      <w:pPr>
        <w:shd w:val="clear" w:color="000000" w:fill="auto"/>
        <w:spacing w:line="360" w:lineRule="auto"/>
        <w:ind w:firstLine="709"/>
        <w:jc w:val="center"/>
      </w:pPr>
      <w:r w:rsidRPr="001A0CB8">
        <w:t xml:space="preserve">Этика </w:t>
      </w:r>
      <w:r w:rsidR="00DA4D79">
        <w:t>древней Индии</w:t>
      </w:r>
    </w:p>
    <w:p w:rsidR="002D0F66" w:rsidRPr="001A0CB8" w:rsidRDefault="00B667FE" w:rsidP="001A0CB8">
      <w:pPr>
        <w:shd w:val="clear" w:color="000000" w:fill="auto"/>
        <w:spacing w:line="360" w:lineRule="auto"/>
        <w:ind w:firstLine="709"/>
        <w:jc w:val="both"/>
        <w:rPr>
          <w:b/>
        </w:rPr>
      </w:pPr>
      <w:r w:rsidRPr="001A0CB8">
        <w:br w:type="page"/>
      </w:r>
      <w:r w:rsidRPr="001A0CB8">
        <w:rPr>
          <w:b/>
        </w:rPr>
        <w:t>План</w:t>
      </w:r>
    </w:p>
    <w:p w:rsidR="007F0FC9" w:rsidRPr="001A0CB8" w:rsidRDefault="007F0FC9" w:rsidP="001A0CB8">
      <w:pPr>
        <w:shd w:val="clear" w:color="000000" w:fill="auto"/>
        <w:spacing w:line="360" w:lineRule="auto"/>
        <w:ind w:firstLine="709"/>
        <w:jc w:val="both"/>
      </w:pPr>
    </w:p>
    <w:p w:rsidR="00B667FE" w:rsidRPr="001A0CB8" w:rsidRDefault="00B667FE" w:rsidP="001A0CB8">
      <w:pPr>
        <w:shd w:val="clear" w:color="000000" w:fill="auto"/>
        <w:spacing w:line="360" w:lineRule="auto"/>
        <w:jc w:val="both"/>
      </w:pPr>
      <w:r w:rsidRPr="001A0CB8">
        <w:t>Введение</w:t>
      </w:r>
    </w:p>
    <w:p w:rsidR="00B667FE" w:rsidRPr="001A0CB8" w:rsidRDefault="00B667FE" w:rsidP="001A0CB8">
      <w:pPr>
        <w:shd w:val="clear" w:color="000000" w:fill="auto"/>
        <w:spacing w:line="360" w:lineRule="auto"/>
        <w:jc w:val="both"/>
      </w:pPr>
      <w:r w:rsidRPr="001A0CB8">
        <w:t>1. Генезис этически</w:t>
      </w:r>
      <w:r w:rsidR="001A0CB8">
        <w:t>х взглядов Древней Индии (Веды)</w:t>
      </w:r>
    </w:p>
    <w:p w:rsidR="00063A66" w:rsidRPr="001A0CB8" w:rsidRDefault="00063A66" w:rsidP="001A0CB8">
      <w:pPr>
        <w:shd w:val="clear" w:color="000000" w:fill="auto"/>
        <w:spacing w:line="360" w:lineRule="auto"/>
        <w:jc w:val="both"/>
      </w:pPr>
      <w:r w:rsidRPr="001A0CB8">
        <w:t>2. Шесть шк</w:t>
      </w:r>
      <w:r w:rsidR="001A0CB8">
        <w:t>ол индийской философии об этике</w:t>
      </w:r>
    </w:p>
    <w:p w:rsidR="00063A66" w:rsidRPr="001A0CB8" w:rsidRDefault="001A0CB8" w:rsidP="001A0CB8">
      <w:pPr>
        <w:shd w:val="clear" w:color="000000" w:fill="auto"/>
        <w:spacing w:line="360" w:lineRule="auto"/>
        <w:jc w:val="both"/>
      </w:pPr>
      <w:r>
        <w:t>3. Этика джайнизма</w:t>
      </w:r>
    </w:p>
    <w:p w:rsidR="00063A66" w:rsidRPr="001A0CB8" w:rsidRDefault="001A0CB8" w:rsidP="001A0CB8">
      <w:pPr>
        <w:shd w:val="clear" w:color="000000" w:fill="auto"/>
        <w:spacing w:line="360" w:lineRule="auto"/>
        <w:jc w:val="both"/>
      </w:pPr>
      <w:r>
        <w:t>4. Этика буддизма</w:t>
      </w:r>
    </w:p>
    <w:p w:rsidR="00D24178" w:rsidRPr="001A0CB8" w:rsidRDefault="00063A66" w:rsidP="001A0CB8">
      <w:pPr>
        <w:shd w:val="clear" w:color="000000" w:fill="auto"/>
        <w:spacing w:line="360" w:lineRule="auto"/>
        <w:jc w:val="both"/>
      </w:pPr>
      <w:r w:rsidRPr="001A0CB8">
        <w:t>Заключение</w:t>
      </w:r>
    </w:p>
    <w:p w:rsidR="00063A66" w:rsidRPr="001A0CB8" w:rsidRDefault="00D24178" w:rsidP="001A0CB8">
      <w:pPr>
        <w:shd w:val="clear" w:color="000000" w:fill="auto"/>
        <w:spacing w:line="360" w:lineRule="auto"/>
        <w:ind w:firstLine="709"/>
        <w:jc w:val="both"/>
        <w:rPr>
          <w:b/>
        </w:rPr>
      </w:pPr>
      <w:r w:rsidRPr="001A0CB8">
        <w:br w:type="page"/>
      </w:r>
      <w:r w:rsidRPr="001A0CB8">
        <w:rPr>
          <w:b/>
        </w:rPr>
        <w:t>Введение</w:t>
      </w:r>
    </w:p>
    <w:p w:rsidR="00D24178" w:rsidRPr="001A0CB8" w:rsidRDefault="00D24178" w:rsidP="001A0CB8">
      <w:pPr>
        <w:shd w:val="clear" w:color="000000" w:fill="auto"/>
        <w:spacing w:line="360" w:lineRule="auto"/>
        <w:ind w:firstLine="709"/>
        <w:jc w:val="both"/>
        <w:rPr>
          <w:b/>
        </w:rPr>
      </w:pPr>
    </w:p>
    <w:p w:rsidR="001A683A" w:rsidRPr="001A0CB8" w:rsidRDefault="00CA1E69" w:rsidP="001A0CB8">
      <w:pPr>
        <w:shd w:val="clear" w:color="000000" w:fill="auto"/>
        <w:spacing w:line="360" w:lineRule="auto"/>
        <w:ind w:firstLine="709"/>
        <w:jc w:val="both"/>
      </w:pPr>
      <w:r w:rsidRPr="001A0CB8">
        <w:t>Религиозные системы Индии — если сравнивать их с ближневосточно-средиземноморскими монотеистическими</w:t>
      </w:r>
      <w:r w:rsidR="00B7231F">
        <w:t>,</w:t>
      </w:r>
      <w:r w:rsidRPr="001A0CB8">
        <w:t xml:space="preserve"> — в ряде аспектов, особенно в связи с проблемами онтогенеза, изначального единства макро- и микромира, природы и человека и т. п., представляются более глубокими и философски насыщенными. В них разум (пусть слитый с интуицией и эмоциями) явно господствовал над свойственной монотеизму слепой верой во</w:t>
      </w:r>
      <w:r w:rsidR="005337A7" w:rsidRPr="001A0CB8">
        <w:t xml:space="preserve"> </w:t>
      </w:r>
      <w:r w:rsidRPr="001A0CB8">
        <w:t>всемогущество великого бога. И хотя этот разум, глубоко опутанный метафизическими представлениями и мистическими таинствами, нельзя сравнивать с рационалистическим анализом античных философов, для него был характерен постоянный поиск. Конечной целью этого поиска являлись освобождение от тягот бренной жизни, спасение в великой пустоте и вечном небытии стоящей вне феноменального мира Абсолютной Реальности, наконец, достижение туманной, но страстно желаемой нирваны.</w:t>
      </w:r>
      <w:r w:rsidR="00B7231F">
        <w:t xml:space="preserve"> </w:t>
      </w:r>
      <w:r w:rsidRPr="001A0CB8">
        <w:t>Важная особенно</w:t>
      </w:r>
      <w:r w:rsidR="005337A7" w:rsidRPr="001A0CB8">
        <w:t>сть всех индийских религий — ин</w:t>
      </w:r>
      <w:r w:rsidRPr="001A0CB8">
        <w:t>тровертивность, т. е. явственная обращенность вовнутрь, акцент на индивидуальный поиск, на стремление и возможности личности найти собственный путь к цели, спасение и освобождение для себя. Пусть каждый человек — лишь песчинка, затеряв</w:t>
      </w:r>
      <w:r w:rsidR="0089099F" w:rsidRPr="001A0CB8">
        <w:t xml:space="preserve">шаяся среди многих </w:t>
      </w:r>
      <w:r w:rsidRPr="001A0CB8">
        <w:t xml:space="preserve">миров. Однако эта песчинка, ее внутреннее «я», ее духовная субстанция (очищенная от вульгарной телесной оболочки) столь же вечна, как и весь мир. И не только вечна, но и способна к трансформации: потенциально </w:t>
      </w:r>
      <w:r w:rsidR="0089099F" w:rsidRPr="001A0CB8">
        <w:t>- о</w:t>
      </w:r>
      <w:r w:rsidRPr="001A0CB8">
        <w:t>на имеет шансы стать рядом с наиболее могущественными силами мироздания, богами и буддами. Отсюда акцент на том, что каждый — кузнец своего счастья. Результатом подобного мышления следует считать гигантский расцвет религиозной активности индивидов, ищущих блаженство, спасение или истину самыми различными способами и ухищрениями, вплоть до порой невероятных и представляющихся извращениями методов изнурительной аскезы (тапас).</w:t>
      </w:r>
    </w:p>
    <w:p w:rsidR="00CA1E69" w:rsidRDefault="001A683A" w:rsidP="001A0CB8">
      <w:pPr>
        <w:shd w:val="clear" w:color="000000" w:fill="auto"/>
        <w:spacing w:line="360" w:lineRule="auto"/>
        <w:ind w:firstLine="709"/>
        <w:jc w:val="both"/>
        <w:rPr>
          <w:b/>
        </w:rPr>
      </w:pPr>
      <w:r w:rsidRPr="001A0CB8">
        <w:br w:type="page"/>
      </w:r>
      <w:r w:rsidR="00771DFC" w:rsidRPr="001A0CB8">
        <w:rPr>
          <w:b/>
        </w:rPr>
        <w:t>1. Генезис этических в</w:t>
      </w:r>
      <w:r w:rsidR="00B7231F">
        <w:rPr>
          <w:b/>
        </w:rPr>
        <w:t>зглядов Древней Индии (Веды)</w:t>
      </w:r>
    </w:p>
    <w:p w:rsidR="00B7231F" w:rsidRPr="001A0CB8" w:rsidRDefault="00B7231F" w:rsidP="001A0CB8">
      <w:pPr>
        <w:shd w:val="clear" w:color="000000" w:fill="auto"/>
        <w:spacing w:line="360" w:lineRule="auto"/>
        <w:ind w:firstLine="709"/>
        <w:jc w:val="both"/>
        <w:rPr>
          <w:b/>
        </w:rPr>
      </w:pPr>
    </w:p>
    <w:p w:rsidR="00FC22CD" w:rsidRPr="001A0CB8" w:rsidRDefault="00FC22CD" w:rsidP="001A0CB8">
      <w:pPr>
        <w:shd w:val="clear" w:color="000000" w:fill="auto"/>
        <w:spacing w:line="360" w:lineRule="auto"/>
        <w:ind w:firstLine="709"/>
        <w:jc w:val="both"/>
      </w:pPr>
      <w:r w:rsidRPr="001A0CB8">
        <w:rPr>
          <w:color w:val="000000"/>
        </w:rPr>
        <w:t>При всем многообразии и богатстве философско-этической мысли Древнего Востока ей присуще некоторое внутреннее единство, отличающее ее от европейской философии:</w:t>
      </w:r>
    </w:p>
    <w:p w:rsidR="00FC22CD" w:rsidRPr="001A0CB8" w:rsidRDefault="00FC22CD" w:rsidP="001A0CB8">
      <w:pPr>
        <w:numPr>
          <w:ilvl w:val="0"/>
          <w:numId w:val="1"/>
        </w:numPr>
        <w:shd w:val="clear" w:color="000000" w:fill="auto"/>
        <w:tabs>
          <w:tab w:val="clear" w:pos="1420"/>
          <w:tab w:val="left" w:pos="420"/>
        </w:tabs>
        <w:spacing w:line="360" w:lineRule="auto"/>
        <w:ind w:left="0" w:firstLine="709"/>
        <w:jc w:val="both"/>
      </w:pPr>
      <w:r w:rsidRPr="001A0CB8">
        <w:rPr>
          <w:color w:val="000000"/>
        </w:rPr>
        <w:t>отсутствие поступательного процесса накопления и приращения знания, которое только разнообразится и детализируется, но не растет и не углубляется;</w:t>
      </w:r>
    </w:p>
    <w:p w:rsidR="00FC22CD" w:rsidRPr="001A0CB8" w:rsidRDefault="00FC22CD" w:rsidP="001A0CB8">
      <w:pPr>
        <w:numPr>
          <w:ilvl w:val="0"/>
          <w:numId w:val="1"/>
        </w:numPr>
        <w:shd w:val="clear" w:color="000000" w:fill="auto"/>
        <w:tabs>
          <w:tab w:val="clear" w:pos="1420"/>
          <w:tab w:val="num" w:pos="420"/>
        </w:tabs>
        <w:spacing w:line="360" w:lineRule="auto"/>
        <w:ind w:left="0" w:firstLine="709"/>
        <w:jc w:val="both"/>
      </w:pPr>
      <w:r w:rsidRPr="001A0CB8">
        <w:rPr>
          <w:color w:val="000000"/>
        </w:rPr>
        <w:t>не последовательное, развернутое во времени существование школ, учений и течений, а параллельное их сосуществование во времени;</w:t>
      </w:r>
    </w:p>
    <w:p w:rsidR="00FC22CD" w:rsidRPr="001A0CB8" w:rsidRDefault="00FC22CD" w:rsidP="001A0CB8">
      <w:pPr>
        <w:numPr>
          <w:ilvl w:val="0"/>
          <w:numId w:val="1"/>
        </w:numPr>
        <w:shd w:val="clear" w:color="000000" w:fill="auto"/>
        <w:tabs>
          <w:tab w:val="clear" w:pos="1420"/>
          <w:tab w:val="num" w:pos="420"/>
        </w:tabs>
        <w:spacing w:line="360" w:lineRule="auto"/>
        <w:ind w:left="0" w:firstLine="709"/>
        <w:jc w:val="both"/>
      </w:pPr>
      <w:r w:rsidRPr="001A0CB8">
        <w:rPr>
          <w:color w:val="000000"/>
        </w:rPr>
        <w:t>отсутствие персонального философского творчества, определенная безликость историко-этического процесса;</w:t>
      </w:r>
    </w:p>
    <w:p w:rsidR="00FC22CD" w:rsidRPr="001A0CB8" w:rsidRDefault="00FC22CD" w:rsidP="001A0CB8">
      <w:pPr>
        <w:numPr>
          <w:ilvl w:val="0"/>
          <w:numId w:val="1"/>
        </w:numPr>
        <w:shd w:val="clear" w:color="000000" w:fill="auto"/>
        <w:tabs>
          <w:tab w:val="clear" w:pos="1420"/>
          <w:tab w:val="num" w:pos="420"/>
        </w:tabs>
        <w:spacing w:line="360" w:lineRule="auto"/>
        <w:ind w:left="0" w:firstLine="709"/>
        <w:jc w:val="both"/>
      </w:pPr>
      <w:r w:rsidRPr="001A0CB8">
        <w:rPr>
          <w:color w:val="000000"/>
        </w:rPr>
        <w:t>весьма слабая ориентация на достижения естественных наук, на научную методологию и стандарты научного мышления и характерные для мифологического мышления образность, сочность и красочность языка;</w:t>
      </w:r>
    </w:p>
    <w:p w:rsidR="00FC22CD" w:rsidRPr="001A0CB8" w:rsidRDefault="00FC22CD" w:rsidP="001A0CB8">
      <w:pPr>
        <w:numPr>
          <w:ilvl w:val="0"/>
          <w:numId w:val="1"/>
        </w:numPr>
        <w:shd w:val="clear" w:color="000000" w:fill="auto"/>
        <w:tabs>
          <w:tab w:val="clear" w:pos="1420"/>
          <w:tab w:val="num" w:pos="420"/>
        </w:tabs>
        <w:spacing w:line="360" w:lineRule="auto"/>
        <w:ind w:left="0" w:firstLine="709"/>
        <w:jc w:val="both"/>
      </w:pPr>
      <w:r w:rsidRPr="001A0CB8">
        <w:rPr>
          <w:color w:val="000000"/>
        </w:rPr>
        <w:t>общность воззрений на практическую направленность философских исканий, их направленность не на внешнюю действительность и объективную реальность, а на обретение блаженства и равновесия в себе.</w:t>
      </w:r>
    </w:p>
    <w:p w:rsidR="00FC22CD" w:rsidRPr="001A0CB8" w:rsidRDefault="00FC22CD" w:rsidP="001A0CB8">
      <w:pPr>
        <w:shd w:val="clear" w:color="000000" w:fill="auto"/>
        <w:spacing w:line="360" w:lineRule="auto"/>
        <w:ind w:firstLine="709"/>
        <w:jc w:val="both"/>
      </w:pPr>
      <w:r w:rsidRPr="001A0CB8">
        <w:rPr>
          <w:color w:val="000000"/>
        </w:rPr>
        <w:t>Эти черты философской мысли и всего общественного сознания отразили особенности исторической эволюции Востока и характерного для него жизненного уклада.</w:t>
      </w:r>
    </w:p>
    <w:p w:rsidR="00FC22CD" w:rsidRPr="001A0CB8" w:rsidRDefault="00FC22CD" w:rsidP="001A0CB8">
      <w:pPr>
        <w:shd w:val="clear" w:color="000000" w:fill="auto"/>
        <w:spacing w:line="360" w:lineRule="auto"/>
        <w:ind w:firstLine="709"/>
        <w:jc w:val="both"/>
      </w:pPr>
      <w:r w:rsidRPr="001A0CB8">
        <w:rPr>
          <w:color w:val="000000"/>
        </w:rPr>
        <w:t>Расслоение первобытнообщинного строя и становление классового общества происходили здесь крайне замедленно и сопровождались длительным и устойчивым сохранением общинного уклада жизни. Отсутствие частной собственности на землю, появлению которой препятствовала сначала родовая община, а после сельскохозяйственная соседская община и стоящее над ними государство, обусловливало неразвитость товарного производства и торговли, мешало индивидуализации бытия человека и развитию в нем личности. Замкнутость и изолированность этих сельских общин, подчиненных государству и основанных на примитивном разделении труда и натуральном хозяйстве, способствовали застойности всей социально-экономической жизни, консерватизму социальной культуры, статичности и неизменности всего жизненного уклада восточного общества.</w:t>
      </w:r>
    </w:p>
    <w:p w:rsidR="0052010A" w:rsidRPr="001A0CB8" w:rsidRDefault="00FC22CD" w:rsidP="001A0CB8">
      <w:pPr>
        <w:shd w:val="clear" w:color="000000" w:fill="auto"/>
        <w:spacing w:line="360" w:lineRule="auto"/>
        <w:ind w:firstLine="709"/>
        <w:jc w:val="both"/>
      </w:pPr>
      <w:r w:rsidRPr="001A0CB8">
        <w:rPr>
          <w:color w:val="000000"/>
        </w:rPr>
        <w:t>Классовая структура общества в подобных условиях имеет тенденцию к закреплению в иерархии наследственных каст, фиксирующих социальное неравенство. В подобном обществе человек оказывается полностью зависимым и бесправным перед лицом общины и государства, опутанным рабскими цепями традиционных правил и превращенным в покорное орудие суеверий. Сознание устойчивости и прочности своего бытия такой человек находит только в религиозно-мифологическом сознании, утверждающем сверхъестественную связь человека с окружающим миром, природой, божественным космосом. Слиться с ним, подчиниться ему, отказавшись от своего «я», следовать обычаям и традициям предков и выполнять указания старших — такова нравственность этого общества, такова суть этических учений.</w:t>
      </w:r>
      <w:r w:rsidR="002C00CD" w:rsidRPr="001A0CB8">
        <w:rPr>
          <w:color w:val="000000"/>
        </w:rPr>
        <w:t xml:space="preserve"> [</w:t>
      </w:r>
      <w:r w:rsidR="002217E6" w:rsidRPr="001A0CB8">
        <w:rPr>
          <w:color w:val="000000"/>
        </w:rPr>
        <w:t>1</w:t>
      </w:r>
      <w:r w:rsidR="002C00CD" w:rsidRPr="001A0CB8">
        <w:rPr>
          <w:color w:val="000000"/>
        </w:rPr>
        <w:t>, с. 16-17]</w:t>
      </w:r>
    </w:p>
    <w:p w:rsidR="00E72367" w:rsidRPr="001A0CB8" w:rsidRDefault="00E72367" w:rsidP="001A0CB8">
      <w:pPr>
        <w:shd w:val="clear" w:color="000000" w:fill="auto"/>
        <w:spacing w:line="360" w:lineRule="auto"/>
        <w:ind w:firstLine="709"/>
        <w:jc w:val="both"/>
      </w:pPr>
      <w:r w:rsidRPr="001A0CB8">
        <w:t>Основы религиозных систем Индии были результатом синтеза примитивных верований протоиндийцев —</w:t>
      </w:r>
      <w:r w:rsidR="00706DEA" w:rsidRPr="001A0CB8">
        <w:t xml:space="preserve"> </w:t>
      </w:r>
      <w:r w:rsidRPr="001A0CB8">
        <w:t>как аборигенных народов (протодравиды, мунда), так и пришлых (влияние шумеров, отчетливо прослеживаемое в городских центрах Мохенджодаро и Хараппы, и нашествие ариев). Арийское нашествие — один из аспектов широкого исторического процесса миграции индоевро</w:t>
      </w:r>
      <w:r w:rsidRPr="001A0CB8">
        <w:rPr>
          <w:color w:val="000000"/>
        </w:rPr>
        <w:t>п</w:t>
      </w:r>
      <w:r w:rsidR="00706DEA" w:rsidRPr="001A0CB8">
        <w:rPr>
          <w:color w:val="000000"/>
        </w:rPr>
        <w:t>е</w:t>
      </w:r>
      <w:r w:rsidRPr="001A0CB8">
        <w:rPr>
          <w:color w:val="000000"/>
        </w:rPr>
        <w:t>йских племен — сыграло важную роль внешнего толчка, способствовавшего резкому ускорению развития древнеиндийской цивилизации, причем в ходе этого процесса этнос, язык и религия ариев играли доминирующую роль".</w:t>
      </w:r>
    </w:p>
    <w:p w:rsidR="00E72367" w:rsidRPr="001A0CB8" w:rsidRDefault="00E72367" w:rsidP="001A0CB8">
      <w:pPr>
        <w:shd w:val="clear" w:color="000000" w:fill="auto"/>
        <w:tabs>
          <w:tab w:val="left" w:pos="2765"/>
        </w:tabs>
        <w:spacing w:line="360" w:lineRule="auto"/>
        <w:ind w:firstLine="709"/>
        <w:jc w:val="both"/>
      </w:pPr>
      <w:r w:rsidRPr="001A0CB8">
        <w:rPr>
          <w:color w:val="000000"/>
        </w:rPr>
        <w:t>Древние арии — как и их европейские сородичи</w:t>
      </w:r>
      <w:r w:rsidR="00706DEA" w:rsidRPr="001A0CB8">
        <w:rPr>
          <w:color w:val="000000"/>
        </w:rPr>
        <w:t xml:space="preserve"> </w:t>
      </w:r>
      <w:r w:rsidRPr="001A0CB8">
        <w:rPr>
          <w:color w:val="000000"/>
        </w:rPr>
        <w:t>(предки германцев, славян, древние греки) или ира</w:t>
      </w:r>
      <w:r w:rsidR="00706DEA" w:rsidRPr="001A0CB8">
        <w:rPr>
          <w:color w:val="000000"/>
        </w:rPr>
        <w:t>н</w:t>
      </w:r>
      <w:r w:rsidRPr="001A0CB8">
        <w:rPr>
          <w:color w:val="000000"/>
        </w:rPr>
        <w:t>цы — были</w:t>
      </w:r>
      <w:r w:rsidRPr="001A0CB8">
        <w:rPr>
          <w:color w:val="000000"/>
          <w:vertAlign w:val="subscript"/>
        </w:rPr>
        <w:t>;</w:t>
      </w:r>
      <w:r w:rsidRPr="001A0CB8">
        <w:rPr>
          <w:color w:val="000000"/>
        </w:rPr>
        <w:t xml:space="preserve"> язычниками, одухотворявшими и обожествлявшими животных, растения, явления природы. Центр</w:t>
      </w:r>
      <w:r w:rsidRPr="001A0CB8">
        <w:rPr>
          <w:color w:val="000000"/>
        </w:rPr>
        <w:br/>
        <w:t>тяжести их религиозной активности приходится на ритуалы жертвоприношений в честь богов и на связанные</w:t>
      </w:r>
      <w:r w:rsidR="00706DEA" w:rsidRPr="001A0CB8">
        <w:rPr>
          <w:color w:val="000000"/>
        </w:rPr>
        <w:t xml:space="preserve"> </w:t>
      </w:r>
      <w:r w:rsidRPr="001A0CB8">
        <w:rPr>
          <w:color w:val="000000"/>
        </w:rPr>
        <w:t>с этим культовые о</w:t>
      </w:r>
      <w:r w:rsidR="00706DEA" w:rsidRPr="001A0CB8">
        <w:rPr>
          <w:color w:val="000000"/>
        </w:rPr>
        <w:t xml:space="preserve">тправления. Кровавые жертвы, не исключавшие и </w:t>
      </w:r>
      <w:r w:rsidRPr="001A0CB8">
        <w:rPr>
          <w:color w:val="000000"/>
        </w:rPr>
        <w:t>человеческие (считалось, что человек</w:t>
      </w:r>
      <w:r w:rsidR="00706DEA" w:rsidRPr="001A0CB8">
        <w:rPr>
          <w:color w:val="000000"/>
        </w:rPr>
        <w:t xml:space="preserve"> </w:t>
      </w:r>
      <w:r w:rsidRPr="001A0CB8">
        <w:rPr>
          <w:color w:val="000000"/>
        </w:rPr>
        <w:t>-</w:t>
      </w:r>
      <w:r w:rsidR="00706DEA" w:rsidRPr="001A0CB8">
        <w:rPr>
          <w:color w:val="000000"/>
        </w:rPr>
        <w:t xml:space="preserve"> </w:t>
      </w:r>
      <w:r w:rsidRPr="001A0CB8">
        <w:rPr>
          <w:color w:val="000000"/>
        </w:rPr>
        <w:t>высшая жертва богу, конь — следующая, далее — бык,</w:t>
      </w:r>
      <w:r w:rsidR="00706DEA" w:rsidRPr="001A0CB8">
        <w:rPr>
          <w:color w:val="000000"/>
        </w:rPr>
        <w:t xml:space="preserve"> </w:t>
      </w:r>
      <w:r w:rsidRPr="001A0CB8">
        <w:rPr>
          <w:color w:val="000000"/>
        </w:rPr>
        <w:t>баран, козел), сопровождались произнесением магических формул-заклинаний, обильным пиршеством с жертвенным мясом и возлияниями сомы, пьянящего напитка.</w:t>
      </w:r>
    </w:p>
    <w:p w:rsidR="00174612" w:rsidRPr="001A0CB8" w:rsidRDefault="00E72367" w:rsidP="001A0CB8">
      <w:pPr>
        <w:shd w:val="clear" w:color="000000" w:fill="auto"/>
        <w:spacing w:line="360" w:lineRule="auto"/>
        <w:ind w:firstLine="709"/>
        <w:jc w:val="both"/>
      </w:pPr>
      <w:r w:rsidRPr="001A0CB8">
        <w:rPr>
          <w:color w:val="000000"/>
        </w:rPr>
        <w:t>Руководили ритуальной церемонией специальные жрецы, подразделя</w:t>
      </w:r>
      <w:r w:rsidR="004A701A" w:rsidRPr="001A0CB8">
        <w:rPr>
          <w:color w:val="000000"/>
        </w:rPr>
        <w:t>вш</w:t>
      </w:r>
      <w:r w:rsidRPr="001A0CB8">
        <w:rPr>
          <w:color w:val="000000"/>
        </w:rPr>
        <w:t>иеся на ряд категорий.</w:t>
      </w:r>
    </w:p>
    <w:p w:rsidR="00E72367" w:rsidRPr="001A0CB8" w:rsidRDefault="00E72367" w:rsidP="001A0CB8">
      <w:pPr>
        <w:shd w:val="clear" w:color="000000" w:fill="auto"/>
        <w:spacing w:line="360" w:lineRule="auto"/>
        <w:ind w:firstLine="709"/>
        <w:jc w:val="both"/>
        <w:rPr>
          <w:b/>
        </w:rPr>
      </w:pPr>
      <w:r w:rsidRPr="001A0CB8">
        <w:rPr>
          <w:color w:val="000000"/>
        </w:rPr>
        <w:t xml:space="preserve">Вся эта сложная и со временем усложнявшаяся </w:t>
      </w:r>
      <w:r w:rsidR="0065730B" w:rsidRPr="001A0CB8">
        <w:rPr>
          <w:color w:val="000000"/>
        </w:rPr>
        <w:t>практика</w:t>
      </w:r>
      <w:r w:rsidRPr="001A0CB8">
        <w:rPr>
          <w:color w:val="000000"/>
        </w:rPr>
        <w:t xml:space="preserve"> жертвенного ритуала была тем импульсом, который вызвал к жизни священные тексты ариев, впоследствии, на рубеже </w:t>
      </w:r>
      <w:r w:rsidRPr="001A0CB8">
        <w:rPr>
          <w:color w:val="000000"/>
          <w:lang w:val="en-US"/>
        </w:rPr>
        <w:t>II</w:t>
      </w:r>
      <w:r w:rsidRPr="001A0CB8">
        <w:rPr>
          <w:color w:val="000000"/>
        </w:rPr>
        <w:t>—</w:t>
      </w:r>
      <w:r w:rsidRPr="001A0CB8">
        <w:rPr>
          <w:color w:val="000000"/>
          <w:lang w:val="en-US"/>
        </w:rPr>
        <w:t>I</w:t>
      </w:r>
      <w:r w:rsidRPr="001A0CB8">
        <w:rPr>
          <w:color w:val="000000"/>
        </w:rPr>
        <w:t xml:space="preserve"> тысячелетий до н. </w:t>
      </w:r>
      <w:r w:rsidRPr="001A0CB8">
        <w:rPr>
          <w:iCs/>
          <w:color w:val="000000"/>
        </w:rPr>
        <w:t>э</w:t>
      </w:r>
      <w:r w:rsidRPr="001A0CB8">
        <w:rPr>
          <w:i/>
          <w:iCs/>
          <w:color w:val="000000"/>
        </w:rPr>
        <w:t xml:space="preserve">., </w:t>
      </w:r>
      <w:r w:rsidRPr="001A0CB8">
        <w:rPr>
          <w:color w:val="000000"/>
        </w:rPr>
        <w:t>оформленные в канонической форме в виде вед. Веды (от корня «ведать»)</w:t>
      </w:r>
      <w:r w:rsidR="00706DEA" w:rsidRPr="001A0CB8">
        <w:rPr>
          <w:color w:val="000000"/>
        </w:rPr>
        <w:t xml:space="preserve"> </w:t>
      </w:r>
      <w:r w:rsidRPr="001A0CB8">
        <w:rPr>
          <w:color w:val="000000"/>
        </w:rPr>
        <w:t>—</w:t>
      </w:r>
      <w:r w:rsidR="00706DEA" w:rsidRPr="001A0CB8">
        <w:rPr>
          <w:color w:val="000000"/>
        </w:rPr>
        <w:t xml:space="preserve"> </w:t>
      </w:r>
      <w:r w:rsidRPr="001A0CB8">
        <w:rPr>
          <w:color w:val="000000"/>
        </w:rPr>
        <w:t>это самхиты (сбор</w:t>
      </w:r>
      <w:r w:rsidR="00706DEA" w:rsidRPr="001A0CB8">
        <w:rPr>
          <w:color w:val="000000"/>
        </w:rPr>
        <w:t xml:space="preserve">ники), священных </w:t>
      </w:r>
      <w:r w:rsidRPr="001A0CB8">
        <w:rPr>
          <w:color w:val="000000"/>
        </w:rPr>
        <w:t>песен и жертвенных формул, торжественных гимнов и магических заклинаний, использовавшихся при жертвоприношениях. Всего таких вед четыре.</w:t>
      </w:r>
      <w:r w:rsidR="00706DEA" w:rsidRPr="001A0CB8">
        <w:rPr>
          <w:color w:val="000000"/>
        </w:rPr>
        <w:t xml:space="preserve"> </w:t>
      </w:r>
      <w:r w:rsidRPr="001A0CB8">
        <w:rPr>
          <w:color w:val="000000"/>
        </w:rPr>
        <w:t>Первая и важнейшая из них —</w:t>
      </w:r>
      <w:r w:rsidR="00B7231F">
        <w:rPr>
          <w:color w:val="000000"/>
        </w:rPr>
        <w:t xml:space="preserve"> </w:t>
      </w:r>
      <w:r w:rsidR="0066304C" w:rsidRPr="001A0CB8">
        <w:rPr>
          <w:color w:val="000000"/>
        </w:rPr>
        <w:t>Ригведа. Это самхи</w:t>
      </w:r>
      <w:r w:rsidRPr="001A0CB8">
        <w:rPr>
          <w:color w:val="000000"/>
        </w:rPr>
        <w:t>та из 1028 гимнов, собранных в 10 разделах-мандалах. В гимнах Ригведы содержатся славословия в честь важнейших богов, в торжественно-возвышенном стиле воспеваются их деяния, родственные связи, великие потенции и основные функции. Вторая веда, Самаведа,</w:t>
      </w:r>
      <w:r w:rsidR="0066304C" w:rsidRPr="001A0CB8">
        <w:rPr>
          <w:color w:val="000000"/>
        </w:rPr>
        <w:t xml:space="preserve"> </w:t>
      </w:r>
      <w:r w:rsidRPr="001A0CB8">
        <w:rPr>
          <w:color w:val="000000"/>
        </w:rPr>
        <w:t>—</w:t>
      </w:r>
      <w:r w:rsidR="0066304C" w:rsidRPr="001A0CB8">
        <w:rPr>
          <w:color w:val="000000"/>
        </w:rPr>
        <w:t xml:space="preserve"> </w:t>
      </w:r>
      <w:r w:rsidRPr="001A0CB8">
        <w:rPr>
          <w:color w:val="000000"/>
        </w:rPr>
        <w:t>это самхита песнопений из 1549 песен, в основном (кроме 75) повторяющих гимны Ригведы, варьирующих темы этих гимнов.</w:t>
      </w:r>
      <w:r w:rsidR="00B7231F">
        <w:rPr>
          <w:color w:val="000000"/>
        </w:rPr>
        <w:t xml:space="preserve"> </w:t>
      </w:r>
      <w:r w:rsidRPr="001A0CB8">
        <w:rPr>
          <w:color w:val="000000"/>
        </w:rPr>
        <w:t>Третья, Яджурведа, имеет несколько вариантов сам-хит, принадлежащих различным школам. Четыре варианта известны под наименованием «Черной Яджурведы». Она состоит из жертвенных формул-заклинаний (яджус) и кратких прозаических комментариев к ним. Две другие самх</w:t>
      </w:r>
      <w:r w:rsidR="00B24934" w:rsidRPr="001A0CB8">
        <w:rPr>
          <w:color w:val="000000"/>
        </w:rPr>
        <w:t>иты этой веды («Белая Яджурведа</w:t>
      </w:r>
      <w:r w:rsidRPr="001A0CB8">
        <w:rPr>
          <w:color w:val="000000"/>
        </w:rPr>
        <w:t>») состоят преимущественно из гимнов (около 2000, разделенных на 40 глав). Содержание Яджурвед в основном также повторяет Ригведу.</w:t>
      </w:r>
      <w:r w:rsidR="00A65999" w:rsidRPr="001A0CB8">
        <w:rPr>
          <w:color w:val="000000"/>
        </w:rPr>
        <w:t xml:space="preserve"> [2, с.23]</w:t>
      </w:r>
    </w:p>
    <w:p w:rsidR="00112118" w:rsidRPr="001A0CB8" w:rsidRDefault="00E72367" w:rsidP="001A0CB8">
      <w:pPr>
        <w:shd w:val="clear" w:color="000000" w:fill="auto"/>
        <w:spacing w:line="360" w:lineRule="auto"/>
        <w:ind w:firstLine="709"/>
        <w:jc w:val="both"/>
      </w:pPr>
      <w:r w:rsidRPr="001A0CB8">
        <w:rPr>
          <w:color w:val="000000"/>
        </w:rPr>
        <w:t xml:space="preserve">Атхарваведа — четвертая и позднейшая из вед. Названная </w:t>
      </w:r>
      <w:r w:rsidR="00706DEA" w:rsidRPr="001A0CB8">
        <w:rPr>
          <w:iCs/>
          <w:color w:val="000000"/>
        </w:rPr>
        <w:t>по</w:t>
      </w:r>
      <w:r w:rsidRPr="001A0CB8">
        <w:rPr>
          <w:i/>
          <w:iCs/>
          <w:color w:val="000000"/>
        </w:rPr>
        <w:t xml:space="preserve"> </w:t>
      </w:r>
      <w:r w:rsidRPr="001A0CB8">
        <w:rPr>
          <w:color w:val="000000"/>
        </w:rPr>
        <w:t>имени жрецов-атхарванов, она состоит из 731 заклинания в 20 частях.</w:t>
      </w:r>
      <w:r w:rsidR="00B7231F">
        <w:rPr>
          <w:color w:val="000000"/>
        </w:rPr>
        <w:t xml:space="preserve"> </w:t>
      </w:r>
      <w:r w:rsidRPr="001A0CB8">
        <w:rPr>
          <w:color w:val="000000"/>
        </w:rPr>
        <w:t>Деление вед на четыре не было случайным — оно соответствовало разделению жреческих функций на церемонии жертвенного обряда. В момент такого обряда</w:t>
      </w:r>
      <w:r w:rsidR="00706DEA" w:rsidRPr="001A0CB8">
        <w:rPr>
          <w:color w:val="000000"/>
        </w:rPr>
        <w:t xml:space="preserve"> </w:t>
      </w:r>
      <w:r w:rsidRPr="001A0CB8">
        <w:rPr>
          <w:color w:val="000000"/>
        </w:rPr>
        <w:t>хотар, знаток Ригведы, призывал богов, произнося соответствующие "случаю гимны. Удгатар, знаток Сама-веды, сопровождал обряд необходимыми песнопениями,</w:t>
      </w:r>
      <w:r w:rsidR="00706DEA" w:rsidRPr="001A0CB8">
        <w:rPr>
          <w:color w:val="000000"/>
        </w:rPr>
        <w:t xml:space="preserve"> </w:t>
      </w:r>
      <w:r w:rsidRPr="001A0CB8">
        <w:rPr>
          <w:color w:val="000000"/>
        </w:rPr>
        <w:t>Адхварью, знаток Яд</w:t>
      </w:r>
      <w:r w:rsidR="00706DEA" w:rsidRPr="001A0CB8">
        <w:rPr>
          <w:color w:val="000000"/>
        </w:rPr>
        <w:t>журведы, совершал обряд, сопро</w:t>
      </w:r>
      <w:r w:rsidRPr="001A0CB8">
        <w:rPr>
          <w:color w:val="000000"/>
        </w:rPr>
        <w:t>вождая его необходимыми формулами и заклинаниями.Наблюдатель-брахман контролировал церемонию в целом. Функции его, по мнению некоторых специалистов,</w:t>
      </w:r>
      <w:r w:rsidR="00706DEA" w:rsidRPr="001A0CB8">
        <w:rPr>
          <w:color w:val="000000"/>
        </w:rPr>
        <w:t xml:space="preserve"> </w:t>
      </w:r>
      <w:r w:rsidRPr="001A0CB8">
        <w:rPr>
          <w:color w:val="000000"/>
        </w:rPr>
        <w:t>несколько искусственно связывались с Атхарваведой;</w:t>
      </w:r>
      <w:r w:rsidR="00706DEA" w:rsidRPr="001A0CB8">
        <w:rPr>
          <w:color w:val="000000"/>
        </w:rPr>
        <w:t xml:space="preserve"> </w:t>
      </w:r>
      <w:r w:rsidRPr="001A0CB8">
        <w:rPr>
          <w:color w:val="000000"/>
        </w:rPr>
        <w:t>не исключено, однако, что эта связь — через жрецов-атхарванов, считавшихся «исполнителями обрядов, приносящих благо»,— была</w:t>
      </w:r>
      <w:r w:rsidR="00706DEA" w:rsidRPr="001A0CB8">
        <w:rPr>
          <w:color w:val="000000"/>
        </w:rPr>
        <w:t xml:space="preserve"> </w:t>
      </w:r>
      <w:r w:rsidRPr="001A0CB8">
        <w:rPr>
          <w:color w:val="000000"/>
        </w:rPr>
        <w:t xml:space="preserve">для той эпохи вполне оправданной и логичной. </w:t>
      </w:r>
      <w:r w:rsidR="009F234D" w:rsidRPr="001A0CB8">
        <w:rPr>
          <w:color w:val="000000"/>
        </w:rPr>
        <w:t>Вышедшие н</w:t>
      </w:r>
      <w:r w:rsidRPr="001A0CB8">
        <w:rPr>
          <w:color w:val="000000"/>
        </w:rPr>
        <w:t>а передний план магия и аскеза несколько видоизменили и саму основу ведической религии</w:t>
      </w:r>
      <w:r w:rsidR="007558B6" w:rsidRPr="001A0CB8">
        <w:rPr>
          <w:color w:val="000000"/>
        </w:rPr>
        <w:t xml:space="preserve"> </w:t>
      </w:r>
      <w:r w:rsidRPr="001A0CB8">
        <w:rPr>
          <w:color w:val="000000"/>
        </w:rPr>
        <w:t>— практику жертвоприношений. Если прежде гимны и песни певцов</w:t>
      </w:r>
      <w:r w:rsidR="00B252E7" w:rsidRPr="001A0CB8">
        <w:rPr>
          <w:color w:val="000000"/>
        </w:rPr>
        <w:t xml:space="preserve"> </w:t>
      </w:r>
      <w:r w:rsidRPr="001A0CB8">
        <w:rPr>
          <w:color w:val="000000"/>
        </w:rPr>
        <w:t>-</w:t>
      </w:r>
      <w:r w:rsidR="00B252E7" w:rsidRPr="001A0CB8">
        <w:rPr>
          <w:color w:val="000000"/>
        </w:rPr>
        <w:t xml:space="preserve"> </w:t>
      </w:r>
      <w:r w:rsidRPr="001A0CB8">
        <w:rPr>
          <w:color w:val="000000"/>
        </w:rPr>
        <w:t>риши как бы подчеркивали взаимное доверие и понимание между людьми и богами, отвечавшими добром на приносимые им жертвы и мольбы, то теперь обряд жертвоприношения ста</w:t>
      </w:r>
      <w:r w:rsidR="00B252E7" w:rsidRPr="001A0CB8">
        <w:rPr>
          <w:color w:val="000000"/>
        </w:rPr>
        <w:t>л</w:t>
      </w:r>
      <w:r w:rsidRPr="001A0CB8">
        <w:rPr>
          <w:color w:val="000000"/>
        </w:rPr>
        <w:t xml:space="preserve"> принимать более символический и магический характер. На смену им пришла условность, символика магических жестов и заклинаний В числе вновь появившихся </w:t>
      </w:r>
      <w:r w:rsidR="000D00C9" w:rsidRPr="001A0CB8">
        <w:rPr>
          <w:color w:val="000000"/>
        </w:rPr>
        <w:t xml:space="preserve">богов </w:t>
      </w:r>
      <w:r w:rsidRPr="001A0CB8">
        <w:rPr>
          <w:color w:val="000000"/>
        </w:rPr>
        <w:t>— б</w:t>
      </w:r>
      <w:r w:rsidR="00587C38" w:rsidRPr="001A0CB8">
        <w:rPr>
          <w:color w:val="000000"/>
        </w:rPr>
        <w:t>о</w:t>
      </w:r>
      <w:r w:rsidRPr="001A0CB8">
        <w:rPr>
          <w:color w:val="000000"/>
        </w:rPr>
        <w:t>льшое количество божеств абстрактно-отвлеченного характера, божеств-понятий, божеств-категорий, что явно свидетельствовало не только об усилившейся тенденции к магии и символике, но и о возникновении среди жрецов интереса к разработке философских абстракций. Речь идет о появлении таких богов, как Вена (в него все погружается, из него все возникает), Кала (время), Кама (любовь, сексуальная практика), Скамбха (жизнь). На первое место среди этих божеств-понятий в поздневедический период все более явственно выдвигается Брахман (Брахман-абсолют, Брахман-жертва, Брахман-магия и символика обряда). Религия «вед</w:t>
      </w:r>
      <w:r w:rsidR="00317655" w:rsidRPr="001A0CB8">
        <w:rPr>
          <w:color w:val="000000"/>
        </w:rPr>
        <w:t>»</w:t>
      </w:r>
      <w:r w:rsidRPr="001A0CB8">
        <w:rPr>
          <w:color w:val="000000"/>
        </w:rPr>
        <w:t xml:space="preserve"> заменяется брахманизмом.</w:t>
      </w:r>
      <w:r w:rsidR="00B524FC" w:rsidRPr="001A0CB8">
        <w:rPr>
          <w:color w:val="000000"/>
        </w:rPr>
        <w:t xml:space="preserve"> </w:t>
      </w:r>
      <w:r w:rsidR="0049668E" w:rsidRPr="001A0CB8">
        <w:rPr>
          <w:color w:val="000000"/>
        </w:rPr>
        <w:t>[</w:t>
      </w:r>
      <w:r w:rsidR="005A3232" w:rsidRPr="001A0CB8">
        <w:rPr>
          <w:color w:val="000000"/>
        </w:rPr>
        <w:t>3</w:t>
      </w:r>
      <w:r w:rsidR="0049668E" w:rsidRPr="001A0CB8">
        <w:rPr>
          <w:color w:val="000000"/>
        </w:rPr>
        <w:t>, с.178]</w:t>
      </w:r>
    </w:p>
    <w:p w:rsidR="0052010A" w:rsidRPr="001A0CB8" w:rsidRDefault="0052010A" w:rsidP="001A0CB8">
      <w:pPr>
        <w:shd w:val="clear" w:color="000000" w:fill="auto"/>
        <w:spacing w:line="360" w:lineRule="auto"/>
        <w:ind w:firstLine="709"/>
        <w:jc w:val="both"/>
      </w:pPr>
    </w:p>
    <w:p w:rsidR="004F0E5D" w:rsidRPr="001A0CB8" w:rsidRDefault="004F0E5D" w:rsidP="001A0CB8">
      <w:pPr>
        <w:shd w:val="clear" w:color="000000" w:fill="auto"/>
        <w:spacing w:line="360" w:lineRule="auto"/>
        <w:ind w:firstLine="709"/>
        <w:jc w:val="both"/>
      </w:pPr>
      <w:r w:rsidRPr="001A0CB8">
        <w:rPr>
          <w:b/>
        </w:rPr>
        <w:t>2.</w:t>
      </w:r>
      <w:r w:rsidR="00B7231F">
        <w:rPr>
          <w:b/>
        </w:rPr>
        <w:t xml:space="preserve"> </w:t>
      </w:r>
      <w:r w:rsidRPr="001A0CB8">
        <w:rPr>
          <w:b/>
        </w:rPr>
        <w:t>Шесть школ индийской философии об этике</w:t>
      </w:r>
    </w:p>
    <w:p w:rsidR="00D900A1" w:rsidRPr="001A0CB8" w:rsidRDefault="00D900A1" w:rsidP="001A0CB8">
      <w:pPr>
        <w:shd w:val="clear" w:color="000000" w:fill="auto"/>
        <w:spacing w:line="360" w:lineRule="auto"/>
        <w:ind w:firstLine="709"/>
        <w:jc w:val="both"/>
      </w:pPr>
    </w:p>
    <w:p w:rsidR="00B7231F" w:rsidRDefault="00D900A1" w:rsidP="001A0CB8">
      <w:pPr>
        <w:shd w:val="clear" w:color="000000" w:fill="auto"/>
        <w:spacing w:line="360" w:lineRule="auto"/>
        <w:ind w:firstLine="709"/>
        <w:jc w:val="both"/>
        <w:rPr>
          <w:color w:val="000000"/>
        </w:rPr>
      </w:pPr>
      <w:r w:rsidRPr="001A0CB8">
        <w:rPr>
          <w:color w:val="000000"/>
        </w:rPr>
        <w:t xml:space="preserve">Так, в Древней Индии в </w:t>
      </w:r>
      <w:r w:rsidRPr="001A0CB8">
        <w:rPr>
          <w:color w:val="000000"/>
          <w:lang w:val="en-US"/>
        </w:rPr>
        <w:t>VI</w:t>
      </w:r>
      <w:r w:rsidRPr="001A0CB8">
        <w:rPr>
          <w:color w:val="000000"/>
        </w:rPr>
        <w:t xml:space="preserve"> в. до н. э. на основании религиозно-мифологической идеологии </w:t>
      </w:r>
      <w:r w:rsidRPr="001A0CB8">
        <w:rPr>
          <w:b/>
          <w:bCs/>
          <w:color w:val="000000"/>
        </w:rPr>
        <w:t xml:space="preserve">брахманизма </w:t>
      </w:r>
      <w:r w:rsidRPr="001A0CB8">
        <w:rPr>
          <w:color w:val="000000"/>
        </w:rPr>
        <w:t>сформировалось шесть ортодоксальных брахманских систем, т. е, учений, признающих авторитет «Вед» и «Упанишад» — сборников древнейших мифов, легенд, сказаний и заклинан</w:t>
      </w:r>
      <w:r w:rsidR="00B7231F">
        <w:rPr>
          <w:color w:val="000000"/>
        </w:rPr>
        <w:t>ий, а также комментариев к ним.</w:t>
      </w:r>
    </w:p>
    <w:p w:rsidR="005F3118" w:rsidRPr="001A0CB8" w:rsidRDefault="00D900A1" w:rsidP="001A0CB8">
      <w:pPr>
        <w:shd w:val="clear" w:color="000000" w:fill="auto"/>
        <w:spacing w:line="360" w:lineRule="auto"/>
        <w:ind w:firstLine="709"/>
        <w:jc w:val="both"/>
      </w:pPr>
      <w:r w:rsidRPr="001A0CB8">
        <w:rPr>
          <w:color w:val="000000"/>
        </w:rPr>
        <w:t>Это веданта, йога, ньяя, вайшешика, миманса и санкхья.</w:t>
      </w:r>
      <w:r w:rsidR="005F3118" w:rsidRPr="001A0CB8">
        <w:rPr>
          <w:color w:val="000000"/>
        </w:rPr>
        <w:t xml:space="preserve"> Основополагающими идейными конструкциями брахманизма стало учение о Брахмане как абсолютной божественной первооснове всего сущего и атмане как его индивидуальном проявлении. Будучи активным творческим началом всего бытия, Брахман выступает как мировая душа, духовная субстанция, из которой все порождается и во что все превращается. Духовная сущность человека представляет индивидуальное проявление Брахмана — атман.</w:t>
      </w:r>
      <w:r w:rsidR="00B7231F">
        <w:rPr>
          <w:color w:val="000000"/>
        </w:rPr>
        <w:t xml:space="preserve"> </w:t>
      </w:r>
      <w:r w:rsidR="005F3118" w:rsidRPr="001A0CB8">
        <w:rPr>
          <w:color w:val="000000"/>
        </w:rPr>
        <w:t>Брахман и атман тождественны и различны друг с другом, и каждый человек обязан это знать и следовать своей природе, не нарушая всеобщей гармонии бытия.</w:t>
      </w:r>
      <w:r w:rsidR="00B7231F">
        <w:rPr>
          <w:color w:val="000000"/>
        </w:rPr>
        <w:t xml:space="preserve"> </w:t>
      </w:r>
      <w:r w:rsidR="005F3118" w:rsidRPr="001A0CB8">
        <w:rPr>
          <w:color w:val="000000"/>
        </w:rPr>
        <w:t>Основными принципами нравственно-этического учения брахманизма стали понятия сансары, кармы, дхармы и мокши.</w:t>
      </w:r>
      <w:r w:rsidR="00B7231F">
        <w:rPr>
          <w:color w:val="000000"/>
        </w:rPr>
        <w:t xml:space="preserve"> </w:t>
      </w:r>
      <w:r w:rsidR="005F3118" w:rsidRPr="001A0CB8">
        <w:rPr>
          <w:color w:val="000000"/>
        </w:rPr>
        <w:t xml:space="preserve">В созданном Брахманом мире все связано со всем, совершается вечный круговорот жизни, и в это непрерывное движение колеса жизни — </w:t>
      </w:r>
      <w:r w:rsidR="005F3118" w:rsidRPr="001A0CB8">
        <w:rPr>
          <w:b/>
          <w:bCs/>
          <w:color w:val="000000"/>
        </w:rPr>
        <w:t xml:space="preserve">сансары </w:t>
      </w:r>
      <w:r w:rsidR="005F3118" w:rsidRPr="001A0CB8">
        <w:rPr>
          <w:color w:val="000000"/>
        </w:rPr>
        <w:t>—</w:t>
      </w:r>
      <w:r w:rsidR="00B7231F">
        <w:rPr>
          <w:color w:val="000000"/>
        </w:rPr>
        <w:t xml:space="preserve"> </w:t>
      </w:r>
      <w:r w:rsidR="005F3118" w:rsidRPr="001A0CB8">
        <w:rPr>
          <w:color w:val="000000"/>
        </w:rPr>
        <w:t>втянуто все живое. Душа человека после его смерти не исчезает, а перевоплощается в другое существо.</w:t>
      </w:r>
      <w:r w:rsidR="00B7231F">
        <w:rPr>
          <w:color w:val="000000"/>
        </w:rPr>
        <w:t xml:space="preserve"> </w:t>
      </w:r>
    </w:p>
    <w:p w:rsidR="005F3118" w:rsidRPr="001A0CB8" w:rsidRDefault="005F3118" w:rsidP="001A0CB8">
      <w:pPr>
        <w:shd w:val="clear" w:color="000000" w:fill="auto"/>
        <w:spacing w:line="360" w:lineRule="auto"/>
        <w:ind w:firstLine="709"/>
        <w:jc w:val="both"/>
      </w:pPr>
      <w:r w:rsidRPr="001A0CB8">
        <w:rPr>
          <w:color w:val="000000"/>
        </w:rPr>
        <w:t xml:space="preserve">Принцип </w:t>
      </w:r>
      <w:r w:rsidRPr="001A0CB8">
        <w:rPr>
          <w:b/>
          <w:bCs/>
          <w:color w:val="000000"/>
        </w:rPr>
        <w:t xml:space="preserve">кармы </w:t>
      </w:r>
      <w:r w:rsidRPr="001A0CB8">
        <w:rPr>
          <w:color w:val="000000"/>
        </w:rPr>
        <w:t xml:space="preserve">ставит это перевоплощение в зависимость от прошлой жизни человека, от соблюдения им предписанного для каждой касты </w:t>
      </w:r>
      <w:r w:rsidRPr="001A0CB8">
        <w:rPr>
          <w:b/>
          <w:bCs/>
          <w:color w:val="000000"/>
        </w:rPr>
        <w:t xml:space="preserve">дхармы </w:t>
      </w:r>
      <w:r w:rsidRPr="001A0CB8">
        <w:rPr>
          <w:color w:val="000000"/>
        </w:rPr>
        <w:t>— закона образа жизни. Соблюдение дхармы и следование ей или же, наоборот, ее нарушение влечет посредством кармы перерождение души человека либо в сторону повышения его социального статуса, либо наоборот. Законами кармы и дхармы установлена и поддерживается сама иерархия каст: брахманы, кшатрии, вайшьи и шудры образуют эту иерархию. Однако перевоплощение душ не ограничивается только более высокой или низшей кастой, а может включать также превращение в животных.</w:t>
      </w:r>
      <w:r w:rsidR="00B7231F">
        <w:rPr>
          <w:color w:val="000000"/>
        </w:rPr>
        <w:t xml:space="preserve"> </w:t>
      </w:r>
      <w:r w:rsidRPr="001A0CB8">
        <w:rPr>
          <w:color w:val="000000"/>
        </w:rPr>
        <w:t xml:space="preserve">Тот же, кто всегда ревностно и усердно исполнял истинную дхарму и прошел всю лестницу превращений, достигает освобождения из потока сансар и сливается с Брахманом. Это состояние абсолютного блаженства и освобождения от перерождений называется </w:t>
      </w:r>
      <w:r w:rsidRPr="001A0CB8">
        <w:rPr>
          <w:b/>
          <w:bCs/>
          <w:color w:val="000000"/>
        </w:rPr>
        <w:t>мокшей.</w:t>
      </w:r>
      <w:r w:rsidR="00B7231F">
        <w:rPr>
          <w:b/>
          <w:bCs/>
          <w:color w:val="000000"/>
        </w:rPr>
        <w:t xml:space="preserve"> </w:t>
      </w:r>
      <w:r w:rsidRPr="001A0CB8">
        <w:rPr>
          <w:color w:val="000000"/>
        </w:rPr>
        <w:t>Таким образом, брахманизм поддерживает и закрепляет сложившийся социальный порядок и социальную стабильность, определяя правильный образ жизни, круг обязанностей для каждой касты и одновременно выражает обобщенную суть предъявляемых к любому человеку требований: «подавление, подаяние, сострадание». Как и во всякой религиозной концепции морали, здесь на первое место выставляются религиозные ценности — уважение и почитание богов и брахманов, содержание брахманов, принесение богам жертвоприношений, культивирование добродетелей смирения, ненасилия и покорности. Чувственные радости жизни признаются чем-то ненастоящим, от чего необходимо воздерживаться и отказываться во имя будущей жизни.</w:t>
      </w:r>
    </w:p>
    <w:p w:rsidR="00B7231F" w:rsidRDefault="005F3118" w:rsidP="001A0CB8">
      <w:pPr>
        <w:shd w:val="clear" w:color="000000" w:fill="auto"/>
        <w:spacing w:line="360" w:lineRule="auto"/>
        <w:ind w:firstLine="709"/>
        <w:jc w:val="both"/>
        <w:rPr>
          <w:color w:val="000000"/>
        </w:rPr>
      </w:pPr>
      <w:r w:rsidRPr="001A0CB8">
        <w:rPr>
          <w:color w:val="000000"/>
        </w:rPr>
        <w:t>Наряду с религиозными добродетелями брахманизм культивировал и целый ряд общечеловеческих нравственных норм: почитание предков и сохранение обычаев, уважение к родителям и вообще старшим, гостеприимство, доброжелательное отношение ко всему живому, правдивость, благочестие, щедрость, воздержание от гнева и стремлений к удовольствиям.</w:t>
      </w:r>
      <w:r w:rsidR="00B7231F">
        <w:rPr>
          <w:color w:val="000000"/>
        </w:rPr>
        <w:t xml:space="preserve"> </w:t>
      </w:r>
      <w:r w:rsidRPr="001A0CB8">
        <w:rPr>
          <w:color w:val="000000"/>
        </w:rPr>
        <w:t xml:space="preserve">Наоборот, в качестве </w:t>
      </w:r>
      <w:r w:rsidRPr="001A0CB8">
        <w:rPr>
          <w:b/>
          <w:bCs/>
          <w:color w:val="000000"/>
        </w:rPr>
        <w:t xml:space="preserve">адхармы, </w:t>
      </w:r>
      <w:r w:rsidRPr="001A0CB8">
        <w:rPr>
          <w:color w:val="000000"/>
        </w:rPr>
        <w:t>т. е. нарушения истинной дхармы, влекущей к порочному образу жизни и поведению, брахманизм видит непочитание истинного учения, несоблюдение кастовых установлений, алчность, воровство, ложь и клевету, гнев, оскорбление</w:t>
      </w:r>
      <w:r w:rsidR="00EE419C" w:rsidRPr="001A0CB8">
        <w:rPr>
          <w:color w:val="000000"/>
        </w:rPr>
        <w:t xml:space="preserve"> </w:t>
      </w:r>
      <w:r w:rsidRPr="001A0CB8">
        <w:rPr>
          <w:color w:val="000000"/>
        </w:rPr>
        <w:t>и насилие.</w:t>
      </w:r>
    </w:p>
    <w:p w:rsidR="005F3118" w:rsidRPr="001A0CB8" w:rsidRDefault="005F3118" w:rsidP="001A0CB8">
      <w:pPr>
        <w:shd w:val="clear" w:color="000000" w:fill="auto"/>
        <w:spacing w:line="360" w:lineRule="auto"/>
        <w:ind w:firstLine="709"/>
        <w:jc w:val="both"/>
      </w:pPr>
      <w:r w:rsidRPr="001A0CB8">
        <w:rPr>
          <w:color w:val="000000"/>
        </w:rPr>
        <w:t>Причем, опираясь на принципы дхармы и кармы, брахманизм недвусмысленно предупреждает нарушающего дхарму о том, что польза от неблаговидных дел весьма призрачна, а сами дела не останутся безнаказанными, если не для него самого, то для его потомков.</w:t>
      </w:r>
      <w:r w:rsidR="00B7231F">
        <w:rPr>
          <w:color w:val="000000"/>
        </w:rPr>
        <w:t xml:space="preserve"> </w:t>
      </w:r>
      <w:r w:rsidRPr="001A0CB8">
        <w:rPr>
          <w:color w:val="000000"/>
        </w:rPr>
        <w:t>В то же время подлинный путь в блаженное состояние слияния атмана с Брахманом и достижение мокши связан с усилиями, с преодолением трудностей. Он предполагает не просто пассивное соблюдение предписанного данной касте круга обязанностей, но и совершенствование своих духовных сил, для чего лучшим средством является аскетизм: «...что с трудом преодолевается, с трудом получается, с трудом исполняется, — все это достижимо посредством аскетизма, ибо сила аскетизма непреодолима».</w:t>
      </w:r>
    </w:p>
    <w:p w:rsidR="00B7231F" w:rsidRDefault="005F3118" w:rsidP="001A0CB8">
      <w:pPr>
        <w:shd w:val="clear" w:color="000000" w:fill="auto"/>
        <w:spacing w:line="360" w:lineRule="auto"/>
        <w:ind w:firstLine="709"/>
        <w:jc w:val="both"/>
        <w:rPr>
          <w:color w:val="000000"/>
        </w:rPr>
      </w:pPr>
      <w:r w:rsidRPr="001A0CB8">
        <w:rPr>
          <w:color w:val="000000"/>
        </w:rPr>
        <w:t>Таким образом, этика брахманизма предстает как одна из первых религиозно-этических систем, призванных духовными средствами цивилизовать общество и человека, гармонизировать отношение между ними, дать человеку ценностные ориентиры, определить круг основных обязанностей и придать жизни какой-то смысл.</w:t>
      </w:r>
      <w:r w:rsidR="00B7231F">
        <w:rPr>
          <w:color w:val="000000"/>
        </w:rPr>
        <w:t xml:space="preserve"> </w:t>
      </w:r>
      <w:r w:rsidRPr="001A0CB8">
        <w:rPr>
          <w:color w:val="000000"/>
        </w:rPr>
        <w:t>В то же время она оправдывала и закрепляла социально-классовое неравенство, насаждала идеи покорности и терпения, веру в сверхъестественные пути избавления от трудностей жизни</w:t>
      </w:r>
      <w:r w:rsidRPr="001A0CB8">
        <w:rPr>
          <w:b/>
          <w:color w:val="000000"/>
        </w:rPr>
        <w:t>.</w:t>
      </w:r>
      <w:r w:rsidR="008F3220" w:rsidRPr="001A0CB8">
        <w:rPr>
          <w:b/>
          <w:color w:val="000000"/>
        </w:rPr>
        <w:t xml:space="preserve"> </w:t>
      </w:r>
      <w:r w:rsidR="008F3220" w:rsidRPr="001A0CB8">
        <w:rPr>
          <w:color w:val="000000"/>
        </w:rPr>
        <w:t>[</w:t>
      </w:r>
      <w:r w:rsidR="00F20F98" w:rsidRPr="001A0CB8">
        <w:rPr>
          <w:color w:val="000000"/>
        </w:rPr>
        <w:t>1</w:t>
      </w:r>
      <w:r w:rsidR="008F3220" w:rsidRPr="001A0CB8">
        <w:rPr>
          <w:color w:val="000000"/>
        </w:rPr>
        <w:t>, с. 18-19]</w:t>
      </w:r>
    </w:p>
    <w:p w:rsidR="00676192" w:rsidRPr="001A0CB8" w:rsidRDefault="00676192" w:rsidP="001A0CB8">
      <w:pPr>
        <w:shd w:val="clear" w:color="000000" w:fill="auto"/>
        <w:spacing w:line="360" w:lineRule="auto"/>
        <w:ind w:firstLine="709"/>
        <w:jc w:val="both"/>
        <w:rPr>
          <w:b/>
        </w:rPr>
      </w:pPr>
      <w:r w:rsidRPr="001A0CB8">
        <w:rPr>
          <w:color w:val="000000"/>
        </w:rPr>
        <w:t xml:space="preserve">Философия древней Индии подводит нас ко входу в обетованную землю, но не может ввести нас туда; для этого необходимо прозрение и понимание. Мы подобны детям, блуждающим во </w:t>
      </w:r>
      <w:r w:rsidRPr="001A0CB8">
        <w:rPr>
          <w:iCs/>
          <w:color w:val="000000"/>
        </w:rPr>
        <w:t>тьме сансары</w:t>
      </w:r>
      <w:r w:rsidRPr="001A0CB8">
        <w:rPr>
          <w:i/>
          <w:iCs/>
          <w:color w:val="000000"/>
        </w:rPr>
        <w:t xml:space="preserve">, </w:t>
      </w:r>
      <w:r w:rsidRPr="001A0CB8">
        <w:rPr>
          <w:color w:val="000000"/>
        </w:rPr>
        <w:t>не имеющим никакого представления о нашей истинной природе и склонным воображать себе страхи и цепляться за надежды во мраке, который нас окружает. Отсюда возникает потребность в свете, который освободит нас от власти страстей и покажет нам нашу подлинную реальность и то нереальное, в чем мы по незнанию живем. Такое прозрение принимается как единственное средство</w:t>
      </w:r>
      <w:r w:rsidRPr="001A0CB8">
        <w:rPr>
          <w:i/>
          <w:iCs/>
          <w:color w:val="000000"/>
          <w:lang w:val="uk-UA"/>
        </w:rPr>
        <w:t xml:space="preserve">. </w:t>
      </w:r>
      <w:r w:rsidRPr="001A0CB8">
        <w:rPr>
          <w:color w:val="000000"/>
        </w:rPr>
        <w:t xml:space="preserve">Причиной рабства является незнание, и освобождение </w:t>
      </w:r>
      <w:r w:rsidRPr="001A0CB8">
        <w:rPr>
          <w:color w:val="000000"/>
          <w:lang w:val="uk-UA"/>
        </w:rPr>
        <w:t xml:space="preserve">может </w:t>
      </w:r>
      <w:r w:rsidRPr="001A0CB8">
        <w:rPr>
          <w:color w:val="000000"/>
        </w:rPr>
        <w:t>быть достигнуто через проникновение в истину. Идеал для Систем — практически превзойти обычный этический уровень. Святого человека можно сравнить с прекрасным лотосом, не запятнанным той грязью, в которой он вырастает. В этом случае добро является не целью стремлений, но совершившимся фактом.</w:t>
      </w:r>
      <w:r w:rsidR="00B7231F">
        <w:rPr>
          <w:color w:val="000000"/>
        </w:rPr>
        <w:t xml:space="preserve"> </w:t>
      </w:r>
      <w:r w:rsidRPr="001A0CB8">
        <w:rPr>
          <w:color w:val="000000"/>
        </w:rPr>
        <w:t xml:space="preserve">В то время как добродетель и порок могут вести к доброй или злой жизни в Цикле </w:t>
      </w:r>
      <w:r w:rsidRPr="001A0CB8">
        <w:rPr>
          <w:i/>
          <w:iCs/>
          <w:color w:val="000000"/>
        </w:rPr>
        <w:t xml:space="preserve">сансары, </w:t>
      </w:r>
      <w:r w:rsidRPr="001A0CB8">
        <w:rPr>
          <w:color w:val="000000"/>
        </w:rPr>
        <w:t xml:space="preserve">мы можем избежать сансары через преодоление морализирующего индивидуализма. Все системы признают обязательной свободную от эгоизма любовь и бескорыстную деятельность и настаивают на читташудхи (очищении сердца) как существенной для всякой моральной культуры. В различной степени они придерживаются правил касты — </w:t>
      </w:r>
      <w:r w:rsidRPr="001A0CB8">
        <w:rPr>
          <w:i/>
          <w:iCs/>
          <w:color w:val="000000"/>
        </w:rPr>
        <w:t xml:space="preserve">варна </w:t>
      </w:r>
      <w:r w:rsidRPr="001A0CB8">
        <w:rPr>
          <w:color w:val="000000"/>
        </w:rPr>
        <w:t>и учения о стадиях жизни.</w:t>
      </w:r>
      <w:r w:rsidR="00910FB1" w:rsidRPr="001A0CB8">
        <w:rPr>
          <w:color w:val="000000"/>
        </w:rPr>
        <w:t xml:space="preserve"> [</w:t>
      </w:r>
      <w:r w:rsidR="0008436B" w:rsidRPr="001A0CB8">
        <w:rPr>
          <w:color w:val="000000"/>
        </w:rPr>
        <w:t>4,</w:t>
      </w:r>
      <w:r w:rsidR="00910FB1" w:rsidRPr="001A0CB8">
        <w:rPr>
          <w:color w:val="000000"/>
        </w:rPr>
        <w:t xml:space="preserve"> с.20]</w:t>
      </w:r>
    </w:p>
    <w:p w:rsidR="00112118" w:rsidRPr="001A0CB8" w:rsidRDefault="009616F5" w:rsidP="001A0CB8">
      <w:pPr>
        <w:shd w:val="clear" w:color="000000" w:fill="auto"/>
        <w:spacing w:line="360" w:lineRule="auto"/>
        <w:ind w:firstLine="709"/>
        <w:jc w:val="both"/>
        <w:rPr>
          <w:b/>
        </w:rPr>
      </w:pPr>
      <w:r w:rsidRPr="001A0CB8">
        <w:rPr>
          <w:b/>
        </w:rPr>
        <w:t>3. Этика джайнизма</w:t>
      </w:r>
    </w:p>
    <w:p w:rsidR="009616F5" w:rsidRPr="001A0CB8" w:rsidRDefault="009616F5" w:rsidP="001A0CB8">
      <w:pPr>
        <w:shd w:val="clear" w:color="000000" w:fill="auto"/>
        <w:spacing w:line="360" w:lineRule="auto"/>
        <w:ind w:firstLine="709"/>
        <w:jc w:val="both"/>
      </w:pPr>
    </w:p>
    <w:p w:rsidR="00F53288" w:rsidRPr="001A0CB8" w:rsidRDefault="00F53288" w:rsidP="001A0CB8">
      <w:pPr>
        <w:shd w:val="clear" w:color="000000" w:fill="auto"/>
        <w:spacing w:line="360" w:lineRule="auto"/>
        <w:ind w:firstLine="709"/>
        <w:jc w:val="both"/>
      </w:pPr>
      <w:r w:rsidRPr="001A0CB8">
        <w:rPr>
          <w:color w:val="000000"/>
        </w:rPr>
        <w:t>Известно, что в Индии существует многовековая традиция, которая делит все философские системы на две</w:t>
      </w:r>
      <w:r w:rsidR="004822A8" w:rsidRPr="001A0CB8">
        <w:rPr>
          <w:color w:val="000000"/>
        </w:rPr>
        <w:t xml:space="preserve"> </w:t>
      </w:r>
      <w:r w:rsidRPr="001A0CB8">
        <w:rPr>
          <w:color w:val="000000"/>
        </w:rPr>
        <w:t>большие</w:t>
      </w:r>
      <w:r w:rsidR="004822A8" w:rsidRPr="001A0CB8">
        <w:rPr>
          <w:color w:val="000000"/>
        </w:rPr>
        <w:t xml:space="preserve"> </w:t>
      </w:r>
      <w:r w:rsidRPr="001A0CB8">
        <w:rPr>
          <w:color w:val="000000"/>
        </w:rPr>
        <w:t>группы:</w:t>
      </w:r>
      <w:r w:rsidR="004822A8" w:rsidRPr="001A0CB8">
        <w:rPr>
          <w:color w:val="000000"/>
        </w:rPr>
        <w:t xml:space="preserve"> </w:t>
      </w:r>
      <w:r w:rsidRPr="001A0CB8">
        <w:rPr>
          <w:color w:val="000000"/>
        </w:rPr>
        <w:t>ортодоксальные</w:t>
      </w:r>
      <w:r w:rsidR="001A0CB8">
        <w:rPr>
          <w:color w:val="000000"/>
        </w:rPr>
        <w:t xml:space="preserve"> </w:t>
      </w:r>
      <w:r w:rsidRPr="001A0CB8">
        <w:rPr>
          <w:color w:val="000000"/>
        </w:rPr>
        <w:t>(признающие авторитет Вед)</w:t>
      </w:r>
      <w:r w:rsidR="004822A8" w:rsidRPr="001A0CB8">
        <w:rPr>
          <w:color w:val="000000"/>
        </w:rPr>
        <w:t xml:space="preserve"> </w:t>
      </w:r>
      <w:r w:rsidRPr="001A0CB8">
        <w:rPr>
          <w:color w:val="000000"/>
        </w:rPr>
        <w:t>и неортодоксальные</w:t>
      </w:r>
      <w:r w:rsidR="004822A8" w:rsidRPr="001A0CB8">
        <w:rPr>
          <w:color w:val="000000"/>
        </w:rPr>
        <w:t xml:space="preserve"> </w:t>
      </w:r>
      <w:r w:rsidRPr="001A0CB8">
        <w:rPr>
          <w:color w:val="000000"/>
        </w:rPr>
        <w:t>(не</w:t>
      </w:r>
      <w:r w:rsidR="001A0CB8">
        <w:rPr>
          <w:color w:val="000000"/>
        </w:rPr>
        <w:t xml:space="preserve"> </w:t>
      </w:r>
      <w:r w:rsidRPr="001A0CB8">
        <w:rPr>
          <w:color w:val="000000"/>
        </w:rPr>
        <w:t>признающие авторитета Вед). К числу ортодоксальных относят главным образом шесть основных школ: веданта, миманса, санкхья, йога, ньяя и вайшешика. К числу неортодоксальных — три:</w:t>
      </w:r>
      <w:r w:rsidR="004822A8" w:rsidRPr="001A0CB8">
        <w:rPr>
          <w:color w:val="000000"/>
        </w:rPr>
        <w:t xml:space="preserve"> </w:t>
      </w:r>
      <w:r w:rsidRPr="001A0CB8">
        <w:rPr>
          <w:color w:val="000000"/>
        </w:rPr>
        <w:t>школа</w:t>
      </w:r>
      <w:r w:rsidR="004822A8" w:rsidRPr="001A0CB8">
        <w:rPr>
          <w:color w:val="000000"/>
        </w:rPr>
        <w:t xml:space="preserve"> </w:t>
      </w:r>
      <w:r w:rsidRPr="001A0CB8">
        <w:rPr>
          <w:color w:val="000000"/>
        </w:rPr>
        <w:t>чарваков-локаятиков,</w:t>
      </w:r>
      <w:r w:rsidR="004822A8" w:rsidRPr="001A0CB8">
        <w:rPr>
          <w:color w:val="000000"/>
        </w:rPr>
        <w:t xml:space="preserve"> </w:t>
      </w:r>
      <w:r w:rsidRPr="001A0CB8">
        <w:rPr>
          <w:color w:val="000000"/>
        </w:rPr>
        <w:t>буддийская</w:t>
      </w:r>
      <w:r w:rsidR="004822A8" w:rsidRPr="001A0CB8">
        <w:rPr>
          <w:color w:val="000000"/>
        </w:rPr>
        <w:t xml:space="preserve"> </w:t>
      </w:r>
      <w:r w:rsidRPr="001A0CB8">
        <w:rPr>
          <w:color w:val="000000"/>
        </w:rPr>
        <w:t>и</w:t>
      </w:r>
      <w:r w:rsidR="004822A8" w:rsidRPr="001A0CB8">
        <w:rPr>
          <w:color w:val="000000"/>
        </w:rPr>
        <w:t xml:space="preserve"> </w:t>
      </w:r>
      <w:r w:rsidRPr="001A0CB8">
        <w:rPr>
          <w:color w:val="000000"/>
        </w:rPr>
        <w:t>джайнская.</w:t>
      </w:r>
      <w:r w:rsidR="004822A8" w:rsidRPr="001A0CB8">
        <w:rPr>
          <w:color w:val="000000"/>
        </w:rPr>
        <w:t xml:space="preserve"> </w:t>
      </w:r>
      <w:r w:rsidRPr="001A0CB8">
        <w:rPr>
          <w:color w:val="000000"/>
        </w:rPr>
        <w:t>Однако</w:t>
      </w:r>
      <w:r w:rsidR="004822A8" w:rsidRPr="001A0CB8">
        <w:rPr>
          <w:color w:val="000000"/>
        </w:rPr>
        <w:t xml:space="preserve"> </w:t>
      </w:r>
      <w:r w:rsidRPr="001A0CB8">
        <w:rPr>
          <w:color w:val="000000"/>
        </w:rPr>
        <w:t>все</w:t>
      </w:r>
      <w:r w:rsidR="004822A8" w:rsidRPr="001A0CB8">
        <w:rPr>
          <w:color w:val="000000"/>
        </w:rPr>
        <w:t xml:space="preserve"> </w:t>
      </w:r>
      <w:r w:rsidRPr="001A0CB8">
        <w:rPr>
          <w:color w:val="000000"/>
        </w:rPr>
        <w:t>названные</w:t>
      </w:r>
      <w:r w:rsidR="004822A8" w:rsidRPr="001A0CB8">
        <w:rPr>
          <w:color w:val="000000"/>
        </w:rPr>
        <w:t xml:space="preserve"> </w:t>
      </w:r>
      <w:r w:rsidRPr="001A0CB8">
        <w:rPr>
          <w:color w:val="000000"/>
        </w:rPr>
        <w:t xml:space="preserve">системы </w:t>
      </w:r>
      <w:r w:rsidR="004822A8" w:rsidRPr="001A0CB8">
        <w:rPr>
          <w:color w:val="000000"/>
        </w:rPr>
        <w:t xml:space="preserve">(школы) </w:t>
      </w:r>
      <w:r w:rsidRPr="001A0CB8">
        <w:rPr>
          <w:color w:val="000000"/>
        </w:rPr>
        <w:t>так или иначе сложились и оформились под непосредственным влиянием Вед, и традиционное деление этих систем не выражает ни действительного существа различия между ними, ни подлинного характера влияния на них со стороны Вед.</w:t>
      </w:r>
      <w:bookmarkStart w:id="0" w:name="_Toc130918757"/>
      <w:r w:rsidRPr="001A0CB8">
        <w:t xml:space="preserve"> </w:t>
      </w:r>
      <w:r w:rsidR="004822A8" w:rsidRPr="001A0CB8">
        <w:t>[</w:t>
      </w:r>
      <w:bookmarkEnd w:id="0"/>
      <w:r w:rsidR="003871C9" w:rsidRPr="001A0CB8">
        <w:t>5</w:t>
      </w:r>
      <w:r w:rsidR="004822A8" w:rsidRPr="001A0CB8">
        <w:rPr>
          <w:color w:val="000000"/>
        </w:rPr>
        <w:t>, с. 19]</w:t>
      </w:r>
    </w:p>
    <w:p w:rsidR="0027364A" w:rsidRPr="001A0CB8" w:rsidRDefault="0027364A" w:rsidP="001A0CB8">
      <w:pPr>
        <w:shd w:val="clear" w:color="000000" w:fill="auto"/>
        <w:spacing w:line="360" w:lineRule="auto"/>
        <w:ind w:firstLine="709"/>
        <w:jc w:val="both"/>
      </w:pPr>
      <w:r w:rsidRPr="001A0CB8">
        <w:t xml:space="preserve">Оформление джайнизма связывается с именем Махавиры Джины, жившего в VI в. до н. э. и считающегося в джайнизме последним из 24 тиртханкаров («нашедших брод», т. е. тех, кто </w:t>
      </w:r>
      <w:r w:rsidR="00591A2E" w:rsidRPr="001A0CB8">
        <w:t xml:space="preserve">сумел добиться освобождения от </w:t>
      </w:r>
      <w:r w:rsidRPr="001A0CB8">
        <w:t>кармы и круга перерождений</w:t>
      </w:r>
      <w:r w:rsidR="00591A2E" w:rsidRPr="001A0CB8">
        <w:t>.</w:t>
      </w:r>
      <w:r w:rsidRPr="001A0CB8">
        <w:t xml:space="preserve"> Вначале последователями Махавиры Джины были лишь аскеты, которые отказывались от всего материального, вплоть до одежды, ради великой ц</w:t>
      </w:r>
      <w:r w:rsidR="00591A2E" w:rsidRPr="001A0CB8">
        <w:t>е</w:t>
      </w:r>
      <w:r w:rsidRPr="001A0CB8">
        <w:t>ли —</w:t>
      </w:r>
      <w:r w:rsidR="00591A2E" w:rsidRPr="001A0CB8">
        <w:t xml:space="preserve"> </w:t>
      </w:r>
      <w:r w:rsidRPr="001A0CB8">
        <w:t>спасения и освобождения</w:t>
      </w:r>
      <w:r w:rsidR="00591A2E" w:rsidRPr="001A0CB8">
        <w:t xml:space="preserve">, достижения состояния мокши. </w:t>
      </w:r>
      <w:r w:rsidRPr="001A0CB8">
        <w:t>Позже состав джайнской общины увеличился за счет сочувствовавших аскетам и кормивших их мирян, а также руководивших мирянами жрецов, хранивших и" развивавших основы учения Махавиры Джины. Все члены общины джайнов — миряне, жрецы и аскеты, мужчины</w:t>
      </w:r>
      <w:r w:rsidR="00591A2E" w:rsidRPr="001A0CB8">
        <w:t xml:space="preserve"> и женщины — в равной мере </w:t>
      </w:r>
      <w:r w:rsidRPr="001A0CB8">
        <w:t>подчинялись некоторым общим законам и запретам, нормам поведения, которые и составляли основную суть учения.</w:t>
      </w:r>
    </w:p>
    <w:p w:rsidR="0027364A" w:rsidRPr="001A0CB8" w:rsidRDefault="00C72CFB" w:rsidP="001A0CB8">
      <w:pPr>
        <w:shd w:val="clear" w:color="000000" w:fill="auto"/>
        <w:spacing w:line="360" w:lineRule="auto"/>
        <w:ind w:firstLine="709"/>
        <w:jc w:val="both"/>
      </w:pPr>
      <w:r w:rsidRPr="001A0CB8">
        <w:t xml:space="preserve">Как и все </w:t>
      </w:r>
      <w:r w:rsidR="0027364A" w:rsidRPr="001A0CB8">
        <w:t>другие древнеиндийские доктрины, учение джайнов исходило из того, что дух, душа человека безусловно выше его материальной оболочки. Дос</w:t>
      </w:r>
      <w:r w:rsidRPr="001A0CB8">
        <w:t xml:space="preserve">тичь мокши — цели </w:t>
      </w:r>
      <w:r w:rsidR="0027364A" w:rsidRPr="001A0CB8">
        <w:t xml:space="preserve">джайнов — значит освободить </w:t>
      </w:r>
      <w:r w:rsidRPr="001A0CB8">
        <w:t xml:space="preserve">душу от материи. При </w:t>
      </w:r>
      <w:r w:rsidR="0027364A" w:rsidRPr="001A0CB8">
        <w:t>этом джайны считают материальной и карму, воспринимая ее как основу, к ко</w:t>
      </w:r>
      <w:r w:rsidRPr="001A0CB8">
        <w:t xml:space="preserve">торой прилипает вся </w:t>
      </w:r>
      <w:r w:rsidR="0027364A" w:rsidRPr="001A0CB8">
        <w:t>остальная, более грубая материя. Связи душ с кармой сложны, но в любом случае губительны именно для душ. Освободиться от кармы нелегко. Она всегда опутывает человека, постоянно притекает к нему вновь и вновь. Первая задача джайна — осознать это и сделать все, что в его силах, для прекращения этого притока. Чтобы добиться этого, нужно, следуя советам наставника, получать необходимые познания и выработать определенные нормы поведения. Добившись прекращения притока кармы, душа идущего к осуществлению цели джайна сможет постепенно обеспечить истощение, а затем и отпадение всей</w:t>
      </w:r>
      <w:r w:rsidRPr="001A0CB8">
        <w:t xml:space="preserve"> остальной кармы. И только посл</w:t>
      </w:r>
      <w:r w:rsidR="0027364A" w:rsidRPr="001A0CB8">
        <w:t>е устранения этой веками накопленной кармы джайн может рассчитывать на достижение мокши.</w:t>
      </w:r>
      <w:r w:rsidR="00B7231F">
        <w:t xml:space="preserve"> </w:t>
      </w:r>
      <w:r w:rsidR="0027364A" w:rsidRPr="001A0CB8">
        <w:t>Таким образом, задача каждого стремящегося к освобождению (мокше) джайна сводится к избавлению от кармы как липкой основы, вместе с которой устраняется и вся прилипшая к ней более грубая материя, склонная к постоянному круговороту бытия с его чередованием жизни, смерти, перерождения и, т. п. Но как добиться этого результата?</w:t>
      </w:r>
      <w:r w:rsidR="00B7231F">
        <w:t xml:space="preserve"> </w:t>
      </w:r>
      <w:r w:rsidR="0027364A" w:rsidRPr="001A0CB8">
        <w:t>Во-первых, учит джайнизм, нужна убежденность, вера в истинность исповедуемой доктрины. Для других</w:t>
      </w:r>
      <w:r w:rsidRPr="001A0CB8">
        <w:t xml:space="preserve"> </w:t>
      </w:r>
      <w:r w:rsidR="0027364A" w:rsidRPr="001A0CB8">
        <w:t>религиозных систем это обычное требова</w:t>
      </w:r>
      <w:r w:rsidRPr="001A0CB8">
        <w:t>ние, в</w:t>
      </w:r>
      <w:r w:rsidR="0027364A" w:rsidRPr="001A0CB8">
        <w:t xml:space="preserve"> Индии оно впервые было сформулировано именно у джайнов. Джайнизм в этом смысле может быть назван учением фанатично-сектантского типа, нехарактерного для отличающихся терпимостью индийских религий. Во-вторых, необходимо совершенное познание, достигаемое проникновением в суть доктрины с ее учениями о душе, карме, «освободившихся» тиртханкарах, об эрах прошлого, настоящего и будущего (в каждой свои- 24 тиртханкара), о космогонии, (на верхнем </w:t>
      </w:r>
      <w:r w:rsidR="00D210B3" w:rsidRPr="001A0CB8">
        <w:t>н</w:t>
      </w:r>
      <w:r w:rsidR="0027364A" w:rsidRPr="001A0CB8">
        <w:t>ебе — тиртханкары и боги, ниже — достигшие мокши джайны, еще ниже — наша земля, в самом низу —демоны). В-третьих, необходима праведная жизнь.</w:t>
      </w:r>
    </w:p>
    <w:p w:rsidR="0027364A" w:rsidRPr="001A0CB8" w:rsidRDefault="0027364A" w:rsidP="001A0CB8">
      <w:pPr>
        <w:shd w:val="clear" w:color="000000" w:fill="auto"/>
        <w:spacing w:line="360" w:lineRule="auto"/>
        <w:ind w:firstLine="709"/>
        <w:jc w:val="both"/>
      </w:pPr>
      <w:r w:rsidRPr="001A0CB8">
        <w:t>Образ жизни джайнов. Эта третья и последняя часть джайнской триратны наиболее сложна и трудна. В самом деле, много легче фанатично верить каждому слову доктрины и</w:t>
      </w:r>
      <w:r w:rsidR="00D210B3" w:rsidRPr="001A0CB8">
        <w:t xml:space="preserve"> даже изучить </w:t>
      </w:r>
      <w:r w:rsidR="00B7231F" w:rsidRPr="001A0CB8">
        <w:t>ее,</w:t>
      </w:r>
      <w:r w:rsidR="00D210B3" w:rsidRPr="001A0CB8">
        <w:t xml:space="preserve"> в </w:t>
      </w:r>
      <w:r w:rsidR="00B7231F" w:rsidRPr="001A0CB8">
        <w:t>общем-то,</w:t>
      </w:r>
      <w:r w:rsidR="00D210B3" w:rsidRPr="001A0CB8">
        <w:t xml:space="preserve"> не </w:t>
      </w:r>
      <w:r w:rsidRPr="001A0CB8">
        <w:t>слишком насыщенную теорию — и гораздо сложнее реализовать п</w:t>
      </w:r>
      <w:r w:rsidR="00D210B3" w:rsidRPr="001A0CB8">
        <w:t xml:space="preserve">олученные знания на практике, </w:t>
      </w:r>
      <w:r w:rsidRPr="001A0CB8">
        <w:t>сле</w:t>
      </w:r>
      <w:r w:rsidR="00D210B3" w:rsidRPr="001A0CB8">
        <w:t>дуя при этом</w:t>
      </w:r>
      <w:r w:rsidRPr="001A0CB8">
        <w:t xml:space="preserve"> не только обетам-огранич</w:t>
      </w:r>
      <w:r w:rsidR="00D210B3" w:rsidRPr="001A0CB8">
        <w:t>ениям (что само по себе у джай</w:t>
      </w:r>
      <w:r w:rsidRPr="001A0CB8">
        <w:t>нов непросто), но и методам физического умерщвления плоти, во многом перекликающимся с метода</w:t>
      </w:r>
      <w:r w:rsidR="00D210B3" w:rsidRPr="001A0CB8">
        <w:t>ми йогов. Итак, опираясь на два</w:t>
      </w:r>
      <w:r w:rsidRPr="001A0CB8">
        <w:t xml:space="preserve"> первых пункта триратны </w:t>
      </w:r>
      <w:r w:rsidR="00D210B3" w:rsidRPr="001A0CB8">
        <w:t>— на истинную веру и</w:t>
      </w:r>
      <w:r w:rsidR="00B7231F">
        <w:t xml:space="preserve"> </w:t>
      </w:r>
      <w:r w:rsidR="00D210B3" w:rsidRPr="001A0CB8">
        <w:t xml:space="preserve">истинное знание, члены </w:t>
      </w:r>
      <w:r w:rsidRPr="001A0CB8">
        <w:t>общины джайнов, миряне, прини</w:t>
      </w:r>
      <w:r w:rsidR="00D210B3" w:rsidRPr="001A0CB8">
        <w:t xml:space="preserve">мали на себя пять </w:t>
      </w:r>
      <w:r w:rsidRPr="001A0CB8">
        <w:t>основных обетов: не причинять вреда живому (ахимса), не красть (астья), не прелюбодействовать (брахмачарья), не стяжать (апари</w:t>
      </w:r>
      <w:r w:rsidR="00D210B3" w:rsidRPr="001A0CB8">
        <w:t>гракха), быть искренним и благочестивым в речах (сатья).</w:t>
      </w:r>
      <w:r w:rsidRPr="001A0CB8">
        <w:t xml:space="preserve"> К этим пяти основным прибавлялись дополнительные обеты и ограничения, ведшие к сокращению удовольствий и наслаждений в жизни, к строгости жизненного распорядка (о</w:t>
      </w:r>
      <w:r w:rsidR="00D210B3" w:rsidRPr="001A0CB8">
        <w:t>дин день в месяц миряне должны были проводить как</w:t>
      </w:r>
      <w:r w:rsidRPr="001A0CB8">
        <w:t xml:space="preserve"> мона</w:t>
      </w:r>
      <w:r w:rsidR="00D210B3" w:rsidRPr="001A0CB8">
        <w:t>хи-аскеты)</w:t>
      </w:r>
      <w:r w:rsidRPr="001A0CB8">
        <w:t xml:space="preserve"> и т. п. Вплоть до </w:t>
      </w:r>
      <w:r w:rsidR="00D210B3" w:rsidRPr="001A0CB8">
        <w:t xml:space="preserve">сегодняшнего дня джайны (их </w:t>
      </w:r>
      <w:r w:rsidRPr="001A0CB8">
        <w:t xml:space="preserve">количество ныне измеряется 2—3 миллионами, что составляет </w:t>
      </w:r>
      <w:r w:rsidR="00D210B3" w:rsidRPr="001A0CB8">
        <w:t xml:space="preserve">полпроцента населения Индии) </w:t>
      </w:r>
      <w:r w:rsidRPr="001A0CB8">
        <w:t>о</w:t>
      </w:r>
      <w:r w:rsidR="00D210B3" w:rsidRPr="001A0CB8">
        <w:t>тличаются строго</w:t>
      </w:r>
      <w:r w:rsidRPr="001A0CB8">
        <w:t xml:space="preserve"> пу</w:t>
      </w:r>
      <w:r w:rsidR="00D210B3" w:rsidRPr="001A0CB8">
        <w:t>ританским образом жизни, постоянными</w:t>
      </w:r>
      <w:r w:rsidRPr="001A0CB8">
        <w:t xml:space="preserve"> упражнениями типа самокультивации, периодическими сеансами созерцания, жестким самоконтролем, строгой моногамностью й еще более строгим осуществлением принципа ахимсы: джайны заботятся о ра</w:t>
      </w:r>
      <w:r w:rsidR="00D210B3" w:rsidRPr="001A0CB8">
        <w:t>неных животных, стараются не</w:t>
      </w:r>
      <w:r w:rsidRPr="001A0CB8">
        <w:t xml:space="preserve"> при</w:t>
      </w:r>
      <w:r w:rsidR="00D210B3" w:rsidRPr="001A0CB8">
        <w:t>носить вреда</w:t>
      </w:r>
      <w:r w:rsidRPr="001A0CB8">
        <w:t xml:space="preserve"> растениям, не у</w:t>
      </w:r>
      <w:r w:rsidR="00D210B3" w:rsidRPr="001A0CB8">
        <w:t>потребляют некипяченую воду, вино, являются строгими</w:t>
      </w:r>
      <w:r w:rsidRPr="001A0CB8">
        <w:t xml:space="preserve"> вегетарианцами. В рамках джайнской общины господствует внутренняя</w:t>
      </w:r>
      <w:r w:rsidR="00D210B3" w:rsidRPr="001A0CB8">
        <w:t xml:space="preserve"> </w:t>
      </w:r>
      <w:r w:rsidRPr="001A0CB8">
        <w:t>эндогамия, причем девушек выдают замуж очень рано, сразу же по их половом созревании, так как неоплодотворение приравнивается к нарушению принципа ахимсы.</w:t>
      </w:r>
    </w:p>
    <w:p w:rsidR="0027364A" w:rsidRPr="001A0CB8" w:rsidRDefault="0027364A" w:rsidP="001A0CB8">
      <w:pPr>
        <w:shd w:val="clear" w:color="000000" w:fill="auto"/>
        <w:spacing w:line="360" w:lineRule="auto"/>
        <w:ind w:firstLine="709"/>
        <w:jc w:val="both"/>
      </w:pPr>
      <w:r w:rsidRPr="001A0CB8">
        <w:t>Среди джайнов почти н</w:t>
      </w:r>
      <w:r w:rsidR="00D210B3" w:rsidRPr="001A0CB8">
        <w:t>ет крестьян, и это естественно:</w:t>
      </w:r>
      <w:r w:rsidRPr="001A0CB8">
        <w:t xml:space="preserve"> с древности считалось, что крестьянский труд несовместим со строгим соблюдением принципа ахимсы (даже повреждение земляного червя плугом или бороной— грех). Поэтому издревле джайны" селились в городах и занимались ремеслами и торговлей. Неудивительно, что в современной Индии немногочисленная джайнская община занимает непропорционально влиятельные позиции, обладая немалым капиталом и играя заметную политическую роль в жи</w:t>
      </w:r>
      <w:r w:rsidR="00D210B3" w:rsidRPr="001A0CB8">
        <w:t>з</w:t>
      </w:r>
      <w:r w:rsidRPr="001A0CB8">
        <w:t>ни страны.</w:t>
      </w:r>
      <w:r w:rsidR="00B7231F">
        <w:t xml:space="preserve"> </w:t>
      </w:r>
      <w:r w:rsidRPr="001A0CB8">
        <w:t>Аскеты-джайны всегда вели жизнь странников — без дома, без имущества, без права пребывания на одном месте более 3—4 недель, кроме сезона дождей. Аскет мало спит, с четырех часов он на ногах. Он всегда внимательно следит за тем, чтобы не раздавить невзначай какое-нибудь мелкое животное. Аскет ограничен в</w:t>
      </w:r>
      <w:r w:rsidR="00D210B3" w:rsidRPr="001A0CB8">
        <w:t xml:space="preserve"> </w:t>
      </w:r>
      <w:r w:rsidRPr="001A0CB8">
        <w:t xml:space="preserve">еде — он ест понемногу </w:t>
      </w:r>
      <w:r w:rsidR="00D210B3" w:rsidRPr="001A0CB8">
        <w:t>не более двух раз в сутки. Дол</w:t>
      </w:r>
      <w:r w:rsidRPr="001A0CB8">
        <w:t>гие часы и дни аскет пров</w:t>
      </w:r>
      <w:r w:rsidR="00D210B3" w:rsidRPr="001A0CB8">
        <w:t xml:space="preserve">одит в благочестивых размышлениях, в </w:t>
      </w:r>
      <w:r w:rsidRPr="001A0CB8">
        <w:t>сос</w:t>
      </w:r>
      <w:r w:rsidR="00D210B3" w:rsidRPr="001A0CB8">
        <w:t xml:space="preserve">редоточении и </w:t>
      </w:r>
      <w:r w:rsidRPr="001A0CB8">
        <w:t xml:space="preserve">созерцании, </w:t>
      </w:r>
      <w:r w:rsidR="00D210B3" w:rsidRPr="001A0CB8">
        <w:t xml:space="preserve">стремясь </w:t>
      </w:r>
      <w:r w:rsidRPr="001A0CB8">
        <w:t>тем самым приблизитьс</w:t>
      </w:r>
      <w:r w:rsidR="00D210B3" w:rsidRPr="001A0CB8">
        <w:t xml:space="preserve">я к познанию истины и в награду </w:t>
      </w:r>
      <w:r w:rsidRPr="001A0CB8">
        <w:t>за это начать избавляться от кармы. Ступеней</w:t>
      </w:r>
      <w:r w:rsidR="00D210B3" w:rsidRPr="001A0CB8">
        <w:t xml:space="preserve"> позна</w:t>
      </w:r>
      <w:r w:rsidR="00D55AF1" w:rsidRPr="001A0CB8">
        <w:t xml:space="preserve">ния и приближения </w:t>
      </w:r>
      <w:r w:rsidR="00D210B3" w:rsidRPr="001A0CB8">
        <w:t>к спасению, мокше,</w:t>
      </w:r>
      <w:r w:rsidRPr="001A0CB8">
        <w:t xml:space="preserve"> у </w:t>
      </w:r>
      <w:r w:rsidR="00D210B3" w:rsidRPr="001A0CB8">
        <w:t>монахов-</w:t>
      </w:r>
      <w:r w:rsidRPr="001A0CB8">
        <w:t>аскетов разных сект н</w:t>
      </w:r>
      <w:r w:rsidR="00D210B3" w:rsidRPr="001A0CB8">
        <w:t>асчитывается от 16 до 53, вклю</w:t>
      </w:r>
      <w:r w:rsidRPr="001A0CB8">
        <w:t>чая смерть. Аскет жив</w:t>
      </w:r>
      <w:r w:rsidR="00D210B3" w:rsidRPr="001A0CB8">
        <w:t xml:space="preserve">ет милостыней — причем собирать </w:t>
      </w:r>
      <w:r w:rsidRPr="001A0CB8">
        <w:t>ее он должен ежедневно, оставлять еду на завтрашний</w:t>
      </w:r>
      <w:r w:rsidR="00D210B3" w:rsidRPr="001A0CB8">
        <w:t xml:space="preserve"> </w:t>
      </w:r>
      <w:r w:rsidRPr="001A0CB8">
        <w:t>день запрещается. Поощряются время от времени посты,</w:t>
      </w:r>
      <w:r w:rsidR="00D210B3" w:rsidRPr="001A0CB8">
        <w:t xml:space="preserve"> </w:t>
      </w:r>
      <w:r w:rsidRPr="001A0CB8">
        <w:t>подчас достаточно длительные. Одной из крайних форм</w:t>
      </w:r>
      <w:r w:rsidR="00B7231F">
        <w:t xml:space="preserve"> </w:t>
      </w:r>
      <w:r w:rsidRPr="001A0CB8">
        <w:t>аскезы, тапаса, у джайнских монахов считается о</w:t>
      </w:r>
      <w:r w:rsidR="00D210B3" w:rsidRPr="001A0CB8">
        <w:t xml:space="preserve">тказ </w:t>
      </w:r>
      <w:r w:rsidRPr="001A0CB8">
        <w:t>от пищи, голодная с</w:t>
      </w:r>
      <w:r w:rsidR="00D210B3" w:rsidRPr="001A0CB8">
        <w:t xml:space="preserve">мерть. Формы тапаса у джайнов — </w:t>
      </w:r>
      <w:r w:rsidRPr="001A0CB8">
        <w:t>наиболее изощренные. К их числу относятся абсо</w:t>
      </w:r>
      <w:r w:rsidR="00D210B3" w:rsidRPr="001A0CB8">
        <w:t>лют</w:t>
      </w:r>
      <w:r w:rsidRPr="001A0CB8">
        <w:t>ное</w:t>
      </w:r>
      <w:r w:rsidR="00D210B3" w:rsidRPr="001A0CB8">
        <w:t xml:space="preserve"> молчание на протяжении долгих лет,</w:t>
      </w:r>
      <w:r w:rsidRPr="001A0CB8">
        <w:t xml:space="preserve"> пребывание</w:t>
      </w:r>
      <w:r w:rsidR="00B7231F">
        <w:t xml:space="preserve"> </w:t>
      </w:r>
      <w:r w:rsidRPr="001A0CB8">
        <w:t>на холоде или на солнце, мн</w:t>
      </w:r>
      <w:r w:rsidR="00D210B3" w:rsidRPr="001A0CB8">
        <w:t xml:space="preserve">оголетнее нахождение на ногах (тапасья привязывает себя </w:t>
      </w:r>
      <w:r w:rsidRPr="001A0CB8">
        <w:t>к вет</w:t>
      </w:r>
      <w:r w:rsidR="00D210B3" w:rsidRPr="001A0CB8">
        <w:t xml:space="preserve">вям дерева и стоит, не садясь и </w:t>
      </w:r>
      <w:r w:rsidRPr="001A0CB8">
        <w:t>не ложась, чуть ли не годами).</w:t>
      </w:r>
    </w:p>
    <w:p w:rsidR="0027364A" w:rsidRPr="001A0CB8" w:rsidRDefault="0027364A" w:rsidP="001A0CB8">
      <w:pPr>
        <w:shd w:val="clear" w:color="000000" w:fill="auto"/>
        <w:spacing w:line="360" w:lineRule="auto"/>
        <w:ind w:firstLine="709"/>
        <w:jc w:val="both"/>
      </w:pPr>
      <w:r w:rsidRPr="001A0CB8">
        <w:t>Религиозное учение джайнов в принципе было открытым для всех, что выгодно отличало его от эзотерического брахманизма (доступного лишь для избранных, прежде всего для брахманов по рождению). Однако широкой популярности оно так никогда и не приобрело — столь крайнее в своих проявлениях, пуритански-строгое, фанатичное в приверженстве своим принципам учение просто не могло рассчитывать на нее. Но, несмотря на свою немногочисленность, последователи джайнизма сыграли заметную роль в истории и культуре Индии. Фигура аскета-тапасья, изнуряющего свою плоть или появляющегося абсолютно нагим,— неотъемлемая и даже в какой-то мере типичная часть, религиозной жизни страны. Но не только аскетизм монахов и пуританские условия жизни джайнов-мирян оказывали воздействие на остальных индусов. Джайны-горожане всегда были видной частью культурной элиты страны, Джайнские храмы привлекали роскошью отделки, впечатляющей архитектурой. Усилиями джайнов в немалой степени развивались в средневековой Индии различные науки и искусства, в т</w:t>
      </w:r>
      <w:r w:rsidR="00D210B3" w:rsidRPr="001A0CB8">
        <w:t>о</w:t>
      </w:r>
      <w:r w:rsidRPr="001A0CB8">
        <w:t>м числе живопись, литература. Привыкнув к необходимости отказа от всего материального во имя великой цели, многие джайны, в том числе и богатые, всегда считали своим религиозным долгом благотворительность." [</w:t>
      </w:r>
      <w:r w:rsidR="008B2B9C" w:rsidRPr="001A0CB8">
        <w:t>3</w:t>
      </w:r>
      <w:r w:rsidRPr="001A0CB8">
        <w:t>, с.201]</w:t>
      </w:r>
    </w:p>
    <w:p w:rsidR="005F3118" w:rsidRPr="001A0CB8" w:rsidRDefault="005F3118" w:rsidP="001A0CB8">
      <w:pPr>
        <w:shd w:val="clear" w:color="000000" w:fill="auto"/>
        <w:spacing w:line="360" w:lineRule="auto"/>
        <w:ind w:firstLine="709"/>
        <w:jc w:val="both"/>
      </w:pPr>
    </w:p>
    <w:p w:rsidR="00D900A1" w:rsidRPr="001A0CB8" w:rsidRDefault="00C1559F" w:rsidP="001A0CB8">
      <w:pPr>
        <w:shd w:val="clear" w:color="000000" w:fill="auto"/>
        <w:spacing w:line="360" w:lineRule="auto"/>
        <w:ind w:firstLine="709"/>
        <w:jc w:val="both"/>
        <w:rPr>
          <w:b/>
        </w:rPr>
      </w:pPr>
      <w:r w:rsidRPr="001A0CB8">
        <w:rPr>
          <w:b/>
        </w:rPr>
        <w:t>4. Этика буддизма</w:t>
      </w:r>
    </w:p>
    <w:p w:rsidR="007A00F9" w:rsidRPr="001A0CB8" w:rsidRDefault="007A00F9" w:rsidP="001A0CB8">
      <w:pPr>
        <w:shd w:val="clear" w:color="000000" w:fill="auto"/>
        <w:spacing w:line="360" w:lineRule="auto"/>
        <w:ind w:firstLine="709"/>
        <w:jc w:val="both"/>
        <w:rPr>
          <w:b/>
        </w:rPr>
      </w:pPr>
    </w:p>
    <w:p w:rsidR="00FD5E25" w:rsidRPr="001A0CB8" w:rsidRDefault="0007175C" w:rsidP="001A0CB8">
      <w:pPr>
        <w:shd w:val="clear" w:color="000000" w:fill="auto"/>
        <w:spacing w:line="360" w:lineRule="auto"/>
        <w:ind w:firstLine="709"/>
        <w:jc w:val="both"/>
      </w:pPr>
      <w:r w:rsidRPr="001A0CB8">
        <w:rPr>
          <w:color w:val="000000"/>
        </w:rPr>
        <w:t xml:space="preserve">Первоначальный буддизм — своего рода диалектическое отрицание брахманизма. Буддизм пессимистичнее брахманизма в исходном понимании жизни. Если брахманизм учил, что страдание— наказание за грехи прошлых воплощений и что благочестие избавляет от страдания, то буддизм стал учить, что любая жизнь — страдание и что в сансаре не может быть счастливых жизней. Кем бы ни был человек, он обречен на болезнь, старость и смерть. И никакие жертвы богам здесь не помогут. На второй ступени раннего буддизма происходит некоторая онтологизация буддийской </w:t>
      </w:r>
      <w:r w:rsidR="000966CE" w:rsidRPr="001A0CB8">
        <w:rPr>
          <w:color w:val="000000"/>
        </w:rPr>
        <w:t>э</w:t>
      </w:r>
      <w:r w:rsidRPr="001A0CB8">
        <w:rPr>
          <w:color w:val="000000"/>
        </w:rPr>
        <w:t>тики, что мы уже только что отметили, говоря об онтологизации нирваны. Буддийская «дхамма» (на пали, на санскрите «дхарма» — душевное состояние; мораль, нравоучение; религиозное предписание; совесть; добродетель; справедливость; долг, обязанность; закон; природа, сущность, характерная черта; держава; основа), сначала обозначавшая едва ли что-нибудь иное, чем простое следование правилам поведения и некоторым моральным принципам, также постепенно онтологизируется, приобретая значение закона мироздания. Кроме того, для онтологии и антропологии буддизма характерны теории зависимого возникновения, свое понимание кармы, учение об изменяемости, утверждение несуществования души.</w:t>
      </w:r>
      <w:r w:rsidR="00E26994" w:rsidRPr="001A0CB8">
        <w:rPr>
          <w:color w:val="000000"/>
        </w:rPr>
        <w:t xml:space="preserve"> </w:t>
      </w:r>
      <w:r w:rsidR="00FD5E25" w:rsidRPr="001A0CB8">
        <w:rPr>
          <w:color w:val="000000"/>
        </w:rPr>
        <w:t>В буддизме мы находим одну из наиболее ранних в истории философии формулировок закона причинности. Этим объясняется и буддийское понимание кармы, кармы как закона причинности.</w:t>
      </w:r>
    </w:p>
    <w:p w:rsidR="00C4452E" w:rsidRPr="001A0CB8" w:rsidRDefault="00C4452E" w:rsidP="001A0CB8">
      <w:pPr>
        <w:shd w:val="clear" w:color="000000" w:fill="auto"/>
        <w:spacing w:line="360" w:lineRule="auto"/>
        <w:ind w:firstLine="709"/>
        <w:jc w:val="both"/>
      </w:pPr>
      <w:r w:rsidRPr="001A0CB8">
        <w:rPr>
          <w:color w:val="000000"/>
        </w:rPr>
        <w:t>Для первоначального буддизма также характерно убеждение в универсальной изменяемости сущего. Они учили: то, что кажется вечным,— исчезнет; высокое снизится; где есть встреча — будет и разлука; все, что рождено,— умрет. Позднее эта черта диалектичности буддизма, которую отметил Ф. Энгельс в «Диалектике природы», приняла крайнюю форму моментальности: никакая вещь не существует долее одного весьма малого неделимого момента, в следующий момент она уже другая. Отсюда релятивистское воззрение, согласно которому нет бытия, ибо есть только бывание, становление.</w:t>
      </w:r>
      <w:r w:rsidR="00B7231F">
        <w:rPr>
          <w:color w:val="000000"/>
        </w:rPr>
        <w:t xml:space="preserve"> </w:t>
      </w:r>
      <w:r w:rsidRPr="001A0CB8">
        <w:rPr>
          <w:color w:val="000000"/>
        </w:rPr>
        <w:t>В таком воззрении получает соответствующую трактовку и душа. Она — поток сознания, постоянное становление, ибо душа меняется в каждый новый момент. Представление о душе как о совершенно устойчивой, как о субстанции — иллюзия, привязывающая человека к миру страдания. Индивид подобен колеснице. Как она совокупность осей, колес и т. п., так и человек — условное название совокупности различных состояний тела и сознания— скандх. Буддизм упорно стремился как бы к разрушению всего существующего, начиная с человеческой личности, вовсе не являющейся простой суммой частей, а всегда представляющей собой некую целостность.</w:t>
      </w:r>
      <w:r w:rsidR="00B7231F">
        <w:rPr>
          <w:color w:val="000000"/>
        </w:rPr>
        <w:t xml:space="preserve"> </w:t>
      </w:r>
      <w:r w:rsidRPr="001A0CB8">
        <w:rPr>
          <w:color w:val="000000"/>
        </w:rPr>
        <w:t>Именно из отрицания субстанциальности души буддизм выводил доказательство ее смертности.</w:t>
      </w:r>
    </w:p>
    <w:p w:rsidR="00C4452E" w:rsidRPr="001A0CB8" w:rsidRDefault="00C4452E" w:rsidP="001A0CB8">
      <w:pPr>
        <w:shd w:val="clear" w:color="000000" w:fill="auto"/>
        <w:spacing w:line="360" w:lineRule="auto"/>
        <w:ind w:firstLine="709"/>
        <w:jc w:val="both"/>
      </w:pPr>
      <w:r w:rsidRPr="001A0CB8">
        <w:rPr>
          <w:color w:val="000000"/>
        </w:rPr>
        <w:t>Но если душа смертна, то как же возможна сансара, которую буддизм не отрицал, а также действие закона кармы? Ответ буддизма на этот вопрос состоял в том, что новая комбинация психических состояний, возможно, определяется предшествующей комбинацией как бы по закону моральной наследственности.</w:t>
      </w:r>
      <w:r w:rsidR="000237AE" w:rsidRPr="001A0CB8">
        <w:rPr>
          <w:color w:val="000000"/>
        </w:rPr>
        <w:t xml:space="preserve"> [6, с.14]</w:t>
      </w:r>
    </w:p>
    <w:p w:rsidR="00C4452E" w:rsidRPr="001A0CB8" w:rsidRDefault="00C4452E" w:rsidP="001A0CB8">
      <w:pPr>
        <w:shd w:val="clear" w:color="000000" w:fill="auto"/>
        <w:spacing w:line="360" w:lineRule="auto"/>
        <w:ind w:firstLine="709"/>
        <w:jc w:val="both"/>
      </w:pPr>
      <w:r w:rsidRPr="001A0CB8">
        <w:rPr>
          <w:color w:val="000000"/>
        </w:rPr>
        <w:t>В 3 в. до н. э. буддизм был принят царем Ашокой в качестве официальной идеологии Индии периода Маурья. Буддизм распадается на два крыла — на Хинаяну и Махаяну. Хинаяна — «Малая колесница» — ближе к первоначальному буддизму, чем Махаяна — «Большая колесница». В Махаяне место архата занял «бодхнсаттва» — «тот, кто находится на пути к достижению совершенного знания» — нечто меньшее, чем архат. При этом «бодхисаттва» скорее праведник, чем знающий, он своими подвигами спасает не только себя, но и других, не способных своими силами достичь нирваны. Но в таком случае естественно, что и сама нирвана уже не та, она подменяется раем, где обитают души спасенных, которые еще не погрузились в нирвану, и постепенно этот мифологический рай подменяет нирвану. Буддизм вульгаризируется. Душа «восстанавливается в своих правах», обретая вечность, лишь видимое, внешнее «я» мыслится преходящим. Будда обожествляется, принимая множественную форму различных будд, в поклонении которым забывают</w:t>
      </w:r>
      <w:r w:rsidR="0007175C" w:rsidRPr="001A0CB8">
        <w:rPr>
          <w:color w:val="000000"/>
        </w:rPr>
        <w:t xml:space="preserve"> о </w:t>
      </w:r>
      <w:r w:rsidRPr="001A0CB8">
        <w:rPr>
          <w:color w:val="000000"/>
        </w:rPr>
        <w:t>моральном кодексе буддизма, о «восьмеричном пути». В Махаяне буддизм вырождается в религию. Однако как в Махаяне, так и в Хинаяне укоренялись и философские школы. Это махьямики, йогачары, саутрантики и вайбхашики. В средние века буддизм стал одной из мировых религий, но в основном уже за пределами Индии — в Тибете, Китае, Японии, Бирме, на Цейлоне и в других местах. В Индии же буддизм был поглощен брахманизмом, а Будда включен в пантеон брахманизма-индуизма как одно из воплощений Вишну.</w:t>
      </w:r>
    </w:p>
    <w:p w:rsidR="00C4452E" w:rsidRPr="001A0CB8" w:rsidRDefault="00C4452E" w:rsidP="001A0CB8">
      <w:pPr>
        <w:shd w:val="clear" w:color="000000" w:fill="auto"/>
        <w:spacing w:line="360" w:lineRule="auto"/>
        <w:ind w:firstLine="709"/>
        <w:jc w:val="both"/>
      </w:pPr>
      <w:r w:rsidRPr="001A0CB8">
        <w:rPr>
          <w:color w:val="000000"/>
        </w:rPr>
        <w:t>Ныне буддизм — одна из широко распространенных (в основном за пределами Индии) мировых религий.</w:t>
      </w:r>
      <w:r w:rsidR="009A547E" w:rsidRPr="001A0CB8">
        <w:rPr>
          <w:color w:val="000000"/>
        </w:rPr>
        <w:t xml:space="preserve"> [</w:t>
      </w:r>
      <w:r w:rsidR="00711E47" w:rsidRPr="001A0CB8">
        <w:rPr>
          <w:color w:val="000000"/>
        </w:rPr>
        <w:t>7</w:t>
      </w:r>
      <w:r w:rsidR="009A547E" w:rsidRPr="001A0CB8">
        <w:rPr>
          <w:color w:val="000000"/>
        </w:rPr>
        <w:t>, с. 65]</w:t>
      </w:r>
    </w:p>
    <w:p w:rsidR="000E1684" w:rsidRPr="001A0CB8" w:rsidRDefault="009A547E" w:rsidP="001A0CB8">
      <w:pPr>
        <w:shd w:val="clear" w:color="000000" w:fill="auto"/>
        <w:spacing w:line="360" w:lineRule="auto"/>
        <w:ind w:firstLine="709"/>
        <w:jc w:val="both"/>
        <w:rPr>
          <w:b/>
        </w:rPr>
      </w:pPr>
      <w:r w:rsidRPr="001A0CB8">
        <w:br w:type="page"/>
      </w:r>
      <w:r w:rsidR="00070692" w:rsidRPr="001A0CB8">
        <w:rPr>
          <w:b/>
        </w:rPr>
        <w:t>Заключение</w:t>
      </w:r>
    </w:p>
    <w:p w:rsidR="00A70083" w:rsidRPr="001A0CB8" w:rsidRDefault="00A70083" w:rsidP="001A0CB8">
      <w:pPr>
        <w:shd w:val="clear" w:color="000000" w:fill="auto"/>
        <w:spacing w:line="360" w:lineRule="auto"/>
        <w:ind w:firstLine="709"/>
        <w:jc w:val="both"/>
      </w:pPr>
    </w:p>
    <w:p w:rsidR="002C4F87" w:rsidRPr="001A0CB8" w:rsidRDefault="002C4F87" w:rsidP="001A0CB8">
      <w:pPr>
        <w:shd w:val="clear" w:color="000000" w:fill="auto"/>
        <w:spacing w:line="360" w:lineRule="auto"/>
        <w:ind w:firstLine="709"/>
        <w:jc w:val="both"/>
      </w:pPr>
      <w:r w:rsidRPr="001A0CB8">
        <w:rPr>
          <w:color w:val="000000"/>
        </w:rPr>
        <w:t>Индия — один из древнейших очагов мировой цивилизации. Это великая и интересная страна, писал Маркс, колыбель наших языков.</w:t>
      </w:r>
    </w:p>
    <w:p w:rsidR="007F6921" w:rsidRPr="001A0CB8" w:rsidRDefault="002C4F87" w:rsidP="001A0CB8">
      <w:pPr>
        <w:shd w:val="clear" w:color="000000" w:fill="auto"/>
        <w:spacing w:line="360" w:lineRule="auto"/>
        <w:ind w:firstLine="709"/>
        <w:jc w:val="both"/>
        <w:rPr>
          <w:color w:val="000000"/>
        </w:rPr>
      </w:pPr>
      <w:r w:rsidRPr="001A0CB8">
        <w:rPr>
          <w:color w:val="000000"/>
        </w:rPr>
        <w:t>Гению индийского народа человечество обязано постановкой и разработкой многих философских проблем, до сих пор еще волнующих умы людей. По словам видного индийского философа Сарвепалли Радхакришнана, «индийская мысль заслуживает изучения не просто как явление, вызывающее интерес у исследователей глубокой старины. Размышления отдельных мыслителей или идеи прошлого не лишены ценности. То, что некогда вызывало интерес у мужчин и женщин, не может целиком потерять свое жизненное значение. В философии арийцев ведийского периода видно, как могущественные умы борются со сложнейшими проблемами, стоящими перед мыслящим человеком</w:t>
      </w:r>
      <w:r w:rsidR="007771F4" w:rsidRPr="001A0CB8">
        <w:rPr>
          <w:color w:val="000000"/>
        </w:rPr>
        <w:t>.</w:t>
      </w:r>
    </w:p>
    <w:p w:rsidR="00070692" w:rsidRPr="001A0CB8" w:rsidRDefault="007F6921" w:rsidP="001A0CB8">
      <w:pPr>
        <w:shd w:val="clear" w:color="000000" w:fill="auto"/>
        <w:spacing w:line="360" w:lineRule="auto"/>
        <w:ind w:firstLine="709"/>
        <w:jc w:val="both"/>
        <w:rPr>
          <w:b/>
          <w:color w:val="000000"/>
        </w:rPr>
      </w:pPr>
      <w:r w:rsidRPr="001A0CB8">
        <w:rPr>
          <w:color w:val="000000"/>
        </w:rPr>
        <w:br w:type="page"/>
      </w:r>
      <w:r w:rsidRPr="001A0CB8">
        <w:rPr>
          <w:b/>
          <w:color w:val="000000"/>
        </w:rPr>
        <w:t>Литература</w:t>
      </w:r>
    </w:p>
    <w:p w:rsidR="007F6921" w:rsidRPr="001A0CB8" w:rsidRDefault="007F6921" w:rsidP="001A0CB8">
      <w:pPr>
        <w:shd w:val="clear" w:color="000000" w:fill="auto"/>
        <w:spacing w:line="360" w:lineRule="auto"/>
        <w:ind w:firstLine="709"/>
        <w:jc w:val="both"/>
        <w:rPr>
          <w:color w:val="000000"/>
        </w:rPr>
      </w:pPr>
    </w:p>
    <w:p w:rsidR="007F6921" w:rsidRPr="001A0CB8" w:rsidRDefault="007F6921" w:rsidP="00B7231F">
      <w:pPr>
        <w:shd w:val="clear" w:color="000000" w:fill="auto"/>
        <w:spacing w:line="360" w:lineRule="auto"/>
        <w:jc w:val="both"/>
        <w:rPr>
          <w:color w:val="000000"/>
        </w:rPr>
      </w:pPr>
      <w:r w:rsidRPr="001A0CB8">
        <w:rPr>
          <w:color w:val="000000"/>
        </w:rPr>
        <w:t>1. Кондрашев В.А., Чичина Е.А. Этика: История и теория. Эстетика: особенности художественных эпох и направлений. Р н/Д: Феникс, 2004. – 544с.</w:t>
      </w:r>
    </w:p>
    <w:p w:rsidR="00385C68" w:rsidRPr="001A0CB8" w:rsidRDefault="00385C68" w:rsidP="00B7231F">
      <w:pPr>
        <w:shd w:val="clear" w:color="000000" w:fill="auto"/>
        <w:spacing w:line="360" w:lineRule="auto"/>
        <w:jc w:val="both"/>
        <w:rPr>
          <w:b/>
          <w:color w:val="000000"/>
        </w:rPr>
      </w:pPr>
      <w:r w:rsidRPr="001A0CB8">
        <w:rPr>
          <w:color w:val="000000"/>
        </w:rPr>
        <w:t>2</w:t>
      </w:r>
      <w:r w:rsidRPr="001A0CB8">
        <w:rPr>
          <w:b/>
          <w:color w:val="000000"/>
        </w:rPr>
        <w:t>.</w:t>
      </w:r>
      <w:r w:rsidR="002F59C5" w:rsidRPr="001A0CB8">
        <w:rPr>
          <w:color w:val="000000"/>
        </w:rPr>
        <w:t xml:space="preserve"> </w:t>
      </w:r>
      <w:r w:rsidR="00861A23" w:rsidRPr="001A0CB8">
        <w:rPr>
          <w:color w:val="000000"/>
        </w:rPr>
        <w:t>Боги, брахманы, люди. Четыре тысячи лет индуизма. Под ред. Фридмана Л.Ш. М.: Наука, 1969. – 411с.</w:t>
      </w:r>
    </w:p>
    <w:p w:rsidR="00041274" w:rsidRPr="001A0CB8" w:rsidRDefault="002F59C5" w:rsidP="00B7231F">
      <w:pPr>
        <w:shd w:val="clear" w:color="000000" w:fill="auto"/>
        <w:spacing w:line="360" w:lineRule="auto"/>
        <w:jc w:val="both"/>
      </w:pPr>
      <w:r w:rsidRPr="001A0CB8">
        <w:t>3</w:t>
      </w:r>
      <w:r w:rsidR="009F3B1E" w:rsidRPr="001A0CB8">
        <w:t xml:space="preserve">. </w:t>
      </w:r>
      <w:r w:rsidRPr="001A0CB8">
        <w:t>Васильев</w:t>
      </w:r>
      <w:r w:rsidR="009F3B1E" w:rsidRPr="001A0CB8">
        <w:t xml:space="preserve"> Л.С. История религий Востока. М.: В.ш., 1983. – 368с.</w:t>
      </w:r>
    </w:p>
    <w:p w:rsidR="002F59C5" w:rsidRPr="001A0CB8" w:rsidRDefault="002F59C5" w:rsidP="00B7231F">
      <w:pPr>
        <w:shd w:val="clear" w:color="000000" w:fill="auto"/>
        <w:spacing w:line="360" w:lineRule="auto"/>
        <w:jc w:val="both"/>
        <w:rPr>
          <w:color w:val="000000"/>
        </w:rPr>
      </w:pPr>
      <w:r w:rsidRPr="001A0CB8">
        <w:t>4</w:t>
      </w:r>
      <w:r w:rsidR="00041274" w:rsidRPr="001A0CB8">
        <w:t>.</w:t>
      </w:r>
      <w:bookmarkStart w:id="1" w:name="_Toc130918758"/>
      <w:r w:rsidR="00B7231F">
        <w:t xml:space="preserve"> Чанышев Л.</w:t>
      </w:r>
      <w:r w:rsidR="00041274" w:rsidRPr="001A0CB8">
        <w:t>Н.</w:t>
      </w:r>
      <w:bookmarkEnd w:id="1"/>
      <w:r w:rsidR="00041274" w:rsidRPr="001A0CB8">
        <w:rPr>
          <w:szCs w:val="23"/>
        </w:rPr>
        <w:t xml:space="preserve"> </w:t>
      </w:r>
      <w:r w:rsidR="00041274" w:rsidRPr="001A0CB8">
        <w:t>Курс лекции по древней философии. М.: В.ш., 1981. – 374с.</w:t>
      </w:r>
    </w:p>
    <w:p w:rsidR="002F59C5" w:rsidRPr="001A0CB8" w:rsidRDefault="002F59C5" w:rsidP="00B7231F">
      <w:pPr>
        <w:shd w:val="clear" w:color="000000" w:fill="auto"/>
        <w:spacing w:line="360" w:lineRule="auto"/>
        <w:jc w:val="both"/>
        <w:rPr>
          <w:rStyle w:val="11"/>
          <w:rFonts w:ascii="Times New Roman" w:hAnsi="Times New Roman" w:cs="Times New Roman"/>
          <w:sz w:val="28"/>
        </w:rPr>
      </w:pPr>
      <w:r w:rsidRPr="001A0CB8">
        <w:t>5</w:t>
      </w:r>
      <w:r w:rsidR="009F61EC" w:rsidRPr="001A0CB8">
        <w:t xml:space="preserve">. </w:t>
      </w:r>
      <w:r w:rsidRPr="001A0CB8">
        <w:rPr>
          <w:rStyle w:val="11"/>
          <w:rFonts w:ascii="Times New Roman" w:hAnsi="Times New Roman" w:cs="Times New Roman"/>
          <w:b w:val="0"/>
          <w:sz w:val="28"/>
          <w:szCs w:val="28"/>
        </w:rPr>
        <w:t>Древнеиндийская философия</w:t>
      </w:r>
      <w:r w:rsidR="009F61EC" w:rsidRPr="001A0CB8">
        <w:rPr>
          <w:rStyle w:val="11"/>
          <w:rFonts w:ascii="Times New Roman" w:hAnsi="Times New Roman" w:cs="Times New Roman"/>
          <w:b w:val="0"/>
          <w:sz w:val="28"/>
          <w:szCs w:val="28"/>
        </w:rPr>
        <w:t>. Подготовка текстов, статья и комментарии Бродова В.В. М.: Мысль, 1972. – 271с.</w:t>
      </w:r>
    </w:p>
    <w:p w:rsidR="002F59C5" w:rsidRPr="001A0CB8" w:rsidRDefault="002F59C5" w:rsidP="00B7231F">
      <w:pPr>
        <w:shd w:val="clear" w:color="000000" w:fill="auto"/>
        <w:spacing w:line="360" w:lineRule="auto"/>
        <w:jc w:val="both"/>
        <w:rPr>
          <w:color w:val="000000"/>
        </w:rPr>
      </w:pPr>
      <w:r w:rsidRPr="001A0CB8">
        <w:rPr>
          <w:color w:val="000000"/>
        </w:rPr>
        <w:t>6 Кочетов</w:t>
      </w:r>
      <w:r w:rsidR="00F826FC" w:rsidRPr="001A0CB8">
        <w:rPr>
          <w:color w:val="000000"/>
        </w:rPr>
        <w:t xml:space="preserve"> </w:t>
      </w:r>
      <w:r w:rsidR="00A120D7" w:rsidRPr="001A0CB8">
        <w:rPr>
          <w:color w:val="000000"/>
        </w:rPr>
        <w:t>А.Н. Буддизм. М.: Наука, 1983. – 174с.</w:t>
      </w:r>
    </w:p>
    <w:p w:rsidR="00070692" w:rsidRPr="001A0CB8" w:rsidRDefault="002F59C5" w:rsidP="00B7231F">
      <w:pPr>
        <w:shd w:val="clear" w:color="000000" w:fill="auto"/>
        <w:spacing w:line="360" w:lineRule="auto"/>
        <w:jc w:val="both"/>
      </w:pPr>
      <w:r w:rsidRPr="001A0CB8">
        <w:rPr>
          <w:color w:val="000000"/>
        </w:rPr>
        <w:t>7</w:t>
      </w:r>
      <w:r w:rsidR="00EB73F9" w:rsidRPr="001A0CB8">
        <w:rPr>
          <w:color w:val="000000"/>
        </w:rPr>
        <w:t>. Иванов В.Г. И</w:t>
      </w:r>
      <w:r w:rsidRPr="001A0CB8">
        <w:rPr>
          <w:color w:val="000000"/>
        </w:rPr>
        <w:t>стория этики</w:t>
      </w:r>
      <w:r w:rsidR="00006A4E" w:rsidRPr="001A0CB8">
        <w:rPr>
          <w:color w:val="000000"/>
        </w:rPr>
        <w:t xml:space="preserve"> Древнего мира. – Л.: ЛГУ, 1980</w:t>
      </w:r>
      <w:bookmarkStart w:id="2" w:name="_GoBack"/>
      <w:bookmarkEnd w:id="2"/>
    </w:p>
    <w:sectPr w:rsidR="00070692" w:rsidRPr="001A0CB8" w:rsidSect="001A0CB8">
      <w:headerReference w:type="even" r:id="rId7"/>
      <w:headerReference w:type="default" r:id="rId8"/>
      <w:footerReference w:type="even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074" w:rsidRDefault="00010074">
      <w:r>
        <w:separator/>
      </w:r>
    </w:p>
  </w:endnote>
  <w:endnote w:type="continuationSeparator" w:id="0">
    <w:p w:rsidR="00010074" w:rsidRDefault="00010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31F" w:rsidRDefault="00B7231F" w:rsidP="00B6315C">
    <w:pPr>
      <w:pStyle w:val="a3"/>
      <w:framePr w:wrap="around" w:vAnchor="text" w:hAnchor="margin" w:xAlign="right" w:y="1"/>
      <w:rPr>
        <w:rStyle w:val="a7"/>
      </w:rPr>
    </w:pPr>
  </w:p>
  <w:p w:rsidR="00B7231F" w:rsidRDefault="00B7231F" w:rsidP="001A0CB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074" w:rsidRDefault="00010074">
      <w:r>
        <w:separator/>
      </w:r>
    </w:p>
  </w:footnote>
  <w:footnote w:type="continuationSeparator" w:id="0">
    <w:p w:rsidR="00010074" w:rsidRDefault="000100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31F" w:rsidRDefault="00B7231F" w:rsidP="003A09CF">
    <w:pPr>
      <w:pStyle w:val="a5"/>
      <w:framePr w:wrap="around" w:vAnchor="text" w:hAnchor="margin" w:xAlign="right" w:y="1"/>
      <w:rPr>
        <w:rStyle w:val="a7"/>
      </w:rPr>
    </w:pPr>
  </w:p>
  <w:p w:rsidR="00B7231F" w:rsidRDefault="00B7231F" w:rsidP="003A09C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31F" w:rsidRDefault="00665C2C" w:rsidP="003A09CF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B7231F" w:rsidRDefault="00B7231F" w:rsidP="003A09C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2C6292"/>
    <w:multiLevelType w:val="hybridMultilevel"/>
    <w:tmpl w:val="60D4172C"/>
    <w:lvl w:ilvl="0" w:tplc="04190005">
      <w:start w:val="1"/>
      <w:numFmt w:val="bullet"/>
      <w:lvlText w:val="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011D"/>
    <w:rsid w:val="00006A4E"/>
    <w:rsid w:val="00010074"/>
    <w:rsid w:val="00014EC8"/>
    <w:rsid w:val="00015294"/>
    <w:rsid w:val="000237AE"/>
    <w:rsid w:val="00041274"/>
    <w:rsid w:val="00047A53"/>
    <w:rsid w:val="00063A66"/>
    <w:rsid w:val="00070692"/>
    <w:rsid w:val="0007175C"/>
    <w:rsid w:val="0008436B"/>
    <w:rsid w:val="000966CE"/>
    <w:rsid w:val="000A32B8"/>
    <w:rsid w:val="000D00C9"/>
    <w:rsid w:val="000D245C"/>
    <w:rsid w:val="000D4DAE"/>
    <w:rsid w:val="000E1684"/>
    <w:rsid w:val="0010370D"/>
    <w:rsid w:val="00112118"/>
    <w:rsid w:val="00174612"/>
    <w:rsid w:val="00174D99"/>
    <w:rsid w:val="001A0CB8"/>
    <w:rsid w:val="001A51AE"/>
    <w:rsid w:val="001A683A"/>
    <w:rsid w:val="001D21DE"/>
    <w:rsid w:val="001F19AA"/>
    <w:rsid w:val="001F2CDD"/>
    <w:rsid w:val="001F4142"/>
    <w:rsid w:val="001F546C"/>
    <w:rsid w:val="002217E6"/>
    <w:rsid w:val="00266535"/>
    <w:rsid w:val="0027364A"/>
    <w:rsid w:val="002824F1"/>
    <w:rsid w:val="002B6BA3"/>
    <w:rsid w:val="002C00CD"/>
    <w:rsid w:val="002C4F87"/>
    <w:rsid w:val="002D0F66"/>
    <w:rsid w:val="002F59C5"/>
    <w:rsid w:val="002F6944"/>
    <w:rsid w:val="00306F57"/>
    <w:rsid w:val="00317655"/>
    <w:rsid w:val="003526F0"/>
    <w:rsid w:val="0037069A"/>
    <w:rsid w:val="00370D53"/>
    <w:rsid w:val="00385C68"/>
    <w:rsid w:val="003871C9"/>
    <w:rsid w:val="003A09CF"/>
    <w:rsid w:val="003B1753"/>
    <w:rsid w:val="003B34F4"/>
    <w:rsid w:val="00430090"/>
    <w:rsid w:val="0044354C"/>
    <w:rsid w:val="004822A8"/>
    <w:rsid w:val="0049668E"/>
    <w:rsid w:val="004A701A"/>
    <w:rsid w:val="004D06EF"/>
    <w:rsid w:val="004D778B"/>
    <w:rsid w:val="004F0E5D"/>
    <w:rsid w:val="00503F0A"/>
    <w:rsid w:val="0052010A"/>
    <w:rsid w:val="005337A7"/>
    <w:rsid w:val="00587C38"/>
    <w:rsid w:val="00591A2E"/>
    <w:rsid w:val="005A3232"/>
    <w:rsid w:val="005F3118"/>
    <w:rsid w:val="006171AB"/>
    <w:rsid w:val="00622B18"/>
    <w:rsid w:val="00622CDF"/>
    <w:rsid w:val="0065730B"/>
    <w:rsid w:val="0066304C"/>
    <w:rsid w:val="00665C2C"/>
    <w:rsid w:val="00676192"/>
    <w:rsid w:val="006932FF"/>
    <w:rsid w:val="006B16BC"/>
    <w:rsid w:val="006B1CAC"/>
    <w:rsid w:val="00706DEA"/>
    <w:rsid w:val="00707943"/>
    <w:rsid w:val="00711E47"/>
    <w:rsid w:val="007558B6"/>
    <w:rsid w:val="00765DDA"/>
    <w:rsid w:val="00771DFC"/>
    <w:rsid w:val="007771F4"/>
    <w:rsid w:val="007A00F9"/>
    <w:rsid w:val="007A5465"/>
    <w:rsid w:val="007F0366"/>
    <w:rsid w:val="007F0FC9"/>
    <w:rsid w:val="007F6921"/>
    <w:rsid w:val="00845AFE"/>
    <w:rsid w:val="00861A23"/>
    <w:rsid w:val="00883D5A"/>
    <w:rsid w:val="00887773"/>
    <w:rsid w:val="0089099F"/>
    <w:rsid w:val="008B2B9C"/>
    <w:rsid w:val="008F3220"/>
    <w:rsid w:val="00900217"/>
    <w:rsid w:val="00910FB1"/>
    <w:rsid w:val="00951C9F"/>
    <w:rsid w:val="00956364"/>
    <w:rsid w:val="009616F5"/>
    <w:rsid w:val="00970518"/>
    <w:rsid w:val="00992505"/>
    <w:rsid w:val="009A21A2"/>
    <w:rsid w:val="009A547E"/>
    <w:rsid w:val="009C01D3"/>
    <w:rsid w:val="009C1B1C"/>
    <w:rsid w:val="009F234D"/>
    <w:rsid w:val="009F3B1E"/>
    <w:rsid w:val="009F61EC"/>
    <w:rsid w:val="00A120D7"/>
    <w:rsid w:val="00A153A8"/>
    <w:rsid w:val="00A16A67"/>
    <w:rsid w:val="00A35C97"/>
    <w:rsid w:val="00A35CFC"/>
    <w:rsid w:val="00A65999"/>
    <w:rsid w:val="00A70083"/>
    <w:rsid w:val="00AB29C8"/>
    <w:rsid w:val="00AE35F9"/>
    <w:rsid w:val="00AE6658"/>
    <w:rsid w:val="00B07152"/>
    <w:rsid w:val="00B24934"/>
    <w:rsid w:val="00B252E7"/>
    <w:rsid w:val="00B467DC"/>
    <w:rsid w:val="00B50A47"/>
    <w:rsid w:val="00B524FC"/>
    <w:rsid w:val="00B6315C"/>
    <w:rsid w:val="00B667FE"/>
    <w:rsid w:val="00B7231F"/>
    <w:rsid w:val="00C1559F"/>
    <w:rsid w:val="00C4452E"/>
    <w:rsid w:val="00C44BD8"/>
    <w:rsid w:val="00C72CFB"/>
    <w:rsid w:val="00C82C61"/>
    <w:rsid w:val="00CA1E69"/>
    <w:rsid w:val="00CB7A1A"/>
    <w:rsid w:val="00CE640A"/>
    <w:rsid w:val="00CF5060"/>
    <w:rsid w:val="00D210B3"/>
    <w:rsid w:val="00D24178"/>
    <w:rsid w:val="00D5282B"/>
    <w:rsid w:val="00D55AF1"/>
    <w:rsid w:val="00D83477"/>
    <w:rsid w:val="00D900A1"/>
    <w:rsid w:val="00DA4D79"/>
    <w:rsid w:val="00E26994"/>
    <w:rsid w:val="00E3352E"/>
    <w:rsid w:val="00E57145"/>
    <w:rsid w:val="00E7025A"/>
    <w:rsid w:val="00E72367"/>
    <w:rsid w:val="00E729C9"/>
    <w:rsid w:val="00E8478A"/>
    <w:rsid w:val="00EB73F9"/>
    <w:rsid w:val="00EB7995"/>
    <w:rsid w:val="00EC55CF"/>
    <w:rsid w:val="00ED134B"/>
    <w:rsid w:val="00EE419C"/>
    <w:rsid w:val="00EF21FC"/>
    <w:rsid w:val="00F20F98"/>
    <w:rsid w:val="00F35AC3"/>
    <w:rsid w:val="00F53288"/>
    <w:rsid w:val="00F826FC"/>
    <w:rsid w:val="00FA1A68"/>
    <w:rsid w:val="00FC011D"/>
    <w:rsid w:val="00FC22CD"/>
    <w:rsid w:val="00FD5E25"/>
    <w:rsid w:val="00FE1BA4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85FCC4A-62CA-4D77-B19E-A5AA6C523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aliases w:val="Заголовок 1 Знак"/>
    <w:basedOn w:val="a"/>
    <w:next w:val="a"/>
    <w:link w:val="11"/>
    <w:uiPriority w:val="99"/>
    <w:qFormat/>
    <w:rsid w:val="00F53288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A0CB8"/>
    <w:pPr>
      <w:tabs>
        <w:tab w:val="center" w:pos="4677"/>
        <w:tab w:val="right" w:pos="9355"/>
      </w:tabs>
    </w:pPr>
  </w:style>
  <w:style w:type="paragraph" w:styleId="a5">
    <w:name w:val="header"/>
    <w:basedOn w:val="a"/>
    <w:link w:val="a6"/>
    <w:uiPriority w:val="99"/>
    <w:rsid w:val="003A09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8"/>
      <w:szCs w:val="28"/>
    </w:rPr>
  </w:style>
  <w:style w:type="character" w:styleId="a7">
    <w:name w:val="page number"/>
    <w:uiPriority w:val="99"/>
    <w:rsid w:val="003A09CF"/>
    <w:rPr>
      <w:rFonts w:cs="Times New Roman"/>
    </w:rPr>
  </w:style>
  <w:style w:type="character" w:customStyle="1" w:styleId="11">
    <w:name w:val="Заголовок 1 Знак1"/>
    <w:aliases w:val="Заголовок 1 Знак Знак"/>
    <w:link w:val="1"/>
    <w:uiPriority w:val="99"/>
    <w:locked/>
    <w:rsid w:val="00F5328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a4">
    <w:name w:val="Нижний колонтитул Знак"/>
    <w:link w:val="a3"/>
    <w:uiPriority w:val="99"/>
    <w:semiHidden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16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4395</Words>
  <Characters>25052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Этика древнего мира (Индия)</vt:lpstr>
    </vt:vector>
  </TitlesOfParts>
  <Company>home</Company>
  <LinksUpToDate>false</LinksUpToDate>
  <CharactersWithSpaces>29389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Этика древнего мира (Индия)</dc:title>
  <dc:subject/>
  <dc:creator>user</dc:creator>
  <cp:keywords/>
  <dc:description/>
  <cp:lastModifiedBy>admin</cp:lastModifiedBy>
  <cp:revision>2</cp:revision>
  <dcterms:created xsi:type="dcterms:W3CDTF">2014-02-22T13:10:00Z</dcterms:created>
  <dcterms:modified xsi:type="dcterms:W3CDTF">2014-02-22T13:10:00Z</dcterms:modified>
</cp:coreProperties>
</file>