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CB9" w:rsidRDefault="00485CB9">
      <w:pPr>
        <w:rPr>
          <w:b/>
          <w:bCs/>
          <w:sz w:val="48"/>
        </w:rPr>
      </w:pPr>
      <w:r>
        <w:rPr>
          <w:b/>
          <w:bCs/>
          <w:sz w:val="48"/>
        </w:rPr>
        <w:t>Доклад на тему: «Этика юриста».</w:t>
      </w:r>
    </w:p>
    <w:p w:rsidR="00485CB9" w:rsidRDefault="00485CB9">
      <w:pPr>
        <w:rPr>
          <w:b/>
          <w:bCs/>
          <w:sz w:val="48"/>
        </w:rPr>
      </w:pPr>
    </w:p>
    <w:p w:rsidR="00485CB9" w:rsidRDefault="00485CB9">
      <w:pPr>
        <w:rPr>
          <w:sz w:val="28"/>
        </w:rPr>
      </w:pPr>
      <w:r>
        <w:rPr>
          <w:sz w:val="28"/>
        </w:rPr>
        <w:t xml:space="preserve">В соответствии с п. 27 Венской декларации и Программы действий, принятой на Всемирной конференции по правам человека 25 июня 1993 г. в Вене </w:t>
      </w:r>
      <w:r>
        <w:rPr>
          <w:i/>
          <w:sz w:val="28"/>
        </w:rPr>
        <w:t>“Каждая страна должна создать эффективную систему средств правовой защиты для рассмотрения жалоб, в связи с нарушением прав человека и устранением таких нарушений. Система осуществления правосудия, включая правоохранительные органы и органы прокуратуры, а также работники независимых судебных органов и адвокатуры, в полном соответствии с существующими стандартами, которые упоминаются в международных договорах по правам человека, имеет исключительное значение для всесторонней и не дискриминационной реализации прав человека и является неотъемлемым элементом процессов демократии и стойкого развития”.</w:t>
      </w:r>
    </w:p>
    <w:p w:rsidR="00485CB9" w:rsidRDefault="00485CB9">
      <w:pPr>
        <w:ind w:firstLine="567"/>
        <w:rPr>
          <w:sz w:val="28"/>
        </w:rPr>
      </w:pPr>
      <w:r>
        <w:rPr>
          <w:sz w:val="28"/>
        </w:rPr>
        <w:t>Также, можно привести ряд других международных документов, которые закрепляют чрезвычайно важную роль адвокатуры в современной системе осуществления правосудия и обеспечения защиты, прав человека. Так, согласно Резолюции  43/173 Генеральной Ассамблеи ООН от 9 декабря 1988 года,  утвердившей “Свод принципов защиты всех задержанных лиц и ” задержанное лицо имеет право на получение юридической помощи со стороны адвоката. После ареста, гражданин информируется компетентными органами о своих правах, и ему предоставляются возможности для осуществления этих прав. Если задержанное лицо не имеет адвоката, то оно во всех случаях, если этого требуют интересы правосудия, имеет право воспользоваться услугами адвоката предоставленного для него судебным или другим органом без оплаты его услуг, если лицо не имеет надлежащих средств, для оплаты его услуг.</w:t>
      </w:r>
    </w:p>
    <w:p w:rsidR="00485CB9" w:rsidRDefault="00485CB9">
      <w:pPr>
        <w:pStyle w:val="a3"/>
        <w:ind w:firstLine="567"/>
        <w:jc w:val="left"/>
      </w:pPr>
      <w:r>
        <w:t>Законодательные акты Украины учитывают международный опыт. Так в статье 129 Конституции Украины к главным основам судопроизводства отнесены ряд положений, которые оказывают содействие деятельности адвокатуры и, прежде всего это пункт, согласно которому обвиняемому обеспечивается право на защиту. Международный пакт про гражданские и политического права в статье 14 провозглашает право каждого человека в случае его обвинения в совершении противоправного действия защищать себя лично или через посредничество избранного им защитника. Это же положение закреплено и в статье 59 Конституции Украины.</w:t>
      </w:r>
    </w:p>
    <w:p w:rsidR="00485CB9" w:rsidRDefault="00485CB9">
      <w:pPr>
        <w:ind w:firstLine="567"/>
        <w:rPr>
          <w:sz w:val="28"/>
        </w:rPr>
      </w:pPr>
      <w:r>
        <w:rPr>
          <w:sz w:val="28"/>
        </w:rPr>
        <w:t>Конституция Украины в статье 59, провозгласила самую главную социальную функцию адвокатуры - обеспечение права на защиту от обвинения и предоставления правовой помощи при решении дел в судах и других государственных органах.</w:t>
      </w:r>
    </w:p>
    <w:p w:rsidR="00485CB9" w:rsidRDefault="00485CB9">
      <w:pPr>
        <w:pStyle w:val="a3"/>
        <w:ind w:firstLine="567"/>
        <w:jc w:val="left"/>
      </w:pPr>
      <w:r>
        <w:t>Непосредственная деятельность адвокатуры в Украине регламентируется Законом Украины "Об адвокатуре" от 9 декабря 1992 года, первая статья которого дает определение адвокатуры.</w:t>
      </w:r>
    </w:p>
    <w:p w:rsidR="00485CB9" w:rsidRDefault="00485CB9">
      <w:pPr>
        <w:ind w:firstLine="567"/>
        <w:rPr>
          <w:b/>
          <w:sz w:val="28"/>
          <w:lang w:val="en-US"/>
        </w:rPr>
      </w:pPr>
    </w:p>
    <w:p w:rsidR="00485CB9" w:rsidRDefault="00485CB9">
      <w:pPr>
        <w:ind w:firstLine="567"/>
        <w:rPr>
          <w:sz w:val="28"/>
        </w:rPr>
      </w:pPr>
      <w:r>
        <w:rPr>
          <w:b/>
          <w:sz w:val="28"/>
        </w:rPr>
        <w:t xml:space="preserve">Адвокатура Украины – </w:t>
      </w:r>
      <w:r>
        <w:rPr>
          <w:sz w:val="28"/>
        </w:rPr>
        <w:t>это профессиональное добровольное общественное объединение, призванное в соответствии с Конституцией Украины оказывать содействие защите прав, свобод и представлять законные интересы граждан Украины, иностранных граждан, лиц без гражданства, юридических  лиц,  оказывать им другую юридическую помощь.</w:t>
      </w:r>
    </w:p>
    <w:p w:rsidR="00485CB9" w:rsidRDefault="00485CB9">
      <w:pPr>
        <w:pStyle w:val="a3"/>
        <w:ind w:firstLine="567"/>
        <w:jc w:val="left"/>
      </w:pPr>
      <w:r>
        <w:t>Деятельность адвокатуры регулируется Конституцией Украины, вышеуказанным законом и другими законами Украины, уставами объединений адвокатов и осуществляется на принципах верховенства закона, независимости, демократизма, гуманизма и конфиденциальности.</w:t>
      </w:r>
    </w:p>
    <w:p w:rsidR="00485CB9" w:rsidRDefault="00485CB9">
      <w:pPr>
        <w:ind w:firstLine="567"/>
        <w:rPr>
          <w:sz w:val="28"/>
        </w:rPr>
      </w:pPr>
      <w:r>
        <w:rPr>
          <w:sz w:val="28"/>
        </w:rPr>
        <w:t>Согласно Закону Украины “Об адвокатуре”, адвокатом может быть гражданин Украины, который имеет высшее юридическое образование, стаж работы по специальности юриста или помощника адвоката не меньшее двух лет, сдал квалификационные испытания, получил свидетельство о праве на занятие адвокатской деятельностью и принял Присягу адвоката Украины</w:t>
      </w:r>
      <w:r>
        <w:rPr>
          <w:rStyle w:val="a5"/>
          <w:sz w:val="28"/>
        </w:rPr>
        <w:footnoteReference w:id="1"/>
      </w:r>
      <w:r>
        <w:rPr>
          <w:sz w:val="28"/>
        </w:rPr>
        <w:t>.</w:t>
      </w:r>
    </w:p>
    <w:p w:rsidR="00485CB9" w:rsidRDefault="00485CB9">
      <w:pPr>
        <w:ind w:firstLine="567"/>
        <w:rPr>
          <w:sz w:val="28"/>
        </w:rPr>
      </w:pPr>
      <w:r>
        <w:rPr>
          <w:sz w:val="28"/>
        </w:rPr>
        <w:t>Адвокат не может работать в суде, прокуратуре, государственном нотариате, органах внутренних дел, службе безопасности государственного управления. Адвокатом не может быть лицо, которое имеет судимость.</w:t>
      </w:r>
    </w:p>
    <w:p w:rsidR="00485CB9" w:rsidRDefault="00485CB9">
      <w:pPr>
        <w:pStyle w:val="a3"/>
        <w:ind w:firstLine="567"/>
        <w:jc w:val="left"/>
        <w:rPr>
          <w:b/>
          <w:lang w:val="en-US"/>
        </w:rPr>
      </w:pPr>
    </w:p>
    <w:p w:rsidR="00485CB9" w:rsidRDefault="00485CB9">
      <w:pPr>
        <w:pStyle w:val="a3"/>
        <w:ind w:firstLine="567"/>
        <w:jc w:val="left"/>
      </w:pPr>
      <w:r>
        <w:rPr>
          <w:b/>
        </w:rPr>
        <w:t xml:space="preserve">Принципы адвокатской деятельности </w:t>
      </w:r>
      <w:r>
        <w:t>также определены законом. Адвокатура Украины осуществляет свою деятельность на принципах верховенства закона, независимости, демократизма, гуманизма и конфиденциальности. Рассмотрим толкования основных принципов, как они представлены в “Правилах адвокатской этики” одобренных Высшей квалификационной комиссией адвокатуры при Кабинете Министров Украины от 1 октября 1999 года.</w:t>
      </w:r>
    </w:p>
    <w:p w:rsidR="00485CB9" w:rsidRDefault="00485CB9">
      <w:pPr>
        <w:pStyle w:val="a3"/>
        <w:ind w:firstLine="567"/>
        <w:jc w:val="left"/>
        <w:rPr>
          <w:b/>
          <w:i/>
          <w:lang w:val="en-US"/>
        </w:rPr>
      </w:pPr>
    </w:p>
    <w:p w:rsidR="00485CB9" w:rsidRDefault="00485CB9">
      <w:pPr>
        <w:pStyle w:val="a3"/>
        <w:ind w:firstLine="567"/>
        <w:jc w:val="left"/>
        <w:rPr>
          <w:b/>
          <w:i/>
        </w:rPr>
      </w:pPr>
      <w:r>
        <w:rPr>
          <w:b/>
          <w:i/>
        </w:rPr>
        <w:t>Соблюдение законности.</w:t>
      </w:r>
    </w:p>
    <w:p w:rsidR="00485CB9" w:rsidRDefault="00485CB9">
      <w:pPr>
        <w:pStyle w:val="a3"/>
        <w:ind w:firstLine="567"/>
        <w:jc w:val="left"/>
      </w:pPr>
      <w:r>
        <w:t>В своей профессиональной деятельности адвокат обязан придерживаться действующего законодательства Украины, оказывать содействие утверждению и практической реализации принципов верховенства права и законности, употреблять все свои знания и профессиональное мастерство для надлежащей защиты и представительства прав и законных интересов граждан и юридических лиц.</w:t>
      </w:r>
    </w:p>
    <w:p w:rsidR="00485CB9" w:rsidRDefault="00485CB9">
      <w:pPr>
        <w:pStyle w:val="a3"/>
        <w:ind w:firstLine="567"/>
        <w:jc w:val="left"/>
      </w:pPr>
      <w:r>
        <w:t>Адвокат не может давать клиенту совета, сознательно направленные на облегчение совершения правонарушений, или иным образом умышленно оказывать содействие их совершению его клиентом или другими лицами.</w:t>
      </w:r>
    </w:p>
    <w:p w:rsidR="00485CB9" w:rsidRDefault="00485CB9">
      <w:pPr>
        <w:pStyle w:val="a3"/>
        <w:ind w:firstLine="567"/>
        <w:jc w:val="left"/>
      </w:pPr>
      <w:r>
        <w:t>В своей частной жизни адвокат также обязан придерживаться закона, не совершать правонарушений и не оказывать содействие преднамеренному их совершению другими лицами.</w:t>
      </w:r>
    </w:p>
    <w:p w:rsidR="00485CB9" w:rsidRDefault="00485CB9">
      <w:pPr>
        <w:pStyle w:val="a3"/>
        <w:ind w:firstLine="567"/>
        <w:jc w:val="left"/>
        <w:rPr>
          <w:b/>
          <w:i/>
          <w:lang w:val="en-US"/>
        </w:rPr>
      </w:pPr>
    </w:p>
    <w:p w:rsidR="00485CB9" w:rsidRDefault="00485CB9">
      <w:pPr>
        <w:pStyle w:val="a3"/>
        <w:ind w:firstLine="567"/>
        <w:jc w:val="left"/>
        <w:rPr>
          <w:b/>
          <w:i/>
        </w:rPr>
      </w:pPr>
      <w:r>
        <w:rPr>
          <w:b/>
          <w:i/>
        </w:rPr>
        <w:t>Независимость.</w:t>
      </w:r>
    </w:p>
    <w:p w:rsidR="00485CB9" w:rsidRDefault="00485CB9">
      <w:pPr>
        <w:pStyle w:val="a3"/>
        <w:ind w:firstLine="567"/>
        <w:jc w:val="left"/>
      </w:pPr>
      <w:r>
        <w:t>Специфика целей и задач адвокатуры, требует как необходимого условия, надлежащего осуществления адвокатской деятельности, максимальной независимости адвоката в выполнении своих профессиональных прав и обязанностей, которая предусматривает его свободу от любого внешнего влияния, давления или вмешательства в его деятельность, в частности со стороны государственных органов, а также от влияния своих личных интересов.</w:t>
      </w:r>
    </w:p>
    <w:p w:rsidR="00485CB9" w:rsidRDefault="00485CB9">
      <w:pPr>
        <w:pStyle w:val="a3"/>
        <w:ind w:firstLine="567"/>
        <w:jc w:val="left"/>
      </w:pPr>
      <w:r>
        <w:t>С целью соблюдения этого принципа в своей профессиональной деятельности адвокат обязан противостоять любым попыткам посягательства на его независимость, быть мужественным и принципиальным в выполнении своих профессиональных обязанностей, отстаивании профессиональных прав и их эффективном использовании в интересах клиентов.</w:t>
      </w:r>
    </w:p>
    <w:p w:rsidR="00485CB9" w:rsidRDefault="00485CB9">
      <w:pPr>
        <w:pStyle w:val="a3"/>
        <w:ind w:firstLine="567"/>
        <w:jc w:val="left"/>
      </w:pPr>
      <w:r>
        <w:t>Адвокат обязан не допускать в своей профессиональной деятельности компромиссов, которые преуменьшали бы его независимость, с целью угодить суду, другим государственным органам, третьим лицам или клиенту, если такие компромиссы расходятся с законными интересами клиента и препятствуют надлежащему предоставлению ему правовой помощи.</w:t>
      </w:r>
    </w:p>
    <w:p w:rsidR="00485CB9" w:rsidRDefault="00485CB9">
      <w:pPr>
        <w:pStyle w:val="a3"/>
        <w:ind w:firstLine="567"/>
        <w:jc w:val="left"/>
      </w:pPr>
      <w:r>
        <w:t>Адвокат не должен заниматься другой деятельностью, которая ставила бы его в юридическую, материальную или моральную зависимость от других лиц, подчинила его указаниям или правилам, которые могут войти в разногласие с нормами действующего законодательства об адвокатуре или могут иным образом препятствовать свободному и независимому выполнению адвокатом его профессиональных обязанностей.</w:t>
      </w:r>
    </w:p>
    <w:p w:rsidR="00485CB9" w:rsidRDefault="00485CB9">
      <w:pPr>
        <w:pStyle w:val="a3"/>
        <w:ind w:firstLine="567"/>
        <w:jc w:val="left"/>
      </w:pPr>
      <w:r>
        <w:t>Адвокат не должен при выполнении поручения клиента руководствоваться указаниями других лиц относительно содержания, форм, методов, последовательности и времени осуществления его профессиональных прав и обязанностей, если они противоречат его собственным соображениям об оптимальном варианте выполнения поручения клиента.</w:t>
      </w:r>
    </w:p>
    <w:p w:rsidR="00485CB9" w:rsidRDefault="00485CB9">
      <w:pPr>
        <w:pStyle w:val="a3"/>
        <w:ind w:firstLine="567"/>
        <w:jc w:val="left"/>
        <w:rPr>
          <w:b/>
          <w:i/>
        </w:rPr>
      </w:pPr>
      <w:r>
        <w:rPr>
          <w:b/>
          <w:i/>
        </w:rPr>
        <w:t>Конфиденциальность.</w:t>
      </w:r>
    </w:p>
    <w:p w:rsidR="00485CB9" w:rsidRDefault="00485CB9">
      <w:pPr>
        <w:pStyle w:val="a3"/>
        <w:ind w:firstLine="567"/>
        <w:jc w:val="left"/>
      </w:pPr>
      <w:r>
        <w:t>Соблюдение принципа конфиденциальности есть необходимой и наиглавнейшей предпосылкой доверительных отношений между адвокатом и клиентом, без которых  невозможно надлежащее предоставление правовой помощи. Поэтому сохранение конфиденциальности любой информации, полученной адвокатом от клиента, а также о клиенте (в частности относительно его лица) или других лиц в процессе осуществления адвокатской деятельности, есть правом адвоката в отношениях со всеми субъектами права, которые могут требовать разглашение такой информации, и обязанностью относительно клиента и тех лиц, кого эта информация касается.</w:t>
      </w:r>
    </w:p>
    <w:p w:rsidR="00485CB9" w:rsidRDefault="00485CB9">
      <w:pPr>
        <w:pStyle w:val="a3"/>
        <w:ind w:firstLine="567"/>
        <w:jc w:val="left"/>
      </w:pPr>
      <w:r>
        <w:t>Действие принципа конфиденциальности не ограничено во времени.</w:t>
      </w:r>
    </w:p>
    <w:p w:rsidR="00485CB9" w:rsidRDefault="00485CB9">
      <w:pPr>
        <w:pStyle w:val="a3"/>
        <w:ind w:firstLine="567"/>
        <w:jc w:val="left"/>
      </w:pPr>
      <w:r>
        <w:t>Адвокат не отвечает за нарушение этого принципа в случаях допроса его в установленном законом порядке как свидетеля относительно обстоятельств, которые выходят за пределы предмета адвокатской тайны, определенного действующим законодательством, хотя и охватывается предметом конфиденциальности информации.</w:t>
      </w:r>
    </w:p>
    <w:p w:rsidR="00485CB9" w:rsidRDefault="00485CB9">
      <w:pPr>
        <w:pStyle w:val="a3"/>
        <w:ind w:firstLine="567"/>
        <w:jc w:val="left"/>
      </w:pPr>
      <w:r>
        <w:t>Разглашение сведений, которые составляют адвокатскую тайна, запрещено при любых обстоятельств, включая незаконные попытки органов дознание, предшествующего следствия и суда подвергнуть допросу адвоката об обстоятельствах, которые составляют адвокатскую тайну.</w:t>
      </w:r>
    </w:p>
    <w:p w:rsidR="00485CB9" w:rsidRDefault="00485CB9">
      <w:pPr>
        <w:pStyle w:val="a3"/>
        <w:ind w:firstLine="567"/>
        <w:jc w:val="left"/>
      </w:pPr>
      <w:r>
        <w:t>Адвокат (адвокатское объединение) обязан обеспечить понимание и соблюдение принципа конфиденциальности его помощниками и членами технического персонала.</w:t>
      </w:r>
    </w:p>
    <w:p w:rsidR="00485CB9" w:rsidRDefault="00485CB9">
      <w:pPr>
        <w:pStyle w:val="a3"/>
        <w:ind w:firstLine="567"/>
        <w:jc w:val="left"/>
      </w:pPr>
      <w:r>
        <w:t>Адвокат (адвокатское объединение) обязан обеспечить такие условия сохранения документов, переданных ему клиентом, адвокатских досье и других материалов, которые находятся в его распоряжении и содержат конфиденциальную информацию, которые разумно исключают доступ к ним посторонних лиц.</w:t>
      </w:r>
    </w:p>
    <w:p w:rsidR="00485CB9" w:rsidRDefault="00485CB9">
      <w:pPr>
        <w:ind w:firstLine="567"/>
        <w:rPr>
          <w:sz w:val="28"/>
        </w:rPr>
      </w:pPr>
      <w:r>
        <w:rPr>
          <w:sz w:val="28"/>
        </w:rPr>
        <w:t xml:space="preserve">Закон Украины “Об адвокатуре”  отдельно закрепляет нормы, которые касаются </w:t>
      </w:r>
      <w:r>
        <w:rPr>
          <w:b/>
          <w:sz w:val="28"/>
        </w:rPr>
        <w:t>гарантий адвокатской деятельности</w:t>
      </w:r>
      <w:r>
        <w:rPr>
          <w:sz w:val="28"/>
        </w:rPr>
        <w:t>. Им установлено, что профессиональные права, честь и достоинство адвоката охраняются законом; запрещается любое вмешательство в адвокатскую деятельность, требование от адвоката сведений, которые составляют адвокатскую тайну. По этим вопросам они не могут допрашиваться как свидетели.</w:t>
      </w:r>
    </w:p>
    <w:p w:rsidR="00485CB9" w:rsidRDefault="00485CB9">
      <w:pPr>
        <w:ind w:firstLine="567"/>
        <w:rPr>
          <w:sz w:val="28"/>
        </w:rPr>
      </w:pPr>
      <w:r>
        <w:rPr>
          <w:sz w:val="28"/>
        </w:rPr>
        <w:t>Не допускается официальное отрицательное реагирование со стороны органов дознания, следствия, суда по поводу правовой позиции адвоката в деле.</w:t>
      </w:r>
    </w:p>
    <w:p w:rsidR="00485CB9" w:rsidRDefault="00485CB9">
      <w:pPr>
        <w:pStyle w:val="a3"/>
        <w:ind w:firstLine="567"/>
        <w:jc w:val="left"/>
      </w:pPr>
      <w:r>
        <w:t>Уголовное дело против адвоката может быть открыто только Генеральным прокурором, его заместителями и областными прокурорами.</w:t>
      </w:r>
    </w:p>
    <w:p w:rsidR="00485CB9" w:rsidRDefault="00485CB9">
      <w:pPr>
        <w:ind w:firstLine="567"/>
        <w:rPr>
          <w:sz w:val="28"/>
        </w:rPr>
      </w:pPr>
      <w:r>
        <w:rPr>
          <w:sz w:val="28"/>
        </w:rPr>
        <w:t xml:space="preserve">Для определения уровня профессиональных знаний лиц, которые намерены заниматься адвокатской деятельностью, создаются </w:t>
      </w:r>
      <w:r>
        <w:rPr>
          <w:b/>
          <w:sz w:val="28"/>
        </w:rPr>
        <w:t>квалификационно-дисциплинарные комиссии адвокатуры</w:t>
      </w:r>
      <w:r>
        <w:rPr>
          <w:sz w:val="28"/>
        </w:rPr>
        <w:t xml:space="preserve"> (на областном уровне). Эти комиссии действуют в составе двух палат - аттестационной и дисциплинарной.</w:t>
      </w:r>
    </w:p>
    <w:p w:rsidR="00485CB9" w:rsidRDefault="00485CB9">
      <w:pPr>
        <w:pStyle w:val="2"/>
        <w:ind w:firstLine="567"/>
        <w:jc w:val="left"/>
        <w:rPr>
          <w:rFonts w:ascii="Times New Roman" w:hAnsi="Times New Roman"/>
          <w:color w:val="auto"/>
        </w:rPr>
      </w:pPr>
      <w:r>
        <w:rPr>
          <w:rFonts w:ascii="Times New Roman" w:hAnsi="Times New Roman"/>
          <w:color w:val="auto"/>
        </w:rPr>
        <w:t xml:space="preserve">Аттестационная палата состоит из 11 членов. В нее входят четыре адвоката, четыре судьи и по одному представителе от Совета Министров Автономной Республики Крым, областного, Киевского и Севастопольского городских Советов народных депутатов и соответствующих органов юстиции, а также отделения Союза адвокатов Украины. </w:t>
      </w:r>
    </w:p>
    <w:p w:rsidR="00485CB9" w:rsidRDefault="00485CB9">
      <w:pPr>
        <w:pStyle w:val="2"/>
        <w:ind w:firstLine="567"/>
        <w:jc w:val="left"/>
        <w:rPr>
          <w:rFonts w:ascii="Times New Roman" w:hAnsi="Times New Roman"/>
          <w:color w:val="auto"/>
        </w:rPr>
      </w:pPr>
      <w:r>
        <w:rPr>
          <w:rFonts w:ascii="Times New Roman" w:hAnsi="Times New Roman"/>
          <w:color w:val="auto"/>
        </w:rPr>
        <w:t>В состав дисциплинарной палаты, входят 9 человек, в неё входят 5 адвокатов, 2 судьи, по одному представителю от управления юстиции Совета Министров Республики Крым, областной, Киевской и Севастопольской городской государственной администрации, отделения  Союза  адвокатов  Украины.</w:t>
      </w:r>
    </w:p>
    <w:p w:rsidR="00485CB9" w:rsidRDefault="00485CB9">
      <w:pPr>
        <w:pStyle w:val="a3"/>
        <w:ind w:firstLine="567"/>
        <w:jc w:val="left"/>
      </w:pPr>
      <w:r>
        <w:t>При Совете Министров создается Высшая квалификационная комиссия адвокатуры. В ее состав входят по одному представителю от каждой квалификационно-дисциплинарной комиссии, Верховного Суда, Министерства юстиции, Союза адвокатов.</w:t>
      </w:r>
    </w:p>
    <w:p w:rsidR="00485CB9" w:rsidRDefault="00485CB9">
      <w:pPr>
        <w:pStyle w:val="a3"/>
        <w:ind w:firstLine="567"/>
        <w:jc w:val="left"/>
      </w:pPr>
      <w:r>
        <w:t>Высшая квалификационная комиссия адвокатуры рассматривает жалобы на решение квалификационно-дисциплинарных комиссий. Она имеет право отменять или изменять решения квалификационно-дисциплинарных комиссий.</w:t>
      </w:r>
    </w:p>
    <w:p w:rsidR="00485CB9" w:rsidRDefault="00485CB9">
      <w:pPr>
        <w:pStyle w:val="a3"/>
        <w:ind w:firstLine="567"/>
        <w:jc w:val="left"/>
      </w:pPr>
      <w:r>
        <w:t>В соответствии с законодательством, адвокаты дают консультации и разъяснения по юридическим вопросам, устные и письменные справки относительно законодательства; составляют заявления, жалобы и прочие документы правового характера; заверяют копии документов в делах, которые они ведут; осуществляют представительство в суде и других государственных органах, перед гражданами и юридическими лицами; юридическую помощь предприятиям, учреждениям, организациям; осуществляют правовое обеспечение предпринимательской и внешнеэкономической деятельности граждан и юридических лиц, исполняют свои обязанности соответственно уголовно-процессуального законодательства в процессе дознания и предшествующего следствия.</w:t>
      </w:r>
    </w:p>
    <w:p w:rsidR="00485CB9" w:rsidRDefault="00485CB9">
      <w:pPr>
        <w:pStyle w:val="a3"/>
        <w:ind w:firstLine="567"/>
        <w:jc w:val="left"/>
        <w:rPr>
          <w:lang w:val="en-US"/>
        </w:rPr>
      </w:pPr>
      <w:r>
        <w:t>Закон Украины “Об адвокатуре” закрепляет основного права и обязанности адвоката.</w:t>
      </w:r>
    </w:p>
    <w:p w:rsidR="00485CB9" w:rsidRDefault="00485CB9">
      <w:pPr>
        <w:pStyle w:val="a3"/>
        <w:ind w:firstLine="567"/>
        <w:jc w:val="left"/>
        <w:rPr>
          <w:lang w:val="en-US"/>
        </w:rPr>
      </w:pPr>
    </w:p>
    <w:p w:rsidR="00485CB9" w:rsidRDefault="00485CB9">
      <w:pPr>
        <w:pStyle w:val="a3"/>
        <w:ind w:firstLine="567"/>
        <w:jc w:val="left"/>
        <w:rPr>
          <w:lang w:val="en-US"/>
        </w:rPr>
      </w:pPr>
    </w:p>
    <w:p w:rsidR="00485CB9" w:rsidRDefault="00485CB9">
      <w:pPr>
        <w:pStyle w:val="a3"/>
        <w:ind w:firstLine="567"/>
        <w:jc w:val="left"/>
        <w:rPr>
          <w:b/>
        </w:rPr>
      </w:pPr>
      <w:r>
        <w:rPr>
          <w:b/>
        </w:rPr>
        <w:t>Профессиональные права адвоката.</w:t>
      </w:r>
    </w:p>
    <w:p w:rsidR="00485CB9" w:rsidRDefault="00485CB9">
      <w:pPr>
        <w:pStyle w:val="a3"/>
        <w:ind w:firstLine="567"/>
        <w:jc w:val="left"/>
      </w:pPr>
      <w:r>
        <w:t>При осуществлении профессиональной деятельности адвокат имеет право:</w:t>
      </w:r>
    </w:p>
    <w:p w:rsidR="00485CB9" w:rsidRDefault="00485CB9">
      <w:pPr>
        <w:pStyle w:val="a3"/>
        <w:numPr>
          <w:ilvl w:val="0"/>
          <w:numId w:val="1"/>
        </w:numPr>
        <w:tabs>
          <w:tab w:val="clear" w:pos="360"/>
          <w:tab w:val="num" w:pos="786"/>
        </w:tabs>
        <w:ind w:left="786" w:firstLine="567"/>
        <w:jc w:val="left"/>
      </w:pPr>
      <w:r>
        <w:t>представлять и защищать права и интересы граждан и юридических лиц по их поручению во всех органах, предприятиях, учреждениях и организациях, к компетенции которых входит решение соответствующих вопросов;</w:t>
      </w:r>
    </w:p>
    <w:p w:rsidR="00485CB9" w:rsidRDefault="00485CB9">
      <w:pPr>
        <w:pStyle w:val="a3"/>
        <w:numPr>
          <w:ilvl w:val="0"/>
          <w:numId w:val="1"/>
        </w:numPr>
        <w:tabs>
          <w:tab w:val="clear" w:pos="360"/>
          <w:tab w:val="num" w:pos="786"/>
        </w:tabs>
        <w:ind w:left="786" w:firstLine="567"/>
        <w:jc w:val="left"/>
      </w:pPr>
      <w:r>
        <w:t>собирать сведения о фактах, которые могут быть использованы как доказательства в гражданских, хозяйственных, уголовных делах и делах об административных правонарушениях, в частности:</w:t>
      </w:r>
    </w:p>
    <w:p w:rsidR="00485CB9" w:rsidRDefault="00485CB9">
      <w:pPr>
        <w:pStyle w:val="a3"/>
        <w:numPr>
          <w:ilvl w:val="0"/>
          <w:numId w:val="1"/>
        </w:numPr>
        <w:tabs>
          <w:tab w:val="clear" w:pos="360"/>
          <w:tab w:val="num" w:pos="786"/>
        </w:tabs>
        <w:ind w:left="786" w:firstLine="567"/>
        <w:jc w:val="left"/>
      </w:pPr>
      <w:r>
        <w:t>спрашивать и получать документы или их копии от предприятий, учреждений, организаций, объединений, а от граждан - за их согласием;</w:t>
      </w:r>
    </w:p>
    <w:p w:rsidR="00485CB9" w:rsidRDefault="00485CB9">
      <w:pPr>
        <w:pStyle w:val="a3"/>
        <w:numPr>
          <w:ilvl w:val="0"/>
          <w:numId w:val="1"/>
        </w:numPr>
        <w:tabs>
          <w:tab w:val="clear" w:pos="360"/>
          <w:tab w:val="num" w:pos="786"/>
        </w:tabs>
        <w:ind w:left="786" w:firstLine="567"/>
        <w:jc w:val="left"/>
      </w:pPr>
      <w:r>
        <w:t>ознакомляться на предприятиях, в учреждениях и организациях с необходимыми для выполнения поручения документами и материалами, за исключением тех, тайна которых предохраняется законом;</w:t>
      </w:r>
    </w:p>
    <w:p w:rsidR="00485CB9" w:rsidRDefault="00485CB9">
      <w:pPr>
        <w:pStyle w:val="a3"/>
        <w:numPr>
          <w:ilvl w:val="0"/>
          <w:numId w:val="1"/>
        </w:numPr>
        <w:tabs>
          <w:tab w:val="clear" w:pos="360"/>
          <w:tab w:val="num" w:pos="786"/>
        </w:tabs>
        <w:ind w:left="786" w:firstLine="567"/>
        <w:jc w:val="left"/>
      </w:pPr>
      <w:r>
        <w:t>получать письменные выводы специалистов по вопросам, которые требуют специальных знаний;</w:t>
      </w:r>
    </w:p>
    <w:p w:rsidR="00485CB9" w:rsidRDefault="00485CB9">
      <w:pPr>
        <w:pStyle w:val="a3"/>
        <w:numPr>
          <w:ilvl w:val="0"/>
          <w:numId w:val="1"/>
        </w:numPr>
        <w:tabs>
          <w:tab w:val="clear" w:pos="360"/>
          <w:tab w:val="num" w:pos="786"/>
        </w:tabs>
        <w:ind w:left="786" w:firstLine="567"/>
        <w:jc w:val="left"/>
      </w:pPr>
      <w:r>
        <w:t>применять научно-технические средства соответственно действующему законодательству;</w:t>
      </w:r>
    </w:p>
    <w:p w:rsidR="00485CB9" w:rsidRDefault="00485CB9">
      <w:pPr>
        <w:pStyle w:val="a3"/>
        <w:numPr>
          <w:ilvl w:val="0"/>
          <w:numId w:val="1"/>
        </w:numPr>
        <w:tabs>
          <w:tab w:val="clear" w:pos="360"/>
          <w:tab w:val="num" w:pos="786"/>
        </w:tabs>
        <w:ind w:left="786" w:firstLine="567"/>
        <w:jc w:val="left"/>
      </w:pPr>
      <w:r>
        <w:t>докладывать ходатайство и жалобы на приеме у должностных лиц и соответственно закону получать от них письменные мотивированные ответы на эти ходатайства и жалобы;</w:t>
      </w:r>
    </w:p>
    <w:p w:rsidR="00485CB9" w:rsidRDefault="00485CB9">
      <w:pPr>
        <w:pStyle w:val="a3"/>
        <w:numPr>
          <w:ilvl w:val="0"/>
          <w:numId w:val="1"/>
        </w:numPr>
        <w:tabs>
          <w:tab w:val="clear" w:pos="360"/>
          <w:tab w:val="num" w:pos="786"/>
        </w:tabs>
        <w:ind w:left="786" w:firstLine="567"/>
        <w:jc w:val="left"/>
      </w:pPr>
      <w:r>
        <w:t>присутствовать присутствующем рассмотрении своих ходатайств и жалоб на заседаниях коллегиальных органов и давать объяснения относительно сути ходатайств и жалоб;</w:t>
      </w:r>
    </w:p>
    <w:p w:rsidR="00485CB9" w:rsidRDefault="00485CB9">
      <w:pPr>
        <w:pStyle w:val="a3"/>
        <w:numPr>
          <w:ilvl w:val="0"/>
          <w:numId w:val="1"/>
        </w:numPr>
        <w:tabs>
          <w:tab w:val="clear" w:pos="360"/>
          <w:tab w:val="num" w:pos="786"/>
        </w:tabs>
        <w:ind w:left="786" w:firstLine="567"/>
        <w:jc w:val="left"/>
      </w:pPr>
      <w:r>
        <w:t>выполнять другие действия, предусмотренные законодательством.</w:t>
      </w:r>
    </w:p>
    <w:p w:rsidR="00485CB9" w:rsidRDefault="00485CB9">
      <w:pPr>
        <w:pStyle w:val="a3"/>
        <w:jc w:val="left"/>
        <w:rPr>
          <w:lang w:val="en-US"/>
        </w:rPr>
      </w:pPr>
    </w:p>
    <w:p w:rsidR="00485CB9" w:rsidRDefault="00485CB9">
      <w:pPr>
        <w:pStyle w:val="a3"/>
        <w:ind w:firstLine="567"/>
        <w:jc w:val="left"/>
        <w:rPr>
          <w:b/>
        </w:rPr>
      </w:pPr>
      <w:r>
        <w:rPr>
          <w:b/>
        </w:rPr>
        <w:t>Обязанности адвоката.</w:t>
      </w:r>
    </w:p>
    <w:p w:rsidR="00485CB9" w:rsidRDefault="00485CB9">
      <w:pPr>
        <w:pStyle w:val="a3"/>
        <w:ind w:firstLine="567"/>
        <w:jc w:val="left"/>
      </w:pPr>
      <w:r>
        <w:t>При осуществлении своих профессиональных обязанностей адвокат обязан неуклонно соблюдать требований действующего законодательства, использовать все предусмотренные законом средства защиты прав и законных интересов граждан и юридических лиц и не имеет права использовать свои полномочия на вред лицу, в интересах которого принял поручения, и отказаться от принятого на себя защиты подозреваемого, обвиненного, подсудимого.</w:t>
      </w:r>
    </w:p>
    <w:p w:rsidR="00485CB9" w:rsidRDefault="00485CB9">
      <w:pPr>
        <w:pStyle w:val="a3"/>
        <w:ind w:firstLine="567"/>
        <w:jc w:val="left"/>
      </w:pPr>
      <w:r>
        <w:t>Адвокат не имеет права принять поручение о представлении юридической помощи в случаях, если он в данном деле подает или раньше подавал юридическую помощь лицам, интересы которых противоречат интересам лица, которое обратилось с просьбой о ведении дела, или принимал участие как следственный, лицо, которое проводило дознания, прокурор, общественный обвинитель, судья, секретарь судебного заседания, эксперт, специалист, представитель потерпевшего, гражданский истец, гражданский ответчик, свидетель, переводчик, понятой, а также, если в расследовании или рассмотрении дела принимает участие должностное лицо, с которым адвокат находится в родственных отношениях.</w:t>
      </w:r>
    </w:p>
    <w:p w:rsidR="00485CB9" w:rsidRDefault="00485CB9">
      <w:pPr>
        <w:ind w:firstLine="567"/>
        <w:rPr>
          <w:sz w:val="28"/>
        </w:rPr>
      </w:pPr>
      <w:r>
        <w:rPr>
          <w:sz w:val="28"/>
        </w:rPr>
        <w:t>Закон предоставляет право адвокату иметь помощника. Помощник адвоката может выполнять поручение в делах, которые находятся в проведении адвоката, кроме тех, что належат к процессуальным полномочиям последнего.</w:t>
      </w:r>
    </w:p>
    <w:p w:rsidR="00485CB9" w:rsidRDefault="00485CB9">
      <w:pPr>
        <w:ind w:firstLine="567"/>
        <w:rPr>
          <w:sz w:val="28"/>
        </w:rPr>
      </w:pPr>
      <w:r>
        <w:rPr>
          <w:sz w:val="28"/>
        </w:rPr>
        <w:t>В соответствия с законом адвокаты пользуются правом на отпуск и на все виды помощи по государственному страхованию. Относительно размера взносов у него, то они платятся адвокатом как лицом, которое занимается деятельностью, основанной на личной собственности физического лица и исключительно на его работе.</w:t>
      </w:r>
    </w:p>
    <w:p w:rsidR="00485CB9" w:rsidRDefault="00485CB9">
      <w:pPr>
        <w:ind w:firstLine="567"/>
        <w:rPr>
          <w:sz w:val="28"/>
        </w:rPr>
      </w:pPr>
      <w:r>
        <w:rPr>
          <w:sz w:val="28"/>
        </w:rPr>
        <w:t xml:space="preserve">Оплата работы адвоката осуществляется на основании соглашения между гражданином (юридическим лицом) и адвокатским объединением или адвокатом. В случае участия последнего в уголовном деле по назначению и при увольнении гражданина от оплаты юридической помощи через его малообеспеченность, оплата работы адвоката осуществляется за счет государства. </w:t>
      </w:r>
    </w:p>
    <w:p w:rsidR="00485CB9" w:rsidRDefault="00485CB9">
      <w:pPr>
        <w:ind w:firstLine="567"/>
        <w:rPr>
          <w:sz w:val="28"/>
        </w:rPr>
      </w:pPr>
      <w:r>
        <w:rPr>
          <w:sz w:val="28"/>
        </w:rPr>
        <w:t xml:space="preserve">Если договор разрывается досрочно, оплата работы проводится за фактически выполненную работу. При ненадлежащем выполнении поручения, внесенная плата возвращается гражданину или юридическому лицу целиком или частично, а при возникновении спора - по решению суда. </w:t>
      </w:r>
    </w:p>
    <w:p w:rsidR="00485CB9" w:rsidRDefault="00485CB9">
      <w:pPr>
        <w:pStyle w:val="a3"/>
        <w:ind w:firstLine="567"/>
        <w:jc w:val="left"/>
      </w:pPr>
      <w:r>
        <w:t>Если подозреваемую, обвиняемый, подсудный признает свою вину в совершении преступления, адвокат, при наличии оснований для этого, должен отстаивать перед судом, следственным, прокурором его невиновность. При этом он обязан согласовать свою позицию с подзащитным, поскольку коллизия между позициями адвоката и подзащитного  недопустима. Адвокат не может признать доказанную вину своего подзащитного, если последний ее возражает.</w:t>
      </w:r>
    </w:p>
    <w:p w:rsidR="00485CB9" w:rsidRDefault="00485CB9">
      <w:pPr>
        <w:pStyle w:val="a3"/>
        <w:ind w:firstLine="567"/>
        <w:jc w:val="left"/>
        <w:rPr>
          <w:lang w:val="en-US"/>
        </w:rPr>
      </w:pPr>
      <w:r>
        <w:t>Адвокат имеет право заниматься адвокатской деятельностью индивидуально, открыть свое адвокатское бюро, объединяться с другими адвокатами в коллегии, адвокатские фирмы, конторы и прочие адвокатские объединения, которые действуют соответственно этому Закону и уставов адвокатских объединений.</w:t>
      </w:r>
    </w:p>
    <w:p w:rsidR="00485CB9" w:rsidRDefault="00485CB9">
      <w:pPr>
        <w:pStyle w:val="a3"/>
        <w:ind w:firstLine="567"/>
        <w:jc w:val="left"/>
        <w:rPr>
          <w:lang w:val="en-US"/>
        </w:rPr>
      </w:pPr>
    </w:p>
    <w:p w:rsidR="00485CB9" w:rsidRDefault="00485CB9">
      <w:pPr>
        <w:pStyle w:val="a3"/>
        <w:ind w:firstLine="567"/>
        <w:jc w:val="left"/>
        <w:rPr>
          <w:lang w:val="en-US"/>
        </w:rPr>
      </w:pPr>
    </w:p>
    <w:p w:rsidR="00485CB9" w:rsidRDefault="00485CB9">
      <w:pPr>
        <w:pStyle w:val="a3"/>
        <w:ind w:firstLine="567"/>
        <w:jc w:val="left"/>
        <w:rPr>
          <w:lang w:val="en-US"/>
        </w:rPr>
      </w:pPr>
    </w:p>
    <w:p w:rsidR="00485CB9" w:rsidRDefault="00485CB9">
      <w:pPr>
        <w:pStyle w:val="a3"/>
        <w:ind w:firstLine="567"/>
        <w:jc w:val="left"/>
        <w:rPr>
          <w:b/>
        </w:rPr>
      </w:pPr>
      <w:r>
        <w:rPr>
          <w:b/>
        </w:rPr>
        <w:t>Дисциплинарная ответственность адвоката.</w:t>
      </w:r>
    </w:p>
    <w:p w:rsidR="00485CB9" w:rsidRDefault="00485CB9">
      <w:pPr>
        <w:pStyle w:val="a3"/>
        <w:ind w:firstLine="567"/>
        <w:jc w:val="left"/>
      </w:pPr>
      <w:r>
        <w:t>За нарушение требований законодательства Украины, которая регулирует деятельность адвокатуры, Присяги адвоката Украины решением дисциплинарной палаты квалификационно-дисциплинарной комиссии к адвокату могут быть примененные такие дисциплинарные взыскания:</w:t>
      </w:r>
    </w:p>
    <w:p w:rsidR="00485CB9" w:rsidRDefault="00485CB9">
      <w:pPr>
        <w:pStyle w:val="a3"/>
        <w:numPr>
          <w:ilvl w:val="0"/>
          <w:numId w:val="2"/>
        </w:numPr>
        <w:tabs>
          <w:tab w:val="clear" w:pos="360"/>
          <w:tab w:val="num" w:pos="0"/>
        </w:tabs>
        <w:ind w:left="0" w:firstLine="426"/>
        <w:jc w:val="left"/>
      </w:pPr>
      <w:r>
        <w:t>предупреждение;</w:t>
      </w:r>
    </w:p>
    <w:p w:rsidR="00485CB9" w:rsidRDefault="00485CB9">
      <w:pPr>
        <w:pStyle w:val="a3"/>
        <w:numPr>
          <w:ilvl w:val="0"/>
          <w:numId w:val="2"/>
        </w:numPr>
        <w:tabs>
          <w:tab w:val="clear" w:pos="360"/>
          <w:tab w:val="num" w:pos="0"/>
        </w:tabs>
        <w:ind w:left="0" w:firstLine="426"/>
        <w:jc w:val="left"/>
      </w:pPr>
      <w:r>
        <w:t>остановка действия свидетельства о праве на занятие адвокатской деятельностью на срок до одного года;</w:t>
      </w:r>
    </w:p>
    <w:p w:rsidR="00485CB9" w:rsidRDefault="00485CB9">
      <w:pPr>
        <w:pStyle w:val="a3"/>
        <w:numPr>
          <w:ilvl w:val="0"/>
          <w:numId w:val="2"/>
        </w:numPr>
        <w:tabs>
          <w:tab w:val="clear" w:pos="360"/>
          <w:tab w:val="num" w:pos="0"/>
        </w:tabs>
        <w:ind w:left="0" w:firstLine="426"/>
        <w:jc w:val="left"/>
      </w:pPr>
      <w:r>
        <w:t>аннулирование свидетельства о праве на занятие адвокатской деятельностью.</w:t>
      </w:r>
    </w:p>
    <w:p w:rsidR="00485CB9" w:rsidRDefault="00485CB9">
      <w:pPr>
        <w:pStyle w:val="a3"/>
        <w:ind w:firstLine="567"/>
        <w:jc w:val="left"/>
      </w:pPr>
      <w:r>
        <w:t>Решение о наложении дисциплинарного взыскания может быть обжаловано в Высшей квалификационной комиссии адвокатуры или в судебном порядке.</w:t>
      </w:r>
    </w:p>
    <w:p w:rsidR="00485CB9" w:rsidRDefault="00485CB9">
      <w:pPr>
        <w:pStyle w:val="a3"/>
        <w:ind w:firstLine="567"/>
        <w:jc w:val="left"/>
      </w:pPr>
      <w:r>
        <w:t>Вопрос о дисциплинарной ответственности адвоката - члена адвокатского объединения регулируется также уставом соответствующего объединения.</w:t>
      </w:r>
    </w:p>
    <w:p w:rsidR="00485CB9" w:rsidRDefault="00485CB9">
      <w:pPr>
        <w:pStyle w:val="a3"/>
        <w:ind w:firstLine="567"/>
        <w:jc w:val="left"/>
      </w:pPr>
      <w:r>
        <w:t>Адвокатская деятельность может быть прекращена решением квалификационно-дисциплинарной комиссии адвокатуры, а выданное свидетельство аннулировано в случаях:</w:t>
      </w:r>
    </w:p>
    <w:p w:rsidR="00485CB9" w:rsidRDefault="00485CB9">
      <w:pPr>
        <w:pStyle w:val="a3"/>
        <w:numPr>
          <w:ilvl w:val="0"/>
          <w:numId w:val="3"/>
        </w:numPr>
        <w:tabs>
          <w:tab w:val="clear" w:pos="360"/>
          <w:tab w:val="num" w:pos="0"/>
        </w:tabs>
        <w:ind w:left="0" w:firstLine="426"/>
        <w:jc w:val="left"/>
      </w:pPr>
      <w:r>
        <w:t>осуждение адвоката за совершение преступления - после обретения приговором законной силы;</w:t>
      </w:r>
    </w:p>
    <w:p w:rsidR="00485CB9" w:rsidRDefault="00485CB9">
      <w:pPr>
        <w:pStyle w:val="a3"/>
        <w:numPr>
          <w:ilvl w:val="0"/>
          <w:numId w:val="3"/>
        </w:numPr>
        <w:tabs>
          <w:tab w:val="clear" w:pos="360"/>
          <w:tab w:val="num" w:pos="0"/>
        </w:tabs>
        <w:ind w:left="0" w:firstLine="426"/>
        <w:jc w:val="left"/>
      </w:pPr>
      <w:r>
        <w:t>ограничение судом дееспособности или признание адвоката недееспособным;</w:t>
      </w:r>
    </w:p>
    <w:p w:rsidR="00485CB9" w:rsidRDefault="00485CB9">
      <w:pPr>
        <w:pStyle w:val="a3"/>
        <w:numPr>
          <w:ilvl w:val="0"/>
          <w:numId w:val="3"/>
        </w:numPr>
        <w:tabs>
          <w:tab w:val="clear" w:pos="360"/>
          <w:tab w:val="num" w:pos="0"/>
        </w:tabs>
        <w:ind w:left="0" w:firstLine="426"/>
        <w:jc w:val="left"/>
      </w:pPr>
      <w:r>
        <w:t>потери гражданства Украины;</w:t>
      </w:r>
    </w:p>
    <w:p w:rsidR="00485CB9" w:rsidRDefault="00485CB9">
      <w:pPr>
        <w:pStyle w:val="a3"/>
        <w:numPr>
          <w:ilvl w:val="0"/>
          <w:numId w:val="3"/>
        </w:numPr>
        <w:tabs>
          <w:tab w:val="clear" w:pos="360"/>
          <w:tab w:val="num" w:pos="0"/>
        </w:tabs>
        <w:ind w:left="0" w:firstLine="426"/>
        <w:jc w:val="left"/>
      </w:pPr>
      <w:r>
        <w:t>грубого нарушения требований законодательства Украины, которое регулирует деятельность адвокатуры, Присяги адвоката Украины.</w:t>
      </w:r>
    </w:p>
    <w:p w:rsidR="00485CB9" w:rsidRDefault="00485CB9">
      <w:pPr>
        <w:pStyle w:val="a3"/>
        <w:ind w:firstLine="0"/>
        <w:jc w:val="left"/>
        <w:rPr>
          <w:b/>
          <w:lang w:val="en-US"/>
        </w:rPr>
      </w:pPr>
      <w:r>
        <w:br w:type="page"/>
      </w:r>
      <w:r>
        <w:rPr>
          <w:b/>
        </w:rPr>
        <w:t>Приложение.</w:t>
      </w:r>
    </w:p>
    <w:p w:rsidR="00485CB9" w:rsidRDefault="00485CB9">
      <w:pPr>
        <w:pStyle w:val="a3"/>
        <w:ind w:firstLine="0"/>
        <w:jc w:val="left"/>
        <w:rPr>
          <w:b/>
          <w:lang w:val="en-US"/>
        </w:rPr>
      </w:pPr>
    </w:p>
    <w:p w:rsidR="00485CB9" w:rsidRDefault="00485CB9">
      <w:pPr>
        <w:pStyle w:val="a3"/>
        <w:ind w:firstLine="0"/>
        <w:jc w:val="left"/>
        <w:rPr>
          <w:b/>
          <w:lang w:val="en-US"/>
        </w:rPr>
      </w:pPr>
    </w:p>
    <w:p w:rsidR="00485CB9" w:rsidRDefault="00485CB9">
      <w:pPr>
        <w:pStyle w:val="a3"/>
        <w:jc w:val="center"/>
        <w:rPr>
          <w:b/>
        </w:rPr>
      </w:pPr>
      <w:r>
        <w:rPr>
          <w:b/>
        </w:rPr>
        <w:t>П Р И С Я Г А</w:t>
      </w:r>
    </w:p>
    <w:p w:rsidR="00485CB9" w:rsidRDefault="00485CB9">
      <w:pPr>
        <w:pStyle w:val="a3"/>
        <w:jc w:val="center"/>
        <w:rPr>
          <w:b/>
        </w:rPr>
      </w:pPr>
      <w:r>
        <w:rPr>
          <w:b/>
        </w:rPr>
        <w:t>адвоката Украины</w:t>
      </w:r>
    </w:p>
    <w:p w:rsidR="00485CB9" w:rsidRDefault="00485CB9">
      <w:pPr>
        <w:pStyle w:val="a3"/>
        <w:jc w:val="left"/>
        <w:rPr>
          <w:b/>
        </w:rPr>
      </w:pPr>
    </w:p>
    <w:p w:rsidR="00485CB9" w:rsidRDefault="00485CB9">
      <w:pPr>
        <w:pStyle w:val="a3"/>
        <w:jc w:val="left"/>
      </w:pPr>
      <w:r>
        <w:rPr>
          <w:b/>
        </w:rPr>
        <w:t xml:space="preserve">     </w:t>
      </w:r>
      <w:r>
        <w:t>Я, ___________________________________________, беря на себя обязанности адвоката, торжественно клянусь:</w:t>
      </w:r>
    </w:p>
    <w:p w:rsidR="00485CB9" w:rsidRDefault="00485CB9">
      <w:pPr>
        <w:pStyle w:val="a3"/>
        <w:jc w:val="left"/>
      </w:pPr>
      <w:r>
        <w:t xml:space="preserve">     в своей профессиональной деятельности строго соблюдать законодательства Украины, международных актов о правах и свободах человека, правил адвокатской этики, с высокой гражданской ответственностью выполнять положенные на меня обязанности, быть всегда справедливым и принципиальным, честным и внимательной к людям, строго сохранять адвокатскую тайну, всюду и всегда беречь чистоту звания адвоката, быть верной Присяге.</w:t>
      </w:r>
    </w:p>
    <w:p w:rsidR="00485CB9" w:rsidRDefault="00485CB9">
      <w:pPr>
        <w:pStyle w:val="a3"/>
        <w:jc w:val="left"/>
      </w:pPr>
    </w:p>
    <w:p w:rsidR="00485CB9" w:rsidRDefault="00485CB9">
      <w:pPr>
        <w:pStyle w:val="a3"/>
        <w:jc w:val="left"/>
      </w:pPr>
      <w:r>
        <w:t xml:space="preserve">     Адвокат</w:t>
      </w:r>
    </w:p>
    <w:p w:rsidR="00485CB9" w:rsidRDefault="00485CB9">
      <w:pPr>
        <w:pStyle w:val="a3"/>
        <w:jc w:val="left"/>
      </w:pPr>
    </w:p>
    <w:p w:rsidR="00485CB9" w:rsidRDefault="00485CB9">
      <w:pPr>
        <w:pStyle w:val="a3"/>
        <w:jc w:val="left"/>
      </w:pPr>
      <w:r>
        <w:t xml:space="preserve">     ___________________________ (фамилия и инициалы)</w:t>
      </w:r>
    </w:p>
    <w:p w:rsidR="00485CB9" w:rsidRDefault="00485CB9">
      <w:pPr>
        <w:pStyle w:val="a3"/>
        <w:jc w:val="left"/>
      </w:pPr>
    </w:p>
    <w:p w:rsidR="00485CB9" w:rsidRDefault="00485CB9">
      <w:pPr>
        <w:pStyle w:val="a3"/>
        <w:ind w:firstLine="0"/>
        <w:jc w:val="left"/>
      </w:pPr>
      <w:r>
        <w:t xml:space="preserve">     " "____________ 200   года</w:t>
      </w:r>
    </w:p>
    <w:p w:rsidR="00485CB9" w:rsidRDefault="00485CB9">
      <w:pPr>
        <w:pStyle w:val="aa"/>
        <w:ind w:left="-709" w:right="-908"/>
        <w:rPr>
          <w:rFonts w:ascii="Times New Roman" w:hAnsi="Times New Roman"/>
          <w:sz w:val="48"/>
          <w:szCs w:val="48"/>
        </w:rPr>
      </w:pPr>
      <w:r>
        <w:br w:type="page"/>
      </w:r>
      <w:r>
        <w:rPr>
          <w:rFonts w:ascii="Times New Roman" w:hAnsi="Times New Roman"/>
          <w:sz w:val="48"/>
          <w:szCs w:val="48"/>
        </w:rPr>
        <w:t>Список использованных источников.</w:t>
      </w:r>
    </w:p>
    <w:p w:rsidR="00485CB9" w:rsidRDefault="00485CB9">
      <w:pPr>
        <w:widowControl w:val="0"/>
        <w:spacing w:line="360" w:lineRule="auto"/>
        <w:rPr>
          <w:sz w:val="28"/>
        </w:rPr>
      </w:pPr>
    </w:p>
    <w:p w:rsidR="00485CB9" w:rsidRDefault="00485CB9">
      <w:pPr>
        <w:numPr>
          <w:ilvl w:val="0"/>
          <w:numId w:val="4"/>
        </w:numPr>
        <w:tabs>
          <w:tab w:val="num" w:pos="1311"/>
        </w:tabs>
        <w:spacing w:line="360" w:lineRule="auto"/>
        <w:ind w:left="1596" w:hanging="1140"/>
        <w:jc w:val="both"/>
        <w:rPr>
          <w:sz w:val="28"/>
        </w:rPr>
      </w:pPr>
      <w:r>
        <w:rPr>
          <w:sz w:val="28"/>
        </w:rPr>
        <w:t xml:space="preserve">Конституция Украины, от 28.06.1996г. </w:t>
      </w:r>
    </w:p>
    <w:p w:rsidR="00485CB9" w:rsidRDefault="00485CB9">
      <w:pPr>
        <w:numPr>
          <w:ilvl w:val="0"/>
          <w:numId w:val="4"/>
        </w:numPr>
        <w:tabs>
          <w:tab w:val="num" w:pos="1311"/>
        </w:tabs>
        <w:spacing w:line="360" w:lineRule="auto"/>
        <w:ind w:left="1596" w:hanging="1140"/>
        <w:jc w:val="both"/>
        <w:rPr>
          <w:sz w:val="28"/>
        </w:rPr>
      </w:pPr>
      <w:r>
        <w:rPr>
          <w:sz w:val="28"/>
        </w:rPr>
        <w:t>Закон Украины «Об адвокатуре»,  от 19 декабря 1992 г</w:t>
      </w:r>
    </w:p>
    <w:p w:rsidR="00485CB9" w:rsidRDefault="00485CB9">
      <w:pPr>
        <w:pStyle w:val="HTML"/>
      </w:pPr>
      <w:bookmarkStart w:id="0" w:name="_GoBack"/>
      <w:bookmarkEnd w:id="0"/>
    </w:p>
    <w:sectPr w:rsidR="00485CB9">
      <w:footerReference w:type="even" r:id="rId7"/>
      <w:footerReference w:type="default" r:id="rId8"/>
      <w:pgSz w:w="11906" w:h="16838"/>
      <w:pgMar w:top="1440" w:right="1416" w:bottom="1440" w:left="1800"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CB9" w:rsidRDefault="00485CB9">
      <w:r>
        <w:separator/>
      </w:r>
    </w:p>
  </w:endnote>
  <w:endnote w:type="continuationSeparator" w:id="0">
    <w:p w:rsidR="00485CB9" w:rsidRDefault="0048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CB9" w:rsidRDefault="00485CB9">
    <w:pPr>
      <w:pStyle w:val="a6"/>
      <w:framePr w:wrap="around" w:vAnchor="text" w:hAnchor="margin" w:xAlign="center" w:y="1"/>
      <w:rPr>
        <w:rStyle w:val="a7"/>
      </w:rPr>
    </w:pPr>
  </w:p>
  <w:p w:rsidR="00485CB9" w:rsidRDefault="00485CB9">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CB9" w:rsidRDefault="000448B6">
    <w:pPr>
      <w:pStyle w:val="a6"/>
      <w:framePr w:wrap="around" w:vAnchor="text" w:hAnchor="margin" w:xAlign="center" w:y="1"/>
      <w:rPr>
        <w:rStyle w:val="a7"/>
      </w:rPr>
    </w:pPr>
    <w:r>
      <w:rPr>
        <w:rStyle w:val="a7"/>
        <w:noProof/>
      </w:rPr>
      <w:t>4</w:t>
    </w:r>
  </w:p>
  <w:p w:rsidR="00485CB9" w:rsidRDefault="00485CB9">
    <w:pPr>
      <w:pStyle w:val="a6"/>
      <w:framePr w:wrap="around" w:vAnchor="text" w:hAnchor="margin" w:xAlign="inside" w:y="1"/>
      <w:rPr>
        <w:rStyle w:val="a7"/>
      </w:rPr>
    </w:pPr>
  </w:p>
  <w:p w:rsidR="00485CB9" w:rsidRDefault="00485CB9">
    <w:pPr>
      <w:pStyle w:val="a6"/>
      <w:framePr w:wrap="around" w:vAnchor="text" w:hAnchor="margin" w:xAlign="center" w:y="1"/>
      <w:rPr>
        <w:rStyle w:val="a7"/>
      </w:rPr>
    </w:pPr>
  </w:p>
  <w:p w:rsidR="00485CB9" w:rsidRDefault="00485CB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CB9" w:rsidRDefault="00485CB9">
      <w:r>
        <w:separator/>
      </w:r>
    </w:p>
  </w:footnote>
  <w:footnote w:type="continuationSeparator" w:id="0">
    <w:p w:rsidR="00485CB9" w:rsidRDefault="00485CB9">
      <w:r>
        <w:continuationSeparator/>
      </w:r>
    </w:p>
  </w:footnote>
  <w:footnote w:id="1">
    <w:p w:rsidR="00485CB9" w:rsidRDefault="00485CB9">
      <w:pPr>
        <w:pStyle w:val="a4"/>
      </w:pPr>
      <w:r>
        <w:rPr>
          <w:rStyle w:val="a5"/>
        </w:rPr>
        <w:footnoteRef/>
      </w:r>
      <w:r>
        <w:t xml:space="preserve"> См. приложение.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037F7"/>
    <w:multiLevelType w:val="multilevel"/>
    <w:tmpl w:val="9B6C2F9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C764CF1"/>
    <w:multiLevelType w:val="singleLevel"/>
    <w:tmpl w:val="0419000F"/>
    <w:lvl w:ilvl="0">
      <w:start w:val="1"/>
      <w:numFmt w:val="decimal"/>
      <w:lvlText w:val="%1."/>
      <w:lvlJc w:val="left"/>
      <w:pPr>
        <w:tabs>
          <w:tab w:val="num" w:pos="360"/>
        </w:tabs>
        <w:ind w:left="360" w:hanging="360"/>
      </w:pPr>
    </w:lvl>
  </w:abstractNum>
  <w:abstractNum w:abstractNumId="2">
    <w:nsid w:val="62290C0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78621C7E"/>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8B6"/>
    <w:rsid w:val="000448B6"/>
    <w:rsid w:val="00485CB9"/>
    <w:rsid w:val="005430A8"/>
    <w:rsid w:val="00F42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AB25B-3DE0-4B8D-A2C4-DB6456D4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26"/>
      <w:jc w:val="both"/>
    </w:pPr>
    <w:rPr>
      <w:sz w:val="28"/>
      <w:szCs w:val="20"/>
    </w:rPr>
  </w:style>
  <w:style w:type="paragraph" w:styleId="2">
    <w:name w:val="Body Text Indent 2"/>
    <w:basedOn w:val="a"/>
    <w:semiHidden/>
    <w:pPr>
      <w:ind w:firstLine="426"/>
      <w:jc w:val="both"/>
    </w:pPr>
    <w:rPr>
      <w:rFonts w:ascii="Arial" w:hAnsi="Arial"/>
      <w:color w:val="000000"/>
      <w:sz w:val="28"/>
      <w:szCs w:val="20"/>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footer"/>
    <w:basedOn w:val="a"/>
    <w:semiHidden/>
    <w:pPr>
      <w:tabs>
        <w:tab w:val="center" w:pos="4153"/>
        <w:tab w:val="right" w:pos="8306"/>
      </w:tabs>
    </w:pPr>
    <w:rPr>
      <w:sz w:val="20"/>
      <w:szCs w:val="20"/>
    </w:rPr>
  </w:style>
  <w:style w:type="character" w:styleId="a7">
    <w:name w:val="page number"/>
    <w:basedOn w:val="a0"/>
    <w:semiHidden/>
  </w:style>
  <w:style w:type="paragraph" w:styleId="a8">
    <w:name w:val="header"/>
    <w:basedOn w:val="a"/>
    <w:semiHidden/>
    <w:pPr>
      <w:tabs>
        <w:tab w:val="center" w:pos="4677"/>
        <w:tab w:val="right" w:pos="9355"/>
      </w:tabs>
    </w:pPr>
  </w:style>
  <w:style w:type="character" w:styleId="a9">
    <w:name w:val="Hyperlink"/>
    <w:semiHidden/>
    <w:rPr>
      <w:color w:val="0000FF"/>
      <w:u w:val="single"/>
    </w:rPr>
  </w:style>
  <w:style w:type="paragraph" w:styleId="aa">
    <w:name w:val="Title"/>
    <w:basedOn w:val="a"/>
    <w:qFormat/>
    <w:pPr>
      <w:jc w:val="center"/>
    </w:pPr>
    <w:rPr>
      <w:rFonts w:ascii="Bookman Old Style" w:hAnsi="Bookman Old Style"/>
      <w:b/>
      <w:i/>
      <w:sz w:val="32"/>
      <w:szCs w:val="20"/>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2615</Words>
  <Characters>14906</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Соответственно п</vt:lpstr>
    </vt:vector>
  </TitlesOfParts>
  <Company>Advance</Company>
  <LinksUpToDate>false</LinksUpToDate>
  <CharactersWithSpaces>17487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Соответственно п</dc:title>
  <dc:subject/>
  <dc:creator>admin Alex</dc:creator>
  <cp:keywords/>
  <dc:description>Translated By Plaj</dc:description>
  <cp:lastModifiedBy>admin</cp:lastModifiedBy>
  <cp:revision>2</cp:revision>
  <cp:lastPrinted>2004-06-07T19:04:00Z</cp:lastPrinted>
  <dcterms:created xsi:type="dcterms:W3CDTF">2014-02-12T20:59:00Z</dcterms:created>
  <dcterms:modified xsi:type="dcterms:W3CDTF">2014-02-12T20:59:00Z</dcterms:modified>
</cp:coreProperties>
</file>