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6F2" w:rsidRPr="007E630C" w:rsidRDefault="004666F2" w:rsidP="007E630C">
      <w:pPr>
        <w:spacing w:after="0" w:afterAutospacing="0" w:line="360" w:lineRule="auto"/>
        <w:ind w:right="0" w:firstLine="709"/>
        <w:jc w:val="center"/>
        <w:rPr>
          <w:rFonts w:ascii="Times New Roman" w:hAnsi="Times New Roman" w:cs="Times New Roman"/>
          <w:color w:val="auto"/>
          <w:sz w:val="28"/>
          <w:szCs w:val="28"/>
        </w:rPr>
      </w:pPr>
      <w:r w:rsidRPr="007E630C">
        <w:rPr>
          <w:rFonts w:ascii="Times New Roman" w:hAnsi="Times New Roman" w:cs="Times New Roman"/>
          <w:color w:val="auto"/>
          <w:sz w:val="28"/>
          <w:szCs w:val="28"/>
        </w:rPr>
        <w:t>ПРИДНЕСТРОВСКИЙ ГОСУДАРСТВЕННЫЙ УНИВЕРСИТЕТ</w:t>
      </w:r>
    </w:p>
    <w:p w:rsidR="004666F2" w:rsidRPr="007E630C" w:rsidRDefault="004666F2" w:rsidP="007E630C">
      <w:pPr>
        <w:spacing w:after="0" w:afterAutospacing="0" w:line="360" w:lineRule="auto"/>
        <w:ind w:right="0" w:firstLine="709"/>
        <w:jc w:val="center"/>
        <w:rPr>
          <w:rFonts w:ascii="Times New Roman" w:hAnsi="Times New Roman" w:cs="Times New Roman"/>
          <w:color w:val="auto"/>
          <w:sz w:val="28"/>
          <w:szCs w:val="28"/>
        </w:rPr>
      </w:pPr>
      <w:r w:rsidRPr="007E630C">
        <w:rPr>
          <w:rFonts w:ascii="Times New Roman" w:hAnsi="Times New Roman" w:cs="Times New Roman"/>
          <w:color w:val="auto"/>
          <w:sz w:val="28"/>
          <w:szCs w:val="28"/>
        </w:rPr>
        <w:t>им. Т.Г. ШЕВЧЕНКО</w:t>
      </w:r>
    </w:p>
    <w:p w:rsidR="004666F2" w:rsidRPr="007E630C" w:rsidRDefault="004666F2" w:rsidP="007E630C">
      <w:pPr>
        <w:spacing w:after="0" w:afterAutospacing="0" w:line="360" w:lineRule="auto"/>
        <w:ind w:right="0" w:firstLine="709"/>
        <w:jc w:val="center"/>
        <w:rPr>
          <w:rFonts w:ascii="Times New Roman" w:hAnsi="Times New Roman" w:cs="Times New Roman"/>
          <w:color w:val="auto"/>
          <w:sz w:val="28"/>
          <w:szCs w:val="28"/>
        </w:rPr>
      </w:pPr>
    </w:p>
    <w:p w:rsidR="004666F2" w:rsidRPr="007E630C" w:rsidRDefault="004666F2" w:rsidP="007E630C">
      <w:pPr>
        <w:spacing w:after="0" w:afterAutospacing="0" w:line="360" w:lineRule="auto"/>
        <w:ind w:right="0" w:firstLine="709"/>
        <w:jc w:val="center"/>
        <w:rPr>
          <w:rFonts w:ascii="Times New Roman" w:hAnsi="Times New Roman" w:cs="Times New Roman"/>
          <w:color w:val="auto"/>
          <w:sz w:val="28"/>
          <w:szCs w:val="28"/>
        </w:rPr>
      </w:pPr>
      <w:r w:rsidRPr="007E630C">
        <w:rPr>
          <w:rFonts w:ascii="Times New Roman" w:hAnsi="Times New Roman" w:cs="Times New Roman"/>
          <w:color w:val="auto"/>
          <w:sz w:val="28"/>
          <w:szCs w:val="28"/>
        </w:rPr>
        <w:t>Факультет физической культуры и спорта</w:t>
      </w:r>
    </w:p>
    <w:p w:rsidR="004666F2" w:rsidRDefault="004666F2" w:rsidP="007E630C">
      <w:pPr>
        <w:spacing w:after="0" w:afterAutospacing="0" w:line="360" w:lineRule="auto"/>
        <w:ind w:right="0" w:firstLine="709"/>
        <w:jc w:val="center"/>
        <w:rPr>
          <w:rFonts w:ascii="Times New Roman" w:hAnsi="Times New Roman" w:cs="Times New Roman"/>
          <w:color w:val="auto"/>
          <w:sz w:val="28"/>
          <w:szCs w:val="28"/>
        </w:rPr>
      </w:pPr>
    </w:p>
    <w:p w:rsidR="007E630C" w:rsidRDefault="007E630C" w:rsidP="007E630C">
      <w:pPr>
        <w:spacing w:after="0" w:afterAutospacing="0" w:line="360" w:lineRule="auto"/>
        <w:ind w:right="0" w:firstLine="709"/>
        <w:jc w:val="center"/>
        <w:rPr>
          <w:rFonts w:ascii="Times New Roman" w:hAnsi="Times New Roman" w:cs="Times New Roman"/>
          <w:color w:val="auto"/>
          <w:sz w:val="28"/>
          <w:szCs w:val="28"/>
        </w:rPr>
      </w:pPr>
    </w:p>
    <w:p w:rsidR="007E630C" w:rsidRDefault="007E630C" w:rsidP="007E630C">
      <w:pPr>
        <w:spacing w:after="0" w:afterAutospacing="0" w:line="360" w:lineRule="auto"/>
        <w:ind w:right="0" w:firstLine="709"/>
        <w:jc w:val="center"/>
        <w:rPr>
          <w:rFonts w:ascii="Times New Roman" w:hAnsi="Times New Roman" w:cs="Times New Roman"/>
          <w:color w:val="auto"/>
          <w:sz w:val="28"/>
          <w:szCs w:val="28"/>
        </w:rPr>
      </w:pPr>
    </w:p>
    <w:p w:rsidR="007E630C" w:rsidRDefault="007E630C" w:rsidP="007E630C">
      <w:pPr>
        <w:spacing w:after="0" w:afterAutospacing="0" w:line="360" w:lineRule="auto"/>
        <w:ind w:right="0" w:firstLine="709"/>
        <w:jc w:val="center"/>
        <w:rPr>
          <w:rFonts w:ascii="Times New Roman" w:hAnsi="Times New Roman" w:cs="Times New Roman"/>
          <w:color w:val="auto"/>
          <w:sz w:val="28"/>
          <w:szCs w:val="28"/>
        </w:rPr>
      </w:pPr>
    </w:p>
    <w:p w:rsidR="007E630C" w:rsidRPr="007E630C" w:rsidRDefault="007E630C" w:rsidP="007E630C">
      <w:pPr>
        <w:spacing w:after="0" w:afterAutospacing="0" w:line="360" w:lineRule="auto"/>
        <w:ind w:right="0" w:firstLine="709"/>
        <w:jc w:val="center"/>
        <w:rPr>
          <w:rFonts w:ascii="Times New Roman" w:hAnsi="Times New Roman" w:cs="Times New Roman"/>
          <w:color w:val="auto"/>
          <w:sz w:val="28"/>
          <w:szCs w:val="28"/>
        </w:rPr>
      </w:pPr>
    </w:p>
    <w:p w:rsidR="004666F2" w:rsidRPr="007E630C" w:rsidRDefault="004666F2" w:rsidP="007E630C">
      <w:pPr>
        <w:spacing w:after="0" w:afterAutospacing="0" w:line="360" w:lineRule="auto"/>
        <w:ind w:right="0" w:firstLine="709"/>
        <w:jc w:val="center"/>
        <w:rPr>
          <w:rFonts w:ascii="Times New Roman" w:hAnsi="Times New Roman" w:cs="Times New Roman"/>
          <w:color w:val="auto"/>
          <w:sz w:val="28"/>
          <w:szCs w:val="28"/>
        </w:rPr>
      </w:pPr>
    </w:p>
    <w:p w:rsidR="004666F2" w:rsidRPr="007E630C" w:rsidRDefault="004666F2" w:rsidP="007E630C">
      <w:pPr>
        <w:spacing w:after="0" w:afterAutospacing="0" w:line="360" w:lineRule="auto"/>
        <w:ind w:right="0" w:firstLine="709"/>
        <w:jc w:val="center"/>
        <w:rPr>
          <w:rFonts w:ascii="Times New Roman" w:hAnsi="Times New Roman" w:cs="Times New Roman"/>
          <w:color w:val="auto"/>
          <w:sz w:val="28"/>
          <w:szCs w:val="28"/>
        </w:rPr>
      </w:pPr>
      <w:r w:rsidRPr="007E630C">
        <w:rPr>
          <w:rFonts w:ascii="Times New Roman" w:hAnsi="Times New Roman" w:cs="Times New Roman"/>
          <w:color w:val="auto"/>
          <w:sz w:val="28"/>
          <w:szCs w:val="28"/>
        </w:rPr>
        <w:t>РЕФЕРАТ</w:t>
      </w:r>
    </w:p>
    <w:p w:rsidR="004666F2" w:rsidRPr="007E630C" w:rsidRDefault="004666F2" w:rsidP="007E630C">
      <w:pPr>
        <w:spacing w:after="0" w:afterAutospacing="0" w:line="360" w:lineRule="auto"/>
        <w:ind w:right="0" w:firstLine="709"/>
        <w:jc w:val="center"/>
        <w:rPr>
          <w:rFonts w:ascii="Times New Roman" w:hAnsi="Times New Roman" w:cs="Times New Roman"/>
          <w:color w:val="auto"/>
          <w:sz w:val="28"/>
          <w:szCs w:val="28"/>
        </w:rPr>
      </w:pPr>
      <w:r w:rsidRPr="007E630C">
        <w:rPr>
          <w:rFonts w:ascii="Times New Roman" w:hAnsi="Times New Roman" w:cs="Times New Roman"/>
          <w:color w:val="auto"/>
          <w:sz w:val="28"/>
          <w:szCs w:val="28"/>
        </w:rPr>
        <w:t>по этнологии</w:t>
      </w:r>
    </w:p>
    <w:p w:rsidR="004666F2" w:rsidRPr="007E630C" w:rsidRDefault="004666F2" w:rsidP="007E630C">
      <w:pPr>
        <w:spacing w:after="0" w:afterAutospacing="0" w:line="360" w:lineRule="auto"/>
        <w:ind w:right="0" w:firstLine="709"/>
        <w:jc w:val="center"/>
        <w:rPr>
          <w:rFonts w:ascii="Times New Roman" w:hAnsi="Times New Roman" w:cs="Times New Roman"/>
          <w:color w:val="auto"/>
          <w:sz w:val="28"/>
          <w:szCs w:val="28"/>
        </w:rPr>
      </w:pPr>
      <w:r w:rsidRPr="007E630C">
        <w:rPr>
          <w:rFonts w:ascii="Times New Roman" w:hAnsi="Times New Roman" w:cs="Times New Roman"/>
          <w:color w:val="auto"/>
          <w:sz w:val="28"/>
          <w:szCs w:val="28"/>
        </w:rPr>
        <w:t>на тему:</w:t>
      </w:r>
    </w:p>
    <w:p w:rsidR="004666F2" w:rsidRPr="007E630C" w:rsidRDefault="004666F2" w:rsidP="007E630C">
      <w:pPr>
        <w:spacing w:after="0" w:afterAutospacing="0" w:line="360" w:lineRule="auto"/>
        <w:ind w:right="0" w:firstLine="709"/>
        <w:jc w:val="center"/>
        <w:rPr>
          <w:rFonts w:ascii="Times New Roman" w:hAnsi="Times New Roman" w:cs="Times New Roman"/>
          <w:b/>
          <w:i/>
          <w:color w:val="auto"/>
          <w:sz w:val="28"/>
          <w:szCs w:val="28"/>
        </w:rPr>
      </w:pPr>
      <w:r w:rsidRPr="007E630C">
        <w:rPr>
          <w:rFonts w:ascii="Times New Roman" w:hAnsi="Times New Roman" w:cs="Times New Roman"/>
          <w:b/>
          <w:i/>
          <w:color w:val="auto"/>
          <w:sz w:val="28"/>
          <w:szCs w:val="28"/>
        </w:rPr>
        <w:t>«Этническая характеристика Армении»</w:t>
      </w:r>
    </w:p>
    <w:p w:rsidR="004666F2" w:rsidRPr="007E630C" w:rsidRDefault="004666F2" w:rsidP="007E630C">
      <w:pPr>
        <w:spacing w:after="0" w:afterAutospacing="0" w:line="360" w:lineRule="auto"/>
        <w:ind w:right="0" w:firstLine="709"/>
        <w:jc w:val="center"/>
        <w:rPr>
          <w:rFonts w:ascii="Times New Roman" w:hAnsi="Times New Roman" w:cs="Times New Roman"/>
          <w:color w:val="auto"/>
          <w:sz w:val="28"/>
          <w:szCs w:val="28"/>
        </w:rPr>
      </w:pPr>
    </w:p>
    <w:p w:rsidR="004666F2" w:rsidRPr="007E630C" w:rsidRDefault="004666F2" w:rsidP="007E630C">
      <w:pPr>
        <w:spacing w:after="0" w:afterAutospacing="0" w:line="360" w:lineRule="auto"/>
        <w:ind w:right="0" w:firstLine="709"/>
        <w:jc w:val="left"/>
        <w:rPr>
          <w:rFonts w:ascii="Times New Roman" w:hAnsi="Times New Roman" w:cs="Times New Roman"/>
          <w:color w:val="auto"/>
          <w:sz w:val="28"/>
          <w:szCs w:val="28"/>
        </w:rPr>
      </w:pPr>
      <w:r w:rsidRPr="007E630C">
        <w:rPr>
          <w:rFonts w:ascii="Times New Roman" w:hAnsi="Times New Roman" w:cs="Times New Roman"/>
          <w:color w:val="auto"/>
          <w:sz w:val="28"/>
          <w:szCs w:val="28"/>
        </w:rPr>
        <w:t>Выполнил:</w:t>
      </w:r>
    </w:p>
    <w:p w:rsidR="004666F2" w:rsidRPr="007E630C" w:rsidRDefault="004666F2" w:rsidP="007E630C">
      <w:pPr>
        <w:spacing w:after="0" w:afterAutospacing="0" w:line="360" w:lineRule="auto"/>
        <w:ind w:right="0" w:firstLine="709"/>
        <w:jc w:val="left"/>
        <w:rPr>
          <w:rFonts w:ascii="Times New Roman" w:hAnsi="Times New Roman" w:cs="Times New Roman"/>
          <w:color w:val="auto"/>
          <w:sz w:val="28"/>
          <w:szCs w:val="28"/>
        </w:rPr>
      </w:pPr>
      <w:r w:rsidRPr="007E630C">
        <w:rPr>
          <w:rFonts w:ascii="Times New Roman" w:hAnsi="Times New Roman" w:cs="Times New Roman"/>
          <w:color w:val="auto"/>
          <w:sz w:val="28"/>
          <w:szCs w:val="28"/>
        </w:rPr>
        <w:t>студент 502 группы</w:t>
      </w:r>
    </w:p>
    <w:p w:rsidR="004666F2" w:rsidRPr="007E630C" w:rsidRDefault="004666F2" w:rsidP="007E630C">
      <w:pPr>
        <w:spacing w:after="0" w:afterAutospacing="0" w:line="360" w:lineRule="auto"/>
        <w:ind w:right="0" w:firstLine="709"/>
        <w:jc w:val="left"/>
        <w:rPr>
          <w:rFonts w:ascii="Times New Roman" w:hAnsi="Times New Roman" w:cs="Times New Roman"/>
          <w:color w:val="auto"/>
          <w:sz w:val="28"/>
          <w:szCs w:val="28"/>
        </w:rPr>
      </w:pPr>
      <w:r w:rsidRPr="007E630C">
        <w:rPr>
          <w:rFonts w:ascii="Times New Roman" w:hAnsi="Times New Roman" w:cs="Times New Roman"/>
          <w:color w:val="auto"/>
          <w:sz w:val="28"/>
          <w:szCs w:val="28"/>
        </w:rPr>
        <w:t>Натаров А.Н.</w:t>
      </w:r>
    </w:p>
    <w:p w:rsidR="004666F2" w:rsidRPr="007E630C" w:rsidRDefault="004666F2" w:rsidP="007E630C">
      <w:pPr>
        <w:spacing w:after="0" w:afterAutospacing="0" w:line="360" w:lineRule="auto"/>
        <w:ind w:right="0" w:firstLine="709"/>
        <w:jc w:val="left"/>
        <w:rPr>
          <w:rFonts w:ascii="Times New Roman" w:hAnsi="Times New Roman" w:cs="Times New Roman"/>
          <w:color w:val="auto"/>
          <w:sz w:val="28"/>
          <w:szCs w:val="28"/>
        </w:rPr>
      </w:pPr>
    </w:p>
    <w:p w:rsidR="004666F2" w:rsidRPr="007E630C" w:rsidRDefault="004666F2" w:rsidP="007E630C">
      <w:pPr>
        <w:spacing w:after="0" w:afterAutospacing="0" w:line="360" w:lineRule="auto"/>
        <w:ind w:right="0" w:firstLine="709"/>
        <w:jc w:val="left"/>
        <w:rPr>
          <w:rFonts w:ascii="Times New Roman" w:hAnsi="Times New Roman" w:cs="Times New Roman"/>
          <w:color w:val="auto"/>
          <w:sz w:val="28"/>
          <w:szCs w:val="28"/>
        </w:rPr>
      </w:pPr>
      <w:r w:rsidRPr="007E630C">
        <w:rPr>
          <w:rFonts w:ascii="Times New Roman" w:hAnsi="Times New Roman" w:cs="Times New Roman"/>
          <w:color w:val="auto"/>
          <w:sz w:val="28"/>
          <w:szCs w:val="28"/>
        </w:rPr>
        <w:t>Проверила:</w:t>
      </w:r>
    </w:p>
    <w:p w:rsidR="004666F2" w:rsidRPr="007E630C" w:rsidRDefault="004666F2" w:rsidP="007E630C">
      <w:pPr>
        <w:spacing w:after="0" w:afterAutospacing="0" w:line="360" w:lineRule="auto"/>
        <w:ind w:right="0" w:firstLine="709"/>
        <w:jc w:val="left"/>
        <w:rPr>
          <w:rFonts w:ascii="Times New Roman" w:hAnsi="Times New Roman" w:cs="Times New Roman"/>
          <w:color w:val="auto"/>
          <w:sz w:val="28"/>
          <w:szCs w:val="28"/>
        </w:rPr>
      </w:pPr>
      <w:r w:rsidRPr="007E630C">
        <w:rPr>
          <w:rFonts w:ascii="Times New Roman" w:hAnsi="Times New Roman" w:cs="Times New Roman"/>
          <w:color w:val="auto"/>
          <w:sz w:val="28"/>
          <w:szCs w:val="28"/>
        </w:rPr>
        <w:t>преподаватель</w:t>
      </w:r>
    </w:p>
    <w:p w:rsidR="004666F2" w:rsidRPr="007E630C" w:rsidRDefault="004666F2" w:rsidP="007E630C">
      <w:pPr>
        <w:spacing w:after="0" w:afterAutospacing="0" w:line="360" w:lineRule="auto"/>
        <w:ind w:right="0" w:firstLine="709"/>
        <w:jc w:val="left"/>
        <w:rPr>
          <w:rFonts w:ascii="Times New Roman" w:hAnsi="Times New Roman" w:cs="Times New Roman"/>
          <w:color w:val="auto"/>
          <w:sz w:val="28"/>
          <w:szCs w:val="28"/>
        </w:rPr>
      </w:pPr>
      <w:r w:rsidRPr="007E630C">
        <w:rPr>
          <w:rFonts w:ascii="Times New Roman" w:hAnsi="Times New Roman" w:cs="Times New Roman"/>
          <w:color w:val="auto"/>
          <w:sz w:val="28"/>
          <w:szCs w:val="28"/>
        </w:rPr>
        <w:t>Биголь И.А.</w:t>
      </w:r>
    </w:p>
    <w:p w:rsidR="004666F2" w:rsidRPr="007E630C" w:rsidRDefault="004666F2" w:rsidP="007E630C">
      <w:pPr>
        <w:spacing w:after="0" w:afterAutospacing="0" w:line="360" w:lineRule="auto"/>
        <w:ind w:right="0" w:firstLine="709"/>
        <w:jc w:val="center"/>
        <w:rPr>
          <w:rFonts w:ascii="Times New Roman" w:hAnsi="Times New Roman" w:cs="Times New Roman"/>
          <w:color w:val="auto"/>
          <w:sz w:val="28"/>
          <w:szCs w:val="28"/>
        </w:rPr>
      </w:pPr>
    </w:p>
    <w:p w:rsidR="004666F2" w:rsidRPr="007E630C" w:rsidRDefault="004666F2" w:rsidP="007E630C">
      <w:pPr>
        <w:spacing w:after="0" w:afterAutospacing="0" w:line="360" w:lineRule="auto"/>
        <w:ind w:right="0" w:firstLine="709"/>
        <w:jc w:val="center"/>
        <w:rPr>
          <w:rFonts w:ascii="Times New Roman" w:hAnsi="Times New Roman" w:cs="Times New Roman"/>
          <w:color w:val="auto"/>
          <w:sz w:val="28"/>
          <w:szCs w:val="28"/>
        </w:rPr>
      </w:pPr>
    </w:p>
    <w:p w:rsidR="004666F2" w:rsidRPr="007E630C" w:rsidRDefault="004666F2" w:rsidP="007E630C">
      <w:pPr>
        <w:spacing w:after="0" w:afterAutospacing="0" w:line="360" w:lineRule="auto"/>
        <w:ind w:right="0" w:firstLine="709"/>
        <w:jc w:val="center"/>
        <w:rPr>
          <w:rFonts w:ascii="Times New Roman" w:hAnsi="Times New Roman" w:cs="Times New Roman"/>
          <w:color w:val="auto"/>
          <w:sz w:val="28"/>
          <w:szCs w:val="28"/>
        </w:rPr>
      </w:pPr>
    </w:p>
    <w:p w:rsidR="004666F2" w:rsidRPr="007E630C" w:rsidRDefault="004666F2" w:rsidP="007E630C">
      <w:pPr>
        <w:spacing w:after="0" w:afterAutospacing="0" w:line="360" w:lineRule="auto"/>
        <w:ind w:right="0" w:firstLine="709"/>
        <w:jc w:val="center"/>
        <w:rPr>
          <w:rFonts w:ascii="Times New Roman" w:hAnsi="Times New Roman" w:cs="Times New Roman"/>
          <w:color w:val="auto"/>
          <w:sz w:val="28"/>
          <w:szCs w:val="28"/>
        </w:rPr>
      </w:pPr>
    </w:p>
    <w:p w:rsidR="004666F2" w:rsidRDefault="004666F2" w:rsidP="007E630C">
      <w:pPr>
        <w:spacing w:after="0" w:afterAutospacing="0" w:line="360" w:lineRule="auto"/>
        <w:ind w:right="0" w:firstLine="709"/>
        <w:jc w:val="center"/>
        <w:rPr>
          <w:rFonts w:ascii="Times New Roman" w:hAnsi="Times New Roman" w:cs="Times New Roman"/>
          <w:color w:val="auto"/>
          <w:sz w:val="28"/>
          <w:szCs w:val="28"/>
        </w:rPr>
      </w:pPr>
    </w:p>
    <w:p w:rsidR="007E630C" w:rsidRPr="007E630C" w:rsidRDefault="007E630C" w:rsidP="007E630C">
      <w:pPr>
        <w:spacing w:after="0" w:afterAutospacing="0" w:line="360" w:lineRule="auto"/>
        <w:ind w:right="0" w:firstLine="709"/>
        <w:jc w:val="center"/>
        <w:rPr>
          <w:rFonts w:ascii="Times New Roman" w:hAnsi="Times New Roman" w:cs="Times New Roman"/>
          <w:color w:val="auto"/>
          <w:sz w:val="28"/>
          <w:szCs w:val="28"/>
        </w:rPr>
      </w:pPr>
    </w:p>
    <w:p w:rsidR="007E630C" w:rsidRDefault="004666F2" w:rsidP="007E630C">
      <w:pPr>
        <w:spacing w:after="0" w:afterAutospacing="0" w:line="360" w:lineRule="auto"/>
        <w:ind w:right="0" w:firstLine="709"/>
        <w:jc w:val="center"/>
        <w:rPr>
          <w:rFonts w:ascii="Times New Roman" w:hAnsi="Times New Roman" w:cs="Times New Roman"/>
          <w:color w:val="auto"/>
          <w:sz w:val="28"/>
          <w:szCs w:val="28"/>
        </w:rPr>
      </w:pPr>
      <w:r w:rsidRPr="007E630C">
        <w:rPr>
          <w:rFonts w:ascii="Times New Roman" w:hAnsi="Times New Roman" w:cs="Times New Roman"/>
          <w:color w:val="auto"/>
          <w:sz w:val="28"/>
          <w:szCs w:val="28"/>
        </w:rPr>
        <w:t>Тирасполь – 2006</w:t>
      </w:r>
    </w:p>
    <w:p w:rsidR="004666F2" w:rsidRPr="007E630C" w:rsidRDefault="007E630C" w:rsidP="007E630C">
      <w:pPr>
        <w:spacing w:after="0" w:afterAutospacing="0" w:line="360" w:lineRule="auto"/>
        <w:ind w:right="0" w:firstLine="709"/>
        <w:rPr>
          <w:rFonts w:ascii="Times New Roman" w:hAnsi="Times New Roman" w:cs="Times New Roman"/>
          <w:b/>
          <w:color w:val="auto"/>
          <w:sz w:val="28"/>
          <w:szCs w:val="28"/>
        </w:rPr>
      </w:pPr>
      <w:r>
        <w:rPr>
          <w:rFonts w:ascii="Times New Roman" w:hAnsi="Times New Roman" w:cs="Times New Roman"/>
          <w:color w:val="auto"/>
          <w:sz w:val="28"/>
          <w:szCs w:val="28"/>
        </w:rPr>
        <w:br w:type="page"/>
      </w:r>
      <w:r w:rsidRPr="007E630C">
        <w:rPr>
          <w:rFonts w:ascii="Times New Roman" w:hAnsi="Times New Roman" w:cs="Times New Roman"/>
          <w:b/>
          <w:color w:val="auto"/>
          <w:sz w:val="28"/>
          <w:szCs w:val="28"/>
        </w:rPr>
        <w:t>План</w:t>
      </w:r>
    </w:p>
    <w:p w:rsidR="007E630C" w:rsidRPr="007E630C" w:rsidRDefault="007E630C" w:rsidP="007E630C">
      <w:pPr>
        <w:spacing w:after="0" w:afterAutospacing="0" w:line="360" w:lineRule="auto"/>
        <w:ind w:right="0" w:firstLine="709"/>
        <w:rPr>
          <w:rFonts w:ascii="Times New Roman" w:hAnsi="Times New Roman" w:cs="Times New Roman"/>
          <w:color w:val="auto"/>
          <w:sz w:val="28"/>
          <w:szCs w:val="28"/>
        </w:rPr>
      </w:pPr>
    </w:p>
    <w:p w:rsidR="004666F2" w:rsidRPr="007E630C" w:rsidRDefault="004666F2" w:rsidP="007E630C">
      <w:pPr>
        <w:spacing w:after="0" w:afterAutospacing="0" w:line="360" w:lineRule="auto"/>
        <w:ind w:right="0"/>
        <w:rPr>
          <w:rFonts w:ascii="Times New Roman" w:hAnsi="Times New Roman" w:cs="Times New Roman"/>
          <w:color w:val="auto"/>
          <w:sz w:val="28"/>
          <w:szCs w:val="28"/>
        </w:rPr>
      </w:pPr>
      <w:r w:rsidRPr="007E630C">
        <w:rPr>
          <w:rFonts w:ascii="Times New Roman" w:hAnsi="Times New Roman" w:cs="Times New Roman"/>
          <w:color w:val="auto"/>
          <w:sz w:val="28"/>
          <w:szCs w:val="28"/>
        </w:rPr>
        <w:t>1. Географическое положение</w:t>
      </w:r>
    </w:p>
    <w:p w:rsidR="004666F2" w:rsidRPr="007E630C" w:rsidRDefault="004666F2" w:rsidP="007E630C">
      <w:pPr>
        <w:spacing w:after="0" w:afterAutospacing="0" w:line="360" w:lineRule="auto"/>
        <w:ind w:right="0"/>
        <w:rPr>
          <w:rFonts w:ascii="Times New Roman" w:hAnsi="Times New Roman" w:cs="Times New Roman"/>
          <w:color w:val="auto"/>
          <w:sz w:val="28"/>
          <w:szCs w:val="28"/>
        </w:rPr>
      </w:pPr>
      <w:r w:rsidRPr="007E630C">
        <w:rPr>
          <w:rFonts w:ascii="Times New Roman" w:hAnsi="Times New Roman" w:cs="Times New Roman"/>
          <w:color w:val="auto"/>
          <w:sz w:val="28"/>
          <w:szCs w:val="28"/>
        </w:rPr>
        <w:t>2. Антропологическая характеристика</w:t>
      </w:r>
    </w:p>
    <w:p w:rsidR="004666F2" w:rsidRPr="007E630C" w:rsidRDefault="004666F2" w:rsidP="007E630C">
      <w:pPr>
        <w:spacing w:after="0" w:afterAutospacing="0" w:line="360" w:lineRule="auto"/>
        <w:ind w:right="0"/>
        <w:rPr>
          <w:rFonts w:ascii="Times New Roman" w:hAnsi="Times New Roman" w:cs="Times New Roman"/>
          <w:color w:val="auto"/>
          <w:sz w:val="28"/>
          <w:szCs w:val="28"/>
        </w:rPr>
      </w:pPr>
      <w:r w:rsidRPr="007E630C">
        <w:rPr>
          <w:rFonts w:ascii="Times New Roman" w:hAnsi="Times New Roman" w:cs="Times New Roman"/>
          <w:color w:val="auto"/>
          <w:sz w:val="28"/>
          <w:szCs w:val="28"/>
        </w:rPr>
        <w:t>3. Религиозная характеристика</w:t>
      </w:r>
    </w:p>
    <w:p w:rsidR="004666F2" w:rsidRPr="007E630C" w:rsidRDefault="004666F2" w:rsidP="007E630C">
      <w:pPr>
        <w:spacing w:after="0" w:afterAutospacing="0" w:line="360" w:lineRule="auto"/>
        <w:ind w:right="0"/>
        <w:rPr>
          <w:rFonts w:ascii="Times New Roman" w:hAnsi="Times New Roman" w:cs="Times New Roman"/>
          <w:color w:val="auto"/>
          <w:sz w:val="28"/>
          <w:szCs w:val="28"/>
        </w:rPr>
      </w:pPr>
      <w:r w:rsidRPr="007E630C">
        <w:rPr>
          <w:rFonts w:ascii="Times New Roman" w:hAnsi="Times New Roman" w:cs="Times New Roman"/>
          <w:color w:val="auto"/>
          <w:sz w:val="28"/>
          <w:szCs w:val="28"/>
        </w:rPr>
        <w:t>4. Традиции</w:t>
      </w:r>
    </w:p>
    <w:p w:rsidR="004666F2" w:rsidRPr="007E630C" w:rsidRDefault="004666F2" w:rsidP="007E630C">
      <w:pPr>
        <w:spacing w:after="0" w:afterAutospacing="0" w:line="360" w:lineRule="auto"/>
        <w:ind w:right="0"/>
        <w:rPr>
          <w:rFonts w:ascii="Times New Roman" w:hAnsi="Times New Roman" w:cs="Times New Roman"/>
          <w:color w:val="auto"/>
          <w:sz w:val="28"/>
          <w:szCs w:val="28"/>
        </w:rPr>
      </w:pPr>
      <w:r w:rsidRPr="007E630C">
        <w:rPr>
          <w:rFonts w:ascii="Times New Roman" w:hAnsi="Times New Roman" w:cs="Times New Roman"/>
          <w:color w:val="auto"/>
          <w:sz w:val="28"/>
          <w:szCs w:val="28"/>
        </w:rPr>
        <w:t>5. Лингвистическая характеристика</w:t>
      </w:r>
    </w:p>
    <w:p w:rsidR="004666F2" w:rsidRPr="007E630C" w:rsidRDefault="004666F2" w:rsidP="007E630C">
      <w:pPr>
        <w:spacing w:after="0" w:afterAutospacing="0" w:line="360" w:lineRule="auto"/>
        <w:ind w:right="0"/>
        <w:rPr>
          <w:rFonts w:ascii="Times New Roman" w:hAnsi="Times New Roman" w:cs="Times New Roman"/>
          <w:color w:val="auto"/>
          <w:sz w:val="28"/>
          <w:szCs w:val="28"/>
        </w:rPr>
      </w:pPr>
      <w:r w:rsidRPr="007E630C">
        <w:rPr>
          <w:rFonts w:ascii="Times New Roman" w:hAnsi="Times New Roman" w:cs="Times New Roman"/>
          <w:color w:val="auto"/>
          <w:sz w:val="28"/>
          <w:szCs w:val="28"/>
        </w:rPr>
        <w:t>6. Хозяйственно-культурная характеристика</w:t>
      </w:r>
    </w:p>
    <w:p w:rsidR="00837769" w:rsidRPr="007E630C" w:rsidRDefault="00837769" w:rsidP="007E630C">
      <w:pPr>
        <w:spacing w:after="0" w:afterAutospacing="0" w:line="360" w:lineRule="auto"/>
        <w:ind w:right="0" w:firstLine="709"/>
        <w:rPr>
          <w:rFonts w:ascii="Times New Roman" w:hAnsi="Times New Roman" w:cs="Times New Roman"/>
          <w:color w:val="auto"/>
          <w:sz w:val="28"/>
          <w:szCs w:val="28"/>
        </w:rPr>
      </w:pPr>
    </w:p>
    <w:p w:rsidR="004666F2" w:rsidRDefault="007E630C" w:rsidP="007E630C">
      <w:pPr>
        <w:spacing w:after="0" w:afterAutospacing="0" w:line="360" w:lineRule="auto"/>
        <w:ind w:right="0" w:firstLine="709"/>
        <w:rPr>
          <w:rFonts w:ascii="Times New Roman" w:hAnsi="Times New Roman" w:cs="Times New Roman"/>
          <w:b/>
          <w:color w:val="auto"/>
          <w:sz w:val="28"/>
          <w:szCs w:val="28"/>
        </w:rPr>
      </w:pPr>
      <w:r>
        <w:rPr>
          <w:rFonts w:ascii="Times New Roman" w:hAnsi="Times New Roman" w:cs="Times New Roman"/>
          <w:color w:val="auto"/>
          <w:sz w:val="28"/>
          <w:szCs w:val="28"/>
        </w:rPr>
        <w:br w:type="page"/>
      </w:r>
      <w:r w:rsidR="004666F2" w:rsidRPr="007E630C">
        <w:rPr>
          <w:rFonts w:ascii="Times New Roman" w:hAnsi="Times New Roman" w:cs="Times New Roman"/>
          <w:b/>
          <w:color w:val="auto"/>
          <w:sz w:val="28"/>
          <w:szCs w:val="28"/>
        </w:rPr>
        <w:t>1. Географическое положение</w:t>
      </w:r>
    </w:p>
    <w:p w:rsidR="007E630C" w:rsidRPr="007E630C" w:rsidRDefault="007E630C" w:rsidP="007E630C">
      <w:pPr>
        <w:spacing w:after="0" w:afterAutospacing="0" w:line="360" w:lineRule="auto"/>
        <w:ind w:right="0" w:firstLine="709"/>
        <w:rPr>
          <w:rFonts w:ascii="Times New Roman" w:hAnsi="Times New Roman" w:cs="Times New Roman"/>
          <w:color w:val="auto"/>
          <w:sz w:val="28"/>
          <w:szCs w:val="28"/>
        </w:rPr>
      </w:pPr>
    </w:p>
    <w:p w:rsidR="004666F2" w:rsidRPr="007E630C" w:rsidRDefault="004666F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 xml:space="preserve">Полное название страны – Республика Армения, местное – Хайастани Анрапетутюн (Хайастан). Столицей с 1920 года является город Ереван, до 1936 года называвшийся Эривань (население на 1997 год – 1 млн. 202 тыс. жителей). </w:t>
      </w:r>
    </w:p>
    <w:p w:rsidR="004666F2" w:rsidRPr="007E630C" w:rsidRDefault="004666F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 xml:space="preserve">Армения делится на 10 провинций (марсер): Арагатсотн, Арарат, Армавир, Гегаракуник, Лорри, Котайк, Ширак, Сюник, Тавуш, Воёц Дзор, столичная область. Площадь страны составляет 29800 км² Государство расположено в западной Азии, не имеет выхода к морю, на </w:t>
      </w:r>
      <w:smartTag w:uri="urn:schemas-microsoft-com:office:smarttags" w:element="metricconverter">
        <w:smartTagPr>
          <w:attr w:name="ProductID" w:val="190 км"/>
        </w:smartTagPr>
        <w:r w:rsidRPr="007E630C">
          <w:rPr>
            <w:rFonts w:ascii="Times New Roman" w:hAnsi="Times New Roman" w:cs="Times New Roman"/>
            <w:color w:val="auto"/>
            <w:sz w:val="28"/>
            <w:szCs w:val="28"/>
          </w:rPr>
          <w:t>190 км</w:t>
        </w:r>
      </w:smartTag>
      <w:r w:rsidRPr="007E630C">
        <w:rPr>
          <w:rFonts w:ascii="Times New Roman" w:hAnsi="Times New Roman" w:cs="Times New Roman"/>
          <w:color w:val="auto"/>
          <w:sz w:val="28"/>
          <w:szCs w:val="28"/>
        </w:rPr>
        <w:t xml:space="preserve"> удалена от Каспийского и на 160 – от Чёрного моря. Армения – горная страна, большая часть которой находится в пределах Армянского нагорья (высшая отметка – гора Арагац, </w:t>
      </w:r>
      <w:smartTag w:uri="urn:schemas-microsoft-com:office:smarttags" w:element="metricconverter">
        <w:smartTagPr>
          <w:attr w:name="ProductID" w:val="4090 м"/>
        </w:smartTagPr>
        <w:r w:rsidRPr="007E630C">
          <w:rPr>
            <w:rFonts w:ascii="Times New Roman" w:hAnsi="Times New Roman" w:cs="Times New Roman"/>
            <w:color w:val="auto"/>
            <w:sz w:val="28"/>
            <w:szCs w:val="28"/>
          </w:rPr>
          <w:t>4090 м</w:t>
        </w:r>
      </w:smartTag>
      <w:r w:rsidRPr="007E630C">
        <w:rPr>
          <w:rFonts w:ascii="Times New Roman" w:hAnsi="Times New Roman" w:cs="Times New Roman"/>
          <w:color w:val="auto"/>
          <w:sz w:val="28"/>
          <w:szCs w:val="28"/>
        </w:rPr>
        <w:t xml:space="preserve">), к которому с севера примыкают хребты Малого Кавказа. Общая протяжённость границ – </w:t>
      </w:r>
      <w:smartTag w:uri="urn:schemas-microsoft-com:office:smarttags" w:element="metricconverter">
        <w:smartTagPr>
          <w:attr w:name="ProductID" w:val="1254 км"/>
        </w:smartTagPr>
        <w:r w:rsidRPr="007E630C">
          <w:rPr>
            <w:rFonts w:ascii="Times New Roman" w:hAnsi="Times New Roman" w:cs="Times New Roman"/>
            <w:color w:val="auto"/>
            <w:sz w:val="28"/>
            <w:szCs w:val="28"/>
          </w:rPr>
          <w:t>1254 км</w:t>
        </w:r>
      </w:smartTag>
      <w:r w:rsidRPr="007E630C">
        <w:rPr>
          <w:rFonts w:ascii="Times New Roman" w:hAnsi="Times New Roman" w:cs="Times New Roman"/>
          <w:color w:val="auto"/>
          <w:sz w:val="28"/>
          <w:szCs w:val="28"/>
        </w:rPr>
        <w:t xml:space="preserve">. Имеет границу с Азербайджаном длиной </w:t>
      </w:r>
      <w:smartTag w:uri="urn:schemas-microsoft-com:office:smarttags" w:element="metricconverter">
        <w:smartTagPr>
          <w:attr w:name="ProductID" w:val="787 км"/>
        </w:smartTagPr>
        <w:r w:rsidRPr="007E630C">
          <w:rPr>
            <w:rFonts w:ascii="Times New Roman" w:hAnsi="Times New Roman" w:cs="Times New Roman"/>
            <w:color w:val="auto"/>
            <w:sz w:val="28"/>
            <w:szCs w:val="28"/>
          </w:rPr>
          <w:t>787 км</w:t>
        </w:r>
      </w:smartTag>
      <w:r w:rsidRPr="007E630C">
        <w:rPr>
          <w:rFonts w:ascii="Times New Roman" w:hAnsi="Times New Roman" w:cs="Times New Roman"/>
          <w:color w:val="auto"/>
          <w:sz w:val="28"/>
          <w:szCs w:val="28"/>
        </w:rPr>
        <w:t xml:space="preserve">, с Турцией – </w:t>
      </w:r>
      <w:smartTag w:uri="urn:schemas-microsoft-com:office:smarttags" w:element="metricconverter">
        <w:smartTagPr>
          <w:attr w:name="ProductID" w:val="268 км"/>
        </w:smartTagPr>
        <w:r w:rsidRPr="007E630C">
          <w:rPr>
            <w:rFonts w:ascii="Times New Roman" w:hAnsi="Times New Roman" w:cs="Times New Roman"/>
            <w:color w:val="auto"/>
            <w:sz w:val="28"/>
            <w:szCs w:val="28"/>
          </w:rPr>
          <w:t>268 км</w:t>
        </w:r>
      </w:smartTag>
      <w:r w:rsidRPr="007E630C">
        <w:rPr>
          <w:rFonts w:ascii="Times New Roman" w:hAnsi="Times New Roman" w:cs="Times New Roman"/>
          <w:color w:val="auto"/>
          <w:sz w:val="28"/>
          <w:szCs w:val="28"/>
        </w:rPr>
        <w:t xml:space="preserve">, с Грузией – </w:t>
      </w:r>
      <w:smartTag w:uri="urn:schemas-microsoft-com:office:smarttags" w:element="metricconverter">
        <w:smartTagPr>
          <w:attr w:name="ProductID" w:val="164 км"/>
        </w:smartTagPr>
        <w:r w:rsidRPr="007E630C">
          <w:rPr>
            <w:rFonts w:ascii="Times New Roman" w:hAnsi="Times New Roman" w:cs="Times New Roman"/>
            <w:color w:val="auto"/>
            <w:sz w:val="28"/>
            <w:szCs w:val="28"/>
          </w:rPr>
          <w:t>164 км</w:t>
        </w:r>
      </w:smartTag>
      <w:r w:rsidRPr="007E630C">
        <w:rPr>
          <w:rFonts w:ascii="Times New Roman" w:hAnsi="Times New Roman" w:cs="Times New Roman"/>
          <w:color w:val="auto"/>
          <w:sz w:val="28"/>
          <w:szCs w:val="28"/>
        </w:rPr>
        <w:t xml:space="preserve">, с Ираном – </w:t>
      </w:r>
      <w:smartTag w:uri="urn:schemas-microsoft-com:office:smarttags" w:element="metricconverter">
        <w:smartTagPr>
          <w:attr w:name="ProductID" w:val="35 км"/>
        </w:smartTagPr>
        <w:r w:rsidRPr="007E630C">
          <w:rPr>
            <w:rFonts w:ascii="Times New Roman" w:hAnsi="Times New Roman" w:cs="Times New Roman"/>
            <w:color w:val="auto"/>
            <w:sz w:val="28"/>
            <w:szCs w:val="28"/>
          </w:rPr>
          <w:t>35 км</w:t>
        </w:r>
      </w:smartTag>
      <w:r w:rsidRPr="007E630C">
        <w:rPr>
          <w:rFonts w:ascii="Times New Roman" w:hAnsi="Times New Roman" w:cs="Times New Roman"/>
          <w:color w:val="auto"/>
          <w:sz w:val="28"/>
          <w:szCs w:val="28"/>
        </w:rPr>
        <w:t xml:space="preserve">. </w:t>
      </w:r>
    </w:p>
    <w:p w:rsidR="004666F2" w:rsidRPr="007E630C" w:rsidRDefault="004666F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 xml:space="preserve">Имея меньшую площадь, чем </w:t>
      </w:r>
      <w:r w:rsidRPr="001D0E6A">
        <w:rPr>
          <w:rFonts w:ascii="Times New Roman" w:hAnsi="Times New Roman" w:cs="Times New Roman"/>
          <w:color w:val="auto"/>
          <w:sz w:val="28"/>
          <w:szCs w:val="28"/>
        </w:rPr>
        <w:t>Бельгия</w:t>
      </w:r>
      <w:r w:rsidRPr="007E630C">
        <w:rPr>
          <w:rFonts w:ascii="Times New Roman" w:hAnsi="Times New Roman" w:cs="Times New Roman"/>
          <w:color w:val="auto"/>
          <w:sz w:val="28"/>
          <w:szCs w:val="28"/>
        </w:rPr>
        <w:t xml:space="preserve">, находясь на перешейке между Черным и Каспийским морем, </w:t>
      </w:r>
      <w:r w:rsidRPr="001D0E6A">
        <w:rPr>
          <w:rFonts w:ascii="Times New Roman" w:hAnsi="Times New Roman" w:cs="Times New Roman"/>
          <w:color w:val="auto"/>
          <w:sz w:val="28"/>
          <w:szCs w:val="28"/>
        </w:rPr>
        <w:t>Армения</w:t>
      </w:r>
      <w:r w:rsidRPr="007E630C">
        <w:rPr>
          <w:rFonts w:ascii="Times New Roman" w:hAnsi="Times New Roman" w:cs="Times New Roman"/>
          <w:color w:val="auto"/>
          <w:sz w:val="28"/>
          <w:szCs w:val="28"/>
        </w:rPr>
        <w:t xml:space="preserve"> граничит с </w:t>
      </w:r>
      <w:r w:rsidRPr="001D0E6A">
        <w:rPr>
          <w:rFonts w:ascii="Times New Roman" w:hAnsi="Times New Roman" w:cs="Times New Roman"/>
          <w:color w:val="auto"/>
          <w:sz w:val="28"/>
          <w:szCs w:val="28"/>
        </w:rPr>
        <w:t>Ираном</w:t>
      </w:r>
      <w:r w:rsidRPr="007E630C">
        <w:rPr>
          <w:rFonts w:ascii="Times New Roman" w:hAnsi="Times New Roman" w:cs="Times New Roman"/>
          <w:color w:val="auto"/>
          <w:sz w:val="28"/>
          <w:szCs w:val="28"/>
        </w:rPr>
        <w:t xml:space="preserve"> на юго-востоке, </w:t>
      </w:r>
      <w:r w:rsidRPr="001D0E6A">
        <w:rPr>
          <w:rFonts w:ascii="Times New Roman" w:hAnsi="Times New Roman" w:cs="Times New Roman"/>
          <w:color w:val="auto"/>
          <w:sz w:val="28"/>
          <w:szCs w:val="28"/>
        </w:rPr>
        <w:t>Турцией</w:t>
      </w:r>
      <w:r w:rsidRPr="007E630C">
        <w:rPr>
          <w:rFonts w:ascii="Times New Roman" w:hAnsi="Times New Roman" w:cs="Times New Roman"/>
          <w:color w:val="auto"/>
          <w:sz w:val="28"/>
          <w:szCs w:val="28"/>
        </w:rPr>
        <w:t xml:space="preserve"> вдоль юго-западной части, </w:t>
      </w:r>
      <w:r w:rsidRPr="001D0E6A">
        <w:rPr>
          <w:rFonts w:ascii="Times New Roman" w:hAnsi="Times New Roman" w:cs="Times New Roman"/>
          <w:color w:val="auto"/>
          <w:sz w:val="28"/>
          <w:szCs w:val="28"/>
        </w:rPr>
        <w:t>Грузией</w:t>
      </w:r>
      <w:r w:rsidRPr="007E630C">
        <w:rPr>
          <w:rFonts w:ascii="Times New Roman" w:hAnsi="Times New Roman" w:cs="Times New Roman"/>
          <w:color w:val="auto"/>
          <w:sz w:val="28"/>
          <w:szCs w:val="28"/>
        </w:rPr>
        <w:t xml:space="preserve"> на севере и Азербайджаном на востоке. На севере </w:t>
      </w:r>
      <w:r w:rsidRPr="001D0E6A">
        <w:rPr>
          <w:rFonts w:ascii="Times New Roman" w:hAnsi="Times New Roman" w:cs="Times New Roman"/>
          <w:color w:val="auto"/>
          <w:sz w:val="28"/>
          <w:szCs w:val="28"/>
        </w:rPr>
        <w:t>Армении</w:t>
      </w:r>
      <w:r w:rsidRPr="007E630C">
        <w:rPr>
          <w:rFonts w:ascii="Times New Roman" w:hAnsi="Times New Roman" w:cs="Times New Roman"/>
          <w:color w:val="auto"/>
          <w:sz w:val="28"/>
          <w:szCs w:val="28"/>
        </w:rPr>
        <w:t xml:space="preserve"> горный ландшафт формирует часть Малого Кавказского хребта, а к югу тянутся засушливые равнины. Только 10% территории страны расположено на высоте ниже </w:t>
      </w:r>
      <w:smartTag w:uri="urn:schemas-microsoft-com:office:smarttags" w:element="metricconverter">
        <w:smartTagPr>
          <w:attr w:name="ProductID" w:val="1000 м"/>
        </w:smartTagPr>
        <w:r w:rsidRPr="007E630C">
          <w:rPr>
            <w:rFonts w:ascii="Times New Roman" w:hAnsi="Times New Roman" w:cs="Times New Roman"/>
            <w:color w:val="auto"/>
            <w:sz w:val="28"/>
            <w:szCs w:val="28"/>
          </w:rPr>
          <w:t>1000 м</w:t>
        </w:r>
      </w:smartTag>
      <w:r w:rsidRPr="007E630C">
        <w:rPr>
          <w:rFonts w:ascii="Times New Roman" w:hAnsi="Times New Roman" w:cs="Times New Roman"/>
          <w:color w:val="auto"/>
          <w:sz w:val="28"/>
          <w:szCs w:val="28"/>
        </w:rPr>
        <w:t xml:space="preserve"> над уровнем моря, а наивысшей точкой в стране является гора Арагац- </w:t>
      </w:r>
      <w:smartTag w:uri="urn:schemas-microsoft-com:office:smarttags" w:element="metricconverter">
        <w:smartTagPr>
          <w:attr w:name="ProductID" w:val="4090 м"/>
        </w:smartTagPr>
        <w:r w:rsidRPr="007E630C">
          <w:rPr>
            <w:rFonts w:ascii="Times New Roman" w:hAnsi="Times New Roman" w:cs="Times New Roman"/>
            <w:color w:val="auto"/>
            <w:sz w:val="28"/>
            <w:szCs w:val="28"/>
          </w:rPr>
          <w:t>4090 м</w:t>
        </w:r>
      </w:smartTag>
      <w:r w:rsidRPr="007E630C">
        <w:rPr>
          <w:rFonts w:ascii="Times New Roman" w:hAnsi="Times New Roman" w:cs="Times New Roman"/>
          <w:color w:val="auto"/>
          <w:sz w:val="28"/>
          <w:szCs w:val="28"/>
        </w:rPr>
        <w:t xml:space="preserve"> над уровнем моря. Река Аракс протекает как раз по южной границе </w:t>
      </w:r>
      <w:r w:rsidRPr="001D0E6A">
        <w:rPr>
          <w:rFonts w:ascii="Times New Roman" w:hAnsi="Times New Roman" w:cs="Times New Roman"/>
          <w:color w:val="auto"/>
          <w:sz w:val="28"/>
          <w:szCs w:val="28"/>
        </w:rPr>
        <w:t>Армении</w:t>
      </w:r>
      <w:r w:rsidRPr="007E630C">
        <w:rPr>
          <w:rFonts w:ascii="Times New Roman" w:hAnsi="Times New Roman" w:cs="Times New Roman"/>
          <w:color w:val="auto"/>
          <w:sz w:val="28"/>
          <w:szCs w:val="28"/>
        </w:rPr>
        <w:t xml:space="preserve">. На небольшой территории </w:t>
      </w:r>
      <w:r w:rsidRPr="001D0E6A">
        <w:rPr>
          <w:rFonts w:ascii="Times New Roman" w:hAnsi="Times New Roman" w:cs="Times New Roman"/>
          <w:color w:val="auto"/>
          <w:sz w:val="28"/>
          <w:szCs w:val="28"/>
        </w:rPr>
        <w:t>Армении</w:t>
      </w:r>
      <w:r w:rsidRPr="007E630C">
        <w:rPr>
          <w:rFonts w:ascii="Times New Roman" w:hAnsi="Times New Roman" w:cs="Times New Roman"/>
          <w:color w:val="auto"/>
          <w:sz w:val="28"/>
          <w:szCs w:val="28"/>
        </w:rPr>
        <w:t xml:space="preserve"> есть и альпийские горные места, и полупустынные предгорья, и плодороднейшая долина реки Арарат, где производится большая часть сельскохозяйственной продукции </w:t>
      </w:r>
      <w:r w:rsidRPr="001D0E6A">
        <w:rPr>
          <w:rFonts w:ascii="Times New Roman" w:hAnsi="Times New Roman" w:cs="Times New Roman"/>
          <w:color w:val="auto"/>
          <w:sz w:val="28"/>
          <w:szCs w:val="28"/>
        </w:rPr>
        <w:t>Армении</w:t>
      </w:r>
      <w:r w:rsidRPr="007E630C">
        <w:rPr>
          <w:rFonts w:ascii="Times New Roman" w:hAnsi="Times New Roman" w:cs="Times New Roman"/>
          <w:color w:val="auto"/>
          <w:sz w:val="28"/>
          <w:szCs w:val="28"/>
        </w:rPr>
        <w:t xml:space="preserve">. </w:t>
      </w:r>
    </w:p>
    <w:p w:rsidR="004666F2" w:rsidRPr="007E630C" w:rsidRDefault="004666F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 xml:space="preserve">К сокровищам дикой природы </w:t>
      </w:r>
      <w:r w:rsidRPr="001D0E6A">
        <w:rPr>
          <w:rFonts w:ascii="Times New Roman" w:hAnsi="Times New Roman" w:cs="Times New Roman"/>
          <w:color w:val="auto"/>
          <w:sz w:val="28"/>
          <w:szCs w:val="28"/>
        </w:rPr>
        <w:t>Армении</w:t>
      </w:r>
      <w:r w:rsidRPr="007E630C">
        <w:rPr>
          <w:rFonts w:ascii="Times New Roman" w:hAnsi="Times New Roman" w:cs="Times New Roman"/>
          <w:color w:val="auto"/>
          <w:sz w:val="28"/>
          <w:szCs w:val="28"/>
        </w:rPr>
        <w:t xml:space="preserve"> можно отнести поголовье туров (дикие козлы), муфлонов (дикие овцы), а также красивейшие цветочные луга и поляны (в весенний и летний период). Осенью великолепно выглядят леса вокруг озера </w:t>
      </w:r>
      <w:r w:rsidRPr="001D0E6A">
        <w:rPr>
          <w:rFonts w:ascii="Times New Roman" w:hAnsi="Times New Roman" w:cs="Times New Roman"/>
          <w:color w:val="auto"/>
          <w:sz w:val="28"/>
          <w:szCs w:val="28"/>
        </w:rPr>
        <w:t>Севан</w:t>
      </w:r>
      <w:r w:rsidRPr="007E630C">
        <w:rPr>
          <w:rFonts w:ascii="Times New Roman" w:hAnsi="Times New Roman" w:cs="Times New Roman"/>
          <w:color w:val="auto"/>
          <w:sz w:val="28"/>
          <w:szCs w:val="28"/>
        </w:rPr>
        <w:t xml:space="preserve">. К сожалению, более трети озера, которое является единственным хранилищем пресной воды в республике, использовано для производства электроэнергии, что угрожает запасам воды. Энергетическая блокада со стороны </w:t>
      </w:r>
      <w:r w:rsidRPr="001D0E6A">
        <w:rPr>
          <w:rFonts w:ascii="Times New Roman" w:hAnsi="Times New Roman" w:cs="Times New Roman"/>
          <w:color w:val="auto"/>
          <w:sz w:val="28"/>
          <w:szCs w:val="28"/>
        </w:rPr>
        <w:t>Азербайджана</w:t>
      </w:r>
      <w:r w:rsidRPr="007E630C">
        <w:rPr>
          <w:rFonts w:ascii="Times New Roman" w:hAnsi="Times New Roman" w:cs="Times New Roman"/>
          <w:color w:val="auto"/>
          <w:sz w:val="28"/>
          <w:szCs w:val="28"/>
        </w:rPr>
        <w:t xml:space="preserve"> привела к массовым вырубкам лесов, в основном на топливо. Леса и лесные массивы покрывают около одной десятой части территории, пустынные земли - около 18%, а около трети - пастбищные угодья. </w:t>
      </w:r>
    </w:p>
    <w:p w:rsidR="004666F2" w:rsidRDefault="004666F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 xml:space="preserve">Горы Северного Кавказа защищают </w:t>
      </w:r>
      <w:r w:rsidRPr="001D0E6A">
        <w:rPr>
          <w:rFonts w:ascii="Times New Roman" w:hAnsi="Times New Roman" w:cs="Times New Roman"/>
          <w:color w:val="auto"/>
          <w:sz w:val="28"/>
          <w:szCs w:val="28"/>
        </w:rPr>
        <w:t>Армению</w:t>
      </w:r>
      <w:r w:rsidRPr="007E630C">
        <w:rPr>
          <w:rFonts w:ascii="Times New Roman" w:hAnsi="Times New Roman" w:cs="Times New Roman"/>
          <w:color w:val="auto"/>
          <w:sz w:val="28"/>
          <w:szCs w:val="28"/>
        </w:rPr>
        <w:t xml:space="preserve"> от трескучих российских морозов, поэтому основное влияние на здешний климат оказывают воздушные потоки, приходящие из </w:t>
      </w:r>
      <w:r w:rsidRPr="001D0E6A">
        <w:rPr>
          <w:rFonts w:ascii="Times New Roman" w:hAnsi="Times New Roman" w:cs="Times New Roman"/>
          <w:color w:val="auto"/>
          <w:sz w:val="28"/>
          <w:szCs w:val="28"/>
        </w:rPr>
        <w:t>Сирии</w:t>
      </w:r>
      <w:r w:rsidRPr="007E630C">
        <w:rPr>
          <w:rFonts w:ascii="Times New Roman" w:hAnsi="Times New Roman" w:cs="Times New Roman"/>
          <w:color w:val="auto"/>
          <w:sz w:val="28"/>
          <w:szCs w:val="28"/>
        </w:rPr>
        <w:t xml:space="preserve"> и Персии. С ноября по апрель/май в </w:t>
      </w:r>
      <w:r w:rsidRPr="001D0E6A">
        <w:rPr>
          <w:rFonts w:ascii="Times New Roman" w:hAnsi="Times New Roman" w:cs="Times New Roman"/>
          <w:color w:val="auto"/>
          <w:sz w:val="28"/>
          <w:szCs w:val="28"/>
        </w:rPr>
        <w:t>Армении</w:t>
      </w:r>
      <w:r w:rsidRPr="007E630C">
        <w:rPr>
          <w:rFonts w:ascii="Times New Roman" w:hAnsi="Times New Roman" w:cs="Times New Roman"/>
          <w:color w:val="auto"/>
          <w:sz w:val="28"/>
          <w:szCs w:val="28"/>
        </w:rPr>
        <w:t xml:space="preserve"> сезон дождей, но их не так много, как в некоторых соседних странах. Горы на юге страны в течение зимы покрыты снегами, но климат на равнинных территориях (например, в Араратской долине) теплый, зимой даже жаркий. Климат на юге субтропический</w:t>
      </w:r>
    </w:p>
    <w:p w:rsidR="007E630C" w:rsidRPr="007E630C" w:rsidRDefault="007E630C" w:rsidP="007E630C">
      <w:pPr>
        <w:spacing w:after="0" w:afterAutospacing="0" w:line="360" w:lineRule="auto"/>
        <w:ind w:right="0" w:firstLine="709"/>
        <w:rPr>
          <w:rFonts w:ascii="Times New Roman" w:hAnsi="Times New Roman" w:cs="Times New Roman"/>
          <w:b/>
          <w:color w:val="auto"/>
          <w:sz w:val="28"/>
          <w:szCs w:val="28"/>
        </w:rPr>
      </w:pPr>
    </w:p>
    <w:p w:rsidR="004666F2" w:rsidRDefault="004666F2" w:rsidP="007E630C">
      <w:pPr>
        <w:spacing w:after="0" w:afterAutospacing="0" w:line="360" w:lineRule="auto"/>
        <w:ind w:right="0" w:firstLine="709"/>
        <w:rPr>
          <w:rFonts w:ascii="Times New Roman" w:hAnsi="Times New Roman" w:cs="Times New Roman"/>
          <w:b/>
          <w:color w:val="auto"/>
          <w:sz w:val="28"/>
          <w:szCs w:val="28"/>
        </w:rPr>
      </w:pPr>
      <w:r w:rsidRPr="007E630C">
        <w:rPr>
          <w:rFonts w:ascii="Times New Roman" w:hAnsi="Times New Roman" w:cs="Times New Roman"/>
          <w:b/>
          <w:color w:val="auto"/>
          <w:sz w:val="28"/>
          <w:szCs w:val="28"/>
        </w:rPr>
        <w:t>2. Антропологическая характеристика</w:t>
      </w:r>
    </w:p>
    <w:p w:rsidR="007E630C" w:rsidRPr="007E630C" w:rsidRDefault="007E630C" w:rsidP="007E630C">
      <w:pPr>
        <w:spacing w:after="0" w:afterAutospacing="0" w:line="360" w:lineRule="auto"/>
        <w:ind w:right="0" w:firstLine="709"/>
        <w:rPr>
          <w:rFonts w:ascii="Times New Roman" w:hAnsi="Times New Roman" w:cs="Times New Roman"/>
          <w:b/>
          <w:color w:val="auto"/>
          <w:sz w:val="28"/>
          <w:szCs w:val="28"/>
        </w:rPr>
      </w:pPr>
    </w:p>
    <w:p w:rsidR="0043034B" w:rsidRPr="007E630C" w:rsidRDefault="004666F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 xml:space="preserve">На начало 1989 года население Армении составляло 3305 тысяч человек. Национальный состав Армении - самый однородный среди всех бывшых союзных республик: 95.66% ее населения составляют армяне: в республике живут также русские, украинцы, курды, греки, ассирийцы. </w:t>
      </w:r>
    </w:p>
    <w:p w:rsidR="0043034B" w:rsidRPr="007E630C" w:rsidRDefault="004666F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 xml:space="preserve">За пределами страны армяне живут более чем в 60 странах мира - страны СНГ, США, Франции, Греции, Германии, Италии, Швеции, Испании, Ливане, Иране, Турции и других странах. </w:t>
      </w:r>
    </w:p>
    <w:p w:rsidR="0043034B" w:rsidRPr="007E630C" w:rsidRDefault="004666F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 xml:space="preserve">Армяне принадлежат к большой Европеоидной расовой группе народов, стволу южных Европеоидов; в границах южного европеоидного ствола - принадлежат к Балкано-Кавказкой расе. В пределах Балкано-Кавказкой расы - к арменоидному (переднеазиатскому) типу, отличающемуся волнистыми или прямыми мягкими темными волосами разных оттенков, относительно смуглой кожей, большими разнообразием окраски глаз - от черных и карих до светло-серых и редко голубых, сильно развитым волосяным покровом (в частности, бороды у мужчин), слабо выступающими скулами, узким выступающим носом с высоким переносьем, обычно тонкими или средней толщины губами. </w:t>
      </w:r>
    </w:p>
    <w:p w:rsidR="004666F2" w:rsidRDefault="004666F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По особенностям генетических связей арменоидный тип тяготеет своим происхождением к районам Малой и передней Азии (территории современной Турции и Ирана).</w:t>
      </w:r>
    </w:p>
    <w:p w:rsidR="007E630C" w:rsidRPr="007E630C" w:rsidRDefault="007E630C" w:rsidP="007E630C">
      <w:pPr>
        <w:spacing w:after="0" w:afterAutospacing="0" w:line="360" w:lineRule="auto"/>
        <w:ind w:right="0" w:firstLine="709"/>
        <w:rPr>
          <w:rFonts w:ascii="Times New Roman" w:hAnsi="Times New Roman" w:cs="Times New Roman"/>
          <w:color w:val="auto"/>
          <w:sz w:val="28"/>
          <w:szCs w:val="28"/>
        </w:rPr>
      </w:pPr>
    </w:p>
    <w:p w:rsidR="004666F2" w:rsidRDefault="004666F2" w:rsidP="007E630C">
      <w:pPr>
        <w:spacing w:after="0" w:afterAutospacing="0" w:line="360" w:lineRule="auto"/>
        <w:ind w:right="0" w:firstLine="709"/>
        <w:rPr>
          <w:rFonts w:ascii="Times New Roman" w:hAnsi="Times New Roman" w:cs="Times New Roman"/>
          <w:b/>
          <w:color w:val="auto"/>
          <w:sz w:val="28"/>
          <w:szCs w:val="28"/>
        </w:rPr>
      </w:pPr>
      <w:r w:rsidRPr="007E630C">
        <w:rPr>
          <w:rFonts w:ascii="Times New Roman" w:hAnsi="Times New Roman" w:cs="Times New Roman"/>
          <w:b/>
          <w:color w:val="auto"/>
          <w:sz w:val="28"/>
          <w:szCs w:val="28"/>
        </w:rPr>
        <w:t>3. Религиозная характеристика</w:t>
      </w:r>
    </w:p>
    <w:p w:rsidR="007E630C" w:rsidRPr="007E630C" w:rsidRDefault="007E630C" w:rsidP="007E630C">
      <w:pPr>
        <w:spacing w:after="0" w:afterAutospacing="0" w:line="360" w:lineRule="auto"/>
        <w:ind w:right="0" w:firstLine="709"/>
        <w:rPr>
          <w:rFonts w:ascii="Times New Roman" w:hAnsi="Times New Roman" w:cs="Times New Roman"/>
          <w:b/>
          <w:color w:val="auto"/>
          <w:sz w:val="28"/>
          <w:szCs w:val="28"/>
        </w:rPr>
      </w:pPr>
    </w:p>
    <w:p w:rsidR="004666F2" w:rsidRPr="007E630C" w:rsidRDefault="004666F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 xml:space="preserve">Одна из древнейших Церквей - Армянская Апостольская Святая Церковь - на протяжении всей истории </w:t>
      </w:r>
      <w:r w:rsidRPr="007E630C">
        <w:rPr>
          <w:rFonts w:ascii="Times New Roman" w:hAnsi="Times New Roman" w:cs="Times New Roman"/>
          <w:b/>
          <w:bCs/>
          <w:color w:val="auto"/>
          <w:sz w:val="28"/>
          <w:szCs w:val="28"/>
        </w:rPr>
        <w:t>христианства</w:t>
      </w:r>
      <w:r w:rsidRPr="007E630C">
        <w:rPr>
          <w:rFonts w:ascii="Times New Roman" w:hAnsi="Times New Roman" w:cs="Times New Roman"/>
          <w:color w:val="auto"/>
          <w:sz w:val="28"/>
          <w:szCs w:val="28"/>
        </w:rPr>
        <w:t xml:space="preserve"> была и является неотъемлемой частью "Единой, Святой, Соборной и Апостольской Церкви" Христовой. </w:t>
      </w:r>
    </w:p>
    <w:p w:rsidR="004666F2" w:rsidRPr="007E630C" w:rsidRDefault="004666F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Духовным и административным центром Армянской Апостольской Церкви является Первопрестольный Святой Эчмиадзин - Католикосат Всех Армян, основанный в 301 году.</w:t>
      </w:r>
    </w:p>
    <w:p w:rsidR="004666F2" w:rsidRDefault="004666F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1700 лет назад классическая страна древнего мира Армения приняла христианство.</w:t>
      </w:r>
      <w:r w:rsidR="005B2159" w:rsidRPr="007E630C">
        <w:rPr>
          <w:rFonts w:ascii="Times New Roman" w:hAnsi="Times New Roman" w:cs="Times New Roman"/>
          <w:color w:val="auto"/>
          <w:sz w:val="28"/>
          <w:szCs w:val="28"/>
        </w:rPr>
        <w:t xml:space="preserve"> В Армении христианство было принято в </w:t>
      </w:r>
      <w:smartTag w:uri="urn:schemas-microsoft-com:office:smarttags" w:element="metricconverter">
        <w:smartTagPr>
          <w:attr w:name="ProductID" w:val="301 г"/>
        </w:smartTagPr>
        <w:r w:rsidR="005B2159" w:rsidRPr="007E630C">
          <w:rPr>
            <w:rFonts w:ascii="Times New Roman" w:hAnsi="Times New Roman" w:cs="Times New Roman"/>
            <w:color w:val="auto"/>
            <w:sz w:val="28"/>
            <w:szCs w:val="28"/>
          </w:rPr>
          <w:t>301 г</w:t>
        </w:r>
      </w:smartTag>
      <w:r w:rsidR="005B2159" w:rsidRPr="007E630C">
        <w:rPr>
          <w:rFonts w:ascii="Times New Roman" w:hAnsi="Times New Roman" w:cs="Times New Roman"/>
          <w:color w:val="auto"/>
          <w:sz w:val="28"/>
          <w:szCs w:val="28"/>
        </w:rPr>
        <w:t>. Первостепенную роль в принятии христианства сыграли Григорий Просветитель Армении (Григор Лусаворич – арм.), ставший первым Католикосом Армянской Церкви (302-326), и царь Армении Трдат III (287-330).</w:t>
      </w:r>
    </w:p>
    <w:p w:rsidR="007E630C" w:rsidRPr="007E630C" w:rsidRDefault="007E630C" w:rsidP="007E630C">
      <w:pPr>
        <w:spacing w:after="0" w:afterAutospacing="0" w:line="360" w:lineRule="auto"/>
        <w:ind w:right="0" w:firstLine="709"/>
        <w:rPr>
          <w:rFonts w:ascii="Times New Roman" w:hAnsi="Times New Roman" w:cs="Times New Roman"/>
          <w:b/>
          <w:color w:val="auto"/>
          <w:sz w:val="28"/>
          <w:szCs w:val="28"/>
        </w:rPr>
      </w:pPr>
    </w:p>
    <w:p w:rsidR="004666F2" w:rsidRDefault="004666F2" w:rsidP="007E630C">
      <w:pPr>
        <w:spacing w:after="0" w:afterAutospacing="0" w:line="360" w:lineRule="auto"/>
        <w:ind w:right="0" w:firstLine="709"/>
        <w:rPr>
          <w:rFonts w:ascii="Times New Roman" w:hAnsi="Times New Roman" w:cs="Times New Roman"/>
          <w:b/>
          <w:color w:val="auto"/>
          <w:sz w:val="28"/>
          <w:szCs w:val="28"/>
        </w:rPr>
      </w:pPr>
      <w:r w:rsidRPr="007E630C">
        <w:rPr>
          <w:rFonts w:ascii="Times New Roman" w:hAnsi="Times New Roman" w:cs="Times New Roman"/>
          <w:b/>
          <w:color w:val="auto"/>
          <w:sz w:val="28"/>
          <w:szCs w:val="28"/>
        </w:rPr>
        <w:t>4. Традиции</w:t>
      </w:r>
    </w:p>
    <w:p w:rsidR="007E630C" w:rsidRPr="007E630C" w:rsidRDefault="007E630C" w:rsidP="007E630C">
      <w:pPr>
        <w:spacing w:after="0" w:afterAutospacing="0" w:line="360" w:lineRule="auto"/>
        <w:ind w:right="0" w:firstLine="709"/>
        <w:rPr>
          <w:rFonts w:ascii="Times New Roman" w:hAnsi="Times New Roman" w:cs="Times New Roman"/>
          <w:b/>
          <w:color w:val="auto"/>
          <w:sz w:val="28"/>
          <w:szCs w:val="28"/>
        </w:rPr>
      </w:pPr>
    </w:p>
    <w:p w:rsidR="0043034B" w:rsidRPr="007E630C" w:rsidRDefault="004666F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 xml:space="preserve">Обычаи, традиции, особенности жизненного уклада, семейного быта других народов всегда интересны и поучительны. В них отражается история. </w:t>
      </w:r>
    </w:p>
    <w:p w:rsidR="0043034B" w:rsidRPr="007E630C" w:rsidRDefault="004666F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Современный армянский семейный быт и жизнен</w:t>
      </w:r>
      <w:r w:rsidR="00DE48C7" w:rsidRPr="007E630C">
        <w:rPr>
          <w:rFonts w:ascii="Times New Roman" w:hAnsi="Times New Roman" w:cs="Times New Roman"/>
          <w:color w:val="auto"/>
          <w:sz w:val="28"/>
          <w:szCs w:val="28"/>
        </w:rPr>
        <w:t>ны</w:t>
      </w:r>
      <w:r w:rsidRPr="007E630C">
        <w:rPr>
          <w:rFonts w:ascii="Times New Roman" w:hAnsi="Times New Roman" w:cs="Times New Roman"/>
          <w:color w:val="auto"/>
          <w:sz w:val="28"/>
          <w:szCs w:val="28"/>
        </w:rPr>
        <w:t xml:space="preserve">й уклад народа замечательным образом сохранили в себе определенную традиционность, при которой всякое новое - всего лишь основательно забытое старое. Это заметно повсюду. </w:t>
      </w:r>
    </w:p>
    <w:p w:rsidR="0043034B" w:rsidRPr="007E630C" w:rsidRDefault="004666F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 xml:space="preserve">Попробуем описать некоторые подробности жизненного уклада, которые и сегодня находятся в фундаменте общественной организации армянской семьи. </w:t>
      </w:r>
      <w:r w:rsidRPr="007E630C">
        <w:rPr>
          <w:rFonts w:ascii="Times New Roman" w:hAnsi="Times New Roman" w:cs="Times New Roman"/>
          <w:color w:val="auto"/>
          <w:sz w:val="28"/>
          <w:szCs w:val="28"/>
        </w:rPr>
        <w:br/>
        <w:t xml:space="preserve">Армяне радуются приросту семьи; дети, от кого бы из братьев они ни происходили, считаются братьями и сестрами, и каждой матери ставится в вину, если она обнаруживает большую любовь к родным детям, чем к детям деверя. Одинаковое отношение ко всем детям и внукам проявляют старики. </w:t>
      </w:r>
      <w:r w:rsidR="007F4FA4">
        <w:rPr>
          <w:rFonts w:ascii="Times New Roman" w:hAnsi="Times New Roman" w:cs="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dvMarkAuto" o:spid="_x0000_i1025" type="#_x0000_t75" style="width:2.25pt;height:2.25pt">
            <v:imagedata r:id="rId6" o:title=""/>
          </v:shape>
        </w:pict>
      </w:r>
    </w:p>
    <w:p w:rsidR="0043034B" w:rsidRPr="007E630C" w:rsidRDefault="004666F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 xml:space="preserve">Домашним хозяйством в семье традиционно ведает старшая </w:t>
      </w:r>
      <w:r w:rsidR="00DE48C7" w:rsidRPr="007E630C">
        <w:rPr>
          <w:rFonts w:ascii="Times New Roman" w:hAnsi="Times New Roman" w:cs="Times New Roman"/>
          <w:color w:val="auto"/>
          <w:sz w:val="28"/>
          <w:szCs w:val="28"/>
        </w:rPr>
        <w:t>в доме женщина, оставляя за мужч</w:t>
      </w:r>
      <w:r w:rsidRPr="007E630C">
        <w:rPr>
          <w:rFonts w:ascii="Times New Roman" w:hAnsi="Times New Roman" w:cs="Times New Roman"/>
          <w:color w:val="auto"/>
          <w:sz w:val="28"/>
          <w:szCs w:val="28"/>
        </w:rPr>
        <w:t xml:space="preserve">инами обязанность хозяйственных покупок. Авторитет женщины в домашнем хозяйстве признается выше авторитета </w:t>
      </w:r>
      <w:r w:rsidR="00DE48C7" w:rsidRPr="007E630C">
        <w:rPr>
          <w:rFonts w:ascii="Times New Roman" w:hAnsi="Times New Roman" w:cs="Times New Roman"/>
          <w:color w:val="auto"/>
          <w:sz w:val="28"/>
          <w:szCs w:val="28"/>
        </w:rPr>
        <w:t>мужчины. Переступая порог дома, мужч</w:t>
      </w:r>
      <w:r w:rsidRPr="007E630C">
        <w:rPr>
          <w:rFonts w:ascii="Times New Roman" w:hAnsi="Times New Roman" w:cs="Times New Roman"/>
          <w:color w:val="auto"/>
          <w:sz w:val="28"/>
          <w:szCs w:val="28"/>
        </w:rPr>
        <w:t xml:space="preserve">ины во всем подчиняются порядку, установленному старшей в доме женщиной. Ударить женщину считается большим позором, от обиды, нанесенной мужем, жена может просить защиты у его матери. </w:t>
      </w:r>
    </w:p>
    <w:p w:rsidR="0043034B" w:rsidRPr="007E630C" w:rsidRDefault="004666F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 xml:space="preserve">Традиционно у армян особое уважение к старшим, с мнением которых, особенно в вопросах семейной жизни, очень считаются. Если при жизни старика-отца главою семьи являются сын или дочь, то отец все же играет значительную роль в решении важных семейных вопросов, так как признается </w:t>
      </w:r>
      <w:r w:rsidR="00DE48C7" w:rsidRPr="007E630C">
        <w:rPr>
          <w:rFonts w:ascii="Times New Roman" w:hAnsi="Times New Roman" w:cs="Times New Roman"/>
          <w:color w:val="auto"/>
          <w:sz w:val="28"/>
          <w:szCs w:val="28"/>
        </w:rPr>
        <w:t>жизненный</w:t>
      </w:r>
      <w:r w:rsidRPr="007E630C">
        <w:rPr>
          <w:rFonts w:ascii="Times New Roman" w:hAnsi="Times New Roman" w:cs="Times New Roman"/>
          <w:color w:val="auto"/>
          <w:sz w:val="28"/>
          <w:szCs w:val="28"/>
        </w:rPr>
        <w:t xml:space="preserve"> опыт стариков. </w:t>
      </w:r>
    </w:p>
    <w:p w:rsidR="0043034B" w:rsidRPr="007E630C" w:rsidRDefault="004666F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 xml:space="preserve">Довольно строго соблюдаются </w:t>
      </w:r>
      <w:r w:rsidR="00DE48C7" w:rsidRPr="007E630C">
        <w:rPr>
          <w:rFonts w:ascii="Times New Roman" w:hAnsi="Times New Roman" w:cs="Times New Roman"/>
          <w:color w:val="auto"/>
          <w:sz w:val="28"/>
          <w:szCs w:val="28"/>
        </w:rPr>
        <w:t>внешние</w:t>
      </w:r>
      <w:r w:rsidRPr="007E630C">
        <w:rPr>
          <w:rFonts w:ascii="Times New Roman" w:hAnsi="Times New Roman" w:cs="Times New Roman"/>
          <w:color w:val="auto"/>
          <w:sz w:val="28"/>
          <w:szCs w:val="28"/>
        </w:rPr>
        <w:t xml:space="preserve"> знаки внимания к старшим: если в дом входит пожилой человек, то молодые люди встают и садятся только после приглашения старшего в доме; при старших стесняются громко разговаривать, как правило, не курят. </w:t>
      </w:r>
    </w:p>
    <w:p w:rsidR="0043034B" w:rsidRPr="007E630C" w:rsidRDefault="004666F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 xml:space="preserve">Прочен у армян древний обычай гостеприимства, гость в доме всегда желанный: во многих сельских семьях сохранилась традиция содержать для гостей специально предназначенную комнату, обставляя ее лучшей мебелью, коврами и пастелью. </w:t>
      </w:r>
    </w:p>
    <w:p w:rsidR="004666F2" w:rsidRPr="007E630C" w:rsidRDefault="004666F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 xml:space="preserve">Стойко сохраняется обряд одевания невесты. Вечером, во время предсвадебного пира в доме </w:t>
      </w:r>
      <w:r w:rsidR="0043034B" w:rsidRPr="007E630C">
        <w:rPr>
          <w:rFonts w:ascii="Times New Roman" w:hAnsi="Times New Roman" w:cs="Times New Roman"/>
          <w:color w:val="auto"/>
          <w:sz w:val="28"/>
          <w:szCs w:val="28"/>
        </w:rPr>
        <w:t>невесты, туда является каворкин (сваха)</w:t>
      </w:r>
      <w:r w:rsidRPr="007E630C">
        <w:rPr>
          <w:rFonts w:ascii="Times New Roman" w:hAnsi="Times New Roman" w:cs="Times New Roman"/>
          <w:color w:val="auto"/>
          <w:sz w:val="28"/>
          <w:szCs w:val="28"/>
        </w:rPr>
        <w:t>, сопровождаемая близкими родственниками жениха, несущими платье и фату для невесты. Невесту одевают в соседней комнате и выводят к гостям.</w:t>
      </w:r>
    </w:p>
    <w:p w:rsidR="004666F2" w:rsidRDefault="004666F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Затем гости поднимаются и в сопровождении мелодий дхола и зурны отправляются в дом жениха. Здесь свадьбу играют до утра.</w:t>
      </w:r>
    </w:p>
    <w:p w:rsidR="007E630C" w:rsidRPr="007E630C" w:rsidRDefault="007E630C" w:rsidP="007E630C">
      <w:pPr>
        <w:spacing w:after="0" w:afterAutospacing="0" w:line="360" w:lineRule="auto"/>
        <w:ind w:right="0" w:firstLine="709"/>
        <w:rPr>
          <w:rFonts w:ascii="Times New Roman" w:hAnsi="Times New Roman" w:cs="Times New Roman"/>
          <w:color w:val="auto"/>
          <w:sz w:val="28"/>
          <w:szCs w:val="28"/>
        </w:rPr>
      </w:pPr>
    </w:p>
    <w:p w:rsidR="004666F2" w:rsidRDefault="004666F2" w:rsidP="007E630C">
      <w:pPr>
        <w:spacing w:after="0" w:afterAutospacing="0" w:line="360" w:lineRule="auto"/>
        <w:ind w:right="0" w:firstLine="709"/>
        <w:rPr>
          <w:rFonts w:ascii="Times New Roman" w:hAnsi="Times New Roman" w:cs="Times New Roman"/>
          <w:b/>
          <w:color w:val="auto"/>
          <w:sz w:val="28"/>
          <w:szCs w:val="28"/>
        </w:rPr>
      </w:pPr>
      <w:r w:rsidRPr="007E630C">
        <w:rPr>
          <w:rFonts w:ascii="Times New Roman" w:hAnsi="Times New Roman" w:cs="Times New Roman"/>
          <w:b/>
          <w:color w:val="auto"/>
          <w:sz w:val="28"/>
          <w:szCs w:val="28"/>
        </w:rPr>
        <w:t>5. Лингвистическая характеристика</w:t>
      </w:r>
    </w:p>
    <w:p w:rsidR="007E630C" w:rsidRPr="007E630C" w:rsidRDefault="007E630C" w:rsidP="007E630C">
      <w:pPr>
        <w:spacing w:after="0" w:afterAutospacing="0" w:line="360" w:lineRule="auto"/>
        <w:ind w:right="0" w:firstLine="709"/>
        <w:rPr>
          <w:rFonts w:ascii="Times New Roman" w:hAnsi="Times New Roman" w:cs="Times New Roman"/>
          <w:b/>
          <w:color w:val="auto"/>
          <w:sz w:val="28"/>
          <w:szCs w:val="28"/>
        </w:rPr>
      </w:pPr>
    </w:p>
    <w:p w:rsidR="004666F2" w:rsidRPr="007E630C" w:rsidRDefault="004666F2" w:rsidP="007E630C">
      <w:pPr>
        <w:pStyle w:val="a4"/>
        <w:spacing w:before="0" w:beforeAutospacing="0" w:after="0" w:afterAutospacing="0" w:line="360" w:lineRule="auto"/>
        <w:ind w:firstLine="709"/>
        <w:jc w:val="both"/>
        <w:rPr>
          <w:sz w:val="28"/>
          <w:szCs w:val="28"/>
        </w:rPr>
      </w:pPr>
      <w:r w:rsidRPr="007E630C">
        <w:rPr>
          <w:sz w:val="28"/>
          <w:szCs w:val="28"/>
        </w:rPr>
        <w:t xml:space="preserve">Армянский язык - язык, на котором говорят около 10 млн. армян. Большинство из них – жители Республики Армения, остальные составляют огромную диаспору и расселены по всему миру. </w:t>
      </w:r>
    </w:p>
    <w:p w:rsidR="004666F2" w:rsidRPr="007E630C" w:rsidRDefault="004666F2" w:rsidP="007E630C">
      <w:pPr>
        <w:pStyle w:val="a4"/>
        <w:spacing w:before="0" w:beforeAutospacing="0" w:after="0" w:afterAutospacing="0" w:line="360" w:lineRule="auto"/>
        <w:ind w:firstLine="709"/>
        <w:jc w:val="both"/>
        <w:rPr>
          <w:sz w:val="28"/>
          <w:szCs w:val="28"/>
        </w:rPr>
      </w:pPr>
      <w:r w:rsidRPr="007E630C">
        <w:rPr>
          <w:sz w:val="28"/>
          <w:szCs w:val="28"/>
        </w:rPr>
        <w:t xml:space="preserve">Армянский язык принадлежит к индоевропейской семье. Место армянского среди других индоевропейских языков было предметом долгих дебатов; высказывалось мнение, что армянский может быть потомком языка, близкородственного фригийскому (известному по надписям, найденным на территории древней Анатолии). Армянский язык относится к восточной ("сатэм") группе индоевропейских языков, и обнаруживает некоторую общность с другими языками этой группы – балтийскими, славянскими, иранскими и индийскими. Однако, учитывая географическое положение Армении, нет ничего удивительного в том, что армянский язык близок также и к некоторым западным ("кентум") индоевропейским языкам, прежде всего к греческому. </w:t>
      </w:r>
    </w:p>
    <w:p w:rsidR="004666F2" w:rsidRPr="007E630C" w:rsidRDefault="004666F2" w:rsidP="007E630C">
      <w:pPr>
        <w:pStyle w:val="a4"/>
        <w:spacing w:before="0" w:beforeAutospacing="0" w:after="0" w:afterAutospacing="0" w:line="360" w:lineRule="auto"/>
        <w:ind w:firstLine="709"/>
        <w:jc w:val="both"/>
        <w:rPr>
          <w:sz w:val="28"/>
          <w:szCs w:val="28"/>
        </w:rPr>
      </w:pPr>
      <w:r w:rsidRPr="007E630C">
        <w:rPr>
          <w:sz w:val="28"/>
          <w:szCs w:val="28"/>
        </w:rPr>
        <w:t xml:space="preserve">В результате многовекового персидского господства в армянский язык вошло множество персидских слов. Христианство принесло с собой греческие и сирийские слова; в армянском лексиконе велика также доля турецких элементов, проникших за тот долгий период, когда Армения была частью Османской империи; осталось несколько французских слов, заимствованных в эпоху Крестовых походов. В грамматической системе армянского языка сохраняется несколько типов именного словоизменения, семь падежей, два числа, четыре типа спряжения и девять времен. Грамматический род, как и в английском, утрачен. </w:t>
      </w:r>
    </w:p>
    <w:p w:rsidR="0043034B" w:rsidRPr="007E630C" w:rsidRDefault="004666F2" w:rsidP="007E630C">
      <w:pPr>
        <w:pStyle w:val="xl42"/>
        <w:spacing w:before="0" w:beforeAutospacing="0" w:after="0" w:afterAutospacing="0" w:line="360" w:lineRule="auto"/>
        <w:ind w:firstLine="709"/>
        <w:jc w:val="both"/>
        <w:rPr>
          <w:sz w:val="28"/>
          <w:szCs w:val="28"/>
        </w:rPr>
      </w:pPr>
      <w:r w:rsidRPr="007E630C">
        <w:rPr>
          <w:sz w:val="28"/>
          <w:szCs w:val="28"/>
        </w:rPr>
        <w:t>Армянский язык стал письменным языком в конце IV столетия нашей эры благодаря армянскому просветителю, ученому-монаху, Месропу Маштоцу (362-440). В некоторых исторических документах говориться, что Месроп Маштоц является создателем не только армянского алфавита но также албанского (кавказская Албания) и грузинского. Совместно с учениками перевел часть Библии с сирийского на армянский язык. Перевод Библии на "классический" национальный язык является одним из первых памятников армянской письменности. Месроп Маштоц основал национальные школы во всех областях Древней Армении, написал первый учебник армянского языка и разработал методику преподавания. Положил начало армянской профессиональной поэзии и музыке.</w:t>
      </w:r>
    </w:p>
    <w:p w:rsidR="004666F2" w:rsidRPr="007E630C" w:rsidRDefault="004666F2" w:rsidP="007E630C">
      <w:pPr>
        <w:pStyle w:val="xl42"/>
        <w:spacing w:before="0" w:beforeAutospacing="0" w:after="0" w:afterAutospacing="0" w:line="360" w:lineRule="auto"/>
        <w:ind w:firstLine="709"/>
        <w:jc w:val="both"/>
        <w:rPr>
          <w:sz w:val="28"/>
          <w:szCs w:val="28"/>
        </w:rPr>
      </w:pPr>
      <w:r w:rsidRPr="007E630C">
        <w:rPr>
          <w:sz w:val="28"/>
          <w:szCs w:val="28"/>
        </w:rPr>
        <w:t>В первой половине V века армянская литература насчитывала более 40 литературных произведений, написанных на древнеармянском языке, называемом „грабар”. Этот древний письменный язык по своим структурным особенностям имеет большое сходство с древними индоевропейскими языками: санскритом (древнеиндийским языком), латинским, греческим, древнеславянским, древнегерманским и др., отличаясь от них завершенностью своей лингвистической системы. Разновидности письма: “болоргир” – «круглое» письмо с использованием круглых прописных букв и наклонных строчных букв, выполненных прямыми горизонтальными и вертикальными элементами, и “нотргир” – наклонное скорописное письмо с использованием закругленных элементов.</w:t>
      </w:r>
    </w:p>
    <w:p w:rsidR="004666F2" w:rsidRPr="007E630C" w:rsidRDefault="004666F2" w:rsidP="007E630C">
      <w:pPr>
        <w:pStyle w:val="a4"/>
        <w:spacing w:before="0" w:beforeAutospacing="0" w:after="0" w:afterAutospacing="0" w:line="360" w:lineRule="auto"/>
        <w:ind w:firstLine="709"/>
        <w:jc w:val="both"/>
        <w:rPr>
          <w:sz w:val="28"/>
          <w:szCs w:val="28"/>
        </w:rPr>
      </w:pPr>
      <w:r w:rsidRPr="007E630C">
        <w:rPr>
          <w:rStyle w:val="xl421"/>
          <w:sz w:val="28"/>
          <w:szCs w:val="28"/>
        </w:rPr>
        <w:t xml:space="preserve">Следующим этапом развития армянского языка является среднеармянский язык, возникший в X веке и просуществовавший рядом с грабаром до XV в. В XIV-XIX вв. рядом с грабаром возник и развивался живой общенародный литературный язык, называемый “ашхарабаром”, т. е. “светским языком”. Грабар стал использоваться лишь в качестве культового языка церкви. </w:t>
      </w:r>
    </w:p>
    <w:p w:rsidR="0043034B" w:rsidRDefault="004666F2" w:rsidP="007E630C">
      <w:pPr>
        <w:spacing w:after="0" w:afterAutospacing="0" w:line="360" w:lineRule="auto"/>
        <w:ind w:right="0" w:firstLine="709"/>
        <w:rPr>
          <w:rStyle w:val="xl421"/>
          <w:rFonts w:ascii="Times New Roman" w:hAnsi="Times New Roman"/>
          <w:color w:val="auto"/>
          <w:sz w:val="28"/>
          <w:szCs w:val="28"/>
        </w:rPr>
      </w:pPr>
      <w:r w:rsidRPr="007E630C">
        <w:rPr>
          <w:rStyle w:val="xl421"/>
          <w:rFonts w:ascii="Times New Roman" w:hAnsi="Times New Roman"/>
          <w:color w:val="auto"/>
          <w:sz w:val="28"/>
          <w:szCs w:val="28"/>
        </w:rPr>
        <w:t>С 50-ых годов XIX века из ашхарабара развивается современный</w:t>
      </w:r>
      <w:r w:rsidR="0043034B" w:rsidRPr="007E630C">
        <w:rPr>
          <w:rStyle w:val="xl421"/>
          <w:rFonts w:ascii="Times New Roman" w:hAnsi="Times New Roman"/>
          <w:color w:val="auto"/>
          <w:sz w:val="28"/>
          <w:szCs w:val="28"/>
        </w:rPr>
        <w:t xml:space="preserve"> </w:t>
      </w:r>
      <w:r w:rsidRPr="007E630C">
        <w:rPr>
          <w:rStyle w:val="xl421"/>
          <w:rFonts w:ascii="Times New Roman" w:hAnsi="Times New Roman"/>
          <w:color w:val="auto"/>
          <w:sz w:val="28"/>
          <w:szCs w:val="28"/>
        </w:rPr>
        <w:t xml:space="preserve">армянский национальный литературный язык. В современном армянском языке различают два диалекта: восточный, на котором говорят в Армении и в Иране; и западный, используемый в Малой Азии, Европе и США. . Государственный язык Армении (восточный литературный) по своей грамматической структуре сходен с диалектной группой, называемой ветвью „ум”, по принципу составления форм настоящего времени изъявительного наклонения. Западно-армянский литературный язык по своей грамматической структуре сходен с диалектной группой, называемой ветвью „кэ”, по тому же принципу. </w:t>
      </w:r>
    </w:p>
    <w:p w:rsidR="007E630C" w:rsidRPr="007E630C" w:rsidRDefault="007E630C" w:rsidP="007E630C">
      <w:pPr>
        <w:spacing w:after="0" w:afterAutospacing="0" w:line="360" w:lineRule="auto"/>
        <w:ind w:right="0" w:firstLine="709"/>
        <w:rPr>
          <w:rStyle w:val="xl421"/>
          <w:rFonts w:ascii="Times New Roman" w:hAnsi="Times New Roman"/>
          <w:color w:val="auto"/>
          <w:sz w:val="28"/>
          <w:szCs w:val="28"/>
        </w:rPr>
      </w:pPr>
    </w:p>
    <w:p w:rsidR="004666F2" w:rsidRDefault="004666F2" w:rsidP="007E630C">
      <w:pPr>
        <w:spacing w:after="0" w:afterAutospacing="0" w:line="360" w:lineRule="auto"/>
        <w:ind w:right="0" w:firstLine="709"/>
        <w:rPr>
          <w:rFonts w:ascii="Times New Roman" w:hAnsi="Times New Roman" w:cs="Times New Roman"/>
          <w:b/>
          <w:color w:val="auto"/>
          <w:sz w:val="28"/>
          <w:szCs w:val="28"/>
        </w:rPr>
      </w:pPr>
      <w:r w:rsidRPr="007E630C">
        <w:rPr>
          <w:rFonts w:ascii="Times New Roman" w:hAnsi="Times New Roman" w:cs="Times New Roman"/>
          <w:b/>
          <w:color w:val="auto"/>
          <w:sz w:val="28"/>
          <w:szCs w:val="28"/>
        </w:rPr>
        <w:t>6. Хозяйственно-культурная характеристика</w:t>
      </w:r>
    </w:p>
    <w:p w:rsidR="007E630C" w:rsidRPr="007E630C" w:rsidRDefault="007E630C" w:rsidP="007E630C">
      <w:pPr>
        <w:spacing w:after="0" w:afterAutospacing="0" w:line="360" w:lineRule="auto"/>
        <w:ind w:right="0" w:firstLine="709"/>
        <w:rPr>
          <w:rFonts w:ascii="Times New Roman" w:hAnsi="Times New Roman" w:cs="Times New Roman"/>
          <w:b/>
          <w:color w:val="auto"/>
          <w:sz w:val="28"/>
          <w:szCs w:val="28"/>
        </w:rPr>
      </w:pPr>
    </w:p>
    <w:p w:rsidR="005B2159" w:rsidRPr="007E630C" w:rsidRDefault="005B2159" w:rsidP="007E630C">
      <w:pPr>
        <w:spacing w:after="0" w:afterAutospacing="0" w:line="360" w:lineRule="auto"/>
        <w:ind w:right="0" w:firstLine="709"/>
        <w:rPr>
          <w:rFonts w:ascii="Times New Roman" w:hAnsi="Times New Roman" w:cs="Times New Roman"/>
          <w:i/>
          <w:color w:val="auto"/>
          <w:sz w:val="28"/>
          <w:szCs w:val="28"/>
        </w:rPr>
      </w:pPr>
      <w:r w:rsidRPr="007E630C">
        <w:rPr>
          <w:rFonts w:ascii="Times New Roman" w:hAnsi="Times New Roman" w:cs="Times New Roman"/>
          <w:i/>
          <w:color w:val="auto"/>
          <w:sz w:val="28"/>
          <w:szCs w:val="28"/>
        </w:rPr>
        <w:t>Культура Армении</w:t>
      </w:r>
    </w:p>
    <w:p w:rsidR="005B2159" w:rsidRPr="007E630C" w:rsidRDefault="005B2159"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 xml:space="preserve">Если вы не до конца осознаете специфику юго-западной Азии, то даже быстрый осмотр </w:t>
      </w:r>
      <w:r w:rsidRPr="001D0E6A">
        <w:rPr>
          <w:rFonts w:ascii="Times New Roman" w:hAnsi="Times New Roman" w:cs="Times New Roman"/>
          <w:color w:val="auto"/>
          <w:sz w:val="28"/>
          <w:szCs w:val="28"/>
        </w:rPr>
        <w:t>Еревана</w:t>
      </w:r>
      <w:r w:rsidRPr="007E630C">
        <w:rPr>
          <w:rFonts w:ascii="Times New Roman" w:hAnsi="Times New Roman" w:cs="Times New Roman"/>
          <w:color w:val="auto"/>
          <w:sz w:val="28"/>
          <w:szCs w:val="28"/>
        </w:rPr>
        <w:t xml:space="preserve"> даст вам понять: вы на Ближнем Востоке, хотя вокруг нет мечетей, и ничто не напоминает об исламе. Архитектура церквей, часто украшенных удивительными элементами резьбы по камню, является одной из самых заметных форм искусства. VII в. был высшей точкой религиозно-церковной архитектуры, хотя в целом убранство армянских церквей скромнее, чем например русских. Один из известнейших художников современной </w:t>
      </w:r>
      <w:r w:rsidRPr="001D0E6A">
        <w:rPr>
          <w:rFonts w:ascii="Times New Roman" w:hAnsi="Times New Roman" w:cs="Times New Roman"/>
          <w:color w:val="auto"/>
          <w:sz w:val="28"/>
          <w:szCs w:val="28"/>
        </w:rPr>
        <w:t>Армении</w:t>
      </w:r>
      <w:r w:rsidRPr="007E630C">
        <w:rPr>
          <w:rFonts w:ascii="Times New Roman" w:hAnsi="Times New Roman" w:cs="Times New Roman"/>
          <w:color w:val="auto"/>
          <w:sz w:val="28"/>
          <w:szCs w:val="28"/>
        </w:rPr>
        <w:t xml:space="preserve"> Акоп Акопян, будучи этническим армянином, приехал в </w:t>
      </w:r>
      <w:r w:rsidRPr="001D0E6A">
        <w:rPr>
          <w:rFonts w:ascii="Times New Roman" w:hAnsi="Times New Roman" w:cs="Times New Roman"/>
          <w:color w:val="auto"/>
          <w:sz w:val="28"/>
          <w:szCs w:val="28"/>
        </w:rPr>
        <w:t>Армению</w:t>
      </w:r>
      <w:r w:rsidRPr="007E630C">
        <w:rPr>
          <w:rFonts w:ascii="Times New Roman" w:hAnsi="Times New Roman" w:cs="Times New Roman"/>
          <w:color w:val="auto"/>
          <w:sz w:val="28"/>
          <w:szCs w:val="28"/>
        </w:rPr>
        <w:t xml:space="preserve"> из </w:t>
      </w:r>
      <w:r w:rsidRPr="001D0E6A">
        <w:rPr>
          <w:rFonts w:ascii="Times New Roman" w:hAnsi="Times New Roman" w:cs="Times New Roman"/>
          <w:color w:val="auto"/>
          <w:sz w:val="28"/>
          <w:szCs w:val="28"/>
        </w:rPr>
        <w:t>Египта</w:t>
      </w:r>
      <w:r w:rsidRPr="007E630C">
        <w:rPr>
          <w:rFonts w:ascii="Times New Roman" w:hAnsi="Times New Roman" w:cs="Times New Roman"/>
          <w:color w:val="auto"/>
          <w:sz w:val="28"/>
          <w:szCs w:val="28"/>
        </w:rPr>
        <w:t xml:space="preserve"> в 1962 году. Композитор Арам Хачатурян и скульптор Хорен Тер-Арутян -великие имена, широко известные во всем мире. Традиционная армянская музыка по звучанию похожа на ближневосточную. И сегодня красивая народная музыка является частью повседневной жизни в стране. Армянская литература богата пословицами, сказками и народными преданиями, причем писатели ХХ в. сделали большой вклад в развитие этого направления культуры. Родоначальником современной армянской литературы считается Хачатур Абовян. </w:t>
      </w:r>
    </w:p>
    <w:p w:rsidR="00B34A02" w:rsidRPr="007E630C" w:rsidRDefault="00B34A0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 xml:space="preserve">С 7 в. н.э. </w:t>
      </w:r>
      <w:r w:rsidRPr="007E630C">
        <w:rPr>
          <w:rFonts w:ascii="Times New Roman" w:hAnsi="Times New Roman" w:cs="Times New Roman"/>
          <w:bCs/>
          <w:color w:val="auto"/>
          <w:sz w:val="28"/>
          <w:szCs w:val="28"/>
        </w:rPr>
        <w:t>Армения</w:t>
      </w:r>
      <w:r w:rsidRPr="007E630C">
        <w:rPr>
          <w:rFonts w:ascii="Times New Roman" w:hAnsi="Times New Roman" w:cs="Times New Roman"/>
          <w:color w:val="auto"/>
          <w:sz w:val="28"/>
          <w:szCs w:val="28"/>
        </w:rPr>
        <w:t xml:space="preserve"> была форпостом христианства в окружавшем ее мусульманском мире. В армянской (монофизитской) церкви сохранялись традиции восточного христианства, противостоявшего как его западной, так и восточной ветвям, от которых она была изолирована. После утраты Арменией независимости (1375) именно церковь содействовала выживанию армянского народа. Начиная с 17 в. устанавливаются контакты с Италией, затем с Францией и несколько позднее с Россией, через которую также проникали западные идеи. Например, известный армянский писатель и общественный деятель Микаэл Налбандян был соратником таких российских «западников», как Герцен и Огарев. Позднее завязались культурные связи Армении с США. </w:t>
      </w:r>
    </w:p>
    <w:p w:rsidR="00B34A02" w:rsidRPr="007E630C" w:rsidRDefault="00B34A0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b/>
          <w:color w:val="auto"/>
          <w:sz w:val="28"/>
          <w:szCs w:val="28"/>
          <w:u w:val="single"/>
        </w:rPr>
        <w:t>Образование</w:t>
      </w:r>
      <w:r w:rsidRPr="007E630C">
        <w:rPr>
          <w:rFonts w:ascii="Times New Roman" w:hAnsi="Times New Roman" w:cs="Times New Roman"/>
          <w:b/>
          <w:color w:val="auto"/>
          <w:sz w:val="28"/>
          <w:szCs w:val="28"/>
        </w:rPr>
        <w:t>.</w:t>
      </w:r>
      <w:r w:rsidRPr="007E630C">
        <w:rPr>
          <w:rFonts w:ascii="Times New Roman" w:hAnsi="Times New Roman" w:cs="Times New Roman"/>
          <w:color w:val="auto"/>
          <w:sz w:val="28"/>
          <w:szCs w:val="28"/>
        </w:rPr>
        <w:t xml:space="preserve"> Проводниками народного просвещения до середины 19 в. оставались христианские монастыри. Кроме того, развитию культуры в значительной степени способствовало создание армянских школ в Османской империи армянскими католическими монахами из ордена мхитаристов (учрежденного в начале 18 в. в Константинополе Мхитаром Себастаци для сохранения памятников древней армянской письменности), а также деятельность американских миссионеров-конгрегационалистов в 1830-е годы. Организации армянских школ в местах компактного проживания армян помогали армянская церковь и просвещенные армяне, получившие образование в университетах Западной Европы и США. Большую роль в культурной жизни армян Российской империи сыграли армянские школы, основанные в 1820– 1830-е годы в Ереване, Эчмиадзине, Тифлисе и Александрополе (совр. Гюмри). </w:t>
      </w:r>
    </w:p>
    <w:p w:rsidR="00B34A02" w:rsidRPr="007E630C" w:rsidRDefault="00B34A0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 xml:space="preserve">Многие представители армянского народа в 19–20 вв. получали образование в России, особенно после создания в 1815 Иоакимом Лазаряном в Москве армянского училища, преобразованного в 1827 в Лазаревский институт восточных языков. Из его стен вышли многие армянские поэты, писатели, государственные деятели, в том числе граф М.Лорис-Меликов, проявивший себя на театре военных действий на Кавказе (1877–1878) и как министр внутренних дел России (1880–1881). Знаменитый художник-маринист И.К.Айвазовский получил образование в Петербургской академии художеств. </w:t>
      </w:r>
    </w:p>
    <w:p w:rsidR="00B34A02" w:rsidRPr="007E630C" w:rsidRDefault="00B34A0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b/>
          <w:bCs/>
          <w:color w:val="auto"/>
          <w:sz w:val="28"/>
          <w:szCs w:val="28"/>
        </w:rPr>
        <w:t>Система образования</w:t>
      </w:r>
      <w:r w:rsidRPr="007E630C">
        <w:rPr>
          <w:rFonts w:ascii="Times New Roman" w:hAnsi="Times New Roman" w:cs="Times New Roman"/>
          <w:color w:val="auto"/>
          <w:sz w:val="28"/>
          <w:szCs w:val="28"/>
        </w:rPr>
        <w:t xml:space="preserve"> в </w:t>
      </w:r>
      <w:r w:rsidRPr="007E630C">
        <w:rPr>
          <w:rFonts w:ascii="Times New Roman" w:hAnsi="Times New Roman" w:cs="Times New Roman"/>
          <w:b/>
          <w:bCs/>
          <w:color w:val="auto"/>
          <w:sz w:val="28"/>
          <w:szCs w:val="28"/>
        </w:rPr>
        <w:t>Армении</w:t>
      </w:r>
      <w:r w:rsidRPr="007E630C">
        <w:rPr>
          <w:rFonts w:ascii="Times New Roman" w:hAnsi="Times New Roman" w:cs="Times New Roman"/>
          <w:color w:val="auto"/>
          <w:sz w:val="28"/>
          <w:szCs w:val="28"/>
        </w:rPr>
        <w:t xml:space="preserve"> была создана в годы советской власти по образцу российской. С 1998 происходит ее реформирование в соответствии с программой Всемирного банка, на реализацию которой выделено 15 млн. долл. Пересматриваются программы школьного обучения, печатаются сотни новых учебников. В Армении функционируют неполные средние школы, полные средние школы, гимназии, лицеи и высшие учебные заведения (колледжи, университеты и институты), в том числе 18 государственных вузов и 7 колледжей, в которых обучаются 26 тыс. студентов, и 40 негосударственных вузов с 14 тыс. студентов. До 70% учащихся средних специальных учебных заведений получают образование на коммерческой основе. Большинство вузов находится в Ереване. Наиболее престижными вузами являются Ереванский государственный университет (основан в 1920), Государственный инженерный университет Армении, Ереванский государственный народно-хозяйственный институт, Армянская сельскохозяйственная академия, Ереванский государственный лингвистический институт им. В.Я.Брюсова, Ереванский государственный медицинский университет, Армянский государственный педагогический университет, Ереванский государственный архитектурный университет, Ереванский государственный университет архитектуры и строительства, Ереванский государственный институт театрального искусства и кинематографии, Ереванская государственная художественная академия, Ереванская государственная консерватория. Высшие учебные заведения, в том числе филиалы некоторых ереванских университетов и институтов, имеются в таких городах, как Гюмри, Ванадзор, Дилижан, Иджеван, Горис, Капан, Гавар. В 1991 при поддержке Калифорнийского университета в Ереване был основан Американский университет Армении. В 1999 в Ереване был открыт Российско-Армянский (Славянский) университет, в котором обучаются ок. 800 студентов, преимущественно армяне (90%). </w:t>
      </w:r>
    </w:p>
    <w:p w:rsidR="00B34A02" w:rsidRPr="007E630C" w:rsidRDefault="00B34A0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 xml:space="preserve">Ведущий научный центр – основанная в 1943 Академия наук </w:t>
      </w:r>
      <w:r w:rsidRPr="007E630C">
        <w:rPr>
          <w:rFonts w:ascii="Times New Roman" w:hAnsi="Times New Roman" w:cs="Times New Roman"/>
          <w:b/>
          <w:bCs/>
          <w:color w:val="auto"/>
          <w:sz w:val="28"/>
          <w:szCs w:val="28"/>
        </w:rPr>
        <w:t>Армении</w:t>
      </w:r>
      <w:r w:rsidRPr="007E630C">
        <w:rPr>
          <w:rFonts w:ascii="Times New Roman" w:hAnsi="Times New Roman" w:cs="Times New Roman"/>
          <w:color w:val="auto"/>
          <w:sz w:val="28"/>
          <w:szCs w:val="28"/>
        </w:rPr>
        <w:t xml:space="preserve"> с несколькими десятками научно-исследовательских институтов. Мировой известностью пользуется Бюраканская астрофизическая обсерватория (основана в 1946). В 1990 на территории Армении функционировало более 100 научно-исследовательских институтов (включая академические и другой ведомственной принадлежности). За период с 1990 по 1995 число научных работников сократилось почти в 4 раза (с 20 тыс. до 5,5 тыс.). В настоящее время государство финансирует только приоритетные научные направления. </w:t>
      </w:r>
    </w:p>
    <w:p w:rsidR="00B34A02" w:rsidRPr="007E630C" w:rsidRDefault="00B34A0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 xml:space="preserve">Литература и искусство. Наиболее ранние дошедшие до нас литературные памятники на армянском языке относятся к 5–6 вв. Прежде всего, это исторические произведения Мовсеса Хоренаци (История Армении), Корюна (Жития Маштоца), а также переводы на армянский язык богословских книг. В раннем Средневековье (11 в.) творил Григор Магистр (Пахлавуни), автор трактата Письма, в котором поднимаются философские, политические, богословские и научные вопросы. Кроме того, известны его переводы на армянский язык диалогов Платона Тимей и Федон и Геометрии Евклида. </w:t>
      </w:r>
    </w:p>
    <w:p w:rsidR="00B34A02" w:rsidRPr="007E630C" w:rsidRDefault="00B34A0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 xml:space="preserve">До нас дошли имена авторов исторических сочинений – Ованеса (Иоаннеса) Драсханакертци (История Армении и Хронологии армянских католикосов, конец 9 – начало 10 в.), Товма Арцруни (960–1030), Стефаноса Орбельяна (13 в.) и др. Национальный эпос Сасунци Давид (Давид Сасунский), в котором отображена борьба армянского народа за освобождение, складывался на протяжении 7–10 вв. Образцы наиболее ранней лирической, нравоучительной и философской армянской поэзии мы находим в творчестве Григора Нарекаци (951–1003), Нерсеса Шнорали (Нерсес IV Благодатный, 1112–1173), Ованеса Тлкуранци (14–15 вв.), Фрика (13–14 вв.) и др. В 12–13 вв. творили такие армянские баснописцы, как Мхитар Гош и Вартан Айгекци. </w:t>
      </w:r>
    </w:p>
    <w:p w:rsidR="00B34A02" w:rsidRPr="007E630C" w:rsidRDefault="00B34A0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 xml:space="preserve">Театральное искусство </w:t>
      </w:r>
      <w:r w:rsidRPr="007E630C">
        <w:rPr>
          <w:rFonts w:ascii="Times New Roman" w:hAnsi="Times New Roman" w:cs="Times New Roman"/>
          <w:b/>
          <w:bCs/>
          <w:color w:val="auto"/>
          <w:sz w:val="28"/>
          <w:szCs w:val="28"/>
        </w:rPr>
        <w:t>Армении</w:t>
      </w:r>
      <w:r w:rsidRPr="007E630C">
        <w:rPr>
          <w:rFonts w:ascii="Times New Roman" w:hAnsi="Times New Roman" w:cs="Times New Roman"/>
          <w:color w:val="auto"/>
          <w:sz w:val="28"/>
          <w:szCs w:val="28"/>
        </w:rPr>
        <w:t xml:space="preserve"> имеет очень древние корни. Известно, что армянский царь Тигран II Великий (1 в. до н.э.) построил в столице Тигранакерте амфитеатр (сохранились развалины), где приглашенные им греческие артисты ставили греческие трагедии и комедии. По свидетельству Плутарха, армянский царь Артавазд II сочинял трагедии, которые ставились в Арташате – второй столице Армении (1 в. н.э.). Там показывали также Вакханок Эврипида. </w:t>
      </w:r>
    </w:p>
    <w:p w:rsidR="00B34A02" w:rsidRPr="007E630C" w:rsidRDefault="00B34A0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 xml:space="preserve">В средневековой Армении развивалась архитектура, существовала церковная музыка. Книги часто иллюстрировались миниатюрами, имеющими самостоятельную художественную ценность. </w:t>
      </w:r>
    </w:p>
    <w:p w:rsidR="00B34A02" w:rsidRPr="007E630C" w:rsidRDefault="00B34A0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 xml:space="preserve">В 19 в. </w:t>
      </w:r>
      <w:r w:rsidRPr="007E630C">
        <w:rPr>
          <w:rFonts w:ascii="Times New Roman" w:hAnsi="Times New Roman" w:cs="Times New Roman"/>
          <w:b/>
          <w:bCs/>
          <w:color w:val="auto"/>
          <w:sz w:val="28"/>
          <w:szCs w:val="28"/>
        </w:rPr>
        <w:t>культура Армении</w:t>
      </w:r>
      <w:r w:rsidRPr="007E630C">
        <w:rPr>
          <w:rFonts w:ascii="Times New Roman" w:hAnsi="Times New Roman" w:cs="Times New Roman"/>
          <w:color w:val="auto"/>
          <w:sz w:val="28"/>
          <w:szCs w:val="28"/>
        </w:rPr>
        <w:t xml:space="preserve"> развивались под влиянием русской и западноевропейской литературы и искусства. К этому времени относятся исторические повествования Гевонда Алишана, романы Хачатура Абовяна, Раффи, Мурацана (Григор Тер-Ованесян), Александра Ширванзаде, поэмы и стихотворения Петроса Дуряна, Сиаманто (Атом Ярджанян), Даниела Варужана, Ваана Терьяна, Ованеса Туманяна, драмы (Габриэла Сундукяна, Александра Ширванзаде, Акопа Пароняна). Армянские композиторы и фольклористы (Комитас и Григор Суни) собирали народные песни и использовали их для концертных выступлений. Наиболее известны такие армянские композиторы, как Тигран Чухаджян (1837–1898, автор первых армянских опер, оперетт, симфонических и камерных произведений), Александр Спендиаров (Спендиарян, 1871–1928) и Армен Тигранян (1879–1950). </w:t>
      </w:r>
    </w:p>
    <w:p w:rsidR="00B34A02" w:rsidRPr="007E630C" w:rsidRDefault="00B34A0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b/>
          <w:bCs/>
          <w:color w:val="auto"/>
          <w:sz w:val="28"/>
          <w:szCs w:val="28"/>
        </w:rPr>
        <w:t>В Армении</w:t>
      </w:r>
      <w:r w:rsidRPr="007E630C">
        <w:rPr>
          <w:rFonts w:ascii="Times New Roman" w:hAnsi="Times New Roman" w:cs="Times New Roman"/>
          <w:color w:val="auto"/>
          <w:sz w:val="28"/>
          <w:szCs w:val="28"/>
        </w:rPr>
        <w:t xml:space="preserve"> творили такие поэты, как Ваан Миракян, Аветик Исаакян, Егише Чаренц и Наири Зарьян. Популярна музыка армянских композиторов Арама Хачатуряна, Микаэла Таривердиева и Арно Бабаджаняна. Среди армянских живописцев выделяются Вардгес Суреньянц, Мартирос Сарьян и Акоп Коджоян. </w:t>
      </w:r>
    </w:p>
    <w:p w:rsidR="00B34A02" w:rsidRPr="007E630C" w:rsidRDefault="00B34A02" w:rsidP="007E630C">
      <w:pPr>
        <w:spacing w:after="0" w:afterAutospacing="0" w:line="360" w:lineRule="auto"/>
        <w:ind w:right="0" w:firstLine="709"/>
        <w:rPr>
          <w:rFonts w:ascii="Times New Roman" w:hAnsi="Times New Roman" w:cs="Times New Roman"/>
          <w:color w:val="auto"/>
          <w:sz w:val="28"/>
          <w:szCs w:val="28"/>
        </w:rPr>
      </w:pPr>
      <w:r w:rsidRPr="007E630C">
        <w:rPr>
          <w:rFonts w:ascii="Times New Roman" w:hAnsi="Times New Roman" w:cs="Times New Roman"/>
          <w:color w:val="auto"/>
          <w:sz w:val="28"/>
          <w:szCs w:val="28"/>
        </w:rPr>
        <w:t>В Ереване в 1921 был открыт Театр им. Г.Сундукяна – крупнейший в Армении драматический театр. На его сцене ставятся произведения как западных классиков, так и известных армянских драматургов – Сундукяна, Ширванзаде и Пароняна. В 1933 был открыт Ереванский театр оперы и балета, на сцене которого выступали прославленные армянские певцы Павел Лисициан, Зара Долуханова, Гоар Гаспарян.</w:t>
      </w:r>
    </w:p>
    <w:p w:rsidR="004666F2" w:rsidRPr="007E630C" w:rsidRDefault="005B2159" w:rsidP="007E630C">
      <w:pPr>
        <w:spacing w:after="0" w:afterAutospacing="0" w:line="360" w:lineRule="auto"/>
        <w:ind w:right="0" w:firstLine="709"/>
        <w:rPr>
          <w:rFonts w:ascii="Times New Roman" w:hAnsi="Times New Roman" w:cs="Times New Roman"/>
          <w:i/>
          <w:color w:val="auto"/>
          <w:sz w:val="28"/>
          <w:szCs w:val="28"/>
        </w:rPr>
      </w:pPr>
      <w:r w:rsidRPr="007E630C">
        <w:rPr>
          <w:rFonts w:ascii="Times New Roman" w:hAnsi="Times New Roman" w:cs="Times New Roman"/>
          <w:i/>
          <w:color w:val="auto"/>
          <w:sz w:val="28"/>
          <w:szCs w:val="28"/>
        </w:rPr>
        <w:t>Экономика Армении</w:t>
      </w:r>
    </w:p>
    <w:p w:rsidR="005E61B8" w:rsidRPr="007E630C" w:rsidRDefault="005E61B8" w:rsidP="007E630C">
      <w:pPr>
        <w:pStyle w:val="a4"/>
        <w:spacing w:before="0" w:beforeAutospacing="0" w:after="0" w:afterAutospacing="0" w:line="360" w:lineRule="auto"/>
        <w:ind w:firstLine="709"/>
        <w:jc w:val="both"/>
        <w:rPr>
          <w:sz w:val="28"/>
          <w:szCs w:val="28"/>
        </w:rPr>
      </w:pPr>
      <w:r w:rsidRPr="007E630C">
        <w:rPr>
          <w:b/>
          <w:bCs/>
          <w:sz w:val="28"/>
          <w:szCs w:val="28"/>
        </w:rPr>
        <w:t>Экономика</w:t>
      </w:r>
      <w:r w:rsidRPr="007E630C">
        <w:rPr>
          <w:sz w:val="28"/>
          <w:szCs w:val="28"/>
        </w:rPr>
        <w:t xml:space="preserve">: за последние годы экономика Армении пережила многочисленные потрясения. Несмотря на эти проблемы, начиная с 1994 года прилагаемые Правительством страны усилия по созданию рыночной экономики и значительные успехи, достигнутые в продвижении структурных реформ, способствовали росту производства в среднем на 5,9% в год. Уровень роста производства в 2001 году и первой половине 2002 года достиг 10%. Благодаря успешной стабилизации экономики в середине 1990-х годов и введению режима свободной торговли, сегодня экономика страны характеризуется низким уровнем инфляции и стабильным курсом национальной валюты. </w:t>
      </w:r>
    </w:p>
    <w:p w:rsidR="005E61B8" w:rsidRPr="007E630C" w:rsidRDefault="005E61B8" w:rsidP="007E630C">
      <w:pPr>
        <w:pStyle w:val="a4"/>
        <w:spacing w:before="0" w:beforeAutospacing="0" w:after="0" w:afterAutospacing="0" w:line="360" w:lineRule="auto"/>
        <w:ind w:firstLine="709"/>
        <w:jc w:val="both"/>
        <w:rPr>
          <w:sz w:val="28"/>
          <w:szCs w:val="28"/>
        </w:rPr>
      </w:pPr>
      <w:r w:rsidRPr="007E630C">
        <w:rPr>
          <w:sz w:val="28"/>
          <w:szCs w:val="28"/>
        </w:rPr>
        <w:t xml:space="preserve">Несмотря на то, что макроэкономические показатели Армении достаточно высоки, в стране невозможно получить работу, в результате чего 49,1% населения всё ещё живёт за чертой бедности. Тем не менее, предварительный анализ опроса общественного мнения за 2000/2001 год показал незначительное улучшение ситуации в последние годы. </w:t>
      </w:r>
    </w:p>
    <w:p w:rsidR="005E61B8" w:rsidRPr="007E630C" w:rsidRDefault="005E61B8" w:rsidP="007E630C">
      <w:pPr>
        <w:pStyle w:val="a4"/>
        <w:spacing w:before="0" w:beforeAutospacing="0" w:after="0" w:afterAutospacing="0" w:line="360" w:lineRule="auto"/>
        <w:ind w:firstLine="709"/>
        <w:jc w:val="both"/>
        <w:rPr>
          <w:sz w:val="28"/>
          <w:szCs w:val="28"/>
        </w:rPr>
      </w:pPr>
      <w:r w:rsidRPr="007E630C">
        <w:rPr>
          <w:sz w:val="28"/>
          <w:szCs w:val="28"/>
        </w:rPr>
        <w:t xml:space="preserve">Причиной бедности населения в 1990 годы отчасти является низкий уровень занятости, возникший в результате медленного увеличения количества частных предприятий и не проведения реструктуризации существующих предприятий. В течение всех этих лет поток инвестиций был незначительным из-за вмешательства правительственных чиновников в деловую активность, отсутствия квалифицированных кадров, осознания инвесторами высоких политических рисков. Тем не менее, в последнее время деловая и экономическая конъюнктура стала улучшаться, что отразилось на росте производства и, возможно, снижении уровня бедности. </w:t>
      </w:r>
    </w:p>
    <w:p w:rsidR="005E61B8" w:rsidRPr="007E630C" w:rsidRDefault="005E61B8" w:rsidP="007E630C">
      <w:pPr>
        <w:pStyle w:val="a4"/>
        <w:spacing w:before="0" w:beforeAutospacing="0" w:after="0" w:afterAutospacing="0" w:line="360" w:lineRule="auto"/>
        <w:ind w:firstLine="709"/>
        <w:jc w:val="both"/>
        <w:rPr>
          <w:sz w:val="28"/>
          <w:szCs w:val="28"/>
        </w:rPr>
      </w:pPr>
      <w:r w:rsidRPr="007E630C">
        <w:rPr>
          <w:sz w:val="28"/>
          <w:szCs w:val="28"/>
        </w:rPr>
        <w:t xml:space="preserve">Армения является второй по плотности населения республикой бывшего Советского Союза. Это страна расположена между Чёрным и Каспийским морями и граничит на Севере и Востоке с Грузией и Азербайджаном, а на Юге и Западе - с Ираном и Турцией. До получения независимости, экономика Армении базировалась в основном на промышленном производстве (химикаты, электроника, машинное оборудование, продукты питания, синтетическая резина и текстиль) и полностью завесила от внешних ресурсов. До распада Советского Союза в 1991 году сельское хозяйство составляло всего лишь 20% от общего производства и 10% от общей занятости населения. На шахтах Армении добывается медь, цинк, золото и свинец. Большая часть энергии производится за счёт импортируемого из России топлива, включая газ и ядерное топливо для единственной в стране атомной электростанции. Основным внутренним источником энергии является гидроэлектрический источник. Незначительные запасы угля, газа и нефти все ещё не разработаны. </w:t>
      </w:r>
    </w:p>
    <w:p w:rsidR="005E61B8" w:rsidRPr="007E630C" w:rsidRDefault="005E61B8" w:rsidP="007E630C">
      <w:pPr>
        <w:pStyle w:val="a4"/>
        <w:spacing w:before="0" w:beforeAutospacing="0" w:after="0" w:afterAutospacing="0" w:line="360" w:lineRule="auto"/>
        <w:ind w:firstLine="709"/>
        <w:jc w:val="both"/>
        <w:rPr>
          <w:sz w:val="28"/>
          <w:szCs w:val="28"/>
        </w:rPr>
      </w:pPr>
      <w:r w:rsidRPr="007E630C">
        <w:rPr>
          <w:sz w:val="28"/>
          <w:szCs w:val="28"/>
        </w:rPr>
        <w:t xml:space="preserve">Как и в других новых независимых государствах, экономика Армении страдает от наследия централизованной плановой экономики и потери бывших советских торговых партнёров. Поступление инвестиций и поддержка промышленности Армении были фактически прекращены, в результате чего в рабочем состоянии находятся лишь несколько основных предприятий. Более того, до сих пор ощущаются последствия землетрясения, которое унесло жизни 25 000 человек и оставило без крова 500 000 человек. Несмотря на прекращение огня в 1994 году, конфликт между Арменией и Азербайджаном в Нагорном Карабахе пока что не урегулирован. Последующая блокада со стороны и Турции, и Азербайджана разрушила экономику Армении, которая находится в зависимости от внешних поставок энергоносителей и основного сырья. Наземные маршруты по территориям Азербайджана и Турции закрыты. Маршруты по территории Грузии и Ирана или не подходят, или являются ненадёжными. В 1992-1993 годах уровень ВВП упал почти на 60% по сравнению с уровнем 1989 года. Национальная валюта, драм, переживала гиперинфляцию в течение нескольких лет после введения в 1993 году. </w:t>
      </w:r>
    </w:p>
    <w:p w:rsidR="005E61B8" w:rsidRPr="007E630C" w:rsidRDefault="005E61B8" w:rsidP="007E630C">
      <w:pPr>
        <w:pStyle w:val="a4"/>
        <w:spacing w:before="0" w:beforeAutospacing="0" w:after="0" w:afterAutospacing="0" w:line="360" w:lineRule="auto"/>
        <w:ind w:firstLine="709"/>
        <w:jc w:val="both"/>
        <w:rPr>
          <w:sz w:val="28"/>
          <w:szCs w:val="28"/>
        </w:rPr>
      </w:pPr>
      <w:r w:rsidRPr="007E630C">
        <w:rPr>
          <w:sz w:val="28"/>
          <w:szCs w:val="28"/>
        </w:rPr>
        <w:t xml:space="preserve">Тем не менее, благодаря договору о прекращении огня в Нагорном Карабахе, вступившем в силу в 1994 году, Правительство Армении сумело провести широкомасштабные экономические реформы, которые привели к значительному снижению инфляции и стабильному подъёму экономики. С 1995 года в Армении зарегистрирован устойчивый экономический рост, строящийся на изменениях, начавшихся в предшествующем году. Кроме того, в последние годы значительно снизился уровень инфляции. Новые секторы экономики, такие как обработка драгоценных камней и изготовление ювелирных изделий, информационные и коммуникационные технологии и даже туризм дополняют более традиционные секторы, например, сельское хозяйство. </w:t>
      </w:r>
    </w:p>
    <w:p w:rsidR="005E61B8" w:rsidRPr="007E630C" w:rsidRDefault="005E61B8" w:rsidP="007E630C">
      <w:pPr>
        <w:pStyle w:val="a4"/>
        <w:spacing w:before="0" w:beforeAutospacing="0" w:after="0" w:afterAutospacing="0" w:line="360" w:lineRule="auto"/>
        <w:ind w:firstLine="709"/>
        <w:jc w:val="both"/>
        <w:rPr>
          <w:sz w:val="28"/>
          <w:szCs w:val="28"/>
        </w:rPr>
      </w:pPr>
      <w:r w:rsidRPr="007E630C">
        <w:rPr>
          <w:sz w:val="28"/>
          <w:szCs w:val="28"/>
        </w:rPr>
        <w:t xml:space="preserve">Стабильный экономический рост обеспечил Армении поддержку со стороны международных финансовых организаций. Международный валютный фонд, Мировой банк, Европейский банк реконструкции и развития, а также другие международные финансовые организации предоставляют Армении крупномасштабные ссуды и кредиты. Общая сумма предоставленных Армении кредитов с 1993 года превышает 800 миллионов долларов США. Эти кредиты направлены на сокращение дефицита бюджета, стабилизацию местной валюты, развитие частного бизнеса. Они направляются на такие секторы экономики, как сельское хозяйство, производство пищевых продуктов, транспорт, а также на здравоохранение, образование и на проводящиеся восстановительные работы в зоне прошедшего землетрясения. </w:t>
      </w:r>
    </w:p>
    <w:p w:rsidR="005E61B8" w:rsidRPr="007E630C" w:rsidRDefault="005E61B8" w:rsidP="007E630C">
      <w:pPr>
        <w:pStyle w:val="a4"/>
        <w:spacing w:before="0" w:beforeAutospacing="0" w:after="0" w:afterAutospacing="0" w:line="360" w:lineRule="auto"/>
        <w:ind w:firstLine="709"/>
        <w:jc w:val="both"/>
        <w:rPr>
          <w:sz w:val="28"/>
          <w:szCs w:val="28"/>
        </w:rPr>
      </w:pPr>
      <w:r w:rsidRPr="007E630C">
        <w:rPr>
          <w:sz w:val="28"/>
          <w:szCs w:val="28"/>
        </w:rPr>
        <w:t>Постоянно продолжающееся движение вперед будет зависеть от способности Правительства страны улучшать управление макроэкономикой страны, включая увеличение доходов, улучшение инвестиционного климата и ускорение процесса приватизации. В июне 1994 года принят прогрессивный закон об иностранных инвестициях, а в 1997 году - закон о приватизации и программа приватизации государственной собственности. В декабре 2002 года Республика Армения вступила во Всемирную торговую организацию.</w:t>
      </w:r>
    </w:p>
    <w:p w:rsidR="005E61B8" w:rsidRDefault="005E61B8" w:rsidP="007E630C">
      <w:pPr>
        <w:pStyle w:val="a4"/>
        <w:spacing w:before="0" w:beforeAutospacing="0" w:after="0" w:afterAutospacing="0" w:line="360" w:lineRule="auto"/>
        <w:ind w:firstLine="709"/>
        <w:jc w:val="both"/>
        <w:rPr>
          <w:sz w:val="28"/>
          <w:szCs w:val="28"/>
        </w:rPr>
      </w:pPr>
      <w:r w:rsidRPr="007E630C">
        <w:rPr>
          <w:sz w:val="28"/>
          <w:szCs w:val="28"/>
        </w:rPr>
        <w:t xml:space="preserve">Денежная единица </w:t>
      </w:r>
      <w:r w:rsidRPr="007E630C">
        <w:rPr>
          <w:b/>
          <w:bCs/>
          <w:sz w:val="28"/>
          <w:szCs w:val="28"/>
        </w:rPr>
        <w:t>Армении</w:t>
      </w:r>
      <w:r w:rsidRPr="007E630C">
        <w:rPr>
          <w:sz w:val="28"/>
          <w:szCs w:val="28"/>
        </w:rPr>
        <w:t xml:space="preserve"> </w:t>
      </w:r>
      <w:r w:rsidR="00DE48C7" w:rsidRPr="007E630C">
        <w:rPr>
          <w:sz w:val="28"/>
          <w:szCs w:val="28"/>
        </w:rPr>
        <w:t>–</w:t>
      </w:r>
      <w:r w:rsidRPr="007E630C">
        <w:rPr>
          <w:sz w:val="28"/>
          <w:szCs w:val="28"/>
        </w:rPr>
        <w:t xml:space="preserve"> драм, равный 100 луммам. На данный момент в обращении находятся и являются законным средством платежа банкноты и новой, и старой серий. Центральный банк Республики Армения осуществил специальный выпуск нового банкнота 50 000 драмов, посвященный 1700-летию принятия Арменией христианства (301-2001 годы).</w:t>
      </w:r>
    </w:p>
    <w:p w:rsidR="007E630C" w:rsidRDefault="007E630C" w:rsidP="007E630C">
      <w:pPr>
        <w:pStyle w:val="a4"/>
        <w:spacing w:before="0" w:beforeAutospacing="0" w:after="0" w:afterAutospacing="0" w:line="360" w:lineRule="auto"/>
        <w:ind w:firstLine="709"/>
        <w:jc w:val="both"/>
        <w:rPr>
          <w:sz w:val="28"/>
          <w:szCs w:val="28"/>
        </w:rPr>
      </w:pPr>
    </w:p>
    <w:p w:rsidR="00DE48C7" w:rsidRDefault="007E630C" w:rsidP="007E630C">
      <w:pPr>
        <w:pStyle w:val="a4"/>
        <w:spacing w:before="0" w:beforeAutospacing="0" w:after="0" w:afterAutospacing="0" w:line="360" w:lineRule="auto"/>
        <w:ind w:firstLine="709"/>
        <w:jc w:val="both"/>
        <w:rPr>
          <w:b/>
          <w:sz w:val="28"/>
          <w:szCs w:val="28"/>
        </w:rPr>
      </w:pPr>
      <w:r>
        <w:rPr>
          <w:sz w:val="28"/>
          <w:szCs w:val="28"/>
        </w:rPr>
        <w:br w:type="page"/>
      </w:r>
      <w:r w:rsidR="00DE48C7" w:rsidRPr="007E630C">
        <w:rPr>
          <w:b/>
          <w:sz w:val="28"/>
          <w:szCs w:val="28"/>
        </w:rPr>
        <w:t>Литература</w:t>
      </w:r>
    </w:p>
    <w:p w:rsidR="007E630C" w:rsidRPr="007E630C" w:rsidRDefault="007E630C" w:rsidP="007E630C">
      <w:pPr>
        <w:pStyle w:val="a4"/>
        <w:spacing w:before="0" w:beforeAutospacing="0" w:after="0" w:afterAutospacing="0" w:line="360" w:lineRule="auto"/>
        <w:ind w:firstLine="709"/>
        <w:jc w:val="both"/>
        <w:rPr>
          <w:sz w:val="28"/>
          <w:szCs w:val="28"/>
        </w:rPr>
      </w:pPr>
    </w:p>
    <w:p w:rsidR="00DE48C7" w:rsidRPr="007E630C" w:rsidRDefault="00DE48C7" w:rsidP="007E630C">
      <w:pPr>
        <w:spacing w:after="0" w:afterAutospacing="0" w:line="360" w:lineRule="auto"/>
        <w:ind w:right="0"/>
        <w:rPr>
          <w:rFonts w:ascii="Times New Roman" w:hAnsi="Times New Roman" w:cs="Times New Roman"/>
          <w:color w:val="auto"/>
          <w:sz w:val="28"/>
          <w:szCs w:val="28"/>
        </w:rPr>
      </w:pPr>
      <w:r w:rsidRPr="007E630C">
        <w:rPr>
          <w:rFonts w:ascii="Times New Roman" w:hAnsi="Times New Roman" w:cs="Times New Roman"/>
          <w:color w:val="auto"/>
          <w:sz w:val="28"/>
          <w:szCs w:val="28"/>
        </w:rPr>
        <w:t>1. Очерки общей этнографии / Под ред. С.П. Толстова, М.Г. Левина и др. – М., 1966.</w:t>
      </w:r>
    </w:p>
    <w:p w:rsidR="004666F2" w:rsidRPr="007E630C" w:rsidRDefault="00DE48C7" w:rsidP="007E630C">
      <w:pPr>
        <w:spacing w:after="0" w:afterAutospacing="0" w:line="360" w:lineRule="auto"/>
        <w:ind w:right="0"/>
        <w:rPr>
          <w:rFonts w:ascii="Times New Roman" w:hAnsi="Times New Roman" w:cs="Times New Roman"/>
          <w:color w:val="auto"/>
          <w:sz w:val="28"/>
          <w:szCs w:val="28"/>
        </w:rPr>
      </w:pPr>
      <w:r w:rsidRPr="007E630C">
        <w:rPr>
          <w:rFonts w:ascii="Times New Roman" w:hAnsi="Times New Roman" w:cs="Times New Roman"/>
          <w:color w:val="auto"/>
          <w:sz w:val="28"/>
          <w:szCs w:val="28"/>
        </w:rPr>
        <w:t xml:space="preserve">2. </w:t>
      </w:r>
      <w:r w:rsidRPr="007E630C">
        <w:rPr>
          <w:rFonts w:ascii="Times New Roman" w:hAnsi="Times New Roman" w:cs="Times New Roman"/>
          <w:color w:val="auto"/>
          <w:sz w:val="28"/>
          <w:szCs w:val="28"/>
          <w:lang w:val="en-US"/>
        </w:rPr>
        <w:t>www</w:t>
      </w:r>
      <w:r w:rsidRPr="007E630C">
        <w:rPr>
          <w:rFonts w:ascii="Times New Roman" w:hAnsi="Times New Roman" w:cs="Times New Roman"/>
          <w:color w:val="auto"/>
          <w:sz w:val="28"/>
          <w:szCs w:val="28"/>
        </w:rPr>
        <w:t>.</w:t>
      </w:r>
      <w:r w:rsidRPr="007E630C">
        <w:rPr>
          <w:rFonts w:ascii="Times New Roman" w:hAnsi="Times New Roman" w:cs="Times New Roman"/>
          <w:color w:val="auto"/>
          <w:sz w:val="28"/>
          <w:szCs w:val="28"/>
          <w:lang w:val="en-US"/>
        </w:rPr>
        <w:t>poedem</w:t>
      </w:r>
      <w:r w:rsidRPr="007E630C">
        <w:rPr>
          <w:rFonts w:ascii="Times New Roman" w:hAnsi="Times New Roman" w:cs="Times New Roman"/>
          <w:color w:val="auto"/>
          <w:sz w:val="28"/>
          <w:szCs w:val="28"/>
        </w:rPr>
        <w:t>.</w:t>
      </w:r>
      <w:r w:rsidRPr="007E630C">
        <w:rPr>
          <w:rFonts w:ascii="Times New Roman" w:hAnsi="Times New Roman" w:cs="Times New Roman"/>
          <w:color w:val="auto"/>
          <w:sz w:val="28"/>
          <w:szCs w:val="28"/>
          <w:lang w:val="en-US"/>
        </w:rPr>
        <w:t>ru</w:t>
      </w:r>
      <w:bookmarkStart w:id="0" w:name="_GoBack"/>
      <w:bookmarkEnd w:id="0"/>
    </w:p>
    <w:sectPr w:rsidR="004666F2" w:rsidRPr="007E630C" w:rsidSect="00DE48C7">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521" w:rsidRDefault="003C1521">
      <w:pPr>
        <w:spacing w:after="0" w:afterAutospacing="0"/>
        <w:ind w:right="0"/>
        <w:jc w:val="left"/>
        <w:rPr>
          <w:rFonts w:ascii="Times New Roman" w:hAnsi="Times New Roman" w:cs="Times New Roman"/>
          <w:color w:val="auto"/>
          <w:sz w:val="24"/>
          <w:szCs w:val="24"/>
        </w:rPr>
      </w:pPr>
      <w:r>
        <w:rPr>
          <w:rFonts w:ascii="Times New Roman" w:hAnsi="Times New Roman" w:cs="Times New Roman"/>
          <w:color w:val="auto"/>
          <w:sz w:val="24"/>
          <w:szCs w:val="24"/>
        </w:rPr>
        <w:separator/>
      </w:r>
    </w:p>
  </w:endnote>
  <w:endnote w:type="continuationSeparator" w:id="0">
    <w:p w:rsidR="003C1521" w:rsidRDefault="003C1521">
      <w:pPr>
        <w:spacing w:after="0" w:afterAutospacing="0"/>
        <w:ind w:right="0"/>
        <w:jc w:val="left"/>
        <w:rPr>
          <w:rFonts w:ascii="Times New Roman" w:hAnsi="Times New Roman" w:cs="Times New Roman"/>
          <w:color w:val="auto"/>
          <w:sz w:val="24"/>
          <w:szCs w:val="24"/>
        </w:rPr>
      </w:pPr>
      <w:r>
        <w:rPr>
          <w:rFonts w:ascii="Times New Roman" w:hAnsi="Times New Roman" w:cs="Times New Roman"/>
          <w:color w:val="auto"/>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8C7" w:rsidRDefault="00DE48C7" w:rsidP="0064228F">
    <w:pPr>
      <w:pStyle w:val="a5"/>
      <w:framePr w:wrap="around" w:vAnchor="text" w:hAnchor="margin" w:xAlign="right" w:y="1"/>
      <w:rPr>
        <w:rStyle w:val="a7"/>
      </w:rPr>
    </w:pPr>
  </w:p>
  <w:p w:rsidR="00DE48C7" w:rsidRDefault="00DE48C7" w:rsidP="00DE48C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8C7" w:rsidRDefault="001D0E6A" w:rsidP="0064228F">
    <w:pPr>
      <w:pStyle w:val="a5"/>
      <w:framePr w:wrap="around" w:vAnchor="text" w:hAnchor="margin" w:xAlign="right" w:y="1"/>
      <w:rPr>
        <w:rStyle w:val="a7"/>
      </w:rPr>
    </w:pPr>
    <w:r>
      <w:rPr>
        <w:rStyle w:val="a7"/>
        <w:noProof/>
      </w:rPr>
      <w:t>2</w:t>
    </w:r>
  </w:p>
  <w:p w:rsidR="00DE48C7" w:rsidRDefault="00DE48C7" w:rsidP="00DE48C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521" w:rsidRDefault="003C1521">
      <w:pPr>
        <w:spacing w:after="0" w:afterAutospacing="0"/>
        <w:ind w:right="0"/>
        <w:jc w:val="left"/>
        <w:rPr>
          <w:rFonts w:ascii="Times New Roman" w:hAnsi="Times New Roman" w:cs="Times New Roman"/>
          <w:color w:val="auto"/>
          <w:sz w:val="24"/>
          <w:szCs w:val="24"/>
        </w:rPr>
      </w:pPr>
      <w:r>
        <w:rPr>
          <w:rFonts w:ascii="Times New Roman" w:hAnsi="Times New Roman" w:cs="Times New Roman"/>
          <w:color w:val="auto"/>
          <w:sz w:val="24"/>
          <w:szCs w:val="24"/>
        </w:rPr>
        <w:separator/>
      </w:r>
    </w:p>
  </w:footnote>
  <w:footnote w:type="continuationSeparator" w:id="0">
    <w:p w:rsidR="003C1521" w:rsidRDefault="003C1521">
      <w:pPr>
        <w:spacing w:after="0" w:afterAutospacing="0"/>
        <w:ind w:right="0"/>
        <w:jc w:val="left"/>
        <w:rPr>
          <w:rFonts w:ascii="Times New Roman" w:hAnsi="Times New Roman" w:cs="Times New Roman"/>
          <w:color w:val="auto"/>
          <w:sz w:val="24"/>
          <w:szCs w:val="24"/>
        </w:rPr>
      </w:pPr>
      <w:r>
        <w:rPr>
          <w:rFonts w:ascii="Times New Roman" w:hAnsi="Times New Roman" w:cs="Times New Roman"/>
          <w:color w:val="auto"/>
          <w:sz w:val="24"/>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6F2"/>
    <w:rsid w:val="001D0E6A"/>
    <w:rsid w:val="003C1521"/>
    <w:rsid w:val="0043034B"/>
    <w:rsid w:val="004666F2"/>
    <w:rsid w:val="005B2159"/>
    <w:rsid w:val="005E61B8"/>
    <w:rsid w:val="0064228F"/>
    <w:rsid w:val="007E630C"/>
    <w:rsid w:val="007F4FA4"/>
    <w:rsid w:val="00837769"/>
    <w:rsid w:val="00984584"/>
    <w:rsid w:val="00985749"/>
    <w:rsid w:val="00B34A02"/>
    <w:rsid w:val="00DE48C7"/>
    <w:rsid w:val="00E85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4DA2F105-1B33-4C9C-BBE3-50FFF9FC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666F2"/>
    <w:pPr>
      <w:spacing w:after="100" w:afterAutospacing="1"/>
      <w:ind w:right="30"/>
      <w:jc w:val="both"/>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666F2"/>
    <w:rPr>
      <w:rFonts w:cs="Times New Roman"/>
      <w:color w:val="0000FF"/>
      <w:u w:val="none"/>
      <w:effect w:val="none"/>
    </w:rPr>
  </w:style>
  <w:style w:type="paragraph" w:styleId="a4">
    <w:name w:val="Normal (Web)"/>
    <w:basedOn w:val="a"/>
    <w:uiPriority w:val="99"/>
    <w:rsid w:val="004666F2"/>
    <w:pPr>
      <w:spacing w:before="100" w:beforeAutospacing="1"/>
      <w:ind w:right="0"/>
      <w:jc w:val="left"/>
    </w:pPr>
    <w:rPr>
      <w:rFonts w:ascii="Times New Roman" w:hAnsi="Times New Roman" w:cs="Times New Roman"/>
      <w:color w:val="auto"/>
      <w:sz w:val="24"/>
      <w:szCs w:val="24"/>
    </w:rPr>
  </w:style>
  <w:style w:type="paragraph" w:customStyle="1" w:styleId="xl42">
    <w:name w:val="xl42"/>
    <w:basedOn w:val="a"/>
    <w:rsid w:val="004666F2"/>
    <w:pPr>
      <w:spacing w:before="100" w:beforeAutospacing="1"/>
      <w:ind w:right="0"/>
      <w:jc w:val="left"/>
    </w:pPr>
    <w:rPr>
      <w:rFonts w:ascii="Times New Roman" w:hAnsi="Times New Roman" w:cs="Times New Roman"/>
      <w:color w:val="auto"/>
      <w:sz w:val="24"/>
      <w:szCs w:val="24"/>
    </w:rPr>
  </w:style>
  <w:style w:type="character" w:customStyle="1" w:styleId="xl421">
    <w:name w:val="xl421"/>
    <w:rsid w:val="004666F2"/>
    <w:rPr>
      <w:rFonts w:cs="Times New Roman"/>
    </w:rPr>
  </w:style>
  <w:style w:type="paragraph" w:styleId="a5">
    <w:name w:val="footer"/>
    <w:basedOn w:val="a"/>
    <w:link w:val="a6"/>
    <w:uiPriority w:val="99"/>
    <w:rsid w:val="00DE48C7"/>
    <w:pPr>
      <w:tabs>
        <w:tab w:val="center" w:pos="4677"/>
        <w:tab w:val="right" w:pos="9355"/>
      </w:tabs>
      <w:spacing w:after="0" w:afterAutospacing="0"/>
      <w:ind w:right="0"/>
      <w:jc w:val="left"/>
    </w:pPr>
    <w:rPr>
      <w:rFonts w:ascii="Times New Roman" w:hAnsi="Times New Roman" w:cs="Times New Roman"/>
      <w:color w:val="auto"/>
      <w:sz w:val="24"/>
      <w:szCs w:val="24"/>
    </w:rPr>
  </w:style>
  <w:style w:type="character" w:customStyle="1" w:styleId="a6">
    <w:name w:val="Нижний колонтитул Знак"/>
    <w:link w:val="a5"/>
    <w:uiPriority w:val="99"/>
    <w:semiHidden/>
    <w:rPr>
      <w:rFonts w:ascii="Tahoma" w:hAnsi="Tahoma" w:cs="Tahoma"/>
      <w:color w:val="000000"/>
      <w:sz w:val="18"/>
      <w:szCs w:val="18"/>
    </w:rPr>
  </w:style>
  <w:style w:type="character" w:styleId="a7">
    <w:name w:val="page number"/>
    <w:uiPriority w:val="99"/>
    <w:rsid w:val="00DE48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63458">
      <w:marLeft w:val="0"/>
      <w:marRight w:val="0"/>
      <w:marTop w:val="0"/>
      <w:marBottom w:val="0"/>
      <w:divBdr>
        <w:top w:val="none" w:sz="0" w:space="0" w:color="auto"/>
        <w:left w:val="none" w:sz="0" w:space="0" w:color="auto"/>
        <w:bottom w:val="none" w:sz="0" w:space="0" w:color="auto"/>
        <w:right w:val="none" w:sz="0" w:space="0" w:color="auto"/>
      </w:divBdr>
      <w:divsChild>
        <w:div w:id="1985163460">
          <w:marLeft w:val="0"/>
          <w:marRight w:val="0"/>
          <w:marTop w:val="0"/>
          <w:marBottom w:val="75"/>
          <w:divBdr>
            <w:top w:val="none" w:sz="0" w:space="0" w:color="auto"/>
            <w:left w:val="none" w:sz="0" w:space="0" w:color="auto"/>
            <w:bottom w:val="none" w:sz="0" w:space="0" w:color="auto"/>
            <w:right w:val="none" w:sz="0" w:space="0" w:color="auto"/>
          </w:divBdr>
        </w:div>
      </w:divsChild>
    </w:div>
    <w:div w:id="1985163461">
      <w:marLeft w:val="0"/>
      <w:marRight w:val="0"/>
      <w:marTop w:val="0"/>
      <w:marBottom w:val="0"/>
      <w:divBdr>
        <w:top w:val="none" w:sz="0" w:space="0" w:color="auto"/>
        <w:left w:val="none" w:sz="0" w:space="0" w:color="auto"/>
        <w:bottom w:val="none" w:sz="0" w:space="0" w:color="auto"/>
        <w:right w:val="none" w:sz="0" w:space="0" w:color="auto"/>
      </w:divBdr>
      <w:divsChild>
        <w:div w:id="198516345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3937</Words>
  <Characters>22447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ПРИДНЕСТРОВСКИЙ ГОСУДАРСТВЕННЫЙ УНИВЕРСИТЕТ</vt:lpstr>
    </vt:vector>
  </TitlesOfParts>
  <Company>SHAMANTOWER</Company>
  <LinksUpToDate>false</LinksUpToDate>
  <CharactersWithSpaces>26332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ПРИДНЕСТРОВСКИЙ ГОСУДАРСТВЕННЫЙ УНИВЕРСИТЕТ</dc:title>
  <dc:subject/>
  <dc:creator>Shaman</dc:creator>
  <cp:keywords/>
  <dc:description/>
  <cp:lastModifiedBy>admin</cp:lastModifiedBy>
  <cp:revision>2</cp:revision>
  <dcterms:created xsi:type="dcterms:W3CDTF">2014-02-22T21:58:00Z</dcterms:created>
  <dcterms:modified xsi:type="dcterms:W3CDTF">2014-02-22T21:58:00Z</dcterms:modified>
</cp:coreProperties>
</file>