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DB" w:rsidRDefault="00F442DB" w:rsidP="00035A0E">
      <w:pPr>
        <w:widowControl w:val="0"/>
        <w:autoSpaceDE w:val="0"/>
        <w:autoSpaceDN w:val="0"/>
        <w:adjustRightInd w:val="0"/>
        <w:spacing w:line="360" w:lineRule="auto"/>
        <w:ind w:firstLine="680"/>
        <w:rPr>
          <w:rFonts w:ascii="Times New Roman CYR" w:hAnsi="Times New Roman CYR" w:cs="Times New Roman CYR"/>
          <w:sz w:val="28"/>
          <w:szCs w:val="28"/>
        </w:rPr>
      </w:pPr>
    </w:p>
    <w:p w:rsidR="00035A0E" w:rsidRPr="00035A0E" w:rsidRDefault="00035A0E" w:rsidP="00035A0E">
      <w:pPr>
        <w:widowControl w:val="0"/>
        <w:autoSpaceDE w:val="0"/>
        <w:autoSpaceDN w:val="0"/>
        <w:adjustRightInd w:val="0"/>
        <w:spacing w:line="360" w:lineRule="auto"/>
        <w:ind w:firstLine="680"/>
        <w:rPr>
          <w:rFonts w:ascii="Times New Roman CYR" w:hAnsi="Times New Roman CYR" w:cs="Times New Roman CYR"/>
          <w:sz w:val="28"/>
          <w:szCs w:val="28"/>
        </w:rPr>
      </w:pPr>
      <w:r w:rsidRPr="00035A0E">
        <w:rPr>
          <w:rFonts w:ascii="Times New Roman CYR" w:hAnsi="Times New Roman CYR" w:cs="Times New Roman CYR"/>
          <w:sz w:val="28"/>
          <w:szCs w:val="28"/>
        </w:rPr>
        <w:t xml:space="preserve">Тема 16: Эволюционные и революционные социальные изменения. </w:t>
      </w: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28"/>
          <w:szCs w:val="28"/>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28"/>
          <w:szCs w:val="28"/>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28"/>
          <w:szCs w:val="28"/>
        </w:rPr>
      </w:pPr>
    </w:p>
    <w:p w:rsidR="00035A0E" w:rsidRP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r w:rsidRPr="00035A0E">
        <w:rPr>
          <w:rFonts w:ascii="Times New Roman CYR" w:hAnsi="Times New Roman CYR" w:cs="Times New Roman CYR"/>
          <w:sz w:val="36"/>
          <w:szCs w:val="36"/>
        </w:rPr>
        <w:t>ПЛАН:</w:t>
      </w: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28"/>
          <w:szCs w:val="28"/>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28"/>
          <w:szCs w:val="28"/>
        </w:rPr>
      </w:pPr>
    </w:p>
    <w:p w:rsidR="00035A0E" w:rsidRDefault="00035A0E" w:rsidP="00673AC2">
      <w:pPr>
        <w:widowControl w:val="0"/>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Эволюционные</w:t>
      </w:r>
      <w:r w:rsidRPr="00035A0E">
        <w:rPr>
          <w:rFonts w:ascii="Times New Roman CYR" w:hAnsi="Times New Roman CYR" w:cs="Times New Roman CYR"/>
          <w:sz w:val="28"/>
          <w:szCs w:val="28"/>
        </w:rPr>
        <w:t xml:space="preserve"> </w:t>
      </w:r>
      <w:r>
        <w:rPr>
          <w:rFonts w:ascii="Times New Roman CYR" w:hAnsi="Times New Roman CYR" w:cs="Times New Roman CYR"/>
          <w:sz w:val="28"/>
          <w:szCs w:val="28"/>
        </w:rPr>
        <w:t>социальные изменения.</w:t>
      </w:r>
    </w:p>
    <w:p w:rsidR="00035A0E" w:rsidRDefault="00035A0E" w:rsidP="00673AC2">
      <w:pPr>
        <w:widowControl w:val="0"/>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Революционные социальные изменения.</w:t>
      </w: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Социальные изменения - одно из наиболее общих и широких социологических понятий. В зависимости от исследовательской парадигмы, под социальным изменением понимается переход социального объекта из одного состояния в другое, смена общественно-экономической формации, существенная модификация в социальной организации общества, его институтах и социальной структуре, изменение установленных социальных образцов поведения, обновление и рост многообразия институциональных форм и др.</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 социологии, с начала ее возникновения, выделяются и исследуются, как правило, два типа социальных изменений - эволюционные и революционные. В классической социологии вплоть до нач</w:t>
      </w:r>
      <w:r w:rsidR="00035A0E">
        <w:rPr>
          <w:rFonts w:ascii="Times New Roman CYR" w:hAnsi="Times New Roman CYR" w:cs="Times New Roman CYR"/>
          <w:sz w:val="28"/>
          <w:szCs w:val="28"/>
        </w:rPr>
        <w:t>ала</w:t>
      </w:r>
      <w:r w:rsidRPr="006C7F54">
        <w:rPr>
          <w:rFonts w:ascii="Times New Roman CYR" w:hAnsi="Times New Roman CYR" w:cs="Times New Roman CYR"/>
          <w:sz w:val="28"/>
          <w:szCs w:val="28"/>
        </w:rPr>
        <w:t xml:space="preserve"> ХХ века оба э</w:t>
      </w:r>
      <w:r w:rsidR="006C7F54" w:rsidRPr="006C7F54">
        <w:rPr>
          <w:rFonts w:ascii="Times New Roman CYR" w:hAnsi="Times New Roman CYR" w:cs="Times New Roman CYR"/>
          <w:sz w:val="28"/>
          <w:szCs w:val="28"/>
        </w:rPr>
        <w:t xml:space="preserve">ти подхода </w:t>
      </w:r>
      <w:r w:rsidRPr="006C7F54">
        <w:rPr>
          <w:rFonts w:ascii="Times New Roman CYR" w:hAnsi="Times New Roman CYR" w:cs="Times New Roman CYR"/>
          <w:sz w:val="28"/>
          <w:szCs w:val="28"/>
        </w:rPr>
        <w:t>были основ</w:t>
      </w:r>
      <w:r w:rsidR="006C7F54" w:rsidRPr="006C7F54">
        <w:rPr>
          <w:rFonts w:ascii="Times New Roman CYR" w:hAnsi="Times New Roman CYR" w:cs="Times New Roman CYR"/>
          <w:sz w:val="28"/>
          <w:szCs w:val="28"/>
        </w:rPr>
        <w:t>а</w:t>
      </w:r>
      <w:r w:rsidRPr="006C7F54">
        <w:rPr>
          <w:rFonts w:ascii="Times New Roman CYR" w:hAnsi="Times New Roman CYR" w:cs="Times New Roman CYR"/>
          <w:sz w:val="28"/>
          <w:szCs w:val="28"/>
        </w:rPr>
        <w:t>ны на признании объективности социального знания, что соответствовало общенаучной парадигме XVIII-XIX вв., согласно которой научное знание опирается на объективную реальность. Законы последней, как считалось, могут и должны быть поняты, открыты и использованы для практического употребления. Разница была лишь в том, что мыслители - приверженцы эволюционизма полагали, что объективное знание о природе социальной действительности помогает разумно ориентироваться в социальных действиях, и что не следует насиловать общественную природу; а сторонники революционных изменений исходили, наоборот, из концепции необходимости переустройства мира в согласии с его внутренними закономерностями. Отсюда и два подхода к анализу и сущности социальных изменений - эволюционных, совершаемых "без насилия" или революционных, при которых социальные субъекты переустраивают общественный порядок.</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Эволюционный подход берет свое начало и методологические опоры в исследованиях Ч. Дарвина. Основной проблемой эволюционизма в социологии стало выявление определяющего фактора социальных изменений. О. Конт в качестве такого решающего звена видел прогресс знания. Развитие знания от его теологической, мистифицированной формы к форме позитивной обусловливает переход человека от военного общества, основанного на подчинении обожествляемым героям и вождям, к индустриальному обществу, что осуществляется благодаря человеческому разуму.</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Спенсер усматривал сущность эволюции и социальных изменений общества в его усложнении, усилении его дифференциации, которое сопровождается ростом интеграционных процессов, восстанавливающих единство социального организма на каждом новом этапе его развития. Социальный прогресс сопровождается усложнением общества, ведущим к росту самостоятельности граждан, к росту свободы индивидов, к более полному обслуживанию их интересов со стороны общества.</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Э. Дюркгейм рассматривал процесс социальных изменений как переход от механической солидарности, основанной на неразвитости и сходстве индивидов и их общественных функций, к солидарности органической, возникающей на основе разделения труда и социальной дифференциации, которая ведет к интеграции людей в единый социум и является высшим моральным принципом общества.</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К. Маркс определяющим фактором социальных изменений считал производительные силы общества, рост которых ведет к смене способа производства, что, являясь основой развития всего общества, обеспечивает и смену общественно-экономической формации. С одной стороны, согласно "материалистическому пониманию истории" у К. Маркса, производительные силы объективно и эволюционно развиваются, увеличивая власть человека над природой. С другой стороны, в ходе их развития формируются новые классы, интересы которых приходят в противоречие с интересами господствующих классов, определяющих характер действующих производственных отношений. Тем самым возникает конфликт внутри способа производства, образуемого единством производительных сил и производственных отношений. Прогресс общества возможен только на основе кардинального обновления способа производства, а новые экономические и политические структуры могут появиться лишь в результате социальной революции, осуществляемой новыми классами против прежних, господствующих. Поэтому социальные революции, по К. Марксу - это локомотивы истории, обеспечивающие обновление и ускорение развития общества. В подходе Маркса, т.о., представлены как эволюционный, так и революционный подходы к анализу социальных изменений.</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М. Вебер, который был противником идеи о том, что социальные науки могут открывать законы развития общества аналогично естественным наукам, полагал, тем не менее, что можно делать обобщения и формулировать тенденции, характеризующие социальные изменения. Их движущую силу Вебер видел в том, что человек, опираясь на различные религиозные, политические, нравственные ценности, создает определенные социальные структуры, облегчающие общественное развитие, как это всегда происходило на Западе, или затрудняющие это развитие, что Вебер считал характерным для стран Востока.</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Представители эволюционного подхода они полагали свои схемы верными в отношении всех обществ, которые проходят (или должны проходить) один и тот же путь от исходного, менее развитого состояния к более развитому, современному. Поэтому эти классические социологические теории рассматриваются как теории модерна, для которых очевидна предпосылка о том, что в процессе социальных изменений стандарты модерна рано или поздно будут приняты всеми модернизирующимися странами.</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Эволюционные концепции социальных изменений сыграли положительную роль в понимании разнообразных причин, определяющих развитие общества. В то же время данные концепции (за исключением, пожалуй, марксизма) не могли в достаточной мере объяснить кризисов, попятных движений и распада общественных структур. Эволюционизм не смог также объяснить социальные процессы и явления, возникающие на сжатом историческом отрезке времени (смена правительств, рост преступности, отклонения в поведении индивидов и т.п.), так как он исходил из рассмотрения общества в большой исторической перспективе.</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Ограниченность классического эволюционизма в ХХ веке преодолевались путем поиска новых подходов к социальным изменениям, среди которых выделялись теории циклического развития (О.Шпенглер, А.Тойнби) и теория социального изменения Т. Парсонса. В сущности, они развивали и обогащали идеи эволюционного подхода к социальным изменениям, дополняя их новыми аналитическими схемами, приходящими из смежных и других наук.</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 теориях циклического развития эволюция общества рассматривалась не как прямолинейное движение к более совершенному состоянию общества, а как своеобразный замкнутый цикл подъема, расцвета и упадка, вновь повторяющийся после его завершения. Циклические концепции развития общества рассматривают социальные изменения по аналогии с маятником, когда выведенное из равновесия под действием каких-либо факторов общество совершает колебательные движения от одной точки к другой, застывая посередине и восстанавливая тем самым свою стабильность.</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 xml:space="preserve">Названный подход в России разработан А. С. Ахиезером в </w:t>
      </w:r>
      <w:r w:rsidR="006C7F54" w:rsidRPr="006C7F54">
        <w:rPr>
          <w:rFonts w:ascii="Times New Roman CYR" w:hAnsi="Times New Roman CYR" w:cs="Times New Roman CYR"/>
          <w:sz w:val="28"/>
          <w:szCs w:val="28"/>
        </w:rPr>
        <w:t>к</w:t>
      </w:r>
      <w:r w:rsidRPr="006C7F54">
        <w:rPr>
          <w:rFonts w:ascii="Times New Roman CYR" w:hAnsi="Times New Roman CYR" w:cs="Times New Roman CYR"/>
          <w:sz w:val="28"/>
          <w:szCs w:val="28"/>
        </w:rPr>
        <w:t>онцепции социокультурной динамики, в которой ее история представлена как постоянное колебание "расколотого общества" между полюсами двух противоположных идеалов - вечевого (соборного, либерального) и авторитарного (абсолютистского, тоталитарного). Раскол между ними обуславливает невозможность медиации, но задает циклическое инверсионное развитие. В ходе каждого исторического цикла осуществляется переход между двумя крайними точками инверсии - от вечевого идеала (соборности) к авторитаризму (абсолютизму) и обратная инверсия. Развитие представляет собой поиск постоянного компромисса между этими полюсами, более удачный - в период развития страны и менее удачный - в период катастроф.</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Теория социального изменения Т. Парсонса строится на основе теории на основе мыслительной модели структур общества и его изменения по принципу кибернетической иерархии различных систем - организмов и личностей как ступеней растущей степени сложности. Действительно глубокими изменениями являются по Парсонсу те, что затрагивают культурную систему. Экономические и политические перевороты, не затрагивающие уровень культуры в обществе, не меняют поэтому и самого общества в его основе.</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Общество как социальная система обладает устойчивостью, способностью к самовоспроизводству, что находит проявление в стабильности его основных структурных элементов (адаптации). Если соотношение сил, элементов, поддерживающих равновесие, нарушается, но сама конфигурация общественной системы в целом, ее основные структурные элементы остаются неизменными, то утраченное равновесие быстро восстанавливается. Т. е. изменения остаются внутренними (например, рост влияния какой-либо социальной группы, появление нового состава государственных органов и т.д.), а система, интегрируя в себя новые образования, в целом остается неизменной</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Второй вид социального изменения - это изменение структуры, когда система неспособна восстановить равновесие из-за сильного давления изнутри и вовне. Для сохранения целостности социальной системы происходит модификация социальных подсистем и их структурных элементов (социальных ролей, институтов, организаций).</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Более обобщенно социальное развитие общества Парсонс сводит к четырем механизмам эволюции. Первый - это дифференциация, связанная с усложнением строения общества. Второй - адаптация (адаптивное возвышение), под которой понимается новый способ соотнесения с окружающей средой (например, новая техника или новые способы коммуникации). Третий механизм предполагает увеличение объема членства в обществе {инклюзия). Прежние критерии членства в обществе (класс, пол, этническая принадлежность) теряют свое значение в эволюционирующем обществе. Четвертый - обобщение ценностей. В изменяющемся обществе ценности и нормы все в меньшей степени остаются приемлемыми для разных групп. Все шире в обществе начинают распространяться представления об универсальных, независящих от типа социальной системы человеческих правах и идеалах (например, декларация ООН о правах человека, международные силы и т.д.).</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Со 2-й пол. ХХ века понятие социальных изменений все чаще рассматривается в рамках новой парадигмы, называемой постклассической, постмодернистской, организационно-деятельностной и т.д. Суть нового понимания состоит в том, что социальные изменения рассматриваются не как естественно-исторический, но как социально-исторический процесс, в котором "социальный агент", или "актор", играет активную преобразующую роль. Это подход представлен в работах А. Турена, Э. Гидденса, П. Штомпки, М. Арчер, В. А. Ядова и др.</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Новая парадигма опирается на отличное от классического представление о социологической науке. Две важнейшие составляющие радикально меняют взгляд на науку вообще и социологию в частности. Со 2-й пол. ХХ века все чаще признается влияние на итог научного знания метода, теории и, кроме того, активной позиции самого исследователя, его нравственной установки, его разума или предрассудков. В итоге научное знание в классической форме как безусловно объективное ставится под сомнение.</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Наиболее ярко эту позицию "нежесткой социологии" в отношении социальных изменений представляет Э. Гидденс. Он полагает, что и сам исследователь должен быть достаточно гибок, непредвзят в отношении используемых теоретических подходов, и в изучаемой им реальности в качестве решающей признается роль социального субъекта (индивидов, общественных групп, движений) который осуществляет социальные изменения соответственно своим интересам. Социальный субъект своей активностью приспосабливает общественные структуры к интересам общественных групп, находит компромиссы с другими социальными субъектами или вступает с ними в противоборство. Он не предстает перед нами жестко зависимым от экономических и социально-культурных безличных факторов, он активно с ними взаимодействует.</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Э. Гидденс, как и другие представители пост-классической парадигмы, критически относится к эволюционистам, утверждая, что аналогия социального развития с повышением уровня адаптированности общества вряд ли уместна. Он полагает сомнительным и представление о прогрессе как восхождении общества по уровню сложности, дифференцированности социальных систем, как это утверждалось от Спенсера до Парсонса. Социальные изменения он рассматривает как многофакторный процесс, на который влияют изменения и среды, и экономики, и культуры, и политических институтов. В различных эпизодах социально-исторического процесса эти факторы приобретают разное значение, что и должно составлять основной объект социологического анализа социальных изменений.</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Хотя сами представители нового подхода классифицируют свои исследования как пост-классическую, пост-модернистскую парадигму, поскольку они добавили к критике модерна и модернизации "деятельностный подход", по сути они продолжают пользоваться модернистскими концепциями. Это выражается в том, что сохраняется исходная предпосылка модерна о наличии единственной траектории общественного развития от традиционных (патриархальных, неразвитых) обществ к обществам современным (либеральным, развитым).</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 качестве альтернативы классическим (модернистским) и пост-классическим (пост-модернистским) концепциям социальных изменений выступают, с одной стороны, концепция множественного модерна (multiple modernity) (Ш. Айзенштадт), развивающая в социологии идеи цивилизационного подхода, и концепция институциональных матриц (С. Г. Кирдина).</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Другой тип социальных изменений, рассматриваемых в социологии также широко, как эволюционные - революционные социальные изменения.</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 исследованиях революций выделяются два подхода. Один из них можно назвать "модернистским", он характерен, прежде всего, для западной науки. Другой подход, несмотря на внешнюю парадоксальность, можно назвать "эволюционистским подходом" к анализу революционных социальных изменений. Его придерживаются некоторые российские исследователи, ученые стран Юго-Восточной Азии (Aung-Thvin, Tichelman), Израиля (Eisenstadt), а также редкие представители из стран Запада (Sarkisyans).</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Большинство современных концепций революционных социальных изменений, разрабатываемых в рамках модернистского подхода, базируются на оценках и трактовке К. Марксом событий Великой французской революции 1789 г. Марксистская теория революций акцентирует внимание на радикальных изменениях в экономической и политической организации общества, смене основных форм социальной жизни. Со времени Маркса революции понимаются как коренное изменение общества в ключевых аспектах, ведущих к изменению характера этого общества. Сегодня подавляющее большинство исследователей сходятся в том, что революции ведут к фундаментальным, всеобъемлющим, многомерным изменениям, затрагивающим саму основу социального порядка.</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Подробный анализ концепций, которые можно отнести к "модернистскому" направлению в исследовании революций, дает Петер Штомпка. Он выделяет четыре главных школы в современных западных теориях революций: бихевиористскую, или поведенческую, теорию, предложенную в 1925 г. П. Сорокиным (Причины революций он усматривает в подавлении базовых инстинктов большинства населения и бессилии властей воздействовать на изменяющееся поведение масс); психологическую, представленную концепциями Джеймса Дэвиса и Теда Гурра (причины революций они видят в том, что массы болезненно осознают свою нищету и социальную несправедливость и понимаются в результате этого на бунт); структурную, сосредотачивающуюся при анализе революций на макроструктурном уровне и отрицающую психологические факторы. Напрямую следуя Марксу, эти теории условием революции полагают кризис экономики и политики, который рассматривается ими преимущественно в контексте классовых и групповых отношений. Современным представителем этого направления является Тэда Скокпол.</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Наконец, четвертая группа включает в себя политические теории революций, которые рассматривают только политическую сферу общества, а революцию считают результатом нарушения баланса власти и борьбы соперничающих группировок за управление государством. Этот подход характерен, напр., для Чарльза Тилли.</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Кроме того, существуют концепции, расставляющие иные акценты в понимании революций, пытающиеся в новом аспекте трактовать эволюционный подход к их анализу. Основное внимание в них уделяется рассмотрению преемственности и восстановления институтов, исторически сложившихся в стране, что и составляет, по их мнению, содержание революций. Так, одна из наиболее известных революций, осуществившихся в азиатских странах, - японская революция 1868 г., - называется Реставрация Мэйдзи, и, как отмечают специалисты, ее основное содержание и мировоззрение - это "утопия, опрокинутая в прошлое". Аналогичный вывод в отношении Французской революции был сделан А. де Токвилем, который писал, что "Революция не должна была изменить характер нашей цивилизации, как считали иные? изменить суть фундаментальных законов, лежащих в основе человеческих обществ у нас на Западе".</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Такое понимание революционных социальных изменений, рассматриваемых как "момент социальной эволюции", восстанавливает исходный смысл термина революция в естественных и социальных науках. Действительно, слово revolvo в переводе с латинского языка означает "возвращение", "откатывание, круговорот". Производный от него термин "революция" появился в XIV веке в естественных науках и означал "вращательное движение, хождение по кругу". Например, Николай Коперник озаглавил свою знаменитую работу "Об обращении небесных кругов", что в оригинале звучало как "De Revolutionibus Orbium Celestium" (1543). В XVII в. термин "революция" был заимствован политической философией и стал обозначать циклическую смену правителей или всей политической элиты в возникающих государствах. В тот период понятие революции относилось к процессу "прохождения через стадии цикла, которые, в конечном счете, ведут назад, к идентичному или подобному состоянию". Но в связи с исследованиями К. Маркса такое понимание революций было забыто, и в рамках модернисткой парадигмы они стали пониматься "с точностью до наоборот".</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Отрицание революций как процесса качественного преобразования общественных структур и защита тезиса о преимущественно эволюционном характере социальных изменений характерны также для современной неоинституциональной теории. Известна эволюционная гипотеза Армена Алчияна, высказаная им в 1950 г., где он указывал на зависимость траектории движения обществ от предшествующего развития и обосновывал тем самым институциональную устойчивость обществ. Эта гипотеза породила целое направление в неоинституционализме, названное традицией path dependence. Придерживающиеся этой позиции ученые утверждают, что институциональный процесс носит инкрементный характер. Это означает, что институциональные изменения не совершаются дискретно.</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Д. Норт также указывает на способность общества к сохранению основной траектории социальных изменений за счет присущей ему институциональной структуры. Им предложен специальный термин "эффект блокировки", который показывает блокирующую роль институтов при попытках повлиять на характер социальных изменений. Действие этого эффекта выражается в том, что, несмотря на непредсказуемость конкретных краткосрочных тенденций развития, общее направление социальных изменений в долгосрочной перспективе является более предсказуемым и вряд ли возможно их возвращению вспять.</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sidRPr="006C7F54">
        <w:rPr>
          <w:rFonts w:ascii="Times New Roman CYR" w:hAnsi="Times New Roman CYR" w:cs="Times New Roman CYR"/>
          <w:sz w:val="28"/>
          <w:szCs w:val="28"/>
        </w:rPr>
        <w:t>В рамках данного подхода предполагается, что революции происходят в случае, когда общество не реформирует себя сознательно, в русле свойственного ему направления исторической эволюции. Если же при нарушении институционального соответствия между основными сферами общества или внутри одной из них реформы или революции не осуществляются, то это может привести к гибели общественного организма, его распаду, либо к капитуляции перед внешними условиями. Разумеется, что с точки зрения общественного прогресса более предпочтительным, по сравнению с революциями, является осуществление разумных экономических, социальных и политических реформ в государстве в соответствии с присущими ему закономерностями развития. Такой путь требует дальнейшего развития представлений о характере социальных изменений, чтобы социологическая наука была способна дать необходимые обоснования и рекомендации. Если же предпринимаемые реформы противоречат природе общества, если не происходит их коррекции в результате "обратных связей", то возрастает вероятность революции. Она аналогична вспышке болезни в человеческом организме и, как и болезнь, освобождает организм от накопившихся вредных воздействий и восстанавливает его жизнеспособность. В этом смысле революцию следует рассматривать позитивно. Хотя она и является более болезненным средством в сравнении с социальными реформами, но, в конечном счете, революция позволяет предотвратить процесс распада общества и его уничтожение.</w:t>
      </w:r>
    </w:p>
    <w:p w:rsidR="00DC7068"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p>
    <w:p w:rsidR="00035A0E" w:rsidRDefault="00035A0E"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p>
    <w:p w:rsidR="00B16587" w:rsidRPr="00035A0E" w:rsidRDefault="00DC7068" w:rsidP="00035A0E">
      <w:pPr>
        <w:widowControl w:val="0"/>
        <w:autoSpaceDE w:val="0"/>
        <w:autoSpaceDN w:val="0"/>
        <w:adjustRightInd w:val="0"/>
        <w:spacing w:line="360" w:lineRule="auto"/>
        <w:ind w:firstLine="680"/>
        <w:jc w:val="center"/>
        <w:rPr>
          <w:rFonts w:ascii="Times New Roman CYR" w:hAnsi="Times New Roman CYR" w:cs="Times New Roman CYR"/>
          <w:sz w:val="36"/>
          <w:szCs w:val="36"/>
        </w:rPr>
      </w:pPr>
      <w:r w:rsidRPr="00035A0E">
        <w:rPr>
          <w:rFonts w:ascii="Times New Roman CYR" w:hAnsi="Times New Roman CYR" w:cs="Times New Roman CYR"/>
          <w:sz w:val="36"/>
          <w:szCs w:val="36"/>
        </w:rPr>
        <w:t>Лит</w:t>
      </w:r>
      <w:r w:rsidR="00035A0E" w:rsidRPr="00035A0E">
        <w:rPr>
          <w:rFonts w:ascii="Times New Roman CYR" w:hAnsi="Times New Roman CYR" w:cs="Times New Roman CYR"/>
          <w:sz w:val="36"/>
          <w:szCs w:val="36"/>
        </w:rPr>
        <w:t>ература</w:t>
      </w:r>
      <w:r w:rsidRPr="00035A0E">
        <w:rPr>
          <w:rFonts w:ascii="Times New Roman CYR" w:hAnsi="Times New Roman CYR" w:cs="Times New Roman CYR"/>
          <w:sz w:val="36"/>
          <w:szCs w:val="36"/>
        </w:rPr>
        <w:t>:</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00DC7068" w:rsidRPr="006C7F54">
        <w:rPr>
          <w:rFonts w:ascii="Times New Roman CYR" w:hAnsi="Times New Roman CYR" w:cs="Times New Roman CYR"/>
          <w:sz w:val="28"/>
          <w:szCs w:val="28"/>
        </w:rPr>
        <w:t xml:space="preserve">Штомпка П. Социология социальных изменений. М., 1996; </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DC7068" w:rsidRPr="006C7F54">
        <w:rPr>
          <w:rFonts w:ascii="Times New Roman CYR" w:hAnsi="Times New Roman CYR" w:cs="Times New Roman CYR"/>
          <w:sz w:val="28"/>
          <w:szCs w:val="28"/>
        </w:rPr>
        <w:t xml:space="preserve">Ахиезер А. С. Россия: критика исторического опыта (Социокультурная динамика России). Т. 1, От прошлого к будущему. Новосибирск, 1997; </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00DC7068" w:rsidRPr="006C7F54">
        <w:rPr>
          <w:rFonts w:ascii="Times New Roman CYR" w:hAnsi="Times New Roman CYR" w:cs="Times New Roman CYR"/>
          <w:sz w:val="28"/>
          <w:szCs w:val="28"/>
        </w:rPr>
        <w:t xml:space="preserve">Социология: Основы общей теории, под ред. Г.В. Осипова, М: 1997; </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DC7068" w:rsidRPr="006C7F54">
        <w:rPr>
          <w:rFonts w:ascii="Times New Roman CYR" w:hAnsi="Times New Roman CYR" w:cs="Times New Roman CYR"/>
          <w:sz w:val="28"/>
          <w:szCs w:val="28"/>
        </w:rPr>
        <w:t xml:space="preserve">Гидденс Э. Социология. М: 1999; Эйзенштадт Ш. Революция и преобразование в обществе. М., 1999; </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00DC7068" w:rsidRPr="006C7F54">
        <w:rPr>
          <w:rFonts w:ascii="Times New Roman CYR" w:hAnsi="Times New Roman CYR" w:cs="Times New Roman CYR"/>
          <w:sz w:val="28"/>
          <w:szCs w:val="28"/>
        </w:rPr>
        <w:t xml:space="preserve">Кирдина С. Г. Институциональные матрицы и развитие России. 2000. (2-е изд, перераб и допол. - 2001); </w:t>
      </w:r>
    </w:p>
    <w:p w:rsidR="00B16587"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sidR="00DC7068" w:rsidRPr="006C7F54">
        <w:rPr>
          <w:rFonts w:ascii="Times New Roman CYR" w:hAnsi="Times New Roman CYR" w:cs="Times New Roman CYR"/>
          <w:sz w:val="28"/>
          <w:szCs w:val="28"/>
        </w:rPr>
        <w:t xml:space="preserve">Парсонс Т. О социальных системах. М, 2002; </w:t>
      </w:r>
    </w:p>
    <w:p w:rsidR="006C7F54" w:rsidRPr="006C7F54" w:rsidRDefault="00035A0E"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006C7F54" w:rsidRPr="006C7F54">
        <w:rPr>
          <w:rFonts w:ascii="Times New Roman CYR" w:hAnsi="Times New Roman CYR" w:cs="Times New Roman CYR"/>
          <w:sz w:val="28"/>
          <w:szCs w:val="28"/>
        </w:rPr>
        <w:t>Кирдина С.Г. "Социальные изменения" / Социологическая энциклопедия, т.2, 2003, с.480-483</w:t>
      </w: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p>
    <w:p w:rsidR="00DC7068" w:rsidRPr="006C7F54" w:rsidRDefault="00DC7068" w:rsidP="006C7F54">
      <w:pPr>
        <w:widowControl w:val="0"/>
        <w:autoSpaceDE w:val="0"/>
        <w:autoSpaceDN w:val="0"/>
        <w:adjustRightInd w:val="0"/>
        <w:spacing w:line="360" w:lineRule="auto"/>
        <w:ind w:firstLine="680"/>
        <w:jc w:val="both"/>
        <w:rPr>
          <w:rFonts w:ascii="Times New Roman CYR" w:hAnsi="Times New Roman CYR" w:cs="Times New Roman CYR"/>
          <w:sz w:val="28"/>
          <w:szCs w:val="28"/>
        </w:rPr>
      </w:pPr>
      <w:bookmarkStart w:id="0" w:name="_GoBack"/>
      <w:bookmarkEnd w:id="0"/>
    </w:p>
    <w:sectPr w:rsidR="00DC7068" w:rsidRPr="006C7F54" w:rsidSect="00035A0E">
      <w:footerReference w:type="even" r:id="rId7"/>
      <w:footerReference w:type="default" r:id="rId8"/>
      <w:pgSz w:w="12240" w:h="15840"/>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46" w:rsidRDefault="00B00D46">
      <w:r>
        <w:separator/>
      </w:r>
    </w:p>
  </w:endnote>
  <w:endnote w:type="continuationSeparator" w:id="0">
    <w:p w:rsidR="00B00D46" w:rsidRDefault="00B0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0E" w:rsidRDefault="00035A0E" w:rsidP="00035A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35A0E" w:rsidRDefault="00035A0E" w:rsidP="00035A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0E" w:rsidRDefault="00035A0E" w:rsidP="00035A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442DB">
      <w:rPr>
        <w:rStyle w:val="a4"/>
        <w:noProof/>
      </w:rPr>
      <w:t>2</w:t>
    </w:r>
    <w:r>
      <w:rPr>
        <w:rStyle w:val="a4"/>
      </w:rPr>
      <w:fldChar w:fldCharType="end"/>
    </w:r>
  </w:p>
  <w:p w:rsidR="00035A0E" w:rsidRDefault="00035A0E" w:rsidP="00035A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46" w:rsidRDefault="00B00D46">
      <w:r>
        <w:separator/>
      </w:r>
    </w:p>
  </w:footnote>
  <w:footnote w:type="continuationSeparator" w:id="0">
    <w:p w:rsidR="00B00D46" w:rsidRDefault="00B0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1127"/>
    <w:multiLevelType w:val="hybridMultilevel"/>
    <w:tmpl w:val="A9B4EC02"/>
    <w:lvl w:ilvl="0" w:tplc="0608A2D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587"/>
    <w:rsid w:val="00035A0E"/>
    <w:rsid w:val="002E2C04"/>
    <w:rsid w:val="00673AC2"/>
    <w:rsid w:val="006C7F54"/>
    <w:rsid w:val="007864EE"/>
    <w:rsid w:val="00B00D46"/>
    <w:rsid w:val="00B16587"/>
    <w:rsid w:val="00DC7068"/>
    <w:rsid w:val="00F4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E65E1F2-DD68-4182-919F-24703F4D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5A0E"/>
    <w:pPr>
      <w:tabs>
        <w:tab w:val="center" w:pos="4677"/>
        <w:tab w:val="right" w:pos="9355"/>
      </w:tabs>
    </w:pPr>
  </w:style>
  <w:style w:type="character" w:styleId="a4">
    <w:name w:val="page number"/>
    <w:basedOn w:val="a0"/>
    <w:rsid w:val="0003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Тема 16: Эволюционные и революционные социальные изменения</vt:lpstr>
    </vt:vector>
  </TitlesOfParts>
  <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16: Эволюционные и революционные социальные изменения</dc:title>
  <dc:subject/>
  <dc:creator>comp</dc:creator>
  <cp:keywords/>
  <dc:description/>
  <cp:lastModifiedBy>admin</cp:lastModifiedBy>
  <cp:revision>2</cp:revision>
  <dcterms:created xsi:type="dcterms:W3CDTF">2014-04-05T12:35:00Z</dcterms:created>
  <dcterms:modified xsi:type="dcterms:W3CDTF">2014-04-05T12:35:00Z</dcterms:modified>
</cp:coreProperties>
</file>