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E3" w:rsidRPr="00C15EF2" w:rsidRDefault="000C5CE3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0C5CE3" w:rsidRPr="00C15EF2" w:rsidRDefault="000C5CE3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0C5CE3" w:rsidRPr="00C15EF2" w:rsidRDefault="000C5CE3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0C5CE3" w:rsidRPr="00C15EF2" w:rsidRDefault="000C5CE3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0C5CE3" w:rsidRPr="00C15EF2" w:rsidRDefault="000C5CE3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0C5CE3" w:rsidRPr="00C15EF2" w:rsidRDefault="000C5CE3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0C5CE3" w:rsidRPr="00C15EF2" w:rsidRDefault="000C5CE3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0C5CE3" w:rsidRPr="00C15EF2" w:rsidRDefault="000C5CE3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0C5CE3" w:rsidRPr="00C15EF2" w:rsidRDefault="000C5CE3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6B6F07" w:rsidRPr="00C15EF2" w:rsidRDefault="006B6F07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6B6F07" w:rsidRPr="00C15EF2" w:rsidRDefault="006B6F07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6B6F07" w:rsidRPr="00C15EF2" w:rsidRDefault="006B6F07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6B6F07" w:rsidRPr="00C15EF2" w:rsidRDefault="006B6F07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6B6F07" w:rsidRPr="00C15EF2" w:rsidRDefault="006B6F07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0C5CE3" w:rsidRPr="00C15EF2" w:rsidRDefault="000C5CE3" w:rsidP="000C5CE3">
      <w:pPr>
        <w:spacing w:line="360" w:lineRule="auto"/>
        <w:jc w:val="center"/>
        <w:rPr>
          <w:b/>
          <w:bCs/>
          <w:sz w:val="28"/>
          <w:szCs w:val="28"/>
        </w:rPr>
      </w:pPr>
    </w:p>
    <w:p w:rsidR="00DB0F72" w:rsidRPr="00C15EF2" w:rsidRDefault="00DB0F72" w:rsidP="000C5CE3">
      <w:pPr>
        <w:spacing w:line="360" w:lineRule="auto"/>
        <w:jc w:val="center"/>
        <w:rPr>
          <w:b/>
          <w:bCs/>
          <w:sz w:val="28"/>
          <w:szCs w:val="28"/>
        </w:rPr>
      </w:pPr>
      <w:r w:rsidRPr="00C15EF2">
        <w:rPr>
          <w:b/>
          <w:bCs/>
          <w:sz w:val="28"/>
          <w:szCs w:val="28"/>
        </w:rPr>
        <w:t>РЕФЕРАТ</w:t>
      </w:r>
    </w:p>
    <w:p w:rsidR="00DB0F72" w:rsidRPr="00C15EF2" w:rsidRDefault="00DB0F72" w:rsidP="000C5CE3">
      <w:pPr>
        <w:spacing w:line="360" w:lineRule="auto"/>
        <w:jc w:val="center"/>
        <w:rPr>
          <w:b/>
          <w:bCs/>
          <w:sz w:val="28"/>
          <w:szCs w:val="28"/>
        </w:rPr>
      </w:pPr>
      <w:r w:rsidRPr="00C15EF2">
        <w:rPr>
          <w:b/>
          <w:bCs/>
          <w:sz w:val="28"/>
          <w:szCs w:val="28"/>
        </w:rPr>
        <w:t>по курсу «Основы маркетинга»</w:t>
      </w:r>
    </w:p>
    <w:p w:rsidR="00DB0F72" w:rsidRPr="00C15EF2" w:rsidRDefault="00DB0F72" w:rsidP="000C5CE3">
      <w:pPr>
        <w:spacing w:line="360" w:lineRule="auto"/>
        <w:jc w:val="center"/>
        <w:rPr>
          <w:b/>
          <w:bCs/>
          <w:sz w:val="28"/>
          <w:szCs w:val="28"/>
        </w:rPr>
      </w:pPr>
      <w:r w:rsidRPr="00C15EF2">
        <w:rPr>
          <w:b/>
          <w:bCs/>
          <w:sz w:val="28"/>
          <w:szCs w:val="28"/>
        </w:rPr>
        <w:t>по теме: «</w:t>
      </w:r>
      <w:r w:rsidR="0049322D" w:rsidRPr="00C15EF2">
        <w:rPr>
          <w:b/>
          <w:bCs/>
          <w:sz w:val="28"/>
          <w:szCs w:val="28"/>
        </w:rPr>
        <w:t>Эволюционные концепции</w:t>
      </w:r>
      <w:r w:rsidR="000C5CE3" w:rsidRPr="00C15EF2">
        <w:rPr>
          <w:b/>
          <w:bCs/>
          <w:sz w:val="28"/>
          <w:szCs w:val="28"/>
        </w:rPr>
        <w:t xml:space="preserve"> </w:t>
      </w:r>
      <w:r w:rsidR="0049322D" w:rsidRPr="00C15EF2">
        <w:rPr>
          <w:b/>
          <w:bCs/>
          <w:sz w:val="28"/>
          <w:szCs w:val="28"/>
        </w:rPr>
        <w:t>и этапы развития маркетинга</w:t>
      </w:r>
      <w:r w:rsidRPr="00C15EF2">
        <w:rPr>
          <w:b/>
          <w:bCs/>
          <w:sz w:val="28"/>
          <w:szCs w:val="28"/>
        </w:rPr>
        <w:t>»</w:t>
      </w:r>
    </w:p>
    <w:p w:rsidR="005F17EF" w:rsidRPr="00C15EF2" w:rsidRDefault="006B1C1C" w:rsidP="00300158">
      <w:pPr>
        <w:pStyle w:val="FR2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15EF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F17EF" w:rsidRPr="00C15EF2">
        <w:rPr>
          <w:rFonts w:ascii="Times New Roman" w:hAnsi="Times New Roman" w:cs="Times New Roman"/>
          <w:b/>
          <w:bCs/>
          <w:sz w:val="28"/>
          <w:szCs w:val="28"/>
        </w:rPr>
        <w:t>1. Эволюция концепции маркетинга</w:t>
      </w:r>
    </w:p>
    <w:p w:rsidR="000C5CE3" w:rsidRPr="00C15EF2" w:rsidRDefault="000C5CE3" w:rsidP="00300158">
      <w:pPr>
        <w:spacing w:line="360" w:lineRule="auto"/>
        <w:ind w:firstLine="709"/>
        <w:jc w:val="both"/>
        <w:rPr>
          <w:sz w:val="28"/>
          <w:szCs w:val="28"/>
        </w:rPr>
      </w:pP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Концепция маркетинга определяет ориентиры фирмы на настоящие и будущие нужды покупателей и создания приемлемого предложения с целью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удовлетворения существующей потребности и получения прибыли. Необходимо видеть различия между понятиями «концепция» и «управление». Концепция маркетинга,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отражает идею о том, что все виды предпринимательства направлены на удовлетворение потребности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 xml:space="preserve">потребителя. </w:t>
      </w:r>
      <w:r w:rsidRPr="00C15EF2">
        <w:rPr>
          <w:i/>
          <w:iCs/>
          <w:sz w:val="28"/>
          <w:szCs w:val="28"/>
        </w:rPr>
        <w:t>Функцию маркетинга</w:t>
      </w:r>
      <w:r w:rsidRPr="00C15EF2">
        <w:rPr>
          <w:sz w:val="28"/>
          <w:szCs w:val="28"/>
        </w:rPr>
        <w:t xml:space="preserve"> можно определить как деятельность всех видов предпринимательства по обеспечению сбыта продукции. </w:t>
      </w:r>
      <w:r w:rsidRPr="00C15EF2">
        <w:rPr>
          <w:i/>
          <w:iCs/>
          <w:sz w:val="28"/>
          <w:szCs w:val="28"/>
        </w:rPr>
        <w:t>Управление маркетингом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- это управление процессом приспособления предприятия по пользованию имеющихся рыночных возможностей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[11 стр. 185]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Эволюция концепции маркетинга обусловлена следующей поэтапной схемой формирования и развития экономики: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1. Натуральное хозяйство: отсутствие маркетинга; полное удовлетворение прожиточных потребностей на основе создания определенных </w:t>
      </w:r>
      <w:r w:rsidR="0049322D" w:rsidRPr="00C15EF2">
        <w:rPr>
          <w:sz w:val="28"/>
          <w:szCs w:val="28"/>
        </w:rPr>
        <w:t xml:space="preserve">- </w:t>
      </w:r>
      <w:r w:rsidRPr="00C15EF2">
        <w:rPr>
          <w:sz w:val="28"/>
          <w:szCs w:val="28"/>
        </w:rPr>
        <w:t xml:space="preserve">«нужных» 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 товаров.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2. Натурально-товарное хозяйство: маркетинг отсутствует, но зарождаются примитивные формы обмена товаров.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3. Появление товарно-денежных отношений: зарождение элементов маркетинговой деятельности в виде ценовой политики, рекламы, развития сбытовой деятельности.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4. Развитие товарно-денежных отношений с определенной товарной ориентацией экономики.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5. Расширение товарно-денежных отношений. Наличие дефицита на многие товары. Формирование сбытовой стратегии.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6. Формирование основ рыночной ориентации производства с усилением конкурентной борьбы.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Концепция маркетинга претерпела существенные изменения с момента ее зарождения на рубеже </w:t>
      </w:r>
      <w:r w:rsidRPr="00C15EF2">
        <w:rPr>
          <w:sz w:val="28"/>
          <w:szCs w:val="28"/>
          <w:lang w:val="en-US"/>
        </w:rPr>
        <w:t>XIX</w:t>
      </w:r>
      <w:r w:rsidRPr="00C15EF2">
        <w:rPr>
          <w:sz w:val="28"/>
          <w:szCs w:val="28"/>
        </w:rPr>
        <w:t>-</w:t>
      </w:r>
      <w:r w:rsidRPr="00C15EF2">
        <w:rPr>
          <w:sz w:val="28"/>
          <w:szCs w:val="28"/>
          <w:lang w:val="en-US"/>
        </w:rPr>
        <w:t>XX</w:t>
      </w:r>
      <w:r w:rsidRPr="00C15EF2">
        <w:rPr>
          <w:sz w:val="28"/>
          <w:szCs w:val="28"/>
        </w:rPr>
        <w:t xml:space="preserve"> вв.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Первоначально, в эпоху массового производства, побеждал тот бизнес, который добивался экономии издержек и </w:t>
      </w:r>
      <w:r w:rsidR="0049322D" w:rsidRPr="00C15EF2">
        <w:rPr>
          <w:sz w:val="28"/>
          <w:szCs w:val="28"/>
        </w:rPr>
        <w:t xml:space="preserve">поэтому </w:t>
      </w:r>
      <w:r w:rsidRPr="00C15EF2">
        <w:rPr>
          <w:sz w:val="28"/>
          <w:szCs w:val="28"/>
        </w:rPr>
        <w:t>мог продавать свои товары по самым низким ценам. Основной маркетинговой концепцией было совершенствование производства с целью удешевления товаров и увеличение продаж за счет выигрыша в ценах.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Второй этап развития маркетинговой концепции начался в 30-е гг. и ознаменовался насыщением рынка США и Западной Европы основными потребительскими товарами. Насыщение рынка означало ограничение спроса и повышение требований к качеству продукции. Настала пора убеждать потенциального потребителя в качественности продаваемой продукции, что выдвинуло на первый план маркетинговую концепцию интенсификации коммерческих усилий.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50</w:t>
      </w:r>
      <w:r w:rsidR="0049322D" w:rsidRPr="00C15EF2">
        <w:rPr>
          <w:sz w:val="28"/>
          <w:szCs w:val="28"/>
        </w:rPr>
        <w:t xml:space="preserve"> - </w:t>
      </w:r>
      <w:r w:rsidRPr="00C15EF2">
        <w:rPr>
          <w:sz w:val="28"/>
          <w:szCs w:val="28"/>
        </w:rPr>
        <w:t>60-е гг. стали периодом усовершенствования производства и появления новых условий потребления на базе бурного роста атомной промышленности, расширения сети телевизионных коммуникаций, проведения космических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исследований, развития электроники, производства искусственных материалов и т. п. Усилилось внимание общества к экологии. Вследствие этих изменений в производстве и общественном сознании повысилась общая культура потребления. Началась резкая дифференциация спроса вследствие индивидуализации желаний потребителей. Это выразилось в еще более высоких требованиях к качеству и уровню обслуживания потребителей (сервисных услуг). В результате сформировалась наиболее рафинированная концепция маркетинга: превращать потребности покупателей путем их наилучшего удовлетворения в доходы фирмы.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Этапы развития маркетинга, его периодизацию можно условно свести к следующим: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1. 1860-1930 гг. - товарная ориентация, характеризующаяся значительным превышением спроса над предложением при достаточно низкой конкуренции. В результате 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 изменение качества товаров и услуг осуществлялось без достаточного учета потребностей, желаний и вкусов потребителей. В этот период философия высшего руководства компаний выражается словами Г. </w:t>
      </w:r>
      <w:r w:rsidR="0049322D" w:rsidRPr="00C15EF2">
        <w:rPr>
          <w:sz w:val="28"/>
          <w:szCs w:val="28"/>
        </w:rPr>
        <w:t>Форд</w:t>
      </w:r>
      <w:r w:rsidRPr="00C15EF2">
        <w:rPr>
          <w:sz w:val="28"/>
          <w:szCs w:val="28"/>
        </w:rPr>
        <w:t xml:space="preserve">: «Мы можем дать покупателям машину любого цвета, но при условии, что этот цвет 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 черный», а не словами: «Мы управляем не фирмой, а организацией, yдoвлeтвopяющeй потребности потребителей».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2. 1930-1950 гг. 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 сбытовая ориентация имела место при активизации конкурентной борьбы, ее обострении на рынке. Вместе с тем имел место значительный об</w:t>
      </w:r>
      <w:r w:rsidR="000C5CE3" w:rsidRPr="00C15EF2">
        <w:rPr>
          <w:sz w:val="28"/>
          <w:szCs w:val="28"/>
        </w:rPr>
        <w:t>ъ</w:t>
      </w:r>
      <w:r w:rsidRPr="00C15EF2">
        <w:rPr>
          <w:sz w:val="28"/>
          <w:szCs w:val="28"/>
        </w:rPr>
        <w:t xml:space="preserve">ем неудовлетворенного спроса, который стимулируется различными методами. В том числе и рассрочкой платежа -«кредитные продажи». Характерным для данною этапа является расширение рекламных воздействий </w:t>
      </w:r>
      <w:r w:rsidRPr="00C15EF2">
        <w:rPr>
          <w:smallCaps/>
          <w:sz w:val="28"/>
          <w:szCs w:val="28"/>
          <w:lang w:val="en-US"/>
        </w:rPr>
        <w:t>im</w:t>
      </w:r>
      <w:r w:rsidRPr="00C15EF2">
        <w:rPr>
          <w:smallCaps/>
          <w:sz w:val="28"/>
          <w:szCs w:val="28"/>
        </w:rPr>
        <w:t xml:space="preserve"> </w:t>
      </w:r>
      <w:r w:rsidRPr="00C15EF2">
        <w:rPr>
          <w:sz w:val="28"/>
          <w:szCs w:val="28"/>
        </w:rPr>
        <w:t>потребителя, внедрение стимуляторов продаж.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3. 1950-1960 гг</w:t>
      </w:r>
      <w:r w:rsidR="0049322D" w:rsidRPr="00C15EF2">
        <w:rPr>
          <w:sz w:val="28"/>
          <w:szCs w:val="28"/>
        </w:rPr>
        <w:t>.</w:t>
      </w:r>
      <w:r w:rsidRPr="00C15EF2">
        <w:rPr>
          <w:sz w:val="28"/>
          <w:szCs w:val="28"/>
        </w:rPr>
        <w:t xml:space="preserve"> - рыночная ориентация, то есть выделение товаров, пользующихся активным спросом у потребителей, как за счет высокого качества, так и привлекательностью исполнения, и достижение за счет этого высокого уровня продаж. Основная характеристика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 xml:space="preserve">этапа 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 формирование рынка покупателя, расширение ассортимента товарных групп, насыщение рынка товарами. При этом выделение товаров с высокой потребительской стоимостью происходило, как правило, без достаточных маркетинговых исследований и анализа спроса, в основном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стохастически.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4. 1960</w:t>
      </w:r>
      <w:r w:rsidR="0049322D" w:rsidRPr="00C15EF2">
        <w:rPr>
          <w:sz w:val="28"/>
          <w:szCs w:val="28"/>
        </w:rPr>
        <w:t xml:space="preserve"> - </w:t>
      </w:r>
      <w:r w:rsidRPr="00C15EF2">
        <w:rPr>
          <w:sz w:val="28"/>
          <w:szCs w:val="28"/>
        </w:rPr>
        <w:t xml:space="preserve">1990 гг. 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 маркетинговое управление процессом производства и продаж продукции. Для этого периода характерны: переход к перспективным планам деятельности предприятий на рынке в средне и долгосрочном временном периоде (10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15 лет), системность и целенаправленность в исследовании рынка и его составных элементов; использование комплексных методов формирования и планирования спроса, </w:t>
      </w:r>
      <w:r w:rsidR="00E4230A" w:rsidRPr="00C15EF2">
        <w:rPr>
          <w:sz w:val="28"/>
          <w:szCs w:val="28"/>
        </w:rPr>
        <w:t>расширение</w:t>
      </w:r>
      <w:r w:rsidRPr="00C15EF2">
        <w:rPr>
          <w:sz w:val="28"/>
          <w:szCs w:val="28"/>
        </w:rPr>
        <w:t xml:space="preserve"> усилий по стимулированию сбыта; развитие индивидуального маркетинга, уменьшение жизненного цикла товаров и услуг, ориентация на рыночную новизну товара, более тщательный анализ групп потребителей.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5. Настоящее время 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 «</w:t>
      </w:r>
      <w:r w:rsidR="00E4230A" w:rsidRPr="00C15EF2">
        <w:rPr>
          <w:sz w:val="28"/>
          <w:szCs w:val="28"/>
        </w:rPr>
        <w:t>сервизация</w:t>
      </w:r>
      <w:r w:rsidRPr="00C15EF2">
        <w:rPr>
          <w:sz w:val="28"/>
          <w:szCs w:val="28"/>
        </w:rPr>
        <w:t>» экономики, расширение сферы деятельности фирм на рынке услуг, формирование послепродажного рынка.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Путь от «реализации продукции» к маркетингу как «руководящей философии», то есть от традиционной торгово-сбытовой деятельности фирм до общепринятого во всем мире понятия маркетинга, нужно рассматривать прежде всего как результат развития рыночных отношении. Исторически развитие сбытовых и производственно-сбытовых систем происходило в тесной зависимости от характера рыночных отношений и соотношения спроса и предложения на рынке. Одновременно с этим претерпевали изменения и подходы к управлению фирмой. Начальная стадия развития рынка представляет собой период, когда производители товара занимают прочную позицию ввиду большого спроса и ограниченного предложения </w:t>
      </w:r>
      <w:r w:rsidRPr="00C15EF2">
        <w:rPr>
          <w:i/>
          <w:iCs/>
          <w:sz w:val="28"/>
          <w:szCs w:val="28"/>
        </w:rPr>
        <w:t>(рынок продавца)</w:t>
      </w:r>
      <w:r w:rsidRPr="00C15EF2">
        <w:rPr>
          <w:sz w:val="28"/>
          <w:szCs w:val="28"/>
        </w:rPr>
        <w:t xml:space="preserve"> В этих условиям предпринимательские усилия направлены главным образом на развитие (рационализацию) производства и в меньшей степени на сбыт, который при таких рыночных отношениях не составляет труда</w:t>
      </w:r>
      <w:r w:rsidR="006B6F07" w:rsidRPr="00C15EF2">
        <w:rPr>
          <w:sz w:val="28"/>
          <w:szCs w:val="28"/>
        </w:rPr>
        <w:t>.</w:t>
      </w:r>
      <w:r w:rsidRPr="00C15EF2">
        <w:rPr>
          <w:sz w:val="28"/>
          <w:szCs w:val="28"/>
        </w:rPr>
        <w:t xml:space="preserve"> Поэтому здесь речь идет о фазе ориентации на производство или товар. Таким образом, на данном этапе предприятие затрачивает мало усилий на привлечение потенциального потребителя. Этому этапу соответствуют следующие концепции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b/>
          <w:bCs/>
          <w:sz w:val="28"/>
          <w:szCs w:val="28"/>
        </w:rPr>
        <w:t>• Концепция совершенствования производства</w:t>
      </w:r>
      <w:r w:rsidRPr="00C15EF2">
        <w:rPr>
          <w:sz w:val="28"/>
          <w:szCs w:val="28"/>
        </w:rPr>
        <w:t xml:space="preserve"> исходит из того, что потребители будут благожелательны к товарам, которые широко распространены и доступны по цене. В этом случае фирма должна сосредоточить свои усилия на совершенствовании производства и повышении эффективности системы распределения. Применение производственно-ориентированной концепции целесообразно в двух ситуациях: когда спрос на товар превышает предложение и когда себестоимость производства слишком высока и ее необходимо снизить за счет повышения производительности.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b/>
          <w:bCs/>
          <w:sz w:val="28"/>
          <w:szCs w:val="28"/>
        </w:rPr>
        <w:t>• Концепция совершенствования товара</w:t>
      </w:r>
      <w:r w:rsidRPr="00C15EF2">
        <w:rPr>
          <w:sz w:val="28"/>
          <w:szCs w:val="28"/>
        </w:rPr>
        <w:t xml:space="preserve"> предполагает, что потребители отдают предпочтение товарам, обладающим наивысшим качеством, лучшими эксплуатационными свойствами и характеристиками. В этом случае фирма должна сконцентрировать все силы на производстве высококачественной продукции и ее постоянном совершенствовании. Продукто-ориентированная концепция может привести к «маркетинговой близорукости». Производитель так «влюбляется» в свой товар, что упускает из виду нужды клиентов.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Значительным фактором повышения эффективности и прибыльности продаж для продавца служит задача повышения качества продукции. В такой ситуации фирмы ориентируются на управленческую</w:t>
      </w:r>
      <w:r w:rsidRPr="00C15EF2">
        <w:rPr>
          <w:b/>
          <w:bCs/>
          <w:sz w:val="28"/>
          <w:szCs w:val="28"/>
        </w:rPr>
        <w:t xml:space="preserve"> концепцию интенсификации коммерческих усилий,</w:t>
      </w:r>
      <w:r w:rsidRPr="00C15EF2">
        <w:rPr>
          <w:sz w:val="28"/>
          <w:szCs w:val="28"/>
        </w:rPr>
        <w:t xml:space="preserve"> в соответствии с которой считается, что потребители не будут покупать товары фирмы в достаточных количествах, если она не предпримет значительных усилий в сфере сбыта и стимулирования (включая рекламу). Многие фирмы начинают ориентироваться на данную концепцию, когда испытывают трудности со сбытом, когда появляются признаки перепроизводства.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b/>
          <w:bCs/>
          <w:sz w:val="28"/>
          <w:szCs w:val="28"/>
        </w:rPr>
        <w:t>Концепции социально-ориентированного (или социально-этичного) маркетинга.</w:t>
      </w:r>
      <w:r w:rsidRPr="00C15EF2">
        <w:rPr>
          <w:sz w:val="28"/>
          <w:szCs w:val="28"/>
        </w:rPr>
        <w:t xml:space="preserve"> Эта концепция определяет задачу фирмы как установление нужд, потребностей и интересов целевых рынков и удовлетворение потребностей более эффективными, чем у конкурентов, способами при сохранении или укреплении благополучия потребителя и общества в целом. Эта концепция требует сбалансированности трех факторов: прибылей фирмы, покупательских по</w:t>
      </w:r>
      <w:r w:rsidR="006B6F07" w:rsidRPr="00C15EF2">
        <w:rPr>
          <w:sz w:val="28"/>
          <w:szCs w:val="28"/>
        </w:rPr>
        <w:t>требностей и интересов общества.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Таким образом, маркетинг считает </w:t>
      </w:r>
      <w:r w:rsidRPr="00C15EF2">
        <w:rPr>
          <w:i/>
          <w:iCs/>
          <w:sz w:val="28"/>
          <w:szCs w:val="28"/>
        </w:rPr>
        <w:t>исходной точкой деятельности компании</w:t>
      </w:r>
      <w:r w:rsidRPr="00C15EF2">
        <w:rPr>
          <w:sz w:val="28"/>
          <w:szCs w:val="28"/>
        </w:rPr>
        <w:t xml:space="preserve"> определение потребностей покупателей (нужды потребителей). Но реализация этого подхода все настоятельнее требовала активизации сервисной составляющей. Отношение производителя и потребителя (продавца и покупателя) можно разделить на несколько элементов: со стороны производителей (продавцов) - потоки товаров/услуг и коммуникаций (реклама, стимулирование сбыта и т. п.), навстречу 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 деньги и информация (данные о продажах, отношение потребителей к товару и т. п.) и потребность в услугах, сопровождающих и дополняющих товар. Для фирм, ориентирующихся на маркетинг, схема обратной связи начинает функционировать с информационной составляющей, тогда как для фирм, ориентирующихся на другие концепции, 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 с составляющей «товары/услуги», но в обоих случаях они акцентируют внимание на сервис и им завершаются. Сервис в маркетинге формирует вторичный спрос и определяет новую концепцию маркетинга.</w:t>
      </w:r>
    </w:p>
    <w:p w:rsidR="0049322D" w:rsidRPr="00C15EF2" w:rsidRDefault="0049322D" w:rsidP="00300158">
      <w:pPr>
        <w:spacing w:line="360" w:lineRule="auto"/>
        <w:ind w:firstLine="709"/>
        <w:jc w:val="both"/>
        <w:rPr>
          <w:sz w:val="28"/>
          <w:szCs w:val="28"/>
        </w:rPr>
      </w:pPr>
    </w:p>
    <w:p w:rsidR="005F17EF" w:rsidRPr="00C15EF2" w:rsidRDefault="0049322D" w:rsidP="00300158">
      <w:pPr>
        <w:pStyle w:val="FR1"/>
        <w:spacing w:line="360" w:lineRule="auto"/>
        <w:ind w:left="0" w:firstLine="709"/>
        <w:jc w:val="both"/>
        <w:rPr>
          <w:b/>
          <w:bCs/>
        </w:rPr>
      </w:pPr>
      <w:r w:rsidRPr="00C15EF2">
        <w:rPr>
          <w:b/>
          <w:bCs/>
        </w:rPr>
        <w:t>2</w:t>
      </w:r>
      <w:r w:rsidR="005F17EF" w:rsidRPr="00C15EF2">
        <w:rPr>
          <w:b/>
          <w:bCs/>
        </w:rPr>
        <w:t>. Сервизация экономики как современная концепция маркетинга</w:t>
      </w:r>
    </w:p>
    <w:p w:rsidR="000C5CE3" w:rsidRPr="00C15EF2" w:rsidRDefault="000C5CE3" w:rsidP="00300158">
      <w:pPr>
        <w:spacing w:line="360" w:lineRule="auto"/>
        <w:ind w:firstLine="709"/>
        <w:jc w:val="both"/>
        <w:rPr>
          <w:sz w:val="28"/>
          <w:szCs w:val="28"/>
        </w:rPr>
      </w:pP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Главным отличительным признаком современной фазы развития экономики мира является наличие инфрасистем, связывающих все сферы хозяйства в единую технологическую цепь, которую некоторые авторы именуют инфра-индустрией, выделяя ряд особенностей ее формирования.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i/>
          <w:iCs/>
          <w:sz w:val="28"/>
          <w:szCs w:val="28"/>
        </w:rPr>
        <w:t>Во-первых,</w:t>
      </w:r>
      <w:r w:rsidRPr="00C15EF2">
        <w:rPr>
          <w:sz w:val="28"/>
          <w:szCs w:val="28"/>
        </w:rPr>
        <w:t xml:space="preserve"> возникновение непосредственной технологической увязки между отдельными производствами, </w:t>
      </w:r>
      <w:r w:rsidRPr="00C15EF2">
        <w:rPr>
          <w:i/>
          <w:iCs/>
          <w:sz w:val="28"/>
          <w:szCs w:val="28"/>
        </w:rPr>
        <w:t>во-вторых,</w:t>
      </w:r>
      <w:r w:rsidRPr="00C15EF2">
        <w:rPr>
          <w:sz w:val="28"/>
          <w:szCs w:val="28"/>
        </w:rPr>
        <w:t xml:space="preserve"> возрождение автономности,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 xml:space="preserve">«делимости», подвижности и гибкости производственно-хозяйственной системы, </w:t>
      </w:r>
      <w:r w:rsidRPr="00C15EF2">
        <w:rPr>
          <w:i/>
          <w:iCs/>
          <w:sz w:val="28"/>
          <w:szCs w:val="28"/>
        </w:rPr>
        <w:t>в-третьих,</w:t>
      </w:r>
      <w:r w:rsidRPr="00C15EF2">
        <w:rPr>
          <w:sz w:val="28"/>
          <w:szCs w:val="28"/>
        </w:rPr>
        <w:t xml:space="preserve"> повышение роли услуг сервиса и посционирования, либо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продающихся через одни и те же торговые точки, либо в пределах одинакового диапазона цен.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Ассортиментом является совокупность </w:t>
      </w:r>
      <w:r w:rsidR="00E4230A" w:rsidRPr="00C15EF2">
        <w:rPr>
          <w:sz w:val="28"/>
          <w:szCs w:val="28"/>
        </w:rPr>
        <w:t>товаров</w:t>
      </w:r>
      <w:r w:rsidRPr="00C15EF2">
        <w:rPr>
          <w:sz w:val="28"/>
          <w:szCs w:val="28"/>
        </w:rPr>
        <w:t>, предназначенных: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• для определенной области применения (бытовая техника);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• для продажи в определенном ценовом интервале (престижные дорогие изделия);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• для реализации в конкретных магазинах, супермаркетах, бутиках и т. д.;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• для определенной категории потребителей (детская одежда).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Путем дифференциации одного товара можно составить ассортиментную группу. Если компания производит различные виды товаров, то сумму их ассортиментных групп называют </w:t>
      </w:r>
      <w:r w:rsidRPr="00C15EF2">
        <w:rPr>
          <w:i/>
          <w:iCs/>
          <w:sz w:val="28"/>
          <w:szCs w:val="28"/>
        </w:rPr>
        <w:t>товарной номенклатурой.</w:t>
      </w:r>
      <w:r w:rsidRPr="00C15EF2">
        <w:rPr>
          <w:sz w:val="28"/>
          <w:szCs w:val="28"/>
        </w:rPr>
        <w:t xml:space="preserve"> Номенклатура товаров 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 ассортиментная группа товаров и товарные единицы, реализуемые одним продавцом.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Формирование ассортимента может осуществляться: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• созданием параметрического ряда (</w:t>
      </w:r>
      <w:r w:rsidRPr="00C15EF2">
        <w:rPr>
          <w:sz w:val="28"/>
          <w:szCs w:val="28"/>
          <w:lang w:val="en-US"/>
        </w:rPr>
        <w:t>product</w:t>
      </w:r>
      <w:r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  <w:lang w:val="en-US"/>
        </w:rPr>
        <w:t>line</w:t>
      </w:r>
      <w:r w:rsidRPr="00C15EF2">
        <w:rPr>
          <w:sz w:val="28"/>
          <w:szCs w:val="28"/>
        </w:rPr>
        <w:t xml:space="preserve">) 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 </w:t>
      </w:r>
      <w:r w:rsidRPr="00C15EF2">
        <w:rPr>
          <w:i/>
          <w:iCs/>
          <w:sz w:val="28"/>
          <w:szCs w:val="28"/>
        </w:rPr>
        <w:t>горизонтальная стратегия;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i/>
          <w:iCs/>
          <w:sz w:val="28"/>
          <w:szCs w:val="28"/>
        </w:rPr>
        <w:t>•</w:t>
      </w:r>
      <w:r w:rsidRPr="00C15EF2">
        <w:rPr>
          <w:sz w:val="28"/>
          <w:szCs w:val="28"/>
        </w:rPr>
        <w:t xml:space="preserve"> дифференциацией товара, предназначая каждый новый вариант для конкретного рыночного сегмента, -</w:t>
      </w:r>
      <w:r w:rsidRPr="00C15EF2">
        <w:rPr>
          <w:i/>
          <w:iCs/>
          <w:sz w:val="28"/>
          <w:szCs w:val="28"/>
        </w:rPr>
        <w:t>концентрическая стратегия;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• диверсификацией производства и разработкой товарной номенклатуры (</w:t>
      </w:r>
      <w:r w:rsidRPr="00C15EF2">
        <w:rPr>
          <w:sz w:val="28"/>
          <w:szCs w:val="28"/>
          <w:lang w:val="en-US"/>
        </w:rPr>
        <w:t>product</w:t>
      </w:r>
      <w:r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  <w:lang w:val="en-US"/>
        </w:rPr>
        <w:t>mix</w:t>
      </w:r>
      <w:r w:rsidRPr="00C15EF2">
        <w:rPr>
          <w:sz w:val="28"/>
          <w:szCs w:val="28"/>
        </w:rPr>
        <w:t xml:space="preserve">) - </w:t>
      </w:r>
      <w:r w:rsidRPr="00C15EF2">
        <w:rPr>
          <w:i/>
          <w:iCs/>
          <w:sz w:val="28"/>
          <w:szCs w:val="28"/>
        </w:rPr>
        <w:t>конгломератная стратегия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Важную роль в товарной политике играет управление</w:t>
      </w:r>
      <w:r w:rsidRPr="00C15EF2">
        <w:rPr>
          <w:sz w:val="28"/>
          <w:szCs w:val="28"/>
          <w:vertAlign w:val="superscript"/>
        </w:rPr>
        <w:t xml:space="preserve"> </w:t>
      </w:r>
      <w:r w:rsidRPr="00C15EF2">
        <w:rPr>
          <w:sz w:val="28"/>
          <w:szCs w:val="28"/>
        </w:rPr>
        <w:t xml:space="preserve">ассортиментом (номенклатурой), главной целью которого является его </w:t>
      </w:r>
      <w:r w:rsidRPr="00C15EF2">
        <w:rPr>
          <w:i/>
          <w:iCs/>
          <w:sz w:val="28"/>
          <w:szCs w:val="28"/>
        </w:rPr>
        <w:t>оптимизация.</w:t>
      </w:r>
      <w:r w:rsidRPr="00C15EF2">
        <w:rPr>
          <w:sz w:val="28"/>
          <w:szCs w:val="28"/>
        </w:rPr>
        <w:t xml:space="preserve"> В процессе оптимизации управленческие воздействия направляются на главные характеристики номенклатуры (ассортимента): широту, насыщенность, глубину, гармоничность.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i/>
          <w:iCs/>
          <w:sz w:val="28"/>
          <w:szCs w:val="28"/>
        </w:rPr>
        <w:t>Широта</w:t>
      </w:r>
      <w:r w:rsidRPr="00C15EF2">
        <w:rPr>
          <w:sz w:val="28"/>
          <w:szCs w:val="28"/>
        </w:rPr>
        <w:t xml:space="preserve"> номенклатуры - это сумма составляющих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ассортиментных групп. Если компания производит (торговая фирма предлагает) ювелирные изделия, косметические товары и хозяйственные принадлежности, то широта равна 3.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i/>
          <w:iCs/>
          <w:sz w:val="28"/>
          <w:szCs w:val="28"/>
        </w:rPr>
        <w:t>Насыщенность</w:t>
      </w:r>
      <w:r w:rsidRPr="00C15EF2">
        <w:rPr>
          <w:sz w:val="28"/>
          <w:szCs w:val="28"/>
        </w:rPr>
        <w:t xml:space="preserve"> номенклатуры</w:t>
      </w:r>
      <w:r w:rsidR="000C5CE3" w:rsidRPr="00C15EF2">
        <w:rPr>
          <w:sz w:val="28"/>
          <w:szCs w:val="28"/>
        </w:rPr>
        <w:t xml:space="preserve"> -</w:t>
      </w:r>
      <w:r w:rsidRPr="00C15EF2">
        <w:rPr>
          <w:sz w:val="28"/>
          <w:szCs w:val="28"/>
        </w:rPr>
        <w:t xml:space="preserve"> это общее количество всех производимых (предаваемых) товаров. Так, насыщенность номенклатуры </w:t>
      </w:r>
      <w:r w:rsidRPr="00C15EF2">
        <w:rPr>
          <w:sz w:val="28"/>
          <w:szCs w:val="28"/>
          <w:lang w:val="en-US"/>
        </w:rPr>
        <w:t>General</w:t>
      </w:r>
      <w:r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  <w:lang w:val="en-US"/>
        </w:rPr>
        <w:t>Electric</w:t>
      </w:r>
      <w:r w:rsidRPr="00C15EF2">
        <w:rPr>
          <w:sz w:val="28"/>
          <w:szCs w:val="28"/>
        </w:rPr>
        <w:t xml:space="preserve"> </w:t>
      </w:r>
      <w:r w:rsidR="000C5CE3" w:rsidRPr="00C15EF2">
        <w:rPr>
          <w:sz w:val="28"/>
          <w:szCs w:val="28"/>
        </w:rPr>
        <w:t>-</w:t>
      </w:r>
      <w:r w:rsidRPr="00C15EF2">
        <w:rPr>
          <w:sz w:val="28"/>
          <w:szCs w:val="28"/>
        </w:rPr>
        <w:t xml:space="preserve"> более 250 тыс. наименований.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i/>
          <w:iCs/>
          <w:sz w:val="28"/>
          <w:szCs w:val="28"/>
        </w:rPr>
        <w:t>Глубина</w:t>
      </w:r>
      <w:r w:rsidRPr="00C15EF2">
        <w:rPr>
          <w:sz w:val="28"/>
          <w:szCs w:val="28"/>
        </w:rPr>
        <w:t xml:space="preserve"> ассортимента характеризует степень дифференциации каждого изделия (или каждой разновидности товара, поскольку дифференциации могут подвергаться такие пищевые товары, как молоко, а также некоторые сырьевые товары, например железные руды). Так, если зубная паста предлагается в форме трех тюбиков, отличающихся по весу, и, кроме того, дифференциация возможна по четырем видам лекарственных добавок, то глубина равна 12.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i/>
          <w:iCs/>
          <w:sz w:val="28"/>
          <w:szCs w:val="28"/>
        </w:rPr>
        <w:t>Гармоничность</w:t>
      </w:r>
      <w:r w:rsidRPr="00C15EF2">
        <w:rPr>
          <w:sz w:val="28"/>
          <w:szCs w:val="28"/>
        </w:rPr>
        <w:t xml:space="preserve"> характеризует степень однородности номенклатуры (ассортимента) по отношению к предпочтениям конечного потребителя, торгового посредника, характеру производственного процесса и др. Так, широкая номенклатура потребительских товаров может быть гармонизирована по каналам сбыта, а ассортимент печатной продукции - по конечному потребителю.</w:t>
      </w:r>
    </w:p>
    <w:p w:rsidR="005F17EF" w:rsidRPr="00C15EF2" w:rsidRDefault="005F17EF" w:rsidP="00300158">
      <w:pPr>
        <w:pStyle w:val="3"/>
        <w:ind w:firstLine="709"/>
        <w:rPr>
          <w:b/>
          <w:bCs/>
        </w:rPr>
      </w:pPr>
      <w:r w:rsidRPr="00C15EF2">
        <w:t>Оптимизация ассортимента - это непрерывный процесс реализации товарной политики,</w:t>
      </w:r>
      <w:r w:rsidR="000C5CE3" w:rsidRPr="00C15EF2">
        <w:t xml:space="preserve"> </w:t>
      </w:r>
      <w:r w:rsidRPr="00C15EF2">
        <w:t>ассортимент не может быть оптимизирован один раз на весь период присутствия фирмы на рынке. Оптимальный ассортимент обычно содержит товары, находящиеся на разных стадиях жизненного цикла товара: стратегические товары (фаза внедрения), наиболее прибыльные (фаза роста), поддерживающие (фаза зрелости), тактические (для стимулирования продаж новинок), планируемые к снятию с производства и разрабатываемые (стадия НИОКР).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Процесс разработки нового товара подразделяется на 8 этапов:</w:t>
      </w:r>
    </w:p>
    <w:p w:rsidR="005F17EF" w:rsidRPr="00C15EF2" w:rsidRDefault="005F17EF" w:rsidP="0030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Формулировка идеи</w:t>
      </w:r>
    </w:p>
    <w:p w:rsidR="005F17EF" w:rsidRPr="00C15EF2" w:rsidRDefault="005F17EF" w:rsidP="0030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Отбор идеи</w:t>
      </w:r>
    </w:p>
    <w:p w:rsidR="005F17EF" w:rsidRPr="00C15EF2" w:rsidRDefault="005F17EF" w:rsidP="0030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Разработка замысла и его проверка</w:t>
      </w:r>
    </w:p>
    <w:p w:rsidR="005F17EF" w:rsidRPr="00C15EF2" w:rsidRDefault="005F17EF" w:rsidP="0030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Разработка стратегии маркетинга</w:t>
      </w:r>
    </w:p>
    <w:p w:rsidR="005F17EF" w:rsidRPr="00C15EF2" w:rsidRDefault="005F17EF" w:rsidP="0030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Анализ возможностей производственных мощностей</w:t>
      </w:r>
    </w:p>
    <w:p w:rsidR="005F17EF" w:rsidRPr="00C15EF2" w:rsidRDefault="005F17EF" w:rsidP="0030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Разработка товара</w:t>
      </w:r>
    </w:p>
    <w:p w:rsidR="005F17EF" w:rsidRPr="00C15EF2" w:rsidRDefault="005F17EF" w:rsidP="0030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Опробование в рыночных условиях</w:t>
      </w:r>
    </w:p>
    <w:p w:rsidR="005F17EF" w:rsidRPr="00C15EF2" w:rsidRDefault="005F17EF" w:rsidP="0030015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Отладка коммерческого производства.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Ключевые факторы успех новых товаров:</w:t>
      </w:r>
    </w:p>
    <w:p w:rsidR="005F17EF" w:rsidRPr="00C15EF2" w:rsidRDefault="005F17EF" w:rsidP="00300158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Превосходство товара, т. е. наличие у него свойств, способствующих лучшему восприятию потребителями.</w:t>
      </w:r>
    </w:p>
    <w:p w:rsidR="005F17EF" w:rsidRPr="00C15EF2" w:rsidRDefault="005F17EF" w:rsidP="00300158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Маркетинговое ноу-хау, т. е. лучшее понимание рынка.</w:t>
      </w:r>
    </w:p>
    <w:p w:rsidR="005F17EF" w:rsidRPr="00C15EF2" w:rsidRDefault="005F17EF" w:rsidP="00300158">
      <w:pPr>
        <w:pStyle w:val="2"/>
        <w:numPr>
          <w:ilvl w:val="0"/>
          <w:numId w:val="12"/>
        </w:numPr>
        <w:tabs>
          <w:tab w:val="clear" w:pos="360"/>
          <w:tab w:val="num" w:pos="0"/>
        </w:tabs>
        <w:ind w:left="0" w:right="0" w:firstLine="709"/>
      </w:pPr>
      <w:r w:rsidRPr="00C15EF2">
        <w:t>Технологическое ноу-хау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b/>
          <w:bCs/>
          <w:sz w:val="28"/>
          <w:szCs w:val="28"/>
        </w:rPr>
        <w:t>Процесс управления маркетингом</w:t>
      </w:r>
      <w:r w:rsidRPr="00C15EF2">
        <w:rPr>
          <w:sz w:val="28"/>
          <w:szCs w:val="28"/>
        </w:rPr>
        <w:t xml:space="preserve"> включает следующие этапы: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1. Анализ рыночных возможностей</w:t>
      </w:r>
    </w:p>
    <w:p w:rsidR="005F17EF" w:rsidRPr="00C15EF2" w:rsidRDefault="005F17EF" w:rsidP="003001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Системы маркетинговых исследований и маркетинговой информации</w:t>
      </w:r>
    </w:p>
    <w:p w:rsidR="005F17EF" w:rsidRPr="00C15EF2" w:rsidRDefault="005F17EF" w:rsidP="0030015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Маркетинговая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среда</w:t>
      </w:r>
      <w:r w:rsidR="000C5CE3" w:rsidRPr="00C15EF2">
        <w:rPr>
          <w:sz w:val="28"/>
          <w:szCs w:val="28"/>
        </w:rPr>
        <w:t xml:space="preserve"> 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(3)Рынки индивидуальных потребителей;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(4)Рынки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предприятий</w:t>
      </w:r>
    </w:p>
    <w:p w:rsidR="005F17EF" w:rsidRPr="00C15EF2" w:rsidRDefault="00E4230A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2</w:t>
      </w:r>
      <w:r w:rsidR="005F17EF" w:rsidRPr="00C15EF2">
        <w:rPr>
          <w:sz w:val="28"/>
          <w:szCs w:val="28"/>
        </w:rPr>
        <w:t>.</w:t>
      </w:r>
      <w:r w:rsidRPr="00C15EF2">
        <w:rPr>
          <w:sz w:val="28"/>
          <w:szCs w:val="28"/>
        </w:rPr>
        <w:t xml:space="preserve"> </w:t>
      </w:r>
      <w:r w:rsidR="005F17EF" w:rsidRPr="00C15EF2">
        <w:rPr>
          <w:sz w:val="28"/>
          <w:szCs w:val="28"/>
        </w:rPr>
        <w:t>Отбор</w:t>
      </w:r>
      <w:r w:rsidR="000C5CE3" w:rsidRPr="00C15EF2">
        <w:rPr>
          <w:sz w:val="28"/>
          <w:szCs w:val="28"/>
        </w:rPr>
        <w:t xml:space="preserve"> </w:t>
      </w:r>
      <w:r w:rsidR="005F17EF" w:rsidRPr="00C15EF2">
        <w:rPr>
          <w:sz w:val="28"/>
          <w:szCs w:val="28"/>
        </w:rPr>
        <w:t>целевых рынков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(1)</w:t>
      </w:r>
      <w:r w:rsidR="00E4230A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Замеры</w:t>
      </w:r>
      <w:r w:rsidR="000C5CE3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объемов спроса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(2)</w:t>
      </w:r>
      <w:r w:rsidR="00E4230A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Сегментирование рынка, выбор целевых сегментов и позиционирование товара на рынке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III.</w:t>
      </w:r>
      <w:r w:rsidR="00E4230A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Разработка комплекса маркетинга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(1)</w:t>
      </w:r>
      <w:r w:rsidR="00E4230A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Разработка товаров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(2)</w:t>
      </w:r>
      <w:r w:rsidR="00E4230A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Установление цен на товары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(3)</w:t>
      </w:r>
      <w:r w:rsidR="00E4230A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Методы распросранения товаров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(4)</w:t>
      </w:r>
      <w:r w:rsidR="00E4230A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Стимулирование сбыта товаров</w:t>
      </w:r>
    </w:p>
    <w:p w:rsidR="00E4230A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IV.</w:t>
      </w:r>
      <w:r w:rsidR="00E4230A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Претворение в жизнь маркетинговых мероприятий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(1) Стратегия, планирование, контроль.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15EF2">
        <w:rPr>
          <w:sz w:val="28"/>
          <w:szCs w:val="28"/>
        </w:rPr>
        <w:t xml:space="preserve">Любая компания должна уметь выявлять открывающиеся рыночные возможности. Одним из полезных приемов является использование </w:t>
      </w:r>
      <w:r w:rsidRPr="00C15EF2">
        <w:rPr>
          <w:i/>
          <w:iCs/>
          <w:sz w:val="28"/>
          <w:szCs w:val="28"/>
        </w:rPr>
        <w:t>сетки развития товара и рынка:</w:t>
      </w:r>
    </w:p>
    <w:p w:rsidR="000C5CE3" w:rsidRPr="00C15EF2" w:rsidRDefault="000C5CE3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88"/>
        <w:gridCol w:w="3123"/>
        <w:gridCol w:w="2987"/>
      </w:tblGrid>
      <w:tr w:rsidR="005F17EF" w:rsidRPr="00C15EF2">
        <w:trPr>
          <w:cantSplit/>
          <w:trHeight w:val="293"/>
        </w:trPr>
        <w:tc>
          <w:tcPr>
            <w:tcW w:w="5911" w:type="dxa"/>
            <w:gridSpan w:val="2"/>
          </w:tcPr>
          <w:p w:rsidR="005F17EF" w:rsidRPr="00C15EF2" w:rsidRDefault="005F17EF" w:rsidP="000C5C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15EF2">
              <w:rPr>
                <w:sz w:val="20"/>
                <w:szCs w:val="20"/>
              </w:rPr>
              <w:t>Существующие товары</w:t>
            </w:r>
          </w:p>
        </w:tc>
        <w:tc>
          <w:tcPr>
            <w:tcW w:w="2987" w:type="dxa"/>
          </w:tcPr>
          <w:p w:rsidR="005F17EF" w:rsidRPr="00C15EF2" w:rsidRDefault="005F17EF" w:rsidP="000C5CE3">
            <w:pPr>
              <w:pStyle w:val="1"/>
              <w:rPr>
                <w:sz w:val="20"/>
                <w:szCs w:val="20"/>
              </w:rPr>
            </w:pPr>
            <w:r w:rsidRPr="00C15EF2">
              <w:rPr>
                <w:sz w:val="20"/>
                <w:szCs w:val="20"/>
              </w:rPr>
              <w:t>Новые товары</w:t>
            </w:r>
          </w:p>
        </w:tc>
      </w:tr>
      <w:tr w:rsidR="005F17EF" w:rsidRPr="00C15EF2">
        <w:trPr>
          <w:trHeight w:val="585"/>
        </w:trPr>
        <w:tc>
          <w:tcPr>
            <w:tcW w:w="2788" w:type="dxa"/>
          </w:tcPr>
          <w:p w:rsidR="005F17EF" w:rsidRPr="00C15EF2" w:rsidRDefault="005F17EF" w:rsidP="000C5C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15EF2">
              <w:rPr>
                <w:sz w:val="20"/>
                <w:szCs w:val="20"/>
              </w:rPr>
              <w:t>Существующие рынки</w:t>
            </w:r>
          </w:p>
        </w:tc>
        <w:tc>
          <w:tcPr>
            <w:tcW w:w="3123" w:type="dxa"/>
          </w:tcPr>
          <w:p w:rsidR="005F17EF" w:rsidRPr="00C15EF2" w:rsidRDefault="005F17EF" w:rsidP="000C5C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15EF2">
              <w:rPr>
                <w:sz w:val="20"/>
                <w:szCs w:val="20"/>
              </w:rPr>
              <w:t>1.Более глубокое</w:t>
            </w:r>
            <w:r w:rsidR="000C5CE3" w:rsidRPr="00C15EF2">
              <w:rPr>
                <w:sz w:val="20"/>
                <w:szCs w:val="20"/>
              </w:rPr>
              <w:t xml:space="preserve"> </w:t>
            </w:r>
            <w:r w:rsidRPr="00C15EF2">
              <w:rPr>
                <w:sz w:val="20"/>
                <w:szCs w:val="20"/>
              </w:rPr>
              <w:t>проникновение</w:t>
            </w:r>
            <w:r w:rsidR="000C5CE3" w:rsidRPr="00C15EF2">
              <w:rPr>
                <w:sz w:val="20"/>
                <w:szCs w:val="20"/>
              </w:rPr>
              <w:t xml:space="preserve"> </w:t>
            </w:r>
            <w:r w:rsidRPr="00C15EF2">
              <w:rPr>
                <w:sz w:val="20"/>
                <w:szCs w:val="20"/>
              </w:rPr>
              <w:t>на рынок</w:t>
            </w:r>
          </w:p>
        </w:tc>
        <w:tc>
          <w:tcPr>
            <w:tcW w:w="2987" w:type="dxa"/>
          </w:tcPr>
          <w:p w:rsidR="005F17EF" w:rsidRPr="00C15EF2" w:rsidRDefault="005F17EF" w:rsidP="000C5C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15EF2">
              <w:rPr>
                <w:sz w:val="20"/>
                <w:szCs w:val="20"/>
              </w:rPr>
              <w:t>Разработка товара</w:t>
            </w:r>
          </w:p>
        </w:tc>
      </w:tr>
      <w:tr w:rsidR="005F17EF" w:rsidRPr="00C15EF2">
        <w:trPr>
          <w:trHeight w:val="293"/>
        </w:trPr>
        <w:tc>
          <w:tcPr>
            <w:tcW w:w="2788" w:type="dxa"/>
          </w:tcPr>
          <w:p w:rsidR="005F17EF" w:rsidRPr="00C15EF2" w:rsidRDefault="005F17EF" w:rsidP="000C5C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15EF2">
              <w:rPr>
                <w:sz w:val="20"/>
                <w:szCs w:val="20"/>
              </w:rPr>
              <w:t>Новые рынки</w:t>
            </w:r>
          </w:p>
        </w:tc>
        <w:tc>
          <w:tcPr>
            <w:tcW w:w="3123" w:type="dxa"/>
          </w:tcPr>
          <w:p w:rsidR="005F17EF" w:rsidRPr="00C15EF2" w:rsidRDefault="005F17EF" w:rsidP="000C5C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15EF2">
              <w:rPr>
                <w:sz w:val="20"/>
                <w:szCs w:val="20"/>
              </w:rPr>
              <w:t>2. Расширение границ рынка</w:t>
            </w:r>
          </w:p>
        </w:tc>
        <w:tc>
          <w:tcPr>
            <w:tcW w:w="2987" w:type="dxa"/>
          </w:tcPr>
          <w:p w:rsidR="005F17EF" w:rsidRPr="00C15EF2" w:rsidRDefault="005F17EF" w:rsidP="000C5CE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C15EF2">
              <w:rPr>
                <w:sz w:val="20"/>
                <w:szCs w:val="20"/>
              </w:rPr>
              <w:t>4.Диверсификация</w:t>
            </w:r>
          </w:p>
        </w:tc>
      </w:tr>
    </w:tbl>
    <w:p w:rsidR="000C5CE3" w:rsidRPr="00C15EF2" w:rsidRDefault="000C5CE3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После выявления возможностей фирма выбирает те из них, которые для нее подходят. </w:t>
      </w:r>
      <w:r w:rsidRPr="00C15EF2">
        <w:rPr>
          <w:i/>
          <w:iCs/>
          <w:sz w:val="28"/>
          <w:szCs w:val="28"/>
        </w:rPr>
        <w:t>Маркетинговая возможность фирмы</w:t>
      </w:r>
      <w:r w:rsidRPr="00C15EF2">
        <w:rPr>
          <w:sz w:val="28"/>
          <w:szCs w:val="28"/>
        </w:rPr>
        <w:t xml:space="preserve"> - привлекательное направление маркетинговых усилий, на которых фирма может добиться конкурентного преимущества. Маркетинговая возможность должна соответствовать целям и ресурсам фирмы</w:t>
      </w:r>
    </w:p>
    <w:p w:rsidR="004D3216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Далее привлекательную возможность следует изучить с точки зрения величины и характера рынка. Этот процесс состоит из 4 этапов:</w:t>
      </w:r>
    </w:p>
    <w:p w:rsidR="006B3FC2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-</w:t>
      </w:r>
      <w:r w:rsidR="004D3216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замеры</w:t>
      </w:r>
      <w:r w:rsidR="006B3FC2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и</w:t>
      </w:r>
      <w:r w:rsidR="006B3FC2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прогнозирование</w:t>
      </w:r>
      <w:r w:rsidR="006B3FC2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спроса</w:t>
      </w:r>
    </w:p>
    <w:p w:rsidR="006B3FC2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-</w:t>
      </w:r>
      <w:r w:rsidR="004D3216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сегментирование</w:t>
      </w:r>
      <w:r w:rsidR="006B3FC2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рынка</w:t>
      </w:r>
    </w:p>
    <w:p w:rsidR="006B3FC2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-</w:t>
      </w:r>
      <w:r w:rsidR="004D3216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отбор</w:t>
      </w:r>
      <w:r w:rsidR="006B3FC2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целевых</w:t>
      </w:r>
      <w:r w:rsidR="006B3FC2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сегментов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- позиционирование товара на рынке.</w:t>
      </w:r>
    </w:p>
    <w:p w:rsidR="005F17EF" w:rsidRPr="00C15EF2" w:rsidRDefault="005F17EF" w:rsidP="003001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Предположим, что спрос оказался обнадеживающим. Рынок состоит из множества типов потребителей, множества товаров и множества нужд. Процесс разбивки потребителей на группы на основе различий в нуждах, характеристиках и/или поведении называется </w:t>
      </w:r>
      <w:r w:rsidRPr="00C15EF2">
        <w:rPr>
          <w:i/>
          <w:iCs/>
          <w:sz w:val="28"/>
          <w:szCs w:val="28"/>
        </w:rPr>
        <w:t>сегментированием</w:t>
      </w:r>
      <w:r w:rsidRPr="00C15EF2">
        <w:rPr>
          <w:sz w:val="28"/>
          <w:szCs w:val="28"/>
        </w:rPr>
        <w:t xml:space="preserve"> рынка.</w:t>
      </w:r>
    </w:p>
    <w:p w:rsidR="005F17EF" w:rsidRPr="00C15EF2" w:rsidRDefault="000C5CE3" w:rsidP="0030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15EF2">
        <w:rPr>
          <w:b/>
          <w:bCs/>
          <w:sz w:val="28"/>
          <w:szCs w:val="28"/>
        </w:rPr>
        <w:br w:type="page"/>
      </w:r>
      <w:r w:rsidR="00C25B9B" w:rsidRPr="00C15EF2">
        <w:rPr>
          <w:b/>
          <w:bCs/>
          <w:sz w:val="28"/>
          <w:szCs w:val="28"/>
        </w:rPr>
        <w:t>Список литературы</w:t>
      </w:r>
    </w:p>
    <w:p w:rsidR="005F17EF" w:rsidRPr="00C15EF2" w:rsidRDefault="005F17EF" w:rsidP="0030015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F17EF" w:rsidRPr="00C15EF2" w:rsidRDefault="000C5CE3" w:rsidP="000C5CE3">
      <w:pPr>
        <w:spacing w:line="360" w:lineRule="auto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1. Алпатов Г.</w:t>
      </w:r>
      <w:r w:rsidR="005F17EF" w:rsidRPr="00C15EF2">
        <w:rPr>
          <w:sz w:val="28"/>
          <w:szCs w:val="28"/>
        </w:rPr>
        <w:t>Е. Общая методика внедрения системы маркетинга на предприятии. – М.</w:t>
      </w:r>
      <w:r w:rsidR="00C25B9B" w:rsidRPr="00C15EF2">
        <w:rPr>
          <w:sz w:val="28"/>
          <w:szCs w:val="28"/>
        </w:rPr>
        <w:t xml:space="preserve">; </w:t>
      </w:r>
      <w:r w:rsidR="005F17EF" w:rsidRPr="00C15EF2">
        <w:rPr>
          <w:sz w:val="28"/>
          <w:szCs w:val="28"/>
        </w:rPr>
        <w:t xml:space="preserve">Авлилон </w:t>
      </w:r>
      <w:r w:rsidR="00C25B9B" w:rsidRPr="00C15EF2">
        <w:rPr>
          <w:sz w:val="28"/>
          <w:szCs w:val="28"/>
        </w:rPr>
        <w:t>–</w:t>
      </w:r>
      <w:r w:rsidR="005F17EF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2004.</w:t>
      </w:r>
    </w:p>
    <w:p w:rsidR="005F17EF" w:rsidRPr="00C15EF2" w:rsidRDefault="000C5CE3" w:rsidP="000C5CE3">
      <w:pPr>
        <w:spacing w:line="360" w:lineRule="auto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2. Живетин В.В., Чернов Н.</w:t>
      </w:r>
      <w:r w:rsidR="005F17EF" w:rsidRPr="00C15EF2">
        <w:rPr>
          <w:sz w:val="28"/>
          <w:szCs w:val="28"/>
        </w:rPr>
        <w:t>П. и др. Внедрение принципов маркетинга в промышленность. - Экономист- 1989, № 5.</w:t>
      </w:r>
    </w:p>
    <w:p w:rsidR="005F17EF" w:rsidRPr="00C15EF2" w:rsidRDefault="000C5CE3" w:rsidP="000C5CE3">
      <w:pPr>
        <w:spacing w:line="360" w:lineRule="auto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3. Жуков В.</w:t>
      </w:r>
      <w:r w:rsidR="005F17EF" w:rsidRPr="00C15EF2">
        <w:rPr>
          <w:sz w:val="28"/>
          <w:szCs w:val="28"/>
        </w:rPr>
        <w:t xml:space="preserve">Н. Основы маркетинга по курсу “Основы внешнеэкономических связей”. Конспект лекций. - М: МТИ, </w:t>
      </w:r>
      <w:r w:rsidR="00C25B9B" w:rsidRPr="00C15EF2">
        <w:rPr>
          <w:sz w:val="28"/>
          <w:szCs w:val="28"/>
        </w:rPr>
        <w:t>2006</w:t>
      </w:r>
      <w:r w:rsidR="005F17EF" w:rsidRPr="00C15EF2">
        <w:rPr>
          <w:sz w:val="28"/>
          <w:szCs w:val="28"/>
        </w:rPr>
        <w:t>.</w:t>
      </w:r>
    </w:p>
    <w:p w:rsidR="005F17EF" w:rsidRPr="00C15EF2" w:rsidRDefault="005F17EF" w:rsidP="000C5CE3">
      <w:pPr>
        <w:spacing w:line="360" w:lineRule="auto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4. Концепция маркетинга в лёгкой промышленности. Опыт использования маркетинга. - М: ЦНИИТЭ, </w:t>
      </w:r>
      <w:r w:rsidR="00C25B9B" w:rsidRPr="00C15EF2">
        <w:rPr>
          <w:sz w:val="28"/>
          <w:szCs w:val="28"/>
        </w:rPr>
        <w:t>200</w:t>
      </w:r>
      <w:r w:rsidRPr="00C15EF2">
        <w:rPr>
          <w:sz w:val="28"/>
          <w:szCs w:val="28"/>
        </w:rPr>
        <w:t>0.</w:t>
      </w:r>
    </w:p>
    <w:p w:rsidR="005F17EF" w:rsidRPr="00C15EF2" w:rsidRDefault="000C5CE3" w:rsidP="000C5CE3">
      <w:pPr>
        <w:spacing w:line="360" w:lineRule="auto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5. Комарова Т.</w:t>
      </w:r>
      <w:r w:rsidR="005F17EF" w:rsidRPr="00C15EF2">
        <w:rPr>
          <w:sz w:val="28"/>
          <w:szCs w:val="28"/>
        </w:rPr>
        <w:t xml:space="preserve">А. Организация маркетинговых исследований в промышленности (диссертация на соискание учёной степени кандидата экономических наук). - Иваново: ИвГу, </w:t>
      </w:r>
      <w:r w:rsidR="00C25B9B" w:rsidRPr="00C15EF2">
        <w:rPr>
          <w:sz w:val="28"/>
          <w:szCs w:val="28"/>
        </w:rPr>
        <w:t>200</w:t>
      </w:r>
      <w:r w:rsidR="005F17EF" w:rsidRPr="00C15EF2">
        <w:rPr>
          <w:sz w:val="28"/>
          <w:szCs w:val="28"/>
        </w:rPr>
        <w:t>3.</w:t>
      </w:r>
    </w:p>
    <w:p w:rsidR="005F17EF" w:rsidRPr="00C15EF2" w:rsidRDefault="005F17EF" w:rsidP="000C5CE3">
      <w:pPr>
        <w:spacing w:line="360" w:lineRule="auto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6. Котлер Ф. Управление маркетингом.</w:t>
      </w:r>
      <w:r w:rsidR="00C25B9B" w:rsidRPr="00C15EF2">
        <w:rPr>
          <w:sz w:val="28"/>
          <w:szCs w:val="28"/>
        </w:rPr>
        <w:t xml:space="preserve"> - М: Экономика, 2007</w:t>
      </w:r>
      <w:r w:rsidRPr="00C15EF2">
        <w:rPr>
          <w:sz w:val="28"/>
          <w:szCs w:val="28"/>
        </w:rPr>
        <w:t>.</w:t>
      </w:r>
    </w:p>
    <w:p w:rsidR="005F17EF" w:rsidRPr="00C15EF2" w:rsidRDefault="005F17EF" w:rsidP="000C5CE3">
      <w:pPr>
        <w:spacing w:line="360" w:lineRule="auto"/>
        <w:jc w:val="both"/>
        <w:rPr>
          <w:sz w:val="28"/>
          <w:szCs w:val="28"/>
        </w:rPr>
      </w:pPr>
      <w:r w:rsidRPr="00C15EF2">
        <w:rPr>
          <w:sz w:val="28"/>
          <w:szCs w:val="28"/>
        </w:rPr>
        <w:t xml:space="preserve">7. Методические материалы школы-семинара. Маркетинг и </w:t>
      </w:r>
      <w:r w:rsidR="00C25B9B" w:rsidRPr="00C15EF2">
        <w:rPr>
          <w:sz w:val="28"/>
          <w:szCs w:val="28"/>
        </w:rPr>
        <w:t>менеджмент</w:t>
      </w:r>
      <w:r w:rsidRPr="00C15EF2">
        <w:rPr>
          <w:sz w:val="28"/>
          <w:szCs w:val="28"/>
        </w:rPr>
        <w:t xml:space="preserve"> в лёгкой промышленности. М: Организована Всесоюзным научно-техническим обществом лёгкой промышленности, </w:t>
      </w:r>
      <w:r w:rsidR="00C25B9B" w:rsidRPr="00C15EF2">
        <w:rPr>
          <w:sz w:val="28"/>
          <w:szCs w:val="28"/>
        </w:rPr>
        <w:t>2003</w:t>
      </w:r>
      <w:r w:rsidRPr="00C15EF2">
        <w:rPr>
          <w:sz w:val="28"/>
          <w:szCs w:val="28"/>
        </w:rPr>
        <w:t>.</w:t>
      </w:r>
    </w:p>
    <w:p w:rsidR="005F17EF" w:rsidRPr="00C15EF2" w:rsidRDefault="005F17EF" w:rsidP="000C5CE3">
      <w:pPr>
        <w:spacing w:line="360" w:lineRule="auto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8.</w:t>
      </w:r>
      <w:r w:rsidR="00C25B9B" w:rsidRPr="00C15EF2">
        <w:rPr>
          <w:sz w:val="28"/>
          <w:szCs w:val="28"/>
        </w:rPr>
        <w:t xml:space="preserve"> </w:t>
      </w:r>
      <w:r w:rsidR="000C5CE3" w:rsidRPr="00C15EF2">
        <w:rPr>
          <w:sz w:val="28"/>
          <w:szCs w:val="28"/>
        </w:rPr>
        <w:t>Прошенко В.</w:t>
      </w:r>
      <w:r w:rsidRPr="00C15EF2">
        <w:rPr>
          <w:sz w:val="28"/>
          <w:szCs w:val="28"/>
        </w:rPr>
        <w:t>Н. Концепция маркетинга в лёгкой промышлен</w:t>
      </w:r>
      <w:r w:rsidR="00C25B9B" w:rsidRPr="00C15EF2">
        <w:rPr>
          <w:sz w:val="28"/>
          <w:szCs w:val="28"/>
        </w:rPr>
        <w:t xml:space="preserve">ности. </w:t>
      </w:r>
      <w:r w:rsidR="006B6F07" w:rsidRPr="00C15EF2">
        <w:rPr>
          <w:sz w:val="28"/>
          <w:szCs w:val="28"/>
        </w:rPr>
        <w:t>М</w:t>
      </w:r>
      <w:r w:rsidRPr="00C15EF2">
        <w:rPr>
          <w:sz w:val="28"/>
          <w:szCs w:val="28"/>
        </w:rPr>
        <w:t xml:space="preserve">, </w:t>
      </w:r>
      <w:r w:rsidR="00C25B9B" w:rsidRPr="00C15EF2">
        <w:rPr>
          <w:sz w:val="28"/>
          <w:szCs w:val="28"/>
        </w:rPr>
        <w:t>Э</w:t>
      </w:r>
      <w:r w:rsidRPr="00C15EF2">
        <w:rPr>
          <w:sz w:val="28"/>
          <w:szCs w:val="28"/>
        </w:rPr>
        <w:t>кономика</w:t>
      </w:r>
      <w:r w:rsidR="00C25B9B" w:rsidRPr="00C15EF2">
        <w:rPr>
          <w:sz w:val="28"/>
          <w:szCs w:val="28"/>
        </w:rPr>
        <w:t>,</w:t>
      </w:r>
      <w:r w:rsidRPr="00C15EF2">
        <w:rPr>
          <w:sz w:val="28"/>
          <w:szCs w:val="28"/>
        </w:rPr>
        <w:t xml:space="preserve"> </w:t>
      </w:r>
      <w:r w:rsidR="00C25B9B" w:rsidRPr="00C15EF2">
        <w:rPr>
          <w:sz w:val="28"/>
          <w:szCs w:val="28"/>
        </w:rPr>
        <w:t>200</w:t>
      </w:r>
      <w:r w:rsidRPr="00C15EF2">
        <w:rPr>
          <w:sz w:val="28"/>
          <w:szCs w:val="28"/>
        </w:rPr>
        <w:t>4.</w:t>
      </w:r>
      <w:r w:rsidR="000C5CE3" w:rsidRPr="00C15EF2">
        <w:rPr>
          <w:sz w:val="28"/>
          <w:szCs w:val="28"/>
        </w:rPr>
        <w:t xml:space="preserve"> </w:t>
      </w:r>
    </w:p>
    <w:p w:rsidR="005F17EF" w:rsidRPr="00C15EF2" w:rsidRDefault="005F17EF" w:rsidP="000C5CE3">
      <w:pPr>
        <w:spacing w:line="360" w:lineRule="auto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9.</w:t>
      </w:r>
      <w:r w:rsidR="00C25B9B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 xml:space="preserve">Романова А.Н. Маркетинг Учебник, М; Банки и биржи ЮНИТИ , </w:t>
      </w:r>
      <w:r w:rsidR="00C25B9B" w:rsidRPr="00C15EF2">
        <w:rPr>
          <w:sz w:val="28"/>
          <w:szCs w:val="28"/>
        </w:rPr>
        <w:t>200</w:t>
      </w:r>
      <w:r w:rsidRPr="00C15EF2">
        <w:rPr>
          <w:sz w:val="28"/>
          <w:szCs w:val="28"/>
        </w:rPr>
        <w:t>6</w:t>
      </w:r>
      <w:r w:rsidR="000C5CE3" w:rsidRPr="00C15EF2">
        <w:rPr>
          <w:sz w:val="28"/>
          <w:szCs w:val="28"/>
        </w:rPr>
        <w:t xml:space="preserve"> </w:t>
      </w:r>
    </w:p>
    <w:p w:rsidR="005F17EF" w:rsidRPr="00C15EF2" w:rsidRDefault="005F17EF" w:rsidP="000C5CE3">
      <w:pPr>
        <w:spacing w:line="360" w:lineRule="auto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10. Сав</w:t>
      </w:r>
      <w:r w:rsidR="000C5CE3" w:rsidRPr="00C15EF2">
        <w:rPr>
          <w:sz w:val="28"/>
          <w:szCs w:val="28"/>
        </w:rPr>
        <w:t>енкова Т.</w:t>
      </w:r>
      <w:r w:rsidRPr="00C15EF2">
        <w:rPr>
          <w:sz w:val="28"/>
          <w:szCs w:val="28"/>
        </w:rPr>
        <w:t>И. Оптимизация товарного ассортимента в стратегии и тактике маркетинга. М;</w:t>
      </w:r>
      <w:r w:rsidR="00C25B9B" w:rsidRPr="00C15EF2">
        <w:rPr>
          <w:sz w:val="28"/>
          <w:szCs w:val="28"/>
        </w:rPr>
        <w:t xml:space="preserve"> </w:t>
      </w:r>
      <w:r w:rsidRPr="00C15EF2">
        <w:rPr>
          <w:sz w:val="28"/>
          <w:szCs w:val="28"/>
        </w:rPr>
        <w:t>Экмос</w:t>
      </w:r>
      <w:r w:rsidR="00C25B9B" w:rsidRPr="00C15EF2">
        <w:rPr>
          <w:sz w:val="28"/>
          <w:szCs w:val="28"/>
        </w:rPr>
        <w:t>,</w:t>
      </w:r>
      <w:r w:rsidRPr="00C15EF2">
        <w:rPr>
          <w:sz w:val="28"/>
          <w:szCs w:val="28"/>
        </w:rPr>
        <w:t xml:space="preserve"> </w:t>
      </w:r>
      <w:r w:rsidR="00C25B9B" w:rsidRPr="00C15EF2">
        <w:rPr>
          <w:sz w:val="28"/>
          <w:szCs w:val="28"/>
        </w:rPr>
        <w:t>2006.</w:t>
      </w:r>
    </w:p>
    <w:p w:rsidR="00C25B9B" w:rsidRPr="00C15EF2" w:rsidRDefault="005F17EF" w:rsidP="000C5CE3">
      <w:pPr>
        <w:spacing w:line="360" w:lineRule="auto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11.</w:t>
      </w:r>
      <w:r w:rsidR="00C25B9B" w:rsidRPr="00C15EF2">
        <w:rPr>
          <w:sz w:val="28"/>
          <w:szCs w:val="28"/>
        </w:rPr>
        <w:t>Федько В.П. «Основы маркетинга».</w:t>
      </w:r>
      <w:r w:rsidRPr="00C15EF2">
        <w:rPr>
          <w:sz w:val="28"/>
          <w:szCs w:val="28"/>
        </w:rPr>
        <w:t xml:space="preserve"> М.; </w:t>
      </w:r>
      <w:r w:rsidR="00C25B9B" w:rsidRPr="00C15EF2">
        <w:rPr>
          <w:sz w:val="28"/>
          <w:szCs w:val="28"/>
        </w:rPr>
        <w:t xml:space="preserve">Феникс, </w:t>
      </w:r>
      <w:r w:rsidRPr="00C15EF2">
        <w:rPr>
          <w:sz w:val="28"/>
          <w:szCs w:val="28"/>
        </w:rPr>
        <w:t>200</w:t>
      </w:r>
      <w:r w:rsidR="00C25B9B" w:rsidRPr="00C15EF2">
        <w:rPr>
          <w:sz w:val="28"/>
          <w:szCs w:val="28"/>
        </w:rPr>
        <w:t>7</w:t>
      </w:r>
      <w:r w:rsidR="000C5CE3" w:rsidRPr="00C15EF2">
        <w:rPr>
          <w:sz w:val="28"/>
          <w:szCs w:val="28"/>
        </w:rPr>
        <w:t>.</w:t>
      </w:r>
    </w:p>
    <w:p w:rsidR="005F17EF" w:rsidRPr="00C15EF2" w:rsidRDefault="005F17EF" w:rsidP="000C5CE3">
      <w:pPr>
        <w:spacing w:line="360" w:lineRule="auto"/>
        <w:jc w:val="both"/>
        <w:rPr>
          <w:sz w:val="28"/>
          <w:szCs w:val="28"/>
        </w:rPr>
      </w:pPr>
      <w:r w:rsidRPr="00C15EF2">
        <w:rPr>
          <w:sz w:val="28"/>
          <w:szCs w:val="28"/>
        </w:rPr>
        <w:t>12.Уткин Э.А. «Маркетинг»</w:t>
      </w:r>
      <w:r w:rsidR="00C25B9B" w:rsidRPr="00C15EF2">
        <w:rPr>
          <w:sz w:val="28"/>
          <w:szCs w:val="28"/>
        </w:rPr>
        <w:t>. М.:</w:t>
      </w:r>
      <w:r w:rsidRPr="00C15EF2">
        <w:rPr>
          <w:sz w:val="28"/>
          <w:szCs w:val="28"/>
        </w:rPr>
        <w:t xml:space="preserve"> Экмос</w:t>
      </w:r>
      <w:r w:rsidR="00C25B9B" w:rsidRPr="00C15EF2">
        <w:rPr>
          <w:sz w:val="28"/>
          <w:szCs w:val="28"/>
        </w:rPr>
        <w:t>, 2006</w:t>
      </w:r>
      <w:r w:rsidR="000C5CE3" w:rsidRPr="00C15EF2">
        <w:rPr>
          <w:sz w:val="28"/>
          <w:szCs w:val="28"/>
        </w:rPr>
        <w:t>.</w:t>
      </w:r>
      <w:bookmarkStart w:id="0" w:name="_GoBack"/>
      <w:bookmarkEnd w:id="0"/>
    </w:p>
    <w:sectPr w:rsidR="005F17EF" w:rsidRPr="00C15EF2" w:rsidSect="002D0323">
      <w:type w:val="continuous"/>
      <w:pgSz w:w="11907" w:h="16840" w:code="9"/>
      <w:pgMar w:top="1134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87" w:rsidRDefault="00FE5887">
      <w:r>
        <w:separator/>
      </w:r>
    </w:p>
  </w:endnote>
  <w:endnote w:type="continuationSeparator" w:id="0">
    <w:p w:rsidR="00FE5887" w:rsidRDefault="00FE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87" w:rsidRDefault="00FE5887">
      <w:r>
        <w:separator/>
      </w:r>
    </w:p>
  </w:footnote>
  <w:footnote w:type="continuationSeparator" w:id="0">
    <w:p w:rsidR="00FE5887" w:rsidRDefault="00FE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B195543"/>
    <w:multiLevelType w:val="hybridMultilevel"/>
    <w:tmpl w:val="62BC4504"/>
    <w:lvl w:ilvl="0" w:tplc="BCFA6D88">
      <w:start w:val="1"/>
      <w:numFmt w:val="decimal"/>
      <w:lvlText w:val="%1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30"/>
        </w:tabs>
        <w:ind w:left="4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250"/>
        </w:tabs>
        <w:ind w:left="5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970"/>
        </w:tabs>
        <w:ind w:left="5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690"/>
        </w:tabs>
        <w:ind w:left="6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410"/>
        </w:tabs>
        <w:ind w:left="7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130"/>
        </w:tabs>
        <w:ind w:left="8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850"/>
        </w:tabs>
        <w:ind w:left="8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570"/>
        </w:tabs>
        <w:ind w:left="9570" w:hanging="180"/>
      </w:pPr>
    </w:lvl>
  </w:abstractNum>
  <w:abstractNum w:abstractNumId="2">
    <w:nsid w:val="1E8345E9"/>
    <w:multiLevelType w:val="hybridMultilevel"/>
    <w:tmpl w:val="6CEE5DA6"/>
    <w:lvl w:ilvl="0" w:tplc="5D2A8164">
      <w:start w:val="4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36727C"/>
    <w:multiLevelType w:val="singleLevel"/>
    <w:tmpl w:val="D19E3DD0"/>
    <w:lvl w:ilvl="0">
      <w:start w:val="1"/>
      <w:numFmt w:val="decimal"/>
      <w:lvlText w:val="%1."/>
      <w:legacy w:legacy="1" w:legacySpace="0" w:legacyIndent="283"/>
      <w:lvlJc w:val="left"/>
      <w:pPr>
        <w:ind w:left="1286" w:hanging="283"/>
      </w:pPr>
    </w:lvl>
  </w:abstractNum>
  <w:abstractNum w:abstractNumId="4">
    <w:nsid w:val="49174DC9"/>
    <w:multiLevelType w:val="singleLevel"/>
    <w:tmpl w:val="FEEC396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EC64BAE"/>
    <w:multiLevelType w:val="singleLevel"/>
    <w:tmpl w:val="4F4ED9A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3AE00C9"/>
    <w:multiLevelType w:val="hybridMultilevel"/>
    <w:tmpl w:val="6658B342"/>
    <w:lvl w:ilvl="0" w:tplc="71F095DC">
      <w:start w:val="1"/>
      <w:numFmt w:val="decimal"/>
      <w:lvlText w:val="%1."/>
      <w:lvlJc w:val="left"/>
      <w:pPr>
        <w:ind w:left="12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88" w:hanging="360"/>
      </w:pPr>
    </w:lvl>
    <w:lvl w:ilvl="2" w:tplc="0419001B">
      <w:start w:val="1"/>
      <w:numFmt w:val="lowerRoman"/>
      <w:lvlText w:val="%3."/>
      <w:lvlJc w:val="right"/>
      <w:pPr>
        <w:ind w:left="2708" w:hanging="180"/>
      </w:pPr>
    </w:lvl>
    <w:lvl w:ilvl="3" w:tplc="0419000F">
      <w:start w:val="1"/>
      <w:numFmt w:val="decimal"/>
      <w:lvlText w:val="%4."/>
      <w:lvlJc w:val="left"/>
      <w:pPr>
        <w:ind w:left="3428" w:hanging="360"/>
      </w:pPr>
    </w:lvl>
    <w:lvl w:ilvl="4" w:tplc="04190019">
      <w:start w:val="1"/>
      <w:numFmt w:val="lowerLetter"/>
      <w:lvlText w:val="%5."/>
      <w:lvlJc w:val="left"/>
      <w:pPr>
        <w:ind w:left="4148" w:hanging="360"/>
      </w:pPr>
    </w:lvl>
    <w:lvl w:ilvl="5" w:tplc="0419001B">
      <w:start w:val="1"/>
      <w:numFmt w:val="lowerRoman"/>
      <w:lvlText w:val="%6."/>
      <w:lvlJc w:val="right"/>
      <w:pPr>
        <w:ind w:left="4868" w:hanging="180"/>
      </w:pPr>
    </w:lvl>
    <w:lvl w:ilvl="6" w:tplc="0419000F">
      <w:start w:val="1"/>
      <w:numFmt w:val="decimal"/>
      <w:lvlText w:val="%7."/>
      <w:lvlJc w:val="left"/>
      <w:pPr>
        <w:ind w:left="5588" w:hanging="360"/>
      </w:pPr>
    </w:lvl>
    <w:lvl w:ilvl="7" w:tplc="04190019">
      <w:start w:val="1"/>
      <w:numFmt w:val="lowerLetter"/>
      <w:lvlText w:val="%8."/>
      <w:lvlJc w:val="left"/>
      <w:pPr>
        <w:ind w:left="6308" w:hanging="360"/>
      </w:pPr>
    </w:lvl>
    <w:lvl w:ilvl="8" w:tplc="0419001B">
      <w:start w:val="1"/>
      <w:numFmt w:val="lowerRoman"/>
      <w:lvlText w:val="%9."/>
      <w:lvlJc w:val="right"/>
      <w:pPr>
        <w:ind w:left="7028" w:hanging="180"/>
      </w:pPr>
    </w:lvl>
  </w:abstractNum>
  <w:abstractNum w:abstractNumId="7">
    <w:nsid w:val="5AD90288"/>
    <w:multiLevelType w:val="singleLevel"/>
    <w:tmpl w:val="BAEC642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66884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D53B26"/>
    <w:multiLevelType w:val="hybridMultilevel"/>
    <w:tmpl w:val="7A463646"/>
    <w:lvl w:ilvl="0" w:tplc="6F404410">
      <w:start w:val="1"/>
      <w:numFmt w:val="decimal"/>
      <w:lvlText w:val="(%1)"/>
      <w:lvlJc w:val="left"/>
      <w:pPr>
        <w:tabs>
          <w:tab w:val="num" w:pos="717"/>
        </w:tabs>
        <w:ind w:left="71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10">
    <w:nsid w:val="6C0A04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6957958"/>
    <w:multiLevelType w:val="singleLevel"/>
    <w:tmpl w:val="D19E3DD0"/>
    <w:lvl w:ilvl="0">
      <w:start w:val="1"/>
      <w:numFmt w:val="decimal"/>
      <w:lvlText w:val="%1."/>
      <w:legacy w:legacy="1" w:legacySpace="0" w:legacyIndent="283"/>
      <w:lvlJc w:val="left"/>
      <w:pPr>
        <w:ind w:left="1286" w:hanging="283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FC2"/>
    <w:rsid w:val="000936FD"/>
    <w:rsid w:val="000B3770"/>
    <w:rsid w:val="000C5CE3"/>
    <w:rsid w:val="000F0671"/>
    <w:rsid w:val="00281313"/>
    <w:rsid w:val="00287785"/>
    <w:rsid w:val="002D0323"/>
    <w:rsid w:val="00300158"/>
    <w:rsid w:val="0049322D"/>
    <w:rsid w:val="004D3216"/>
    <w:rsid w:val="005F17EF"/>
    <w:rsid w:val="006B1C1C"/>
    <w:rsid w:val="006B2878"/>
    <w:rsid w:val="006B3FC2"/>
    <w:rsid w:val="006B6F07"/>
    <w:rsid w:val="007062B0"/>
    <w:rsid w:val="007B7BF7"/>
    <w:rsid w:val="00A249A2"/>
    <w:rsid w:val="00A70F1C"/>
    <w:rsid w:val="00C15EF2"/>
    <w:rsid w:val="00C25B9B"/>
    <w:rsid w:val="00C63D69"/>
    <w:rsid w:val="00DB0F72"/>
    <w:rsid w:val="00E4230A"/>
    <w:rsid w:val="00E7482D"/>
    <w:rsid w:val="00F913C7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E51675-35DE-4768-AF6A-2CC8630E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ind w:left="57" w:right="-57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rFonts w:ascii="Arial" w:hAnsi="Arial" w:cs="Arial"/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720"/>
    </w:pPr>
    <w:rPr>
      <w:sz w:val="28"/>
      <w:szCs w:val="28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line="280" w:lineRule="auto"/>
      <w:ind w:firstLine="400"/>
      <w:jc w:val="both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before="60" w:line="360" w:lineRule="auto"/>
      <w:ind w:left="200" w:firstLine="420"/>
    </w:pPr>
    <w:rPr>
      <w:b/>
      <w:bCs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spacing w:before="120" w:line="360" w:lineRule="auto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40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</w:style>
  <w:style w:type="paragraph" w:styleId="ad">
    <w:name w:val="Block Text"/>
    <w:basedOn w:val="a"/>
    <w:uiPriority w:val="99"/>
    <w:pPr>
      <w:spacing w:line="360" w:lineRule="auto"/>
      <w:ind w:left="57" w:right="-57" w:firstLine="680"/>
      <w:jc w:val="both"/>
    </w:pPr>
    <w:rPr>
      <w:sz w:val="28"/>
      <w:szCs w:val="28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9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ВНИИЭиН</Company>
  <LinksUpToDate>false</LinksUpToDate>
  <CharactersWithSpaces>16646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Маркин С.Ю.</dc:creator>
  <cp:keywords/>
  <dc:description/>
  <cp:lastModifiedBy>admin</cp:lastModifiedBy>
  <cp:revision>2</cp:revision>
  <cp:lastPrinted>2002-12-20T08:53:00Z</cp:lastPrinted>
  <dcterms:created xsi:type="dcterms:W3CDTF">2014-02-24T14:05:00Z</dcterms:created>
  <dcterms:modified xsi:type="dcterms:W3CDTF">2014-02-24T14:05:00Z</dcterms:modified>
</cp:coreProperties>
</file>