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CA5" w:rsidRDefault="00E10CA5" w:rsidP="001C7B44">
      <w:pPr>
        <w:jc w:val="center"/>
        <w:rPr>
          <w:rFonts w:ascii="Times New Roman" w:hAnsi="Times New Roman"/>
          <w:b/>
          <w:sz w:val="32"/>
          <w:szCs w:val="32"/>
        </w:rPr>
      </w:pPr>
    </w:p>
    <w:p w:rsidR="00E573DA" w:rsidRDefault="00E573DA" w:rsidP="001C7B44">
      <w:pPr>
        <w:jc w:val="center"/>
        <w:rPr>
          <w:rFonts w:ascii="Times New Roman" w:hAnsi="Times New Roman"/>
          <w:b/>
          <w:sz w:val="32"/>
          <w:szCs w:val="32"/>
        </w:rPr>
      </w:pPr>
      <w:r>
        <w:rPr>
          <w:rFonts w:ascii="Times New Roman" w:hAnsi="Times New Roman"/>
          <w:b/>
          <w:sz w:val="32"/>
          <w:szCs w:val="32"/>
        </w:rPr>
        <w:t>Оглавление</w:t>
      </w:r>
    </w:p>
    <w:p w:rsidR="00E573DA" w:rsidRDefault="00E573DA" w:rsidP="001C7B44">
      <w:pPr>
        <w:pStyle w:val="ConsPlusNormal"/>
        <w:widowControl/>
        <w:ind w:left="540" w:firstLine="0"/>
        <w:jc w:val="center"/>
        <w:rPr>
          <w:rFonts w:ascii="Times New Roman" w:hAnsi="Times New Roman" w:cs="Times New Roman"/>
          <w:b/>
          <w:sz w:val="32"/>
          <w:szCs w:val="32"/>
        </w:rPr>
      </w:pPr>
    </w:p>
    <w:p w:rsidR="00E573DA" w:rsidRDefault="00E573DA" w:rsidP="001C7B44">
      <w:pPr>
        <w:pStyle w:val="ConsPlusNormal"/>
        <w:widowControl/>
        <w:ind w:left="540" w:firstLine="0"/>
        <w:jc w:val="center"/>
        <w:rPr>
          <w:rFonts w:ascii="Times New Roman" w:hAnsi="Times New Roman" w:cs="Times New Roman"/>
          <w:b/>
          <w:sz w:val="32"/>
          <w:szCs w:val="32"/>
        </w:rPr>
      </w:pPr>
    </w:p>
    <w:p w:rsidR="00E573DA" w:rsidRPr="001C7B44" w:rsidRDefault="00E573DA" w:rsidP="001C7B44">
      <w:pPr>
        <w:pStyle w:val="ConsPlusNormal"/>
        <w:widowControl/>
        <w:spacing w:line="360" w:lineRule="auto"/>
        <w:ind w:firstLine="0"/>
        <w:jc w:val="both"/>
        <w:rPr>
          <w:rFonts w:ascii="Times New Roman" w:hAnsi="Times New Roman" w:cs="Times New Roman"/>
          <w:sz w:val="28"/>
          <w:szCs w:val="28"/>
        </w:rPr>
      </w:pPr>
      <w:r w:rsidRPr="001C7B44">
        <w:rPr>
          <w:rFonts w:ascii="Times New Roman" w:hAnsi="Times New Roman" w:cs="Times New Roman"/>
          <w:sz w:val="28"/>
          <w:szCs w:val="28"/>
        </w:rPr>
        <w:t>1.Эволюция антимонопольного законодательства в России  и мер административной ответственности (КОАП РФ)</w:t>
      </w:r>
      <w:r>
        <w:rPr>
          <w:rFonts w:ascii="Times New Roman" w:hAnsi="Times New Roman" w:cs="Times New Roman"/>
          <w:sz w:val="28"/>
          <w:szCs w:val="28"/>
        </w:rPr>
        <w:t>………………………………2</w:t>
      </w:r>
    </w:p>
    <w:p w:rsidR="00E573DA" w:rsidRPr="001C7B44" w:rsidRDefault="00E573DA" w:rsidP="001C7B44">
      <w:pPr>
        <w:pStyle w:val="ConsPlusNormal"/>
        <w:widowControl/>
        <w:spacing w:line="360" w:lineRule="auto"/>
        <w:ind w:firstLine="709"/>
        <w:jc w:val="both"/>
        <w:rPr>
          <w:rFonts w:ascii="Times New Roman" w:hAnsi="Times New Roman" w:cs="Times New Roman"/>
          <w:sz w:val="28"/>
          <w:szCs w:val="28"/>
        </w:rPr>
      </w:pPr>
    </w:p>
    <w:p w:rsidR="00E573DA" w:rsidRDefault="00E573DA" w:rsidP="001C7B44">
      <w:pPr>
        <w:shd w:val="clear" w:color="auto" w:fill="FBF6EE"/>
        <w:spacing w:after="0" w:line="360" w:lineRule="auto"/>
        <w:jc w:val="both"/>
        <w:rPr>
          <w:rFonts w:ascii="Times New Roman" w:hAnsi="Times New Roman"/>
          <w:b/>
          <w:color w:val="000000"/>
          <w:sz w:val="32"/>
          <w:szCs w:val="32"/>
        </w:rPr>
      </w:pPr>
      <w:r w:rsidRPr="001C7B44">
        <w:rPr>
          <w:rFonts w:ascii="Times New Roman" w:hAnsi="Times New Roman"/>
          <w:color w:val="000000"/>
          <w:sz w:val="28"/>
          <w:szCs w:val="28"/>
        </w:rPr>
        <w:t>2. Нарушение Федеральным медико-биологическим агентством России Федерального Закона</w:t>
      </w:r>
      <w:r w:rsidRPr="001C7B44">
        <w:rPr>
          <w:rFonts w:ascii="Times New Roman" w:hAnsi="Times New Roman"/>
          <w:sz w:val="28"/>
          <w:szCs w:val="28"/>
        </w:rPr>
        <w:t xml:space="preserve"> N 135-ФЗ</w:t>
      </w:r>
      <w:r w:rsidRPr="001C7B44">
        <w:rPr>
          <w:rFonts w:ascii="Times New Roman" w:hAnsi="Times New Roman"/>
          <w:color w:val="000000"/>
          <w:sz w:val="28"/>
          <w:szCs w:val="28"/>
        </w:rPr>
        <w:t xml:space="preserve"> «О защите </w:t>
      </w:r>
      <w:r>
        <w:rPr>
          <w:rFonts w:ascii="Times New Roman" w:hAnsi="Times New Roman"/>
          <w:color w:val="000000"/>
          <w:sz w:val="28"/>
          <w:szCs w:val="28"/>
        </w:rPr>
        <w:t xml:space="preserve">конкуренции» ст. 17 ч. 1 и </w:t>
      </w:r>
      <w:r w:rsidRPr="001C7B44">
        <w:rPr>
          <w:rFonts w:ascii="Times New Roman" w:hAnsi="Times New Roman"/>
          <w:color w:val="000000"/>
          <w:sz w:val="28"/>
          <w:szCs w:val="28"/>
        </w:rPr>
        <w:t>ч.</w:t>
      </w:r>
      <w:r>
        <w:rPr>
          <w:rFonts w:ascii="Times New Roman" w:hAnsi="Times New Roman"/>
          <w:color w:val="000000"/>
          <w:sz w:val="28"/>
          <w:szCs w:val="28"/>
        </w:rPr>
        <w:t xml:space="preserve"> </w:t>
      </w:r>
      <w:r w:rsidRPr="001C7B44">
        <w:rPr>
          <w:rFonts w:ascii="Times New Roman" w:hAnsi="Times New Roman"/>
          <w:color w:val="000000"/>
          <w:sz w:val="28"/>
          <w:szCs w:val="28"/>
        </w:rPr>
        <w:t>2</w:t>
      </w:r>
      <w:r>
        <w:rPr>
          <w:rFonts w:ascii="Times New Roman" w:hAnsi="Times New Roman"/>
          <w:color w:val="000000"/>
          <w:sz w:val="28"/>
          <w:szCs w:val="28"/>
        </w:rPr>
        <w:t>………………………………………………………………………………..…13</w:t>
      </w:r>
    </w:p>
    <w:p w:rsidR="00E573DA" w:rsidRPr="00E30264" w:rsidRDefault="00E573DA" w:rsidP="00E30264">
      <w:pPr>
        <w:rPr>
          <w:rFonts w:ascii="Times New Roman" w:hAnsi="Times New Roman"/>
          <w:color w:val="000000"/>
          <w:sz w:val="28"/>
          <w:szCs w:val="28"/>
        </w:rPr>
      </w:pPr>
      <w:r w:rsidRPr="00E30264">
        <w:rPr>
          <w:rFonts w:ascii="Times New Roman" w:hAnsi="Times New Roman"/>
          <w:color w:val="000000"/>
          <w:sz w:val="28"/>
          <w:szCs w:val="28"/>
        </w:rPr>
        <w:t>3. Список использованной литературы</w:t>
      </w:r>
      <w:r>
        <w:rPr>
          <w:rFonts w:ascii="Times New Roman" w:hAnsi="Times New Roman"/>
          <w:color w:val="000000"/>
          <w:sz w:val="28"/>
          <w:szCs w:val="28"/>
        </w:rPr>
        <w:t>…………………………………...……26</w:t>
      </w:r>
    </w:p>
    <w:p w:rsidR="00E573DA" w:rsidRDefault="00E573DA" w:rsidP="00E30264">
      <w:pPr>
        <w:jc w:val="center"/>
        <w:rPr>
          <w:rFonts w:ascii="Times New Roman" w:hAnsi="Times New Roman"/>
          <w:color w:val="000000"/>
          <w:sz w:val="32"/>
          <w:szCs w:val="32"/>
        </w:rPr>
      </w:pPr>
    </w:p>
    <w:p w:rsidR="00E573DA" w:rsidRDefault="00E573DA" w:rsidP="001C7B44">
      <w:pPr>
        <w:spacing w:after="0" w:line="360" w:lineRule="auto"/>
        <w:rPr>
          <w:rFonts w:ascii="Times New Roman" w:hAnsi="Times New Roman"/>
          <w:b/>
          <w:sz w:val="32"/>
          <w:szCs w:val="32"/>
        </w:rPr>
      </w:pPr>
    </w:p>
    <w:p w:rsidR="00E573DA" w:rsidRDefault="00E573DA" w:rsidP="001C7B44">
      <w:pPr>
        <w:pStyle w:val="ConsPlusNormal"/>
        <w:widowControl/>
        <w:ind w:left="540" w:firstLine="0"/>
        <w:jc w:val="center"/>
        <w:rPr>
          <w:rFonts w:ascii="Times New Roman" w:hAnsi="Times New Roman" w:cs="Times New Roman"/>
          <w:b/>
          <w:sz w:val="32"/>
          <w:szCs w:val="32"/>
        </w:rPr>
      </w:pPr>
    </w:p>
    <w:p w:rsidR="00E573DA" w:rsidRDefault="00E573DA" w:rsidP="001C7B44">
      <w:pPr>
        <w:pStyle w:val="ConsPlusNormal"/>
        <w:widowControl/>
        <w:ind w:left="540" w:firstLine="0"/>
        <w:jc w:val="center"/>
        <w:rPr>
          <w:rFonts w:ascii="Times New Roman" w:hAnsi="Times New Roman" w:cs="Times New Roman"/>
          <w:b/>
          <w:sz w:val="32"/>
          <w:szCs w:val="32"/>
        </w:rPr>
      </w:pPr>
    </w:p>
    <w:p w:rsidR="00E573DA" w:rsidRDefault="00E573DA" w:rsidP="001C7B44">
      <w:pPr>
        <w:pStyle w:val="ConsPlusNormal"/>
        <w:widowControl/>
        <w:ind w:left="540" w:firstLine="0"/>
        <w:jc w:val="center"/>
        <w:rPr>
          <w:rFonts w:ascii="Times New Roman" w:hAnsi="Times New Roman" w:cs="Times New Roman"/>
          <w:b/>
          <w:sz w:val="32"/>
          <w:szCs w:val="32"/>
        </w:rPr>
      </w:pPr>
    </w:p>
    <w:p w:rsidR="00E573DA" w:rsidRDefault="00E573DA" w:rsidP="001C7B44">
      <w:pPr>
        <w:pStyle w:val="ConsPlusNormal"/>
        <w:widowControl/>
        <w:ind w:left="540" w:firstLine="0"/>
        <w:jc w:val="center"/>
        <w:rPr>
          <w:rFonts w:ascii="Times New Roman" w:hAnsi="Times New Roman" w:cs="Times New Roman"/>
          <w:b/>
          <w:sz w:val="32"/>
          <w:szCs w:val="32"/>
        </w:rPr>
      </w:pPr>
    </w:p>
    <w:p w:rsidR="00E573DA" w:rsidRDefault="00E573DA" w:rsidP="001C7B44">
      <w:pPr>
        <w:pStyle w:val="ConsPlusNormal"/>
        <w:widowControl/>
        <w:ind w:left="540" w:firstLine="0"/>
        <w:jc w:val="center"/>
        <w:rPr>
          <w:rFonts w:ascii="Times New Roman" w:hAnsi="Times New Roman" w:cs="Times New Roman"/>
          <w:b/>
          <w:sz w:val="32"/>
          <w:szCs w:val="32"/>
        </w:rPr>
      </w:pPr>
    </w:p>
    <w:p w:rsidR="00E573DA" w:rsidRDefault="00E573DA" w:rsidP="001C7B44">
      <w:pPr>
        <w:pStyle w:val="ConsPlusNormal"/>
        <w:widowControl/>
        <w:ind w:left="540" w:firstLine="0"/>
        <w:jc w:val="center"/>
        <w:rPr>
          <w:rFonts w:ascii="Times New Roman" w:hAnsi="Times New Roman" w:cs="Times New Roman"/>
          <w:b/>
          <w:sz w:val="32"/>
          <w:szCs w:val="32"/>
        </w:rPr>
      </w:pPr>
    </w:p>
    <w:p w:rsidR="00E573DA" w:rsidRDefault="00E573DA" w:rsidP="001C7B44">
      <w:pPr>
        <w:pStyle w:val="ConsPlusNormal"/>
        <w:widowControl/>
        <w:ind w:left="540" w:firstLine="0"/>
        <w:jc w:val="center"/>
        <w:rPr>
          <w:rFonts w:ascii="Times New Roman" w:hAnsi="Times New Roman" w:cs="Times New Roman"/>
          <w:b/>
          <w:sz w:val="32"/>
          <w:szCs w:val="32"/>
        </w:rPr>
      </w:pPr>
    </w:p>
    <w:p w:rsidR="00E573DA" w:rsidRDefault="00E573DA" w:rsidP="001C7B44">
      <w:pPr>
        <w:pStyle w:val="ConsPlusNormal"/>
        <w:widowControl/>
        <w:ind w:left="540" w:firstLine="0"/>
        <w:jc w:val="center"/>
        <w:rPr>
          <w:rFonts w:ascii="Times New Roman" w:hAnsi="Times New Roman" w:cs="Times New Roman"/>
          <w:b/>
          <w:sz w:val="32"/>
          <w:szCs w:val="32"/>
        </w:rPr>
      </w:pPr>
    </w:p>
    <w:p w:rsidR="00E573DA" w:rsidRDefault="00E573DA" w:rsidP="001C7B44">
      <w:pPr>
        <w:pStyle w:val="ConsPlusNormal"/>
        <w:widowControl/>
        <w:ind w:left="540" w:firstLine="0"/>
        <w:jc w:val="center"/>
        <w:rPr>
          <w:rFonts w:ascii="Times New Roman" w:hAnsi="Times New Roman" w:cs="Times New Roman"/>
          <w:b/>
          <w:sz w:val="32"/>
          <w:szCs w:val="32"/>
        </w:rPr>
      </w:pPr>
    </w:p>
    <w:p w:rsidR="00E573DA" w:rsidRDefault="00E573DA" w:rsidP="001C7B44">
      <w:pPr>
        <w:pStyle w:val="ConsPlusNormal"/>
        <w:widowControl/>
        <w:ind w:left="540" w:firstLine="0"/>
        <w:jc w:val="center"/>
        <w:rPr>
          <w:rFonts w:ascii="Times New Roman" w:hAnsi="Times New Roman" w:cs="Times New Roman"/>
          <w:b/>
          <w:sz w:val="32"/>
          <w:szCs w:val="32"/>
        </w:rPr>
      </w:pPr>
    </w:p>
    <w:p w:rsidR="00E573DA" w:rsidRDefault="00E573DA" w:rsidP="001C7B44">
      <w:pPr>
        <w:pStyle w:val="ConsPlusNormal"/>
        <w:widowControl/>
        <w:ind w:left="540" w:firstLine="0"/>
        <w:jc w:val="center"/>
        <w:rPr>
          <w:rFonts w:ascii="Times New Roman" w:hAnsi="Times New Roman" w:cs="Times New Roman"/>
          <w:b/>
          <w:sz w:val="32"/>
          <w:szCs w:val="32"/>
        </w:rPr>
      </w:pPr>
    </w:p>
    <w:p w:rsidR="00E573DA" w:rsidRDefault="00E573DA" w:rsidP="001C7B44">
      <w:pPr>
        <w:pStyle w:val="ConsPlusNormal"/>
        <w:widowControl/>
        <w:ind w:left="540" w:firstLine="0"/>
        <w:jc w:val="center"/>
        <w:rPr>
          <w:rFonts w:ascii="Times New Roman" w:hAnsi="Times New Roman" w:cs="Times New Roman"/>
          <w:b/>
          <w:sz w:val="32"/>
          <w:szCs w:val="32"/>
        </w:rPr>
      </w:pPr>
    </w:p>
    <w:p w:rsidR="00E573DA" w:rsidRDefault="00E573DA" w:rsidP="001C7B44">
      <w:pPr>
        <w:pStyle w:val="ConsPlusNormal"/>
        <w:widowControl/>
        <w:ind w:left="540" w:firstLine="0"/>
        <w:jc w:val="center"/>
        <w:rPr>
          <w:rFonts w:ascii="Times New Roman" w:hAnsi="Times New Roman" w:cs="Times New Roman"/>
          <w:b/>
          <w:sz w:val="32"/>
          <w:szCs w:val="32"/>
        </w:rPr>
      </w:pPr>
    </w:p>
    <w:p w:rsidR="00E573DA" w:rsidRDefault="00E573DA" w:rsidP="001C7B44">
      <w:pPr>
        <w:pStyle w:val="ConsPlusNormal"/>
        <w:widowControl/>
        <w:ind w:left="540" w:firstLine="0"/>
        <w:jc w:val="center"/>
        <w:rPr>
          <w:rFonts w:ascii="Times New Roman" w:hAnsi="Times New Roman" w:cs="Times New Roman"/>
          <w:b/>
          <w:sz w:val="32"/>
          <w:szCs w:val="32"/>
        </w:rPr>
      </w:pPr>
    </w:p>
    <w:p w:rsidR="00E573DA" w:rsidRDefault="00E573DA" w:rsidP="001C7B44">
      <w:pPr>
        <w:pStyle w:val="ConsPlusNormal"/>
        <w:widowControl/>
        <w:ind w:left="540" w:firstLine="0"/>
        <w:jc w:val="center"/>
        <w:rPr>
          <w:rFonts w:ascii="Times New Roman" w:hAnsi="Times New Roman" w:cs="Times New Roman"/>
          <w:b/>
          <w:sz w:val="32"/>
          <w:szCs w:val="32"/>
        </w:rPr>
      </w:pPr>
    </w:p>
    <w:p w:rsidR="00E573DA" w:rsidRDefault="00E573DA" w:rsidP="001C7B44">
      <w:pPr>
        <w:pStyle w:val="ConsPlusNormal"/>
        <w:widowControl/>
        <w:ind w:left="540" w:firstLine="0"/>
        <w:jc w:val="center"/>
        <w:rPr>
          <w:rFonts w:ascii="Times New Roman" w:hAnsi="Times New Roman" w:cs="Times New Roman"/>
          <w:b/>
          <w:sz w:val="32"/>
          <w:szCs w:val="32"/>
        </w:rPr>
      </w:pPr>
    </w:p>
    <w:p w:rsidR="00E573DA" w:rsidRDefault="00E573DA" w:rsidP="001C7B44">
      <w:pPr>
        <w:pStyle w:val="ConsPlusNormal"/>
        <w:widowControl/>
        <w:ind w:left="540" w:firstLine="0"/>
        <w:jc w:val="center"/>
        <w:rPr>
          <w:rFonts w:ascii="Times New Roman" w:hAnsi="Times New Roman" w:cs="Times New Roman"/>
          <w:b/>
          <w:sz w:val="32"/>
          <w:szCs w:val="32"/>
        </w:rPr>
      </w:pPr>
    </w:p>
    <w:p w:rsidR="00E573DA" w:rsidRDefault="00E573DA" w:rsidP="001C7B44">
      <w:pPr>
        <w:pStyle w:val="ConsPlusNormal"/>
        <w:widowControl/>
        <w:ind w:left="540" w:firstLine="0"/>
        <w:jc w:val="center"/>
        <w:rPr>
          <w:rFonts w:ascii="Times New Roman" w:hAnsi="Times New Roman" w:cs="Times New Roman"/>
          <w:b/>
          <w:sz w:val="32"/>
          <w:szCs w:val="32"/>
        </w:rPr>
      </w:pPr>
    </w:p>
    <w:p w:rsidR="00E573DA" w:rsidRDefault="00E573DA" w:rsidP="001C7B44">
      <w:pPr>
        <w:pStyle w:val="ConsPlusNormal"/>
        <w:widowControl/>
        <w:ind w:left="540" w:firstLine="0"/>
        <w:jc w:val="center"/>
        <w:rPr>
          <w:rFonts w:ascii="Times New Roman" w:hAnsi="Times New Roman" w:cs="Times New Roman"/>
          <w:b/>
          <w:sz w:val="32"/>
          <w:szCs w:val="32"/>
        </w:rPr>
      </w:pPr>
    </w:p>
    <w:p w:rsidR="00E573DA" w:rsidRDefault="00E573DA" w:rsidP="001C7B44">
      <w:pPr>
        <w:pStyle w:val="ConsPlusNormal"/>
        <w:widowControl/>
        <w:ind w:left="540" w:firstLine="0"/>
        <w:jc w:val="center"/>
        <w:rPr>
          <w:rFonts w:ascii="Times New Roman" w:hAnsi="Times New Roman" w:cs="Times New Roman"/>
          <w:b/>
          <w:sz w:val="32"/>
          <w:szCs w:val="32"/>
        </w:rPr>
      </w:pPr>
    </w:p>
    <w:p w:rsidR="00E573DA" w:rsidRDefault="00E573DA" w:rsidP="001C7B44">
      <w:pPr>
        <w:pStyle w:val="ConsPlusNormal"/>
        <w:widowControl/>
        <w:ind w:left="540" w:firstLine="0"/>
        <w:jc w:val="center"/>
        <w:rPr>
          <w:rFonts w:ascii="Times New Roman" w:hAnsi="Times New Roman" w:cs="Times New Roman"/>
          <w:b/>
          <w:sz w:val="32"/>
          <w:szCs w:val="32"/>
        </w:rPr>
      </w:pPr>
    </w:p>
    <w:p w:rsidR="00E573DA" w:rsidRDefault="00E573DA" w:rsidP="001C7B44">
      <w:pPr>
        <w:pStyle w:val="ConsPlusNormal"/>
        <w:widowControl/>
        <w:ind w:left="540" w:firstLine="0"/>
        <w:jc w:val="center"/>
        <w:rPr>
          <w:rFonts w:ascii="Times New Roman" w:hAnsi="Times New Roman" w:cs="Times New Roman"/>
          <w:b/>
          <w:sz w:val="32"/>
          <w:szCs w:val="32"/>
        </w:rPr>
      </w:pPr>
    </w:p>
    <w:p w:rsidR="00E573DA" w:rsidRPr="003B589E" w:rsidRDefault="00E573DA" w:rsidP="001C7B44">
      <w:pPr>
        <w:pStyle w:val="ConsPlusNormal"/>
        <w:widowControl/>
        <w:ind w:left="540" w:firstLine="0"/>
        <w:jc w:val="center"/>
        <w:rPr>
          <w:rFonts w:ascii="Times New Roman" w:hAnsi="Times New Roman" w:cs="Times New Roman"/>
          <w:b/>
          <w:sz w:val="32"/>
          <w:szCs w:val="32"/>
        </w:rPr>
      </w:pPr>
      <w:r>
        <w:rPr>
          <w:rFonts w:ascii="Times New Roman" w:hAnsi="Times New Roman" w:cs="Times New Roman"/>
          <w:b/>
          <w:sz w:val="32"/>
          <w:szCs w:val="32"/>
        </w:rPr>
        <w:t>1.</w:t>
      </w:r>
      <w:r w:rsidRPr="003B589E">
        <w:rPr>
          <w:rFonts w:ascii="Times New Roman" w:hAnsi="Times New Roman" w:cs="Times New Roman"/>
          <w:b/>
          <w:sz w:val="32"/>
          <w:szCs w:val="32"/>
        </w:rPr>
        <w:t xml:space="preserve">Эволюция антимонопольного законодательства в России  и мер административной ответственности </w:t>
      </w:r>
    </w:p>
    <w:p w:rsidR="00E573DA" w:rsidRDefault="00E573DA" w:rsidP="006B0FB0">
      <w:pPr>
        <w:pStyle w:val="ConsPlusNormal"/>
        <w:widowControl/>
        <w:spacing w:line="360" w:lineRule="auto"/>
        <w:ind w:firstLine="709"/>
        <w:jc w:val="both"/>
        <w:rPr>
          <w:rFonts w:ascii="Times New Roman" w:hAnsi="Times New Roman" w:cs="Times New Roman"/>
          <w:sz w:val="28"/>
          <w:szCs w:val="28"/>
        </w:rPr>
      </w:pPr>
    </w:p>
    <w:p w:rsidR="00E573DA" w:rsidRDefault="00E573DA" w:rsidP="006B0FB0">
      <w:pPr>
        <w:pStyle w:val="ConsPlusNormal"/>
        <w:widowControl/>
        <w:spacing w:line="360" w:lineRule="auto"/>
        <w:ind w:firstLine="709"/>
        <w:jc w:val="both"/>
        <w:rPr>
          <w:rFonts w:ascii="Times New Roman" w:hAnsi="Times New Roman" w:cs="Times New Roman"/>
          <w:sz w:val="28"/>
          <w:szCs w:val="28"/>
        </w:rPr>
      </w:pPr>
    </w:p>
    <w:p w:rsidR="00E573DA" w:rsidRPr="004E57B1" w:rsidRDefault="00E573DA" w:rsidP="008005EF">
      <w:pPr>
        <w:spacing w:after="0" w:line="360" w:lineRule="auto"/>
        <w:ind w:firstLine="709"/>
        <w:jc w:val="both"/>
        <w:rPr>
          <w:sz w:val="28"/>
          <w:szCs w:val="28"/>
        </w:rPr>
      </w:pPr>
      <w:r w:rsidRPr="008005EF">
        <w:rPr>
          <w:rFonts w:ascii="Times New Roman" w:hAnsi="Times New Roman"/>
          <w:sz w:val="28"/>
          <w:szCs w:val="28"/>
        </w:rPr>
        <w:t>    </w:t>
      </w:r>
      <w:r w:rsidRPr="005C227B">
        <w:rPr>
          <w:rFonts w:ascii="Times New Roman" w:hAnsi="Times New Roman"/>
          <w:bCs/>
          <w:sz w:val="28"/>
          <w:szCs w:val="28"/>
        </w:rPr>
        <w:t>Антимонопольное законодательство -</w:t>
      </w:r>
      <w:r w:rsidRPr="008005EF">
        <w:rPr>
          <w:rFonts w:ascii="Times New Roman" w:hAnsi="Times New Roman"/>
          <w:bCs/>
          <w:sz w:val="28"/>
          <w:szCs w:val="28"/>
        </w:rPr>
        <w:t xml:space="preserve"> это нормативные акты, направленные на ограничение возможностей организаций монопольно выступать на рынке, подавляя тем самым свободную конкуренцию производителей. Антимонопольное законодательство предусматривает меры против негласного территориального раздела рынков, искусственного поддержания уровня цен, фиктивных слияний компаний для укрытия прибылей и т.д.</w:t>
      </w:r>
      <w:r>
        <w:rPr>
          <w:rFonts w:ascii="Times New Roman" w:hAnsi="Times New Roman"/>
          <w:color w:val="FF0000"/>
          <w:sz w:val="28"/>
          <w:szCs w:val="28"/>
        </w:rPr>
        <w:t xml:space="preserve">  </w:t>
      </w:r>
      <w:r w:rsidRPr="004E57B1">
        <w:rPr>
          <w:rFonts w:ascii="Times New Roman" w:hAnsi="Times New Roman"/>
          <w:sz w:val="28"/>
          <w:szCs w:val="28"/>
        </w:rPr>
        <w:t>[1]</w:t>
      </w:r>
    </w:p>
    <w:p w:rsidR="00E573DA" w:rsidRPr="004E57B1" w:rsidRDefault="00E573DA" w:rsidP="00265DE5">
      <w:pPr>
        <w:spacing w:after="0" w:line="360" w:lineRule="auto"/>
        <w:ind w:firstLine="709"/>
        <w:jc w:val="both"/>
        <w:rPr>
          <w:rFonts w:ascii="Times New Roman" w:hAnsi="Times New Roman"/>
          <w:sz w:val="28"/>
          <w:szCs w:val="28"/>
        </w:rPr>
      </w:pPr>
      <w:r w:rsidRPr="00265DE5">
        <w:rPr>
          <w:rFonts w:ascii="Times New Roman" w:hAnsi="Times New Roman"/>
          <w:sz w:val="28"/>
          <w:szCs w:val="28"/>
        </w:rPr>
        <w:t>    </w:t>
      </w:r>
      <w:bookmarkStart w:id="0" w:name="l38"/>
      <w:bookmarkEnd w:id="0"/>
      <w:r w:rsidRPr="00265DE5">
        <w:rPr>
          <w:rFonts w:ascii="Times New Roman" w:hAnsi="Times New Roman"/>
          <w:sz w:val="28"/>
          <w:szCs w:val="28"/>
        </w:rPr>
        <w:t>Антимонопольное  регулирование - это важнейшая составляющая часть экономической политики государства во всех странах с рыночной экономикой. В Российской Федерации начальным этапом российского конкурентного законодательства был Закон РСФСР "О конкуренции и ограничении монополистической деятельности на товарных рынках", принятый еще в 1991 г. и Федеральный закон</w:t>
      </w:r>
      <w:r w:rsidRPr="00265DE5">
        <w:rPr>
          <w:rStyle w:val="apple-converted-space"/>
          <w:rFonts w:ascii="Times New Roman" w:hAnsi="Times New Roman"/>
          <w:sz w:val="28"/>
          <w:szCs w:val="28"/>
        </w:rPr>
        <w:t> </w:t>
      </w:r>
      <w:hyperlink r:id="rId7" w:anchor="l0" w:history="1">
        <w:r w:rsidRPr="00265DE5">
          <w:rPr>
            <w:rStyle w:val="a3"/>
            <w:rFonts w:ascii="Times New Roman" w:hAnsi="Times New Roman"/>
            <w:color w:val="auto"/>
            <w:sz w:val="28"/>
            <w:szCs w:val="28"/>
            <w:u w:val="none"/>
          </w:rPr>
          <w:t>от 23.06.1999 г. N 117-ФЗ</w:t>
        </w:r>
      </w:hyperlink>
      <w:r w:rsidRPr="00265DE5">
        <w:rPr>
          <w:rStyle w:val="apple-converted-space"/>
          <w:rFonts w:ascii="Times New Roman" w:hAnsi="Times New Roman"/>
          <w:sz w:val="28"/>
          <w:szCs w:val="28"/>
        </w:rPr>
        <w:t> </w:t>
      </w:r>
      <w:r w:rsidRPr="00265DE5">
        <w:rPr>
          <w:rFonts w:ascii="Times New Roman" w:hAnsi="Times New Roman"/>
          <w:sz w:val="28"/>
          <w:szCs w:val="28"/>
        </w:rPr>
        <w:t>"О защите конкуренции на рынке финансовых услуг". Федеральный закон</w:t>
      </w:r>
      <w:r w:rsidRPr="00265DE5">
        <w:rPr>
          <w:rStyle w:val="apple-converted-space"/>
          <w:rFonts w:ascii="Times New Roman" w:hAnsi="Times New Roman"/>
          <w:sz w:val="28"/>
          <w:szCs w:val="28"/>
        </w:rPr>
        <w:t> </w:t>
      </w:r>
      <w:hyperlink r:id="rId8" w:anchor="l0" w:history="1">
        <w:r w:rsidRPr="00265DE5">
          <w:rPr>
            <w:rStyle w:val="a3"/>
            <w:rFonts w:ascii="Times New Roman" w:hAnsi="Times New Roman"/>
            <w:color w:val="auto"/>
            <w:sz w:val="28"/>
            <w:szCs w:val="28"/>
            <w:u w:val="none"/>
          </w:rPr>
          <w:t>от 26.07.2006 г. N 135-ФЗ</w:t>
        </w:r>
      </w:hyperlink>
      <w:r w:rsidRPr="00265DE5">
        <w:rPr>
          <w:rStyle w:val="apple-converted-space"/>
          <w:rFonts w:ascii="Times New Roman" w:hAnsi="Times New Roman"/>
          <w:sz w:val="28"/>
          <w:szCs w:val="28"/>
        </w:rPr>
        <w:t> </w:t>
      </w:r>
      <w:r w:rsidRPr="00265DE5">
        <w:rPr>
          <w:rFonts w:ascii="Times New Roman" w:hAnsi="Times New Roman"/>
          <w:sz w:val="28"/>
          <w:szCs w:val="28"/>
        </w:rPr>
        <w:t>"О защите конкуренции" (далее - Федеральный закон N 135-ФЗ) объединил в себе два ранее действовавших закона и, таким образом, установил единые нормы по защите конкуренции на товарных рынках и на рынках финансовых услуг</w:t>
      </w:r>
      <w:r w:rsidRPr="004E57B1">
        <w:rPr>
          <w:rFonts w:ascii="Times New Roman" w:hAnsi="Times New Roman"/>
          <w:sz w:val="28"/>
          <w:szCs w:val="28"/>
        </w:rPr>
        <w:t>.</w:t>
      </w:r>
      <w:r w:rsidRPr="004E57B1">
        <w:rPr>
          <w:rFonts w:ascii="Times New Roman" w:hAnsi="Times New Roman"/>
          <w:bCs/>
          <w:sz w:val="28"/>
          <w:szCs w:val="28"/>
        </w:rPr>
        <w:t xml:space="preserve"> </w:t>
      </w:r>
      <w:r w:rsidRPr="004E57B1">
        <w:rPr>
          <w:rFonts w:ascii="Times New Roman" w:hAnsi="Times New Roman"/>
          <w:sz w:val="28"/>
          <w:szCs w:val="28"/>
        </w:rPr>
        <w:t xml:space="preserve">  [2]</w:t>
      </w:r>
    </w:p>
    <w:p w:rsidR="00E573DA" w:rsidRPr="004E57B1" w:rsidRDefault="00E573DA" w:rsidP="00265DE5">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Институциональная среда, определяющая условия конкуренции на российских товарных рынках и рынках финансовых услуг и обеспечивающая реализацию основных направлений антимонопольной политики, состоит из набора законодательных актов, определяющих правила взаимодействия субъектов рынка, механизмов, обеспечивающих соблюдение установленных в законодательных актах правил.  </w:t>
      </w:r>
      <w:r w:rsidRPr="00474E85">
        <w:rPr>
          <w:rFonts w:ascii="Times New Roman" w:hAnsi="Times New Roman" w:cs="Times New Roman"/>
          <w:color w:val="FF0000"/>
          <w:sz w:val="28"/>
          <w:szCs w:val="28"/>
        </w:rPr>
        <w:t xml:space="preserve"> </w:t>
      </w:r>
      <w:r w:rsidRPr="004E57B1">
        <w:rPr>
          <w:rFonts w:ascii="Times New Roman" w:hAnsi="Times New Roman" w:cs="Times New Roman"/>
          <w:sz w:val="28"/>
          <w:szCs w:val="28"/>
        </w:rPr>
        <w:t>[3, 194]</w:t>
      </w:r>
    </w:p>
    <w:p w:rsidR="00E573DA" w:rsidRDefault="00E573DA" w:rsidP="00265DE5">
      <w:pPr>
        <w:pStyle w:val="ConsPlusNormal"/>
        <w:widowControl/>
        <w:spacing w:line="360" w:lineRule="auto"/>
        <w:ind w:firstLine="709"/>
        <w:jc w:val="both"/>
        <w:rPr>
          <w:rFonts w:ascii="Times New Roman" w:hAnsi="Times New Roman" w:cs="Times New Roman"/>
          <w:sz w:val="28"/>
          <w:szCs w:val="28"/>
        </w:rPr>
      </w:pPr>
      <w:r w:rsidRPr="00474E85">
        <w:rPr>
          <w:rFonts w:ascii="Times New Roman" w:hAnsi="Times New Roman" w:cs="Times New Roman"/>
          <w:sz w:val="28"/>
          <w:szCs w:val="28"/>
        </w:rPr>
        <w:t>Антимонопольное законодательство действуе</w:t>
      </w:r>
      <w:r>
        <w:rPr>
          <w:rFonts w:ascii="Times New Roman" w:hAnsi="Times New Roman" w:cs="Times New Roman"/>
          <w:sz w:val="28"/>
          <w:szCs w:val="28"/>
        </w:rPr>
        <w:t>т на всей территории Российской Федерации для большей части рынков товаров и услуг</w:t>
      </w:r>
      <w:r w:rsidRPr="00474E85">
        <w:rPr>
          <w:rFonts w:ascii="Times New Roman" w:hAnsi="Times New Roman" w:cs="Times New Roman"/>
          <w:sz w:val="28"/>
          <w:szCs w:val="28"/>
        </w:rPr>
        <w:t xml:space="preserve"> и имеет структуру, показанную на </w:t>
      </w:r>
      <w:r>
        <w:rPr>
          <w:rFonts w:ascii="Times New Roman" w:hAnsi="Times New Roman" w:cs="Times New Roman"/>
          <w:sz w:val="28"/>
          <w:szCs w:val="28"/>
        </w:rPr>
        <w:t>рис.1.</w:t>
      </w:r>
    </w:p>
    <w:p w:rsidR="00E573DA" w:rsidRDefault="00E573DA" w:rsidP="00265DE5">
      <w:pPr>
        <w:pStyle w:val="ConsPlusNormal"/>
        <w:widowControl/>
        <w:spacing w:line="360" w:lineRule="auto"/>
        <w:ind w:firstLine="709"/>
        <w:jc w:val="both"/>
        <w:rPr>
          <w:rFonts w:ascii="Times New Roman" w:hAnsi="Times New Roman" w:cs="Times New Roman"/>
          <w:sz w:val="32"/>
          <w:szCs w:val="32"/>
        </w:rPr>
      </w:pPr>
    </w:p>
    <w:p w:rsidR="00E573DA" w:rsidRDefault="00833CC1" w:rsidP="006B0FB0">
      <w:pPr>
        <w:spacing w:after="0" w:line="360" w:lineRule="auto"/>
        <w:ind w:firstLine="709"/>
        <w:jc w:val="both"/>
        <w:rPr>
          <w:rFonts w:ascii="Times New Roman" w:hAnsi="Times New Roman"/>
          <w:sz w:val="32"/>
          <w:szCs w:val="32"/>
        </w:rP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97.45pt;margin-top:-.75pt;width:274.6pt;height:36pt;z-index:251626496" strokeweight="1.5pt">
            <v:textbox>
              <w:txbxContent>
                <w:p w:rsidR="00E573DA" w:rsidRPr="00E927B4" w:rsidRDefault="00E573DA" w:rsidP="00CC4796">
                  <w:pPr>
                    <w:jc w:val="center"/>
                    <w:rPr>
                      <w:rFonts w:ascii="Times New Roman" w:hAnsi="Times New Roman"/>
                      <w:sz w:val="28"/>
                      <w:szCs w:val="28"/>
                    </w:rPr>
                  </w:pPr>
                  <w:r w:rsidRPr="00E927B4">
                    <w:rPr>
                      <w:rFonts w:ascii="Times New Roman" w:hAnsi="Times New Roman"/>
                      <w:sz w:val="28"/>
                      <w:szCs w:val="28"/>
                    </w:rPr>
                    <w:t>Антимонопольное законодательство РФ</w:t>
                  </w:r>
                </w:p>
              </w:txbxContent>
            </v:textbox>
          </v:shape>
        </w:pict>
      </w:r>
      <w:r>
        <w:rPr>
          <w:noProof/>
        </w:rPr>
        <w:pict>
          <v:shapetype id="_x0000_t32" coordsize="21600,21600" o:spt="32" o:oned="t" path="m,l21600,21600e" filled="f">
            <v:path arrowok="t" fillok="f" o:connecttype="none"/>
            <o:lock v:ext="edit" shapetype="t"/>
          </v:shapetype>
          <v:shape id="_x0000_s1027" type="#_x0000_t32" style="position:absolute;left:0;text-align:left;margin-left:182pt;margin-top:100.8pt;width:45.35pt;height:.05pt;flip:x;z-index:251629568" o:connectortype="straight">
            <v:stroke endarrow="block"/>
          </v:shape>
        </w:pict>
      </w:r>
      <w:r>
        <w:rPr>
          <w:noProof/>
        </w:rPr>
        <w:pict>
          <v:shape id="_x0000_s1028" type="#_x0000_t32" style="position:absolute;left:0;text-align:left;margin-left:227.35pt;margin-top:100.8pt;width:42.6pt;height:0;z-index:251628544" o:connectortype="straight">
            <v:stroke endarrow="block"/>
          </v:shape>
        </w:pict>
      </w:r>
      <w:r>
        <w:rPr>
          <w:noProof/>
        </w:rPr>
        <w:pict>
          <v:shape id="_x0000_s1029" type="#_x0000_t32" style="position:absolute;left:0;text-align:left;margin-left:182pt;margin-top:207.95pt;width:45.35pt;height:0;flip:x;z-index:251636736" o:connectortype="straight">
            <v:stroke endarrow="block"/>
          </v:shape>
        </w:pict>
      </w:r>
      <w:r>
        <w:rPr>
          <w:noProof/>
        </w:rPr>
        <w:pict>
          <v:shape id="_x0000_s1030" type="#_x0000_t32" style="position:absolute;left:0;text-align:left;margin-left:227.35pt;margin-top:35.25pt;width:0;height:259.75pt;z-index:251627520" o:connectortype="straight"/>
        </w:pict>
      </w:r>
    </w:p>
    <w:p w:rsidR="00E573DA" w:rsidRPr="006C67F9" w:rsidRDefault="00E573DA" w:rsidP="006C67F9">
      <w:pPr>
        <w:rPr>
          <w:rFonts w:ascii="Times New Roman" w:hAnsi="Times New Roman"/>
          <w:sz w:val="32"/>
          <w:szCs w:val="32"/>
        </w:rPr>
      </w:pPr>
    </w:p>
    <w:p w:rsidR="00E573DA" w:rsidRPr="006C67F9" w:rsidRDefault="00833CC1" w:rsidP="006C67F9">
      <w:pPr>
        <w:rPr>
          <w:rFonts w:ascii="Times New Roman" w:hAnsi="Times New Roman"/>
          <w:sz w:val="32"/>
          <w:szCs w:val="32"/>
        </w:rPr>
      </w:pPr>
      <w:r>
        <w:rPr>
          <w:noProof/>
        </w:rPr>
        <w:pict>
          <v:shape id="_x0000_s1031" type="#_x0000_t176" style="position:absolute;margin-left:269.95pt;margin-top:15.15pt;width:190.05pt;height:60.3pt;z-index:251632640">
            <v:textbox>
              <w:txbxContent>
                <w:p w:rsidR="00E573DA" w:rsidRDefault="00E573DA" w:rsidP="00E927B4">
                  <w:pPr>
                    <w:spacing w:after="0"/>
                    <w:jc w:val="center"/>
                    <w:rPr>
                      <w:rFonts w:ascii="Times New Roman" w:hAnsi="Times New Roman"/>
                      <w:sz w:val="28"/>
                      <w:szCs w:val="28"/>
                    </w:rPr>
                  </w:pPr>
                  <w:r w:rsidRPr="004F21CD">
                    <w:rPr>
                      <w:rFonts w:ascii="Times New Roman" w:hAnsi="Times New Roman"/>
                      <w:sz w:val="28"/>
                      <w:szCs w:val="28"/>
                    </w:rPr>
                    <w:t xml:space="preserve">Федеральный Закон   </w:t>
                  </w:r>
                </w:p>
                <w:p w:rsidR="00E573DA" w:rsidRPr="004F21CD" w:rsidRDefault="00E573DA" w:rsidP="00E927B4">
                  <w:pPr>
                    <w:spacing w:after="0"/>
                    <w:jc w:val="center"/>
                    <w:rPr>
                      <w:rFonts w:ascii="Times New Roman" w:hAnsi="Times New Roman"/>
                      <w:sz w:val="28"/>
                      <w:szCs w:val="28"/>
                    </w:rPr>
                  </w:pPr>
                  <w:r w:rsidRPr="004F21CD">
                    <w:rPr>
                      <w:rFonts w:ascii="Times New Roman" w:hAnsi="Times New Roman"/>
                      <w:sz w:val="28"/>
                      <w:szCs w:val="28"/>
                    </w:rPr>
                    <w:t xml:space="preserve">    «О рекламе»</w:t>
                  </w:r>
                </w:p>
                <w:p w:rsidR="00E573DA" w:rsidRPr="00E927B4" w:rsidRDefault="00E573DA" w:rsidP="00E927B4">
                  <w:pPr>
                    <w:jc w:val="center"/>
                    <w:rPr>
                      <w:szCs w:val="28"/>
                    </w:rPr>
                  </w:pPr>
                </w:p>
              </w:txbxContent>
            </v:textbox>
          </v:shape>
        </w:pict>
      </w:r>
      <w:r>
        <w:rPr>
          <w:noProof/>
        </w:rPr>
        <w:pict>
          <v:shape id="_x0000_s1032" type="#_x0000_t176" style="position:absolute;margin-left:5.35pt;margin-top:15.15pt;width:176.65pt;height:56.3pt;z-index:251630592">
            <v:textbox>
              <w:txbxContent>
                <w:p w:rsidR="00E573DA" w:rsidRDefault="00E573DA" w:rsidP="00E927B4">
                  <w:pPr>
                    <w:jc w:val="center"/>
                    <w:rPr>
                      <w:rFonts w:ascii="Times New Roman" w:hAnsi="Times New Roman"/>
                      <w:sz w:val="28"/>
                      <w:szCs w:val="28"/>
                    </w:rPr>
                  </w:pPr>
                  <w:r>
                    <w:rPr>
                      <w:rFonts w:ascii="Times New Roman" w:hAnsi="Times New Roman"/>
                      <w:sz w:val="28"/>
                      <w:szCs w:val="28"/>
                    </w:rPr>
                    <w:t>ФЗ «О защите конкуренции»</w:t>
                  </w:r>
                </w:p>
                <w:p w:rsidR="00E573DA" w:rsidRPr="00E927B4" w:rsidRDefault="00E573DA" w:rsidP="00E927B4">
                  <w:pPr>
                    <w:rPr>
                      <w:szCs w:val="28"/>
                    </w:rPr>
                  </w:pPr>
                </w:p>
              </w:txbxContent>
            </v:textbox>
          </v:shape>
        </w:pict>
      </w:r>
    </w:p>
    <w:p w:rsidR="00E573DA" w:rsidRPr="006C67F9" w:rsidRDefault="00E573DA" w:rsidP="006C67F9">
      <w:pPr>
        <w:rPr>
          <w:rFonts w:ascii="Times New Roman" w:hAnsi="Times New Roman"/>
          <w:sz w:val="32"/>
          <w:szCs w:val="32"/>
        </w:rPr>
      </w:pPr>
    </w:p>
    <w:p w:rsidR="00E573DA" w:rsidRPr="006C67F9" w:rsidRDefault="00E573DA" w:rsidP="006C67F9">
      <w:pPr>
        <w:rPr>
          <w:rFonts w:ascii="Times New Roman" w:hAnsi="Times New Roman"/>
          <w:sz w:val="32"/>
          <w:szCs w:val="32"/>
        </w:rPr>
      </w:pPr>
    </w:p>
    <w:p w:rsidR="00E573DA" w:rsidRPr="006C67F9" w:rsidRDefault="00833CC1" w:rsidP="006C67F9">
      <w:pPr>
        <w:rPr>
          <w:rFonts w:ascii="Times New Roman" w:hAnsi="Times New Roman"/>
          <w:sz w:val="32"/>
          <w:szCs w:val="32"/>
        </w:rPr>
      </w:pPr>
      <w:r>
        <w:rPr>
          <w:noProof/>
        </w:rPr>
        <w:pict>
          <v:shape id="_x0000_s1033" type="#_x0000_t176" style="position:absolute;margin-left:274.95pt;margin-top:28pt;width:185.05pt;height:57.75pt;z-index:251633664">
            <v:textbox>
              <w:txbxContent>
                <w:p w:rsidR="00E573DA" w:rsidRPr="004F21CD" w:rsidRDefault="00E573DA" w:rsidP="006C67F9">
                  <w:pPr>
                    <w:jc w:val="center"/>
                    <w:rPr>
                      <w:rFonts w:ascii="Times New Roman" w:hAnsi="Times New Roman"/>
                      <w:sz w:val="28"/>
                      <w:szCs w:val="28"/>
                    </w:rPr>
                  </w:pPr>
                  <w:r w:rsidRPr="004F21CD">
                    <w:rPr>
                      <w:rFonts w:ascii="Times New Roman" w:hAnsi="Times New Roman"/>
                      <w:sz w:val="28"/>
                      <w:szCs w:val="28"/>
                    </w:rPr>
                    <w:t>ФЗ «О естественных монополиях»</w:t>
                  </w:r>
                </w:p>
              </w:txbxContent>
            </v:textbox>
          </v:shape>
        </w:pict>
      </w:r>
      <w:r>
        <w:rPr>
          <w:noProof/>
        </w:rPr>
        <w:pict>
          <v:shape id="_x0000_s1034" type="#_x0000_t176" style="position:absolute;margin-left:5.35pt;margin-top:17.1pt;width:176.65pt;height:68.65pt;z-index:251631616">
            <v:textbox>
              <w:txbxContent>
                <w:p w:rsidR="00E573DA" w:rsidRPr="00701267" w:rsidRDefault="00E573DA" w:rsidP="00CC4796">
                  <w:pPr>
                    <w:jc w:val="center"/>
                    <w:rPr>
                      <w:rFonts w:ascii="Times New Roman" w:hAnsi="Times New Roman"/>
                      <w:sz w:val="28"/>
                      <w:szCs w:val="28"/>
                    </w:rPr>
                  </w:pPr>
                  <w:r w:rsidRPr="00701267">
                    <w:rPr>
                      <w:rFonts w:ascii="Times New Roman" w:hAnsi="Times New Roman"/>
                      <w:sz w:val="28"/>
                      <w:szCs w:val="28"/>
                    </w:rPr>
                    <w:t>Закон РФ «О товарных биржах и биржевой торговли»</w:t>
                  </w:r>
                </w:p>
              </w:txbxContent>
            </v:textbox>
          </v:shape>
        </w:pict>
      </w:r>
    </w:p>
    <w:p w:rsidR="00E573DA" w:rsidRPr="006C67F9" w:rsidRDefault="00833CC1" w:rsidP="006C67F9">
      <w:pPr>
        <w:rPr>
          <w:rFonts w:ascii="Times New Roman" w:hAnsi="Times New Roman"/>
          <w:sz w:val="32"/>
          <w:szCs w:val="32"/>
        </w:rPr>
      </w:pPr>
      <w:r>
        <w:rPr>
          <w:noProof/>
        </w:rPr>
        <w:pict>
          <v:shape id="_x0000_s1035" type="#_x0000_t32" style="position:absolute;margin-left:227.35pt;margin-top:24.55pt;width:47.6pt;height:0;z-index:251662336" o:connectortype="straight">
            <v:stroke endarrow="block"/>
          </v:shape>
        </w:pict>
      </w:r>
    </w:p>
    <w:p w:rsidR="00E573DA" w:rsidRPr="006C67F9" w:rsidRDefault="00E573DA" w:rsidP="006C67F9">
      <w:pPr>
        <w:rPr>
          <w:rFonts w:ascii="Times New Roman" w:hAnsi="Times New Roman"/>
          <w:sz w:val="32"/>
          <w:szCs w:val="32"/>
        </w:rPr>
      </w:pPr>
    </w:p>
    <w:p w:rsidR="00E573DA" w:rsidRPr="006C67F9" w:rsidRDefault="00833CC1" w:rsidP="006C67F9">
      <w:pPr>
        <w:rPr>
          <w:rFonts w:ascii="Times New Roman" w:hAnsi="Times New Roman"/>
          <w:sz w:val="32"/>
          <w:szCs w:val="32"/>
        </w:rPr>
      </w:pPr>
      <w:r>
        <w:rPr>
          <w:noProof/>
        </w:rPr>
        <w:pict>
          <v:roundrect id="_x0000_s1036" style="position:absolute;margin-left:5.35pt;margin-top:15.75pt;width:176.65pt;height:131.45pt;z-index:251637760" arcsize="10923f">
            <v:textbox>
              <w:txbxContent>
                <w:p w:rsidR="00E573DA" w:rsidRDefault="00E573DA" w:rsidP="004F21CD">
                  <w:pPr>
                    <w:jc w:val="center"/>
                  </w:pPr>
                  <w:r>
                    <w:rPr>
                      <w:rFonts w:ascii="Times New Roman" w:hAnsi="Times New Roman"/>
                      <w:sz w:val="28"/>
                      <w:szCs w:val="28"/>
                    </w:rPr>
                    <w:t>Федеральный закон</w:t>
                  </w:r>
                  <w:r>
                    <w:rPr>
                      <w:rStyle w:val="apple-converted-space"/>
                      <w:rFonts w:ascii="Times New Roman" w:hAnsi="Times New Roman"/>
                      <w:sz w:val="28"/>
                      <w:szCs w:val="28"/>
                    </w:rPr>
                    <w:t> </w:t>
                  </w:r>
                  <w:r>
                    <w:rPr>
                      <w:rFonts w:ascii="Times New Roman" w:hAnsi="Times New Roman"/>
                      <w:sz w:val="28"/>
                      <w:szCs w:val="28"/>
                    </w:rPr>
                    <w:t xml:space="preserve"> "Об основах государственного регулирования торговой деятельности в Российской Федерации"</w:t>
                  </w:r>
                </w:p>
              </w:txbxContent>
            </v:textbox>
          </v:roundrect>
        </w:pict>
      </w:r>
      <w:r>
        <w:rPr>
          <w:noProof/>
        </w:rPr>
        <w:pict>
          <v:roundrect id="_x0000_s1037" style="position:absolute;margin-left:279.95pt;margin-top:15.75pt;width:194.25pt;height:131.45pt;z-index:251638784" arcsize="10923f">
            <v:textbox>
              <w:txbxContent>
                <w:p w:rsidR="00E573DA" w:rsidRDefault="00E573DA" w:rsidP="004F21CD">
                  <w:pPr>
                    <w:jc w:val="center"/>
                    <w:rPr>
                      <w:szCs w:val="28"/>
                    </w:rPr>
                  </w:pPr>
                  <w:r>
                    <w:rPr>
                      <w:rStyle w:val="apple-style-span"/>
                      <w:rFonts w:ascii="Times New Roman" w:hAnsi="Times New Roman"/>
                      <w:sz w:val="28"/>
                      <w:szCs w:val="28"/>
                    </w:rPr>
                    <w:t>Федеральный закон  «О внесении изменений в Кодекс Российской Федерации об административных правонарушениях»</w:t>
                  </w:r>
                </w:p>
                <w:p w:rsidR="00E573DA" w:rsidRDefault="00E573DA"/>
              </w:txbxContent>
            </v:textbox>
          </v:roundrect>
        </w:pict>
      </w:r>
    </w:p>
    <w:p w:rsidR="00E573DA" w:rsidRPr="006C67F9" w:rsidRDefault="00833CC1" w:rsidP="006C67F9">
      <w:pPr>
        <w:rPr>
          <w:rFonts w:ascii="Times New Roman" w:hAnsi="Times New Roman"/>
          <w:sz w:val="32"/>
          <w:szCs w:val="32"/>
        </w:rPr>
      </w:pPr>
      <w:r>
        <w:rPr>
          <w:noProof/>
        </w:rPr>
        <w:pict>
          <v:shape id="_x0000_s1038" type="#_x0000_t32" style="position:absolute;margin-left:227.35pt;margin-top:18.15pt;width:0;height:37.2pt;z-index:251661312" o:connectortype="straight"/>
        </w:pict>
      </w:r>
    </w:p>
    <w:p w:rsidR="00E573DA" w:rsidRDefault="00833CC1" w:rsidP="006C67F9">
      <w:pPr>
        <w:rPr>
          <w:rFonts w:ascii="Times New Roman" w:hAnsi="Times New Roman"/>
          <w:sz w:val="32"/>
          <w:szCs w:val="32"/>
        </w:rPr>
      </w:pPr>
      <w:r>
        <w:rPr>
          <w:noProof/>
        </w:rPr>
        <w:pict>
          <v:shape id="_x0000_s1039" type="#_x0000_t32" style="position:absolute;margin-left:227.35pt;margin-top:24.2pt;width:52.6pt;height:0;z-index:251634688" o:connectortype="straight">
            <v:stroke endarrow="block"/>
          </v:shape>
        </w:pict>
      </w:r>
      <w:r>
        <w:rPr>
          <w:noProof/>
        </w:rPr>
        <w:pict>
          <v:shape id="_x0000_s1040" type="#_x0000_t32" style="position:absolute;margin-left:182pt;margin-top:24.2pt;width:45.35pt;height:0;flip:x;z-index:251635712" o:connectortype="straight">
            <v:stroke endarrow="block"/>
          </v:shape>
        </w:pict>
      </w:r>
    </w:p>
    <w:p w:rsidR="00E573DA" w:rsidRDefault="00E573DA" w:rsidP="006C67F9">
      <w:pPr>
        <w:rPr>
          <w:rFonts w:ascii="Times New Roman" w:hAnsi="Times New Roman"/>
          <w:sz w:val="32"/>
          <w:szCs w:val="32"/>
        </w:rPr>
      </w:pPr>
    </w:p>
    <w:p w:rsidR="00E573DA" w:rsidRDefault="00E573DA" w:rsidP="006C67F9">
      <w:pPr>
        <w:rPr>
          <w:rFonts w:ascii="Times New Roman" w:hAnsi="Times New Roman"/>
          <w:sz w:val="32"/>
          <w:szCs w:val="32"/>
        </w:rPr>
      </w:pPr>
    </w:p>
    <w:p w:rsidR="00E573DA" w:rsidRPr="006C67F9" w:rsidRDefault="00E573DA" w:rsidP="006C67F9">
      <w:pPr>
        <w:tabs>
          <w:tab w:val="left" w:pos="1909"/>
        </w:tabs>
        <w:spacing w:after="0" w:line="240" w:lineRule="auto"/>
        <w:jc w:val="center"/>
        <w:rPr>
          <w:rFonts w:ascii="Times New Roman" w:hAnsi="Times New Roman"/>
          <w:sz w:val="28"/>
          <w:szCs w:val="28"/>
        </w:rPr>
      </w:pPr>
      <w:r w:rsidRPr="006C67F9">
        <w:rPr>
          <w:rFonts w:ascii="Times New Roman" w:hAnsi="Times New Roman"/>
          <w:sz w:val="28"/>
          <w:szCs w:val="28"/>
        </w:rPr>
        <w:t xml:space="preserve">Рис. 1. Структура антимонопольного законодательства РФ </w:t>
      </w:r>
    </w:p>
    <w:p w:rsidR="00E573DA" w:rsidRPr="00E927B4" w:rsidRDefault="00E573DA" w:rsidP="006C67F9">
      <w:pPr>
        <w:tabs>
          <w:tab w:val="left" w:pos="1909"/>
        </w:tabs>
        <w:spacing w:after="0" w:line="240" w:lineRule="auto"/>
        <w:jc w:val="center"/>
        <w:rPr>
          <w:rFonts w:ascii="Times New Roman" w:hAnsi="Times New Roman"/>
          <w:sz w:val="28"/>
          <w:szCs w:val="28"/>
        </w:rPr>
      </w:pPr>
      <w:r w:rsidRPr="006C67F9">
        <w:rPr>
          <w:rFonts w:ascii="Times New Roman" w:hAnsi="Times New Roman"/>
          <w:sz w:val="28"/>
          <w:szCs w:val="28"/>
        </w:rPr>
        <w:t xml:space="preserve">по </w:t>
      </w:r>
      <w:r w:rsidRPr="00E927B4">
        <w:rPr>
          <w:rFonts w:ascii="Times New Roman" w:hAnsi="Times New Roman"/>
          <w:sz w:val="28"/>
          <w:szCs w:val="28"/>
        </w:rPr>
        <w:t>состоянию на 1 января 2011 г</w:t>
      </w:r>
    </w:p>
    <w:p w:rsidR="00E573DA" w:rsidRDefault="00E573DA" w:rsidP="006C67F9">
      <w:pPr>
        <w:tabs>
          <w:tab w:val="left" w:pos="1909"/>
        </w:tabs>
        <w:spacing w:after="0" w:line="240" w:lineRule="auto"/>
        <w:jc w:val="center"/>
        <w:rPr>
          <w:rFonts w:ascii="Times New Roman" w:hAnsi="Times New Roman"/>
          <w:color w:val="FF0000"/>
          <w:sz w:val="28"/>
          <w:szCs w:val="28"/>
        </w:rPr>
      </w:pPr>
    </w:p>
    <w:p w:rsidR="00E573DA" w:rsidRPr="00A22489" w:rsidRDefault="00E573DA" w:rsidP="00A22489">
      <w:pPr>
        <w:pStyle w:val="1"/>
        <w:spacing w:before="0" w:beforeAutospacing="0" w:after="0" w:afterAutospacing="0" w:line="360" w:lineRule="auto"/>
        <w:ind w:firstLine="709"/>
        <w:jc w:val="both"/>
        <w:rPr>
          <w:b w:val="0"/>
          <w:sz w:val="28"/>
          <w:szCs w:val="28"/>
        </w:rPr>
      </w:pPr>
      <w:r w:rsidRPr="00A22489">
        <w:rPr>
          <w:b w:val="0"/>
          <w:sz w:val="28"/>
          <w:szCs w:val="28"/>
        </w:rPr>
        <w:t>   </w:t>
      </w:r>
      <w:r>
        <w:rPr>
          <w:b w:val="0"/>
          <w:sz w:val="28"/>
          <w:szCs w:val="28"/>
        </w:rPr>
        <w:t>Политика антимонопольного регулирования России осуществляется не только за счёт совершенствования базового Закона, применяемого для товарных рынков, но и других законодательных актов, достаточно самостоятельных по своей сущности. Хронология и содержание нормативных актов, регламентирующих конкурентные отношения на товарных рынках РФ и включённых  в систему антимонопольного законодательства,</w:t>
      </w:r>
      <w:bookmarkStart w:id="1" w:name="l39"/>
      <w:bookmarkEnd w:id="1"/>
      <w:r>
        <w:rPr>
          <w:b w:val="0"/>
          <w:sz w:val="28"/>
          <w:szCs w:val="28"/>
        </w:rPr>
        <w:t xml:space="preserve"> представлены в таблице №1</w:t>
      </w:r>
    </w:p>
    <w:p w:rsidR="00E573DA" w:rsidRPr="00074BB6" w:rsidRDefault="00E573DA" w:rsidP="00074BB6">
      <w:pPr>
        <w:spacing w:after="0" w:line="240" w:lineRule="auto"/>
        <w:jc w:val="right"/>
        <w:rPr>
          <w:rFonts w:ascii="Times New Roman" w:hAnsi="Times New Roman"/>
          <w:b/>
          <w:sz w:val="28"/>
          <w:szCs w:val="28"/>
        </w:rPr>
      </w:pPr>
      <w:r w:rsidRPr="00074BB6">
        <w:rPr>
          <w:rFonts w:ascii="Times New Roman" w:hAnsi="Times New Roman"/>
          <w:color w:val="000000"/>
          <w:sz w:val="32"/>
          <w:szCs w:val="32"/>
        </w:rPr>
        <w:t>    </w:t>
      </w:r>
      <w:r w:rsidRPr="00074BB6">
        <w:rPr>
          <w:rFonts w:ascii="Times New Roman" w:hAnsi="Times New Roman"/>
          <w:sz w:val="28"/>
          <w:szCs w:val="28"/>
        </w:rPr>
        <w:t>Таблица №1.</w:t>
      </w:r>
    </w:p>
    <w:p w:rsidR="00E573DA" w:rsidRDefault="00E573DA" w:rsidP="004E1D4E">
      <w:pPr>
        <w:spacing w:after="0" w:line="240" w:lineRule="auto"/>
        <w:jc w:val="center"/>
        <w:rPr>
          <w:rFonts w:ascii="Times New Roman" w:hAnsi="Times New Roman"/>
          <w:sz w:val="28"/>
          <w:szCs w:val="28"/>
        </w:rPr>
      </w:pPr>
      <w:r w:rsidRPr="004E1D4E">
        <w:rPr>
          <w:rFonts w:ascii="Times New Roman" w:hAnsi="Times New Roman"/>
          <w:sz w:val="28"/>
          <w:szCs w:val="28"/>
        </w:rPr>
        <w:t>Хронология принятия нормативных актов, включенных в систему антимонопольного законодательства РФ</w:t>
      </w:r>
    </w:p>
    <w:p w:rsidR="00E573DA" w:rsidRPr="004E1D4E" w:rsidRDefault="00E573DA" w:rsidP="004E1D4E">
      <w:pPr>
        <w:spacing w:after="0" w:line="240" w:lineRule="auto"/>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3260"/>
        <w:gridCol w:w="5352"/>
      </w:tblGrid>
      <w:tr w:rsidR="00E573DA" w:rsidRPr="00637759" w:rsidTr="00637759">
        <w:tc>
          <w:tcPr>
            <w:tcW w:w="959" w:type="dxa"/>
          </w:tcPr>
          <w:p w:rsidR="00E573DA" w:rsidRPr="00637759" w:rsidRDefault="00E573DA" w:rsidP="00637759">
            <w:pPr>
              <w:spacing w:after="0" w:line="240" w:lineRule="auto"/>
              <w:jc w:val="center"/>
              <w:rPr>
                <w:rFonts w:ascii="Times New Roman" w:hAnsi="Times New Roman"/>
                <w:sz w:val="28"/>
                <w:szCs w:val="28"/>
              </w:rPr>
            </w:pPr>
            <w:r w:rsidRPr="00637759">
              <w:rPr>
                <w:rFonts w:ascii="Times New Roman" w:hAnsi="Times New Roman"/>
                <w:sz w:val="28"/>
                <w:szCs w:val="28"/>
              </w:rPr>
              <w:t>Дата</w:t>
            </w:r>
          </w:p>
        </w:tc>
        <w:tc>
          <w:tcPr>
            <w:tcW w:w="3260" w:type="dxa"/>
          </w:tcPr>
          <w:p w:rsidR="00E573DA" w:rsidRPr="00637759" w:rsidRDefault="00E573DA" w:rsidP="00637759">
            <w:pPr>
              <w:spacing w:after="0" w:line="240" w:lineRule="auto"/>
              <w:jc w:val="center"/>
              <w:rPr>
                <w:rFonts w:ascii="Times New Roman" w:hAnsi="Times New Roman"/>
                <w:sz w:val="28"/>
                <w:szCs w:val="28"/>
              </w:rPr>
            </w:pPr>
            <w:r w:rsidRPr="00637759">
              <w:rPr>
                <w:rFonts w:ascii="Times New Roman" w:hAnsi="Times New Roman"/>
                <w:sz w:val="28"/>
                <w:szCs w:val="28"/>
              </w:rPr>
              <w:t>Нормативный акт</w:t>
            </w:r>
          </w:p>
        </w:tc>
        <w:tc>
          <w:tcPr>
            <w:tcW w:w="5352" w:type="dxa"/>
          </w:tcPr>
          <w:p w:rsidR="00E573DA" w:rsidRPr="00637759" w:rsidRDefault="00E573DA" w:rsidP="00637759">
            <w:pPr>
              <w:spacing w:after="0" w:line="240" w:lineRule="auto"/>
              <w:rPr>
                <w:rFonts w:ascii="Times New Roman" w:hAnsi="Times New Roman"/>
                <w:sz w:val="28"/>
                <w:szCs w:val="28"/>
              </w:rPr>
            </w:pPr>
            <w:r w:rsidRPr="00637759">
              <w:rPr>
                <w:rFonts w:ascii="Times New Roman" w:hAnsi="Times New Roman"/>
                <w:sz w:val="28"/>
                <w:szCs w:val="28"/>
              </w:rPr>
              <w:t>Основная характеристика</w:t>
            </w:r>
          </w:p>
        </w:tc>
      </w:tr>
      <w:tr w:rsidR="00E573DA" w:rsidRPr="00637759" w:rsidTr="00637759">
        <w:tc>
          <w:tcPr>
            <w:tcW w:w="959" w:type="dxa"/>
          </w:tcPr>
          <w:p w:rsidR="00E573DA" w:rsidRPr="00637759" w:rsidRDefault="00E573DA" w:rsidP="00637759">
            <w:pPr>
              <w:spacing w:after="0" w:line="240" w:lineRule="auto"/>
              <w:jc w:val="center"/>
              <w:rPr>
                <w:rFonts w:ascii="Times New Roman" w:hAnsi="Times New Roman"/>
                <w:sz w:val="28"/>
                <w:szCs w:val="28"/>
              </w:rPr>
            </w:pPr>
            <w:r w:rsidRPr="00637759">
              <w:rPr>
                <w:rFonts w:ascii="Times New Roman" w:hAnsi="Times New Roman"/>
                <w:sz w:val="28"/>
                <w:szCs w:val="28"/>
              </w:rPr>
              <w:t>22.03.1991г</w:t>
            </w:r>
          </w:p>
        </w:tc>
        <w:tc>
          <w:tcPr>
            <w:tcW w:w="3260" w:type="dxa"/>
          </w:tcPr>
          <w:p w:rsidR="00E573DA" w:rsidRPr="00637759" w:rsidRDefault="00E573DA" w:rsidP="00637759">
            <w:pPr>
              <w:spacing w:after="0" w:line="240" w:lineRule="auto"/>
              <w:rPr>
                <w:rFonts w:ascii="Times New Roman" w:hAnsi="Times New Roman"/>
                <w:sz w:val="28"/>
                <w:szCs w:val="28"/>
              </w:rPr>
            </w:pPr>
            <w:r w:rsidRPr="00637759">
              <w:rPr>
                <w:rFonts w:ascii="Times New Roman" w:hAnsi="Times New Roman"/>
                <w:sz w:val="28"/>
                <w:szCs w:val="28"/>
              </w:rPr>
              <w:t>Закон «О конкуренции…»</w:t>
            </w:r>
          </w:p>
        </w:tc>
        <w:tc>
          <w:tcPr>
            <w:tcW w:w="5352" w:type="dxa"/>
          </w:tcPr>
          <w:p w:rsidR="00E573DA" w:rsidRPr="00637759" w:rsidRDefault="00E573DA" w:rsidP="00637759">
            <w:pPr>
              <w:spacing w:after="0" w:line="240" w:lineRule="auto"/>
              <w:rPr>
                <w:rFonts w:ascii="Times New Roman" w:hAnsi="Times New Roman"/>
                <w:sz w:val="28"/>
                <w:szCs w:val="28"/>
              </w:rPr>
            </w:pPr>
            <w:r w:rsidRPr="00637759">
              <w:rPr>
                <w:rFonts w:ascii="Times New Roman" w:hAnsi="Times New Roman"/>
                <w:sz w:val="28"/>
                <w:szCs w:val="28"/>
              </w:rPr>
              <w:t>Первый в РФ антимонопольный нормативный акт. Послужил основой для формировании в России антимонопольного законодательства (далее АЗ)</w:t>
            </w:r>
          </w:p>
        </w:tc>
      </w:tr>
      <w:tr w:rsidR="00E573DA" w:rsidRPr="00637759" w:rsidTr="00637759">
        <w:tc>
          <w:tcPr>
            <w:tcW w:w="959" w:type="dxa"/>
          </w:tcPr>
          <w:p w:rsidR="00E573DA" w:rsidRPr="00637759" w:rsidRDefault="00E573DA" w:rsidP="00637759">
            <w:pPr>
              <w:spacing w:after="0" w:line="240" w:lineRule="auto"/>
              <w:jc w:val="center"/>
              <w:rPr>
                <w:rFonts w:ascii="Times New Roman" w:hAnsi="Times New Roman"/>
                <w:sz w:val="28"/>
                <w:szCs w:val="28"/>
              </w:rPr>
            </w:pPr>
            <w:r w:rsidRPr="00637759">
              <w:rPr>
                <w:rFonts w:ascii="Times New Roman" w:hAnsi="Times New Roman"/>
                <w:sz w:val="28"/>
                <w:szCs w:val="28"/>
              </w:rPr>
              <w:t>11.08.1992г</w:t>
            </w:r>
          </w:p>
        </w:tc>
        <w:tc>
          <w:tcPr>
            <w:tcW w:w="3260" w:type="dxa"/>
          </w:tcPr>
          <w:p w:rsidR="00E573DA" w:rsidRPr="00637759" w:rsidRDefault="00E573DA" w:rsidP="00637759">
            <w:pPr>
              <w:spacing w:after="0" w:line="240" w:lineRule="auto"/>
              <w:rPr>
                <w:rFonts w:ascii="Times New Roman" w:hAnsi="Times New Roman"/>
                <w:sz w:val="28"/>
                <w:szCs w:val="28"/>
              </w:rPr>
            </w:pPr>
            <w:r w:rsidRPr="00637759">
              <w:rPr>
                <w:rFonts w:ascii="Times New Roman" w:hAnsi="Times New Roman"/>
                <w:sz w:val="28"/>
                <w:szCs w:val="28"/>
              </w:rPr>
              <w:t>Постановление Правительства РФ № 576 «О государственном регулировании цен и тарифов на продукцию и услуги предприятий монополистов в 1992-1993 гг.»</w:t>
            </w:r>
          </w:p>
        </w:tc>
        <w:tc>
          <w:tcPr>
            <w:tcW w:w="5352" w:type="dxa"/>
          </w:tcPr>
          <w:p w:rsidR="00E573DA" w:rsidRPr="00637759" w:rsidRDefault="00E573DA" w:rsidP="00637759">
            <w:pPr>
              <w:spacing w:after="0" w:line="240" w:lineRule="auto"/>
              <w:rPr>
                <w:rFonts w:ascii="Times New Roman" w:hAnsi="Times New Roman"/>
                <w:sz w:val="28"/>
                <w:szCs w:val="28"/>
              </w:rPr>
            </w:pPr>
            <w:r w:rsidRPr="00637759">
              <w:rPr>
                <w:rFonts w:ascii="Times New Roman" w:hAnsi="Times New Roman"/>
                <w:sz w:val="28"/>
                <w:szCs w:val="28"/>
              </w:rPr>
              <w:t>Согласно постановлению регулирование и контроль цен осуществлялись следующими способами: установление абсолютного верхнего предела; установление предельного размера рентабельности; установление предельных коэффициентов изменения цен; предварительное декларирование повышения свободных цен.</w:t>
            </w:r>
          </w:p>
        </w:tc>
      </w:tr>
      <w:tr w:rsidR="00E573DA" w:rsidRPr="00637759" w:rsidTr="00637759">
        <w:tc>
          <w:tcPr>
            <w:tcW w:w="959" w:type="dxa"/>
          </w:tcPr>
          <w:p w:rsidR="00E573DA" w:rsidRPr="00637759" w:rsidRDefault="00E573DA" w:rsidP="00637759">
            <w:pPr>
              <w:spacing w:after="0" w:line="240" w:lineRule="auto"/>
              <w:jc w:val="center"/>
              <w:rPr>
                <w:rFonts w:ascii="Times New Roman" w:hAnsi="Times New Roman"/>
                <w:sz w:val="28"/>
                <w:szCs w:val="28"/>
              </w:rPr>
            </w:pPr>
            <w:r w:rsidRPr="00637759">
              <w:rPr>
                <w:rFonts w:ascii="Times New Roman" w:hAnsi="Times New Roman"/>
                <w:sz w:val="28"/>
                <w:szCs w:val="28"/>
              </w:rPr>
              <w:t>07.02.</w:t>
            </w:r>
          </w:p>
          <w:p w:rsidR="00E573DA" w:rsidRPr="00637759" w:rsidRDefault="00E573DA" w:rsidP="00637759">
            <w:pPr>
              <w:spacing w:after="0" w:line="240" w:lineRule="auto"/>
              <w:jc w:val="center"/>
              <w:rPr>
                <w:rFonts w:ascii="Times New Roman" w:hAnsi="Times New Roman"/>
                <w:sz w:val="28"/>
                <w:szCs w:val="28"/>
              </w:rPr>
            </w:pPr>
            <w:r w:rsidRPr="00637759">
              <w:rPr>
                <w:rFonts w:ascii="Times New Roman" w:hAnsi="Times New Roman"/>
                <w:sz w:val="28"/>
                <w:szCs w:val="28"/>
              </w:rPr>
              <w:t>1992г</w:t>
            </w:r>
          </w:p>
        </w:tc>
        <w:tc>
          <w:tcPr>
            <w:tcW w:w="3260" w:type="dxa"/>
          </w:tcPr>
          <w:p w:rsidR="00E573DA" w:rsidRPr="00637759" w:rsidRDefault="00E573DA" w:rsidP="00637759">
            <w:pPr>
              <w:spacing w:after="0" w:line="240" w:lineRule="auto"/>
              <w:rPr>
                <w:rFonts w:ascii="Times New Roman" w:hAnsi="Times New Roman"/>
                <w:sz w:val="28"/>
                <w:szCs w:val="28"/>
              </w:rPr>
            </w:pPr>
            <w:r w:rsidRPr="00637759">
              <w:rPr>
                <w:rFonts w:ascii="Times New Roman" w:hAnsi="Times New Roman"/>
                <w:sz w:val="28"/>
                <w:szCs w:val="28"/>
              </w:rPr>
              <w:t>Закон РФ № 2300-1 «О защите прав потребителей»</w:t>
            </w:r>
          </w:p>
        </w:tc>
        <w:tc>
          <w:tcPr>
            <w:tcW w:w="5352" w:type="dxa"/>
          </w:tcPr>
          <w:p w:rsidR="00E573DA" w:rsidRPr="00637759" w:rsidRDefault="00E573DA" w:rsidP="00637759">
            <w:pPr>
              <w:spacing w:after="0" w:line="240" w:lineRule="auto"/>
              <w:rPr>
                <w:rFonts w:ascii="Times New Roman" w:hAnsi="Times New Roman"/>
                <w:sz w:val="28"/>
                <w:szCs w:val="28"/>
              </w:rPr>
            </w:pPr>
            <w:r w:rsidRPr="00637759">
              <w:rPr>
                <w:rFonts w:ascii="Times New Roman" w:hAnsi="Times New Roman"/>
                <w:sz w:val="28"/>
                <w:szCs w:val="28"/>
              </w:rPr>
              <w:t>Регламентирует отношения между изготовителями, продавцами, исполнителями работ (услуг), являющимися предпринимателями с одной стороны, и гражданами- потребителями – с другой.</w:t>
            </w:r>
          </w:p>
        </w:tc>
      </w:tr>
      <w:tr w:rsidR="00E573DA" w:rsidRPr="00637759" w:rsidTr="00637759">
        <w:tc>
          <w:tcPr>
            <w:tcW w:w="959" w:type="dxa"/>
          </w:tcPr>
          <w:p w:rsidR="00E573DA" w:rsidRPr="00637759" w:rsidRDefault="00E573DA" w:rsidP="00637759">
            <w:pPr>
              <w:spacing w:after="0" w:line="240" w:lineRule="auto"/>
              <w:jc w:val="center"/>
              <w:rPr>
                <w:rFonts w:ascii="Times New Roman" w:hAnsi="Times New Roman"/>
                <w:sz w:val="28"/>
                <w:szCs w:val="28"/>
              </w:rPr>
            </w:pPr>
            <w:r w:rsidRPr="00637759">
              <w:rPr>
                <w:rFonts w:ascii="Times New Roman" w:hAnsi="Times New Roman"/>
                <w:sz w:val="28"/>
                <w:szCs w:val="28"/>
              </w:rPr>
              <w:t>24.08.1992г</w:t>
            </w:r>
          </w:p>
        </w:tc>
        <w:tc>
          <w:tcPr>
            <w:tcW w:w="3260" w:type="dxa"/>
          </w:tcPr>
          <w:p w:rsidR="00E573DA" w:rsidRPr="00637759" w:rsidRDefault="00E573DA" w:rsidP="00637759">
            <w:pPr>
              <w:spacing w:after="0" w:line="240" w:lineRule="auto"/>
              <w:rPr>
                <w:rFonts w:ascii="Times New Roman" w:hAnsi="Times New Roman"/>
                <w:sz w:val="28"/>
                <w:szCs w:val="28"/>
              </w:rPr>
            </w:pPr>
            <w:r w:rsidRPr="00637759">
              <w:rPr>
                <w:rFonts w:ascii="Times New Roman" w:hAnsi="Times New Roman"/>
                <w:sz w:val="28"/>
                <w:szCs w:val="28"/>
              </w:rPr>
              <w:t>Указ Президента РФ № 915 «О государственном комитете РФ по антимонопольной политике и поддержки новых экономических структур»</w:t>
            </w:r>
          </w:p>
        </w:tc>
        <w:tc>
          <w:tcPr>
            <w:tcW w:w="5352" w:type="dxa"/>
          </w:tcPr>
          <w:p w:rsidR="00E573DA" w:rsidRPr="00637759" w:rsidRDefault="00E573DA" w:rsidP="00637759">
            <w:pPr>
              <w:spacing w:after="0" w:line="240" w:lineRule="auto"/>
              <w:rPr>
                <w:rFonts w:ascii="Times New Roman" w:hAnsi="Times New Roman"/>
                <w:sz w:val="28"/>
                <w:szCs w:val="28"/>
              </w:rPr>
            </w:pPr>
            <w:r w:rsidRPr="00637759">
              <w:rPr>
                <w:rFonts w:ascii="Times New Roman" w:hAnsi="Times New Roman"/>
                <w:sz w:val="28"/>
                <w:szCs w:val="28"/>
              </w:rPr>
              <w:t>Регламентируется правовой статус Комитета и его основные задачи на базе антимонопольного и потребительского законодательства: содействие формированию рыночных отношений на основе развития конкуренции и предпринимательства; предупреждение и пресечение монополистической деятельности и недобросовестной конкуренции; государственный контроль за соблюдением АЗ.</w:t>
            </w:r>
          </w:p>
        </w:tc>
      </w:tr>
      <w:tr w:rsidR="00E573DA" w:rsidRPr="00637759" w:rsidTr="00637759">
        <w:tc>
          <w:tcPr>
            <w:tcW w:w="959" w:type="dxa"/>
          </w:tcPr>
          <w:p w:rsidR="00E573DA" w:rsidRPr="00637759" w:rsidRDefault="00E573DA" w:rsidP="00637759">
            <w:pPr>
              <w:spacing w:after="0" w:line="240" w:lineRule="auto"/>
              <w:jc w:val="center"/>
              <w:rPr>
                <w:rFonts w:ascii="Times New Roman" w:hAnsi="Times New Roman"/>
                <w:sz w:val="28"/>
                <w:szCs w:val="28"/>
              </w:rPr>
            </w:pPr>
            <w:r w:rsidRPr="00637759">
              <w:rPr>
                <w:rFonts w:ascii="Times New Roman" w:hAnsi="Times New Roman"/>
                <w:sz w:val="28"/>
                <w:szCs w:val="28"/>
              </w:rPr>
              <w:t>12.12.</w:t>
            </w:r>
          </w:p>
          <w:p w:rsidR="00E573DA" w:rsidRPr="00637759" w:rsidRDefault="00E573DA" w:rsidP="00637759">
            <w:pPr>
              <w:spacing w:after="0" w:line="240" w:lineRule="auto"/>
              <w:jc w:val="center"/>
              <w:rPr>
                <w:rFonts w:ascii="Times New Roman" w:hAnsi="Times New Roman"/>
                <w:sz w:val="28"/>
                <w:szCs w:val="28"/>
              </w:rPr>
            </w:pPr>
            <w:r w:rsidRPr="00637759">
              <w:rPr>
                <w:rFonts w:ascii="Times New Roman" w:hAnsi="Times New Roman"/>
                <w:sz w:val="28"/>
                <w:szCs w:val="28"/>
              </w:rPr>
              <w:t>1993г</w:t>
            </w:r>
          </w:p>
        </w:tc>
        <w:tc>
          <w:tcPr>
            <w:tcW w:w="3260" w:type="dxa"/>
          </w:tcPr>
          <w:p w:rsidR="00E573DA" w:rsidRPr="00637759" w:rsidRDefault="00E573DA" w:rsidP="00637759">
            <w:pPr>
              <w:spacing w:after="0" w:line="240" w:lineRule="auto"/>
              <w:rPr>
                <w:rFonts w:ascii="Times New Roman" w:hAnsi="Times New Roman"/>
                <w:sz w:val="28"/>
                <w:szCs w:val="28"/>
              </w:rPr>
            </w:pPr>
            <w:r w:rsidRPr="00637759">
              <w:rPr>
                <w:rFonts w:ascii="Times New Roman" w:hAnsi="Times New Roman"/>
                <w:sz w:val="28"/>
                <w:szCs w:val="28"/>
              </w:rPr>
              <w:t>Конституция РФ</w:t>
            </w:r>
          </w:p>
        </w:tc>
        <w:tc>
          <w:tcPr>
            <w:tcW w:w="5352" w:type="dxa"/>
          </w:tcPr>
          <w:p w:rsidR="00E573DA" w:rsidRPr="00637759" w:rsidRDefault="00E573DA" w:rsidP="00637759">
            <w:pPr>
              <w:spacing w:after="0" w:line="240" w:lineRule="auto"/>
              <w:rPr>
                <w:rFonts w:ascii="Times New Roman" w:hAnsi="Times New Roman"/>
                <w:color w:val="000000"/>
                <w:sz w:val="28"/>
                <w:szCs w:val="28"/>
              </w:rPr>
            </w:pPr>
            <w:r w:rsidRPr="00637759">
              <w:rPr>
                <w:rFonts w:ascii="Times New Roman" w:hAnsi="Times New Roman"/>
                <w:color w:val="000000"/>
                <w:sz w:val="28"/>
                <w:szCs w:val="28"/>
              </w:rPr>
              <w:t>ст.8 гарантирует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E573DA" w:rsidRPr="00637759" w:rsidRDefault="00E573DA" w:rsidP="00637759">
            <w:pPr>
              <w:spacing w:after="0" w:line="240" w:lineRule="auto"/>
              <w:rPr>
                <w:rFonts w:ascii="Times New Roman" w:hAnsi="Times New Roman"/>
                <w:sz w:val="28"/>
                <w:szCs w:val="28"/>
              </w:rPr>
            </w:pPr>
            <w:r w:rsidRPr="00637759">
              <w:rPr>
                <w:rFonts w:ascii="Times New Roman" w:hAnsi="Times New Roman"/>
                <w:color w:val="000000"/>
                <w:sz w:val="28"/>
                <w:szCs w:val="28"/>
              </w:rPr>
              <w:t xml:space="preserve"> ст.34 не допускает экономическую деятельность, направленную на монополизацию и недобросовестную конкуренцию.</w:t>
            </w:r>
            <w:r w:rsidRPr="00637759">
              <w:rPr>
                <w:rStyle w:val="apple-converted-space"/>
                <w:rFonts w:ascii="Times New Roman" w:hAnsi="Times New Roman"/>
                <w:color w:val="000000"/>
                <w:sz w:val="28"/>
                <w:szCs w:val="28"/>
              </w:rPr>
              <w:t> </w:t>
            </w:r>
            <w:r w:rsidRPr="00637759">
              <w:rPr>
                <w:rFonts w:ascii="Times New Roman" w:hAnsi="Times New Roman"/>
                <w:color w:val="000000"/>
                <w:sz w:val="28"/>
                <w:szCs w:val="28"/>
              </w:rPr>
              <w:t>В Российской Федерации признаются и защищаются равным образом частная, государственная, муниципальная и иные формы собственности.</w:t>
            </w:r>
          </w:p>
        </w:tc>
      </w:tr>
      <w:tr w:rsidR="00E573DA" w:rsidRPr="00637759" w:rsidTr="00637759">
        <w:tc>
          <w:tcPr>
            <w:tcW w:w="959" w:type="dxa"/>
          </w:tcPr>
          <w:p w:rsidR="00E573DA" w:rsidRPr="00637759" w:rsidRDefault="00E573DA" w:rsidP="00637759">
            <w:pPr>
              <w:spacing w:after="0" w:line="240" w:lineRule="auto"/>
              <w:jc w:val="center"/>
              <w:rPr>
                <w:rFonts w:ascii="Times New Roman" w:hAnsi="Times New Roman"/>
                <w:sz w:val="28"/>
                <w:szCs w:val="28"/>
              </w:rPr>
            </w:pPr>
            <w:r w:rsidRPr="00637759">
              <w:rPr>
                <w:rFonts w:ascii="Times New Roman" w:hAnsi="Times New Roman"/>
                <w:sz w:val="28"/>
                <w:szCs w:val="28"/>
              </w:rPr>
              <w:t>09.03.</w:t>
            </w:r>
          </w:p>
          <w:p w:rsidR="00E573DA" w:rsidRPr="00637759" w:rsidRDefault="00E573DA" w:rsidP="00637759">
            <w:pPr>
              <w:spacing w:after="0" w:line="240" w:lineRule="auto"/>
              <w:jc w:val="center"/>
              <w:rPr>
                <w:rFonts w:ascii="Times New Roman" w:hAnsi="Times New Roman"/>
                <w:sz w:val="28"/>
                <w:szCs w:val="28"/>
              </w:rPr>
            </w:pPr>
            <w:r w:rsidRPr="00637759">
              <w:rPr>
                <w:rFonts w:ascii="Times New Roman" w:hAnsi="Times New Roman"/>
                <w:sz w:val="28"/>
                <w:szCs w:val="28"/>
              </w:rPr>
              <w:t>1994г</w:t>
            </w:r>
          </w:p>
        </w:tc>
        <w:tc>
          <w:tcPr>
            <w:tcW w:w="3260" w:type="dxa"/>
          </w:tcPr>
          <w:p w:rsidR="00E573DA" w:rsidRPr="00637759" w:rsidRDefault="00E573DA" w:rsidP="00637759">
            <w:pPr>
              <w:spacing w:after="0" w:line="240" w:lineRule="auto"/>
              <w:rPr>
                <w:rFonts w:ascii="Times New Roman" w:hAnsi="Times New Roman"/>
                <w:sz w:val="28"/>
                <w:szCs w:val="28"/>
              </w:rPr>
            </w:pPr>
            <w:r w:rsidRPr="00637759">
              <w:rPr>
                <w:rFonts w:ascii="Times New Roman" w:hAnsi="Times New Roman"/>
                <w:sz w:val="28"/>
                <w:szCs w:val="28"/>
              </w:rPr>
              <w:t>Постановление Правительства РФ №191 «О государственной программе демонополизации экономики и развитие конкуренции на рынках Российской Федерации»</w:t>
            </w:r>
          </w:p>
        </w:tc>
        <w:tc>
          <w:tcPr>
            <w:tcW w:w="5352" w:type="dxa"/>
          </w:tcPr>
          <w:p w:rsidR="00E573DA" w:rsidRPr="00637759" w:rsidRDefault="00E573DA" w:rsidP="00637759">
            <w:pPr>
              <w:spacing w:after="0" w:line="240" w:lineRule="auto"/>
              <w:rPr>
                <w:rFonts w:ascii="Times New Roman" w:hAnsi="Times New Roman"/>
                <w:sz w:val="28"/>
                <w:szCs w:val="28"/>
              </w:rPr>
            </w:pPr>
            <w:r w:rsidRPr="00637759">
              <w:rPr>
                <w:rFonts w:ascii="Times New Roman" w:hAnsi="Times New Roman"/>
                <w:sz w:val="28"/>
                <w:szCs w:val="28"/>
              </w:rPr>
              <w:t>Определены этапы демонополизации экономики РФ и выделены основные рынки демонополизации.</w:t>
            </w:r>
          </w:p>
        </w:tc>
      </w:tr>
      <w:tr w:rsidR="00E573DA" w:rsidRPr="00637759" w:rsidTr="00637759">
        <w:tc>
          <w:tcPr>
            <w:tcW w:w="959" w:type="dxa"/>
          </w:tcPr>
          <w:p w:rsidR="00E573DA" w:rsidRPr="00637759" w:rsidRDefault="00E573DA" w:rsidP="00637759">
            <w:pPr>
              <w:spacing w:after="0" w:line="240" w:lineRule="auto"/>
              <w:jc w:val="center"/>
              <w:rPr>
                <w:rFonts w:ascii="Times New Roman" w:hAnsi="Times New Roman"/>
                <w:sz w:val="28"/>
                <w:szCs w:val="28"/>
              </w:rPr>
            </w:pPr>
            <w:r w:rsidRPr="00637759">
              <w:rPr>
                <w:rFonts w:ascii="Times New Roman" w:hAnsi="Times New Roman"/>
                <w:sz w:val="28"/>
                <w:szCs w:val="28"/>
              </w:rPr>
              <w:t>25.05.</w:t>
            </w:r>
          </w:p>
          <w:p w:rsidR="00E573DA" w:rsidRPr="00637759" w:rsidRDefault="00E573DA" w:rsidP="00637759">
            <w:pPr>
              <w:spacing w:after="0" w:line="240" w:lineRule="auto"/>
              <w:jc w:val="center"/>
              <w:rPr>
                <w:rFonts w:ascii="Times New Roman" w:hAnsi="Times New Roman"/>
                <w:sz w:val="28"/>
                <w:szCs w:val="28"/>
              </w:rPr>
            </w:pPr>
            <w:r w:rsidRPr="00637759">
              <w:rPr>
                <w:rFonts w:ascii="Times New Roman" w:hAnsi="Times New Roman"/>
                <w:sz w:val="28"/>
                <w:szCs w:val="28"/>
              </w:rPr>
              <w:t>1995г</w:t>
            </w:r>
          </w:p>
          <w:p w:rsidR="00E573DA" w:rsidRPr="00637759" w:rsidRDefault="00E573DA" w:rsidP="00637759">
            <w:pPr>
              <w:spacing w:after="0" w:line="240" w:lineRule="auto"/>
              <w:jc w:val="center"/>
              <w:rPr>
                <w:rFonts w:ascii="Times New Roman" w:hAnsi="Times New Roman"/>
                <w:sz w:val="28"/>
                <w:szCs w:val="28"/>
              </w:rPr>
            </w:pPr>
          </w:p>
        </w:tc>
        <w:tc>
          <w:tcPr>
            <w:tcW w:w="3260" w:type="dxa"/>
          </w:tcPr>
          <w:p w:rsidR="00E573DA" w:rsidRPr="00637759" w:rsidRDefault="00E573DA" w:rsidP="00637759">
            <w:pPr>
              <w:spacing w:after="0" w:line="240" w:lineRule="auto"/>
              <w:rPr>
                <w:rFonts w:ascii="Times New Roman" w:hAnsi="Times New Roman"/>
                <w:sz w:val="28"/>
                <w:szCs w:val="28"/>
              </w:rPr>
            </w:pPr>
            <w:r w:rsidRPr="00637759">
              <w:rPr>
                <w:rFonts w:ascii="Times New Roman" w:hAnsi="Times New Roman"/>
                <w:sz w:val="28"/>
                <w:szCs w:val="28"/>
              </w:rPr>
              <w:t xml:space="preserve">Изменения и дополнения к Закону РСФСР «О конкуренции…» </w:t>
            </w:r>
          </w:p>
        </w:tc>
        <w:tc>
          <w:tcPr>
            <w:tcW w:w="5352" w:type="dxa"/>
          </w:tcPr>
          <w:p w:rsidR="00E573DA" w:rsidRPr="00637759" w:rsidRDefault="00E573DA" w:rsidP="00637759">
            <w:pPr>
              <w:spacing w:after="0" w:line="240" w:lineRule="auto"/>
              <w:rPr>
                <w:rFonts w:ascii="Times New Roman" w:hAnsi="Times New Roman"/>
                <w:sz w:val="28"/>
                <w:szCs w:val="28"/>
              </w:rPr>
            </w:pPr>
            <w:r w:rsidRPr="00637759">
              <w:rPr>
                <w:rFonts w:ascii="Times New Roman" w:hAnsi="Times New Roman"/>
                <w:sz w:val="28"/>
                <w:szCs w:val="28"/>
              </w:rPr>
              <w:t>Введено понятие, АЗ, уточнены сферы применения Закона, важнейшие его категории.</w:t>
            </w:r>
          </w:p>
        </w:tc>
      </w:tr>
      <w:tr w:rsidR="00E573DA" w:rsidRPr="00637759" w:rsidTr="00637759">
        <w:tc>
          <w:tcPr>
            <w:tcW w:w="959" w:type="dxa"/>
          </w:tcPr>
          <w:p w:rsidR="00E573DA" w:rsidRPr="00637759" w:rsidRDefault="00E573DA" w:rsidP="00637759">
            <w:pPr>
              <w:spacing w:after="0" w:line="240" w:lineRule="auto"/>
              <w:jc w:val="center"/>
              <w:rPr>
                <w:rFonts w:ascii="Times New Roman" w:hAnsi="Times New Roman"/>
                <w:sz w:val="28"/>
                <w:szCs w:val="28"/>
              </w:rPr>
            </w:pPr>
            <w:r w:rsidRPr="00637759">
              <w:rPr>
                <w:rFonts w:ascii="Times New Roman" w:hAnsi="Times New Roman"/>
                <w:sz w:val="28"/>
                <w:szCs w:val="28"/>
              </w:rPr>
              <w:t>14.06.1995г</w:t>
            </w:r>
          </w:p>
        </w:tc>
        <w:tc>
          <w:tcPr>
            <w:tcW w:w="3260" w:type="dxa"/>
          </w:tcPr>
          <w:p w:rsidR="00E573DA" w:rsidRPr="00637759" w:rsidRDefault="00E573DA" w:rsidP="00637759">
            <w:pPr>
              <w:spacing w:after="0" w:line="240" w:lineRule="auto"/>
              <w:rPr>
                <w:rFonts w:ascii="Times New Roman" w:hAnsi="Times New Roman"/>
                <w:sz w:val="28"/>
                <w:szCs w:val="28"/>
              </w:rPr>
            </w:pPr>
            <w:r w:rsidRPr="00637759">
              <w:rPr>
                <w:rFonts w:ascii="Times New Roman" w:hAnsi="Times New Roman"/>
                <w:sz w:val="28"/>
                <w:szCs w:val="28"/>
              </w:rPr>
              <w:t>Федеральный закон № 88 – ФЗ «О государственной поддержке малого предпринимательства РФ»</w:t>
            </w:r>
          </w:p>
        </w:tc>
        <w:tc>
          <w:tcPr>
            <w:tcW w:w="5352" w:type="dxa"/>
          </w:tcPr>
          <w:p w:rsidR="00E573DA" w:rsidRPr="00637759" w:rsidRDefault="00E573DA" w:rsidP="00637759">
            <w:pPr>
              <w:spacing w:after="0" w:line="240" w:lineRule="auto"/>
              <w:rPr>
                <w:rFonts w:ascii="Times New Roman" w:hAnsi="Times New Roman"/>
                <w:sz w:val="28"/>
                <w:szCs w:val="28"/>
              </w:rPr>
            </w:pPr>
            <w:r w:rsidRPr="00637759">
              <w:rPr>
                <w:rFonts w:ascii="Times New Roman" w:hAnsi="Times New Roman"/>
                <w:sz w:val="28"/>
                <w:szCs w:val="28"/>
              </w:rPr>
              <w:t>Законодательно закреплены критерии отнесения предприятий к субъектам малого предпринимательства. Разработаны методы государственной поддержки.</w:t>
            </w:r>
          </w:p>
        </w:tc>
      </w:tr>
      <w:tr w:rsidR="00E573DA" w:rsidRPr="00637759" w:rsidTr="00637759">
        <w:tc>
          <w:tcPr>
            <w:tcW w:w="959" w:type="dxa"/>
          </w:tcPr>
          <w:p w:rsidR="00E573DA" w:rsidRPr="00637759" w:rsidRDefault="00E573DA" w:rsidP="00637759">
            <w:pPr>
              <w:spacing w:after="0" w:line="240" w:lineRule="auto"/>
              <w:jc w:val="center"/>
              <w:rPr>
                <w:rFonts w:ascii="Times New Roman" w:hAnsi="Times New Roman"/>
                <w:sz w:val="28"/>
                <w:szCs w:val="28"/>
              </w:rPr>
            </w:pPr>
            <w:r w:rsidRPr="00637759">
              <w:rPr>
                <w:rFonts w:ascii="Times New Roman" w:hAnsi="Times New Roman"/>
                <w:sz w:val="28"/>
                <w:szCs w:val="28"/>
              </w:rPr>
              <w:t>18.07 1995г</w:t>
            </w:r>
          </w:p>
        </w:tc>
        <w:tc>
          <w:tcPr>
            <w:tcW w:w="3260" w:type="dxa"/>
          </w:tcPr>
          <w:p w:rsidR="00E573DA" w:rsidRPr="00637759" w:rsidRDefault="00E573DA" w:rsidP="00637759">
            <w:pPr>
              <w:spacing w:after="0" w:line="240" w:lineRule="auto"/>
              <w:jc w:val="center"/>
              <w:rPr>
                <w:rFonts w:ascii="Times New Roman" w:hAnsi="Times New Roman"/>
                <w:sz w:val="28"/>
                <w:szCs w:val="28"/>
              </w:rPr>
            </w:pPr>
            <w:r w:rsidRPr="00637759">
              <w:rPr>
                <w:rFonts w:ascii="Times New Roman" w:hAnsi="Times New Roman"/>
                <w:sz w:val="28"/>
                <w:szCs w:val="28"/>
              </w:rPr>
              <w:t>Федеральный закон № 108 – ФЗ «О рекламе»</w:t>
            </w:r>
          </w:p>
        </w:tc>
        <w:tc>
          <w:tcPr>
            <w:tcW w:w="5352" w:type="dxa"/>
          </w:tcPr>
          <w:p w:rsidR="00E573DA" w:rsidRPr="00637759" w:rsidRDefault="00E573DA" w:rsidP="00637759">
            <w:pPr>
              <w:spacing w:after="0" w:line="240" w:lineRule="auto"/>
              <w:rPr>
                <w:rFonts w:ascii="Times New Roman" w:hAnsi="Times New Roman"/>
                <w:sz w:val="28"/>
                <w:szCs w:val="28"/>
              </w:rPr>
            </w:pPr>
            <w:r w:rsidRPr="00637759">
              <w:rPr>
                <w:rFonts w:ascii="Times New Roman" w:hAnsi="Times New Roman"/>
                <w:sz w:val="28"/>
                <w:szCs w:val="28"/>
              </w:rPr>
              <w:t>Определяет правовые основы отношений по созданию и распространению рекламы, а также нормы, регламентирующие предупреждение и пресечения ненадлежащей рекламы.</w:t>
            </w:r>
          </w:p>
        </w:tc>
      </w:tr>
      <w:tr w:rsidR="00E573DA" w:rsidRPr="00637759" w:rsidTr="00637759">
        <w:tc>
          <w:tcPr>
            <w:tcW w:w="959" w:type="dxa"/>
          </w:tcPr>
          <w:p w:rsidR="00E573DA" w:rsidRPr="00637759" w:rsidRDefault="00E573DA" w:rsidP="00637759">
            <w:pPr>
              <w:spacing w:after="0" w:line="240" w:lineRule="auto"/>
              <w:jc w:val="center"/>
              <w:rPr>
                <w:rFonts w:ascii="Times New Roman" w:hAnsi="Times New Roman"/>
                <w:sz w:val="28"/>
                <w:szCs w:val="28"/>
              </w:rPr>
            </w:pPr>
            <w:r w:rsidRPr="00637759">
              <w:rPr>
                <w:rFonts w:ascii="Times New Roman" w:hAnsi="Times New Roman"/>
                <w:sz w:val="28"/>
                <w:szCs w:val="28"/>
              </w:rPr>
              <w:t>17.08.1995г</w:t>
            </w:r>
          </w:p>
        </w:tc>
        <w:tc>
          <w:tcPr>
            <w:tcW w:w="3260" w:type="dxa"/>
          </w:tcPr>
          <w:p w:rsidR="00E573DA" w:rsidRPr="00637759" w:rsidRDefault="00E573DA" w:rsidP="00637759">
            <w:pPr>
              <w:spacing w:after="0" w:line="240" w:lineRule="auto"/>
              <w:rPr>
                <w:rFonts w:ascii="Times New Roman" w:hAnsi="Times New Roman"/>
                <w:sz w:val="28"/>
                <w:szCs w:val="28"/>
              </w:rPr>
            </w:pPr>
            <w:r w:rsidRPr="00637759">
              <w:rPr>
                <w:rFonts w:ascii="Times New Roman" w:hAnsi="Times New Roman"/>
                <w:sz w:val="28"/>
                <w:szCs w:val="28"/>
              </w:rPr>
              <w:t>Федеральный закон № 147 – ФЗ «О естественных монополиях»</w:t>
            </w:r>
          </w:p>
        </w:tc>
        <w:tc>
          <w:tcPr>
            <w:tcW w:w="5352" w:type="dxa"/>
          </w:tcPr>
          <w:p w:rsidR="00E573DA" w:rsidRPr="00637759" w:rsidRDefault="00E573DA" w:rsidP="00637759">
            <w:pPr>
              <w:spacing w:after="0" w:line="240" w:lineRule="auto"/>
              <w:rPr>
                <w:rFonts w:ascii="Times New Roman" w:hAnsi="Times New Roman"/>
                <w:sz w:val="28"/>
                <w:szCs w:val="28"/>
              </w:rPr>
            </w:pPr>
            <w:r w:rsidRPr="00637759">
              <w:rPr>
                <w:rFonts w:ascii="Times New Roman" w:hAnsi="Times New Roman"/>
                <w:sz w:val="28"/>
                <w:szCs w:val="28"/>
              </w:rPr>
              <w:t>Определяет правовые основы федеральной политики в отношении естественных монополий и направлен на достижение баланса интересов потребителей и субъектов естественной монополии.</w:t>
            </w:r>
          </w:p>
        </w:tc>
      </w:tr>
      <w:tr w:rsidR="00E573DA" w:rsidRPr="00637759" w:rsidTr="00637759">
        <w:tc>
          <w:tcPr>
            <w:tcW w:w="959" w:type="dxa"/>
          </w:tcPr>
          <w:p w:rsidR="00E573DA" w:rsidRPr="00637759" w:rsidRDefault="00E573DA" w:rsidP="00637759">
            <w:pPr>
              <w:spacing w:after="0" w:line="240" w:lineRule="auto"/>
              <w:jc w:val="center"/>
              <w:rPr>
                <w:rFonts w:ascii="Times New Roman" w:hAnsi="Times New Roman"/>
                <w:sz w:val="28"/>
                <w:szCs w:val="28"/>
              </w:rPr>
            </w:pPr>
            <w:r w:rsidRPr="00637759">
              <w:rPr>
                <w:rFonts w:ascii="Times New Roman" w:hAnsi="Times New Roman"/>
                <w:sz w:val="28"/>
                <w:szCs w:val="28"/>
              </w:rPr>
              <w:t>26.12.</w:t>
            </w:r>
          </w:p>
          <w:p w:rsidR="00E573DA" w:rsidRPr="00637759" w:rsidRDefault="00E573DA" w:rsidP="00637759">
            <w:pPr>
              <w:spacing w:after="0" w:line="240" w:lineRule="auto"/>
              <w:jc w:val="center"/>
              <w:rPr>
                <w:rFonts w:ascii="Times New Roman" w:hAnsi="Times New Roman"/>
                <w:sz w:val="28"/>
                <w:szCs w:val="28"/>
              </w:rPr>
            </w:pPr>
            <w:r w:rsidRPr="00637759">
              <w:rPr>
                <w:rFonts w:ascii="Times New Roman" w:hAnsi="Times New Roman"/>
                <w:sz w:val="28"/>
                <w:szCs w:val="28"/>
              </w:rPr>
              <w:t>1995г</w:t>
            </w:r>
          </w:p>
        </w:tc>
        <w:tc>
          <w:tcPr>
            <w:tcW w:w="3260" w:type="dxa"/>
          </w:tcPr>
          <w:p w:rsidR="00E573DA" w:rsidRPr="00637759" w:rsidRDefault="00E573DA" w:rsidP="00637759">
            <w:pPr>
              <w:spacing w:after="0" w:line="240" w:lineRule="auto"/>
              <w:rPr>
                <w:rFonts w:ascii="Times New Roman" w:hAnsi="Times New Roman"/>
                <w:sz w:val="28"/>
                <w:szCs w:val="28"/>
              </w:rPr>
            </w:pPr>
            <w:r w:rsidRPr="00637759">
              <w:rPr>
                <w:rFonts w:ascii="Times New Roman" w:hAnsi="Times New Roman"/>
                <w:sz w:val="28"/>
                <w:szCs w:val="28"/>
              </w:rPr>
              <w:t>Федеральный закон</w:t>
            </w:r>
            <w:r w:rsidRPr="00637759">
              <w:rPr>
                <w:rStyle w:val="apple-converted-space"/>
                <w:rFonts w:ascii="Times New Roman" w:hAnsi="Times New Roman"/>
                <w:sz w:val="28"/>
                <w:szCs w:val="28"/>
              </w:rPr>
              <w:t> </w:t>
            </w:r>
            <w:hyperlink r:id="rId9" w:anchor="l0" w:history="1">
              <w:r w:rsidRPr="00637759">
                <w:rPr>
                  <w:rStyle w:val="a3"/>
                  <w:rFonts w:ascii="Times New Roman" w:hAnsi="Times New Roman"/>
                  <w:color w:val="auto"/>
                  <w:sz w:val="28"/>
                  <w:szCs w:val="28"/>
                  <w:u w:val="none"/>
                </w:rPr>
                <w:t xml:space="preserve"> N 208-ФЗ</w:t>
              </w:r>
            </w:hyperlink>
            <w:r w:rsidRPr="00637759">
              <w:rPr>
                <w:rStyle w:val="apple-converted-space"/>
                <w:rFonts w:ascii="Times New Roman" w:hAnsi="Times New Roman"/>
                <w:sz w:val="28"/>
                <w:szCs w:val="28"/>
              </w:rPr>
              <w:t> </w:t>
            </w:r>
            <w:bookmarkStart w:id="2" w:name="l49"/>
            <w:bookmarkEnd w:id="2"/>
            <w:r w:rsidRPr="00637759">
              <w:rPr>
                <w:rFonts w:ascii="Times New Roman" w:hAnsi="Times New Roman"/>
                <w:sz w:val="28"/>
                <w:szCs w:val="28"/>
              </w:rPr>
              <w:t>"Об акционерных обществах".</w:t>
            </w:r>
            <w:r w:rsidRPr="00637759">
              <w:rPr>
                <w:rFonts w:ascii="Times New Roman" w:hAnsi="Times New Roman"/>
                <w:sz w:val="28"/>
                <w:szCs w:val="28"/>
              </w:rPr>
              <w:br/>
            </w:r>
          </w:p>
        </w:tc>
        <w:tc>
          <w:tcPr>
            <w:tcW w:w="5352" w:type="dxa"/>
          </w:tcPr>
          <w:p w:rsidR="00E573DA" w:rsidRPr="00637759" w:rsidRDefault="00E573DA" w:rsidP="00637759">
            <w:pPr>
              <w:spacing w:after="0" w:line="240" w:lineRule="auto"/>
              <w:rPr>
                <w:rFonts w:ascii="Times New Roman" w:hAnsi="Times New Roman"/>
                <w:sz w:val="28"/>
                <w:szCs w:val="28"/>
              </w:rPr>
            </w:pPr>
            <w:r w:rsidRPr="00637759">
              <w:rPr>
                <w:rFonts w:ascii="Times New Roman" w:hAnsi="Times New Roman"/>
                <w:sz w:val="28"/>
                <w:szCs w:val="28"/>
              </w:rPr>
              <w:t>Данный Федеральный закон в соответствии с</w:t>
            </w:r>
            <w:r w:rsidRPr="00637759">
              <w:rPr>
                <w:rStyle w:val="apple-converted-space"/>
                <w:rFonts w:ascii="Times New Roman" w:hAnsi="Times New Roman"/>
                <w:sz w:val="28"/>
                <w:szCs w:val="28"/>
              </w:rPr>
              <w:t> </w:t>
            </w:r>
            <w:hyperlink r:id="rId10" w:anchor="l0" w:history="1">
              <w:r w:rsidRPr="00637759">
                <w:rPr>
                  <w:rStyle w:val="a3"/>
                  <w:rFonts w:ascii="Times New Roman" w:hAnsi="Times New Roman"/>
                  <w:color w:val="auto"/>
                  <w:sz w:val="28"/>
                  <w:szCs w:val="28"/>
                  <w:u w:val="none"/>
                </w:rPr>
                <w:t>ГК РФ</w:t>
              </w:r>
            </w:hyperlink>
            <w:r w:rsidRPr="00637759">
              <w:rPr>
                <w:rStyle w:val="apple-converted-space"/>
                <w:rFonts w:ascii="Times New Roman" w:hAnsi="Times New Roman"/>
                <w:sz w:val="28"/>
                <w:szCs w:val="28"/>
              </w:rPr>
              <w:t> </w:t>
            </w:r>
            <w:r w:rsidRPr="00637759">
              <w:rPr>
                <w:rFonts w:ascii="Times New Roman" w:hAnsi="Times New Roman"/>
                <w:sz w:val="28"/>
                <w:szCs w:val="28"/>
              </w:rPr>
              <w:t xml:space="preserve">определяет порядок создания, реорганизации, ликвидации, правовое положение акционерных обществ, права и обязанности их акционеров, а также обеспечивает защиту прав и интересов акционеров. </w:t>
            </w:r>
          </w:p>
        </w:tc>
      </w:tr>
      <w:tr w:rsidR="00E573DA" w:rsidRPr="00637759" w:rsidTr="00637759">
        <w:tc>
          <w:tcPr>
            <w:tcW w:w="959" w:type="dxa"/>
          </w:tcPr>
          <w:p w:rsidR="00E573DA" w:rsidRPr="00637759" w:rsidRDefault="00E573DA" w:rsidP="00637759">
            <w:pPr>
              <w:spacing w:after="0" w:line="240" w:lineRule="auto"/>
              <w:jc w:val="center"/>
              <w:rPr>
                <w:rFonts w:ascii="Times New Roman" w:hAnsi="Times New Roman"/>
                <w:sz w:val="28"/>
                <w:szCs w:val="28"/>
              </w:rPr>
            </w:pPr>
            <w:r w:rsidRPr="00637759">
              <w:rPr>
                <w:rFonts w:ascii="Times New Roman" w:hAnsi="Times New Roman"/>
                <w:sz w:val="28"/>
                <w:szCs w:val="28"/>
              </w:rPr>
              <w:t>19.02.1996г</w:t>
            </w:r>
          </w:p>
        </w:tc>
        <w:tc>
          <w:tcPr>
            <w:tcW w:w="3260" w:type="dxa"/>
          </w:tcPr>
          <w:p w:rsidR="00E573DA" w:rsidRPr="00637759" w:rsidRDefault="00E573DA" w:rsidP="00637759">
            <w:pPr>
              <w:spacing w:after="0" w:line="240" w:lineRule="auto"/>
              <w:rPr>
                <w:rFonts w:ascii="Times New Roman" w:hAnsi="Times New Roman"/>
                <w:sz w:val="28"/>
                <w:szCs w:val="28"/>
              </w:rPr>
            </w:pPr>
            <w:r w:rsidRPr="00637759">
              <w:rPr>
                <w:rFonts w:ascii="Times New Roman" w:hAnsi="Times New Roman"/>
                <w:sz w:val="28"/>
                <w:szCs w:val="28"/>
              </w:rPr>
              <w:t>Постановление Правительства РФ №154 «О реестре хозяйствующих субъектов, имеющих на рынке определённого товара долю более 35%»</w:t>
            </w:r>
          </w:p>
        </w:tc>
        <w:tc>
          <w:tcPr>
            <w:tcW w:w="5352" w:type="dxa"/>
          </w:tcPr>
          <w:p w:rsidR="00E573DA" w:rsidRPr="00637759" w:rsidRDefault="00E573DA" w:rsidP="00637759">
            <w:pPr>
              <w:spacing w:after="0" w:line="240" w:lineRule="auto"/>
              <w:rPr>
                <w:rFonts w:ascii="Times New Roman" w:hAnsi="Times New Roman"/>
                <w:sz w:val="28"/>
                <w:szCs w:val="28"/>
              </w:rPr>
            </w:pPr>
            <w:r w:rsidRPr="00637759">
              <w:rPr>
                <w:rFonts w:ascii="Times New Roman" w:hAnsi="Times New Roman"/>
                <w:sz w:val="28"/>
                <w:szCs w:val="28"/>
              </w:rPr>
              <w:t>Новая концепция Реестра предприятий-монополистов. Из инструмента предназначенного для административного ценового регулирования, Реестр становится перечнем хозяйствующих субъектов, доминирующих на товарных рынках.</w:t>
            </w:r>
          </w:p>
        </w:tc>
      </w:tr>
      <w:tr w:rsidR="00E573DA" w:rsidRPr="00637759" w:rsidTr="00637759">
        <w:tc>
          <w:tcPr>
            <w:tcW w:w="959" w:type="dxa"/>
          </w:tcPr>
          <w:p w:rsidR="00E573DA" w:rsidRPr="00637759" w:rsidRDefault="00E573DA" w:rsidP="00637759">
            <w:pPr>
              <w:spacing w:after="0" w:line="240" w:lineRule="auto"/>
              <w:jc w:val="center"/>
              <w:rPr>
                <w:rFonts w:ascii="Times New Roman" w:hAnsi="Times New Roman"/>
                <w:sz w:val="28"/>
                <w:szCs w:val="28"/>
              </w:rPr>
            </w:pPr>
            <w:r w:rsidRPr="00637759">
              <w:rPr>
                <w:rFonts w:ascii="Times New Roman" w:hAnsi="Times New Roman"/>
                <w:sz w:val="28"/>
                <w:szCs w:val="28"/>
              </w:rPr>
              <w:t>22.04.1996г</w:t>
            </w:r>
          </w:p>
        </w:tc>
        <w:tc>
          <w:tcPr>
            <w:tcW w:w="3260" w:type="dxa"/>
          </w:tcPr>
          <w:p w:rsidR="00E573DA" w:rsidRPr="00637759" w:rsidRDefault="00E573DA" w:rsidP="00637759">
            <w:pPr>
              <w:spacing w:after="0" w:line="240" w:lineRule="auto"/>
              <w:rPr>
                <w:rFonts w:ascii="Times New Roman" w:hAnsi="Times New Roman"/>
                <w:sz w:val="28"/>
                <w:szCs w:val="28"/>
              </w:rPr>
            </w:pPr>
            <w:r w:rsidRPr="00637759">
              <w:rPr>
                <w:rFonts w:ascii="Times New Roman" w:hAnsi="Times New Roman"/>
                <w:sz w:val="28"/>
                <w:szCs w:val="28"/>
              </w:rPr>
              <w:t xml:space="preserve"> Федеральный закон</w:t>
            </w:r>
            <w:r w:rsidRPr="00637759">
              <w:rPr>
                <w:rStyle w:val="apple-converted-space"/>
                <w:rFonts w:ascii="Times New Roman" w:hAnsi="Times New Roman"/>
                <w:sz w:val="28"/>
                <w:szCs w:val="28"/>
              </w:rPr>
              <w:t> </w:t>
            </w:r>
            <w:hyperlink r:id="rId11" w:anchor="l0" w:history="1">
              <w:r w:rsidRPr="00637759">
                <w:rPr>
                  <w:rStyle w:val="a3"/>
                  <w:rFonts w:ascii="Times New Roman" w:hAnsi="Times New Roman"/>
                  <w:color w:val="auto"/>
                  <w:sz w:val="28"/>
                  <w:szCs w:val="28"/>
                  <w:u w:val="none"/>
                </w:rPr>
                <w:t xml:space="preserve"> N 39-ФЗ</w:t>
              </w:r>
            </w:hyperlink>
            <w:r w:rsidRPr="00637759">
              <w:rPr>
                <w:rStyle w:val="apple-converted-space"/>
                <w:rFonts w:ascii="Times New Roman" w:hAnsi="Times New Roman"/>
                <w:sz w:val="28"/>
                <w:szCs w:val="28"/>
              </w:rPr>
              <w:t> </w:t>
            </w:r>
            <w:r w:rsidRPr="00637759">
              <w:rPr>
                <w:rFonts w:ascii="Times New Roman" w:hAnsi="Times New Roman"/>
                <w:sz w:val="28"/>
                <w:szCs w:val="28"/>
              </w:rPr>
              <w:t>"О рынке ценных бумаг".</w:t>
            </w:r>
            <w:r w:rsidRPr="00637759">
              <w:rPr>
                <w:rFonts w:ascii="Times New Roman" w:hAnsi="Times New Roman"/>
                <w:sz w:val="28"/>
                <w:szCs w:val="28"/>
              </w:rPr>
              <w:br/>
            </w:r>
          </w:p>
        </w:tc>
        <w:tc>
          <w:tcPr>
            <w:tcW w:w="5352" w:type="dxa"/>
          </w:tcPr>
          <w:p w:rsidR="00E573DA" w:rsidRPr="00637759" w:rsidRDefault="00E573DA" w:rsidP="00637759">
            <w:pPr>
              <w:spacing w:after="0" w:line="240" w:lineRule="auto"/>
              <w:rPr>
                <w:rFonts w:ascii="Times New Roman" w:hAnsi="Times New Roman"/>
                <w:sz w:val="28"/>
                <w:szCs w:val="28"/>
              </w:rPr>
            </w:pPr>
            <w:r w:rsidRPr="00637759">
              <w:rPr>
                <w:rFonts w:ascii="Times New Roman" w:hAnsi="Times New Roman"/>
                <w:sz w:val="28"/>
                <w:szCs w:val="28"/>
              </w:rPr>
              <w:t>Регулирует  отношения, возникающие при эмиссии и обращении эмиссионных ценных бумаг независимо от типа эмитента, при обращении иных ценных бумаг в случаях, предусмотренных федеральными законами, а также особенности создания и деятельности профессиональных участников рынка ценных бумаг.</w:t>
            </w:r>
            <w:r w:rsidRPr="00637759">
              <w:rPr>
                <w:rFonts w:ascii="Times New Roman" w:hAnsi="Times New Roman"/>
                <w:sz w:val="28"/>
                <w:szCs w:val="28"/>
              </w:rPr>
              <w:br/>
            </w:r>
          </w:p>
        </w:tc>
      </w:tr>
      <w:tr w:rsidR="00E573DA" w:rsidRPr="00637759" w:rsidTr="00637759">
        <w:tc>
          <w:tcPr>
            <w:tcW w:w="959" w:type="dxa"/>
          </w:tcPr>
          <w:p w:rsidR="00E573DA" w:rsidRPr="00637759" w:rsidRDefault="00E573DA" w:rsidP="00637759">
            <w:pPr>
              <w:spacing w:after="0" w:line="240" w:lineRule="auto"/>
              <w:jc w:val="center"/>
              <w:rPr>
                <w:rFonts w:ascii="Times New Roman" w:hAnsi="Times New Roman"/>
                <w:sz w:val="28"/>
                <w:szCs w:val="28"/>
              </w:rPr>
            </w:pPr>
            <w:r w:rsidRPr="00637759">
              <w:rPr>
                <w:rFonts w:ascii="Times New Roman" w:hAnsi="Times New Roman"/>
                <w:sz w:val="28"/>
                <w:szCs w:val="28"/>
              </w:rPr>
              <w:t>21.02.1998г</w:t>
            </w:r>
          </w:p>
        </w:tc>
        <w:tc>
          <w:tcPr>
            <w:tcW w:w="3260" w:type="dxa"/>
          </w:tcPr>
          <w:p w:rsidR="00E573DA" w:rsidRPr="00637759" w:rsidRDefault="00E573DA" w:rsidP="00637759">
            <w:pPr>
              <w:spacing w:after="0" w:line="240" w:lineRule="auto"/>
              <w:rPr>
                <w:rFonts w:ascii="Times New Roman" w:hAnsi="Times New Roman"/>
                <w:sz w:val="28"/>
                <w:szCs w:val="28"/>
              </w:rPr>
            </w:pPr>
            <w:r w:rsidRPr="00637759">
              <w:rPr>
                <w:rFonts w:ascii="Times New Roman" w:hAnsi="Times New Roman"/>
                <w:sz w:val="28"/>
                <w:szCs w:val="28"/>
              </w:rPr>
              <w:t>Постановление Правительства РФ №239 «О мероприятиях по решению задач государственной антимонопольной политики, демонополизации экономики и развитию конкуренции на товарных рынках РФ в 1998 – 2000гг.»</w:t>
            </w:r>
          </w:p>
        </w:tc>
        <w:tc>
          <w:tcPr>
            <w:tcW w:w="5352" w:type="dxa"/>
          </w:tcPr>
          <w:p w:rsidR="00E573DA" w:rsidRPr="00637759" w:rsidRDefault="00E573DA" w:rsidP="00637759">
            <w:pPr>
              <w:spacing w:after="0" w:line="240" w:lineRule="auto"/>
              <w:rPr>
                <w:rFonts w:ascii="Times New Roman" w:hAnsi="Times New Roman"/>
                <w:sz w:val="28"/>
                <w:szCs w:val="28"/>
              </w:rPr>
            </w:pPr>
            <w:r w:rsidRPr="00637759">
              <w:rPr>
                <w:rFonts w:ascii="Times New Roman" w:hAnsi="Times New Roman"/>
                <w:sz w:val="28"/>
                <w:szCs w:val="28"/>
              </w:rPr>
              <w:t>Разработка комплексных программ демонополизации и развития конкуренции на рынках товаров и услуг в отдельных отраслях.</w:t>
            </w:r>
          </w:p>
        </w:tc>
      </w:tr>
      <w:tr w:rsidR="00E573DA" w:rsidRPr="00637759" w:rsidTr="00637759">
        <w:tc>
          <w:tcPr>
            <w:tcW w:w="959" w:type="dxa"/>
          </w:tcPr>
          <w:p w:rsidR="00E573DA" w:rsidRPr="00637759" w:rsidRDefault="00E573DA" w:rsidP="00637759">
            <w:pPr>
              <w:spacing w:after="0" w:line="240" w:lineRule="auto"/>
              <w:jc w:val="center"/>
              <w:rPr>
                <w:rFonts w:ascii="Times New Roman" w:hAnsi="Times New Roman"/>
                <w:sz w:val="28"/>
                <w:szCs w:val="28"/>
              </w:rPr>
            </w:pPr>
            <w:r w:rsidRPr="00637759">
              <w:rPr>
                <w:rFonts w:ascii="Times New Roman" w:hAnsi="Times New Roman"/>
                <w:sz w:val="28"/>
                <w:szCs w:val="28"/>
              </w:rPr>
              <w:t>06.05.1998г</w:t>
            </w:r>
          </w:p>
        </w:tc>
        <w:tc>
          <w:tcPr>
            <w:tcW w:w="3260" w:type="dxa"/>
          </w:tcPr>
          <w:p w:rsidR="00E573DA" w:rsidRPr="00637759" w:rsidRDefault="00E573DA" w:rsidP="00637759">
            <w:pPr>
              <w:spacing w:after="0" w:line="240" w:lineRule="auto"/>
              <w:rPr>
                <w:rFonts w:ascii="Times New Roman" w:hAnsi="Times New Roman"/>
                <w:sz w:val="28"/>
                <w:szCs w:val="28"/>
              </w:rPr>
            </w:pPr>
            <w:r w:rsidRPr="00637759">
              <w:rPr>
                <w:rFonts w:ascii="Times New Roman" w:hAnsi="Times New Roman"/>
                <w:sz w:val="28"/>
                <w:szCs w:val="28"/>
              </w:rPr>
              <w:t>Федеральный закон № 70 – ФЗ «О внесении изменений и дополнений в Закон  « О конкуренции…»</w:t>
            </w:r>
          </w:p>
        </w:tc>
        <w:tc>
          <w:tcPr>
            <w:tcW w:w="5352" w:type="dxa"/>
          </w:tcPr>
          <w:p w:rsidR="00E573DA" w:rsidRPr="00637759" w:rsidRDefault="00E573DA" w:rsidP="00637759">
            <w:pPr>
              <w:spacing w:after="0" w:line="240" w:lineRule="auto"/>
              <w:rPr>
                <w:rFonts w:ascii="Times New Roman" w:hAnsi="Times New Roman"/>
                <w:sz w:val="28"/>
                <w:szCs w:val="28"/>
              </w:rPr>
            </w:pPr>
            <w:r w:rsidRPr="00637759">
              <w:rPr>
                <w:rFonts w:ascii="Times New Roman" w:hAnsi="Times New Roman"/>
                <w:sz w:val="28"/>
                <w:szCs w:val="28"/>
              </w:rPr>
              <w:t>Введение понятия «аффилированные лица» - физические или юридические лица, способные оказывать влияние на деятельность юридических и (или) физических лиц, осуществляющих предпринимательскую деятельность. Дополнение закона ст.21 «Учёт аффилированных лиц», введение в ст.23 ответственности за нарушение порядка предоставления сведений об аффилированных лицах.</w:t>
            </w:r>
          </w:p>
        </w:tc>
      </w:tr>
      <w:tr w:rsidR="00E573DA" w:rsidRPr="00637759" w:rsidTr="00637759">
        <w:tc>
          <w:tcPr>
            <w:tcW w:w="959" w:type="dxa"/>
          </w:tcPr>
          <w:p w:rsidR="00E573DA" w:rsidRPr="00637759" w:rsidRDefault="00E573DA" w:rsidP="00637759">
            <w:pPr>
              <w:spacing w:after="0" w:line="240" w:lineRule="auto"/>
              <w:jc w:val="center"/>
              <w:rPr>
                <w:rFonts w:ascii="Times New Roman" w:hAnsi="Times New Roman"/>
                <w:sz w:val="28"/>
                <w:szCs w:val="28"/>
              </w:rPr>
            </w:pPr>
            <w:r w:rsidRPr="00637759">
              <w:rPr>
                <w:rFonts w:ascii="Times New Roman" w:hAnsi="Times New Roman"/>
                <w:sz w:val="28"/>
                <w:szCs w:val="28"/>
              </w:rPr>
              <w:t>19.07 1999г</w:t>
            </w:r>
          </w:p>
        </w:tc>
        <w:tc>
          <w:tcPr>
            <w:tcW w:w="3260" w:type="dxa"/>
          </w:tcPr>
          <w:p w:rsidR="00E573DA" w:rsidRPr="00637759" w:rsidRDefault="00E573DA" w:rsidP="00637759">
            <w:pPr>
              <w:spacing w:after="0" w:line="240" w:lineRule="auto"/>
              <w:rPr>
                <w:rFonts w:ascii="Times New Roman" w:hAnsi="Times New Roman"/>
                <w:sz w:val="28"/>
                <w:szCs w:val="28"/>
              </w:rPr>
            </w:pPr>
            <w:r w:rsidRPr="00637759">
              <w:rPr>
                <w:rFonts w:ascii="Times New Roman" w:hAnsi="Times New Roman"/>
                <w:sz w:val="28"/>
                <w:szCs w:val="28"/>
              </w:rPr>
              <w:t>Меры по реализации среднесрочной программы структурных реформ(Письмо о политике развития для целей Третьего займа на структурную перестройку экономики). Утверждён Постановлением Правительства РФ от 19.07.1999г. № 829</w:t>
            </w:r>
          </w:p>
        </w:tc>
        <w:tc>
          <w:tcPr>
            <w:tcW w:w="5352" w:type="dxa"/>
          </w:tcPr>
          <w:p w:rsidR="00E573DA" w:rsidRPr="00637759" w:rsidRDefault="00E573DA" w:rsidP="00637759">
            <w:pPr>
              <w:spacing w:after="0" w:line="240" w:lineRule="auto"/>
              <w:rPr>
                <w:rFonts w:ascii="Times New Roman" w:hAnsi="Times New Roman"/>
                <w:sz w:val="28"/>
                <w:szCs w:val="28"/>
              </w:rPr>
            </w:pPr>
            <w:r w:rsidRPr="00637759">
              <w:rPr>
                <w:rFonts w:ascii="Times New Roman" w:hAnsi="Times New Roman"/>
                <w:sz w:val="28"/>
                <w:szCs w:val="28"/>
              </w:rPr>
              <w:t>Комплекс мероприятий направленных на преобразования в отраслях экономики. Представляющих естественные монополии, активизацию роли государства в развитии конкуренции, а также в создании благоприятной среды для открытия новых предприятий частного сектора. В письме подтверждена особая роль МАП России и уточнены его функции и задачи в условиях институциональных изменений экономики страны.</w:t>
            </w:r>
          </w:p>
        </w:tc>
      </w:tr>
      <w:tr w:rsidR="00E573DA" w:rsidRPr="00637759" w:rsidTr="00637759">
        <w:tc>
          <w:tcPr>
            <w:tcW w:w="959" w:type="dxa"/>
          </w:tcPr>
          <w:p w:rsidR="00E573DA" w:rsidRPr="00637759" w:rsidRDefault="00E573DA" w:rsidP="00637759">
            <w:pPr>
              <w:spacing w:after="0" w:line="240" w:lineRule="auto"/>
              <w:jc w:val="center"/>
              <w:rPr>
                <w:rFonts w:ascii="Times New Roman" w:hAnsi="Times New Roman"/>
                <w:sz w:val="28"/>
                <w:szCs w:val="28"/>
              </w:rPr>
            </w:pPr>
            <w:r w:rsidRPr="00637759">
              <w:rPr>
                <w:rFonts w:ascii="Times New Roman" w:hAnsi="Times New Roman"/>
                <w:sz w:val="28"/>
                <w:szCs w:val="28"/>
              </w:rPr>
              <w:t>09.10.2002г</w:t>
            </w:r>
          </w:p>
        </w:tc>
        <w:tc>
          <w:tcPr>
            <w:tcW w:w="3260" w:type="dxa"/>
          </w:tcPr>
          <w:p w:rsidR="00E573DA" w:rsidRPr="00637759" w:rsidRDefault="00E573DA" w:rsidP="00637759">
            <w:pPr>
              <w:spacing w:after="0" w:line="240" w:lineRule="auto"/>
              <w:rPr>
                <w:rFonts w:ascii="Times New Roman" w:hAnsi="Times New Roman"/>
                <w:sz w:val="28"/>
                <w:szCs w:val="28"/>
              </w:rPr>
            </w:pPr>
            <w:r w:rsidRPr="00637759">
              <w:rPr>
                <w:rFonts w:ascii="Times New Roman" w:hAnsi="Times New Roman"/>
                <w:sz w:val="28"/>
                <w:szCs w:val="28"/>
              </w:rPr>
              <w:t>Федеральный закон № 122 – ФЗ «О внесении изменений и дополнений в Закон  « О конкуренции…»</w:t>
            </w:r>
          </w:p>
        </w:tc>
        <w:tc>
          <w:tcPr>
            <w:tcW w:w="5352" w:type="dxa"/>
          </w:tcPr>
          <w:p w:rsidR="00E573DA" w:rsidRPr="00637759" w:rsidRDefault="00E573DA" w:rsidP="00637759">
            <w:pPr>
              <w:spacing w:after="0" w:line="240" w:lineRule="auto"/>
              <w:rPr>
                <w:rFonts w:ascii="Times New Roman" w:hAnsi="Times New Roman"/>
                <w:sz w:val="28"/>
                <w:szCs w:val="28"/>
              </w:rPr>
            </w:pPr>
            <w:r w:rsidRPr="00637759">
              <w:rPr>
                <w:rFonts w:ascii="Times New Roman" w:hAnsi="Times New Roman"/>
                <w:sz w:val="28"/>
                <w:szCs w:val="28"/>
              </w:rPr>
              <w:t>В новой редакции уточнены сферы применения закона, определены важнейшие его категории, внесены изменения в целый ряд статей.</w:t>
            </w:r>
          </w:p>
        </w:tc>
      </w:tr>
      <w:tr w:rsidR="00E573DA" w:rsidRPr="00637759" w:rsidTr="00637759">
        <w:tc>
          <w:tcPr>
            <w:tcW w:w="959" w:type="dxa"/>
          </w:tcPr>
          <w:p w:rsidR="00E573DA" w:rsidRPr="00637759" w:rsidRDefault="00E573DA" w:rsidP="00637759">
            <w:pPr>
              <w:spacing w:after="0" w:line="240" w:lineRule="auto"/>
              <w:jc w:val="center"/>
              <w:rPr>
                <w:rFonts w:ascii="Times New Roman" w:hAnsi="Times New Roman"/>
                <w:sz w:val="28"/>
                <w:szCs w:val="28"/>
              </w:rPr>
            </w:pPr>
            <w:r w:rsidRPr="00637759">
              <w:rPr>
                <w:rFonts w:ascii="Times New Roman" w:hAnsi="Times New Roman"/>
                <w:sz w:val="28"/>
                <w:szCs w:val="28"/>
              </w:rPr>
              <w:t>14.11.2002г</w:t>
            </w:r>
          </w:p>
        </w:tc>
        <w:tc>
          <w:tcPr>
            <w:tcW w:w="3260" w:type="dxa"/>
          </w:tcPr>
          <w:p w:rsidR="00E573DA" w:rsidRPr="00637759" w:rsidRDefault="00E573DA" w:rsidP="00637759">
            <w:pPr>
              <w:spacing w:after="0" w:line="240" w:lineRule="auto"/>
              <w:rPr>
                <w:rFonts w:ascii="Times New Roman" w:hAnsi="Times New Roman"/>
                <w:sz w:val="28"/>
                <w:szCs w:val="28"/>
              </w:rPr>
            </w:pPr>
            <w:r w:rsidRPr="00637759">
              <w:rPr>
                <w:rFonts w:ascii="Times New Roman" w:hAnsi="Times New Roman"/>
                <w:sz w:val="28"/>
                <w:szCs w:val="28"/>
              </w:rPr>
              <w:t>Гражданский процессуальный кодекс Российской Федерации N 138-ФЗ</w:t>
            </w:r>
          </w:p>
        </w:tc>
        <w:tc>
          <w:tcPr>
            <w:tcW w:w="5352" w:type="dxa"/>
          </w:tcPr>
          <w:p w:rsidR="00E573DA" w:rsidRPr="00637759" w:rsidRDefault="00E573DA" w:rsidP="00637759">
            <w:pPr>
              <w:spacing w:after="0" w:line="240" w:lineRule="auto"/>
              <w:rPr>
                <w:rFonts w:ascii="Times New Roman" w:hAnsi="Times New Roman"/>
                <w:color w:val="000000"/>
                <w:sz w:val="28"/>
                <w:szCs w:val="28"/>
              </w:rPr>
            </w:pPr>
            <w:r w:rsidRPr="00637759">
              <w:rPr>
                <w:rFonts w:ascii="Times New Roman" w:hAnsi="Times New Roman"/>
                <w:sz w:val="28"/>
                <w:szCs w:val="28"/>
              </w:rPr>
              <w:t xml:space="preserve">ст.1 </w:t>
            </w:r>
            <w:r w:rsidRPr="00637759">
              <w:rPr>
                <w:rFonts w:ascii="Times New Roman" w:hAnsi="Times New Roman"/>
                <w:color w:val="000000"/>
                <w:sz w:val="28"/>
                <w:szCs w:val="28"/>
              </w:rPr>
              <w:t xml:space="preserve"> устанавливает запрет на ограничение гражданских прав и свободы перемещения товаров, кроме случаев, когда такое ограничение вводится федеральным законом </w:t>
            </w:r>
          </w:p>
          <w:p w:rsidR="00E573DA" w:rsidRPr="00637759" w:rsidRDefault="00E573DA" w:rsidP="00637759">
            <w:pPr>
              <w:spacing w:after="0" w:line="240" w:lineRule="auto"/>
              <w:rPr>
                <w:rFonts w:ascii="Times New Roman" w:hAnsi="Times New Roman"/>
                <w:sz w:val="28"/>
                <w:szCs w:val="28"/>
              </w:rPr>
            </w:pPr>
            <w:bookmarkStart w:id="3" w:name="l41"/>
            <w:bookmarkEnd w:id="3"/>
            <w:r w:rsidRPr="00637759">
              <w:rPr>
                <w:rFonts w:ascii="Times New Roman" w:hAnsi="Times New Roman"/>
                <w:color w:val="000000"/>
                <w:sz w:val="28"/>
                <w:szCs w:val="28"/>
              </w:rPr>
              <w:t>ст.10 запрещает использование гражданских прав в целях ограничения конкуренции и злоупотребление доминирующим положением на рынке.</w:t>
            </w:r>
          </w:p>
        </w:tc>
      </w:tr>
      <w:tr w:rsidR="00E573DA" w:rsidRPr="00637759" w:rsidTr="00637759">
        <w:tc>
          <w:tcPr>
            <w:tcW w:w="959" w:type="dxa"/>
          </w:tcPr>
          <w:p w:rsidR="00E573DA" w:rsidRPr="00637759" w:rsidRDefault="00E573DA" w:rsidP="00637759">
            <w:pPr>
              <w:spacing w:after="0" w:line="240" w:lineRule="auto"/>
              <w:jc w:val="center"/>
              <w:rPr>
                <w:rFonts w:ascii="Times New Roman" w:hAnsi="Times New Roman"/>
                <w:sz w:val="28"/>
                <w:szCs w:val="28"/>
              </w:rPr>
            </w:pPr>
            <w:r w:rsidRPr="00637759">
              <w:rPr>
                <w:rFonts w:ascii="Times New Roman" w:hAnsi="Times New Roman"/>
                <w:sz w:val="28"/>
                <w:szCs w:val="28"/>
              </w:rPr>
              <w:t>30.06.2004г</w:t>
            </w:r>
          </w:p>
        </w:tc>
        <w:tc>
          <w:tcPr>
            <w:tcW w:w="3260" w:type="dxa"/>
          </w:tcPr>
          <w:p w:rsidR="00E573DA" w:rsidRPr="00637759" w:rsidRDefault="00E573DA" w:rsidP="00637759">
            <w:pPr>
              <w:spacing w:after="0" w:line="240" w:lineRule="auto"/>
              <w:rPr>
                <w:rFonts w:ascii="Times New Roman" w:hAnsi="Times New Roman"/>
                <w:sz w:val="28"/>
                <w:szCs w:val="28"/>
              </w:rPr>
            </w:pPr>
            <w:r w:rsidRPr="00637759">
              <w:rPr>
                <w:rFonts w:ascii="Times New Roman" w:hAnsi="Times New Roman"/>
                <w:sz w:val="28"/>
                <w:szCs w:val="28"/>
              </w:rPr>
              <w:t>Постановление Правительства Российской Федерации</w:t>
            </w:r>
            <w:r w:rsidRPr="00637759">
              <w:rPr>
                <w:rStyle w:val="apple-converted-space"/>
                <w:rFonts w:ascii="Times New Roman" w:hAnsi="Times New Roman"/>
                <w:sz w:val="28"/>
                <w:szCs w:val="28"/>
              </w:rPr>
              <w:t xml:space="preserve"> N 331 </w:t>
            </w:r>
            <w:r w:rsidRPr="00637759">
              <w:rPr>
                <w:rFonts w:ascii="Times New Roman" w:hAnsi="Times New Roman"/>
                <w:sz w:val="28"/>
                <w:szCs w:val="28"/>
              </w:rPr>
              <w:t>"Об утверждении Положения о федеральной антимонопольной службе"</w:t>
            </w:r>
          </w:p>
        </w:tc>
        <w:tc>
          <w:tcPr>
            <w:tcW w:w="5352" w:type="dxa"/>
          </w:tcPr>
          <w:p w:rsidR="00E573DA" w:rsidRPr="00637759" w:rsidRDefault="00E573DA" w:rsidP="00637759">
            <w:pPr>
              <w:spacing w:after="0" w:line="240" w:lineRule="auto"/>
              <w:rPr>
                <w:rFonts w:ascii="Times New Roman" w:hAnsi="Times New Roman"/>
                <w:sz w:val="28"/>
                <w:szCs w:val="28"/>
              </w:rPr>
            </w:pPr>
            <w:r w:rsidRPr="00637759">
              <w:rPr>
                <w:rFonts w:ascii="Times New Roman" w:hAnsi="Times New Roman"/>
                <w:sz w:val="28"/>
                <w:szCs w:val="28"/>
              </w:rPr>
              <w:t>Определено  право антимонопольным органам  принимать нормативные правовые акты, посвященные защите конкуренции и направленные на предупреждение и пресечение</w:t>
            </w:r>
            <w:r w:rsidRPr="00637759">
              <w:rPr>
                <w:rStyle w:val="apple-converted-space"/>
                <w:rFonts w:ascii="Times New Roman" w:hAnsi="Times New Roman"/>
                <w:sz w:val="28"/>
                <w:szCs w:val="28"/>
              </w:rPr>
              <w:t> </w:t>
            </w:r>
            <w:bookmarkStart w:id="4" w:name="l51"/>
            <w:bookmarkEnd w:id="4"/>
            <w:r w:rsidRPr="00637759">
              <w:rPr>
                <w:rFonts w:ascii="Times New Roman" w:hAnsi="Times New Roman"/>
                <w:sz w:val="28"/>
                <w:szCs w:val="28"/>
              </w:rPr>
              <w:t>монополистической деятельности и недобросовестной конкуренции.</w:t>
            </w:r>
          </w:p>
        </w:tc>
      </w:tr>
      <w:tr w:rsidR="00E573DA" w:rsidRPr="00637759" w:rsidTr="00637759">
        <w:tc>
          <w:tcPr>
            <w:tcW w:w="959" w:type="dxa"/>
          </w:tcPr>
          <w:p w:rsidR="00E573DA" w:rsidRPr="00637759" w:rsidRDefault="00E573DA" w:rsidP="00637759">
            <w:pPr>
              <w:spacing w:after="0" w:line="240" w:lineRule="auto"/>
              <w:jc w:val="center"/>
              <w:rPr>
                <w:rFonts w:ascii="Times New Roman" w:hAnsi="Times New Roman"/>
                <w:sz w:val="28"/>
                <w:szCs w:val="28"/>
              </w:rPr>
            </w:pPr>
            <w:r w:rsidRPr="00637759">
              <w:rPr>
                <w:rFonts w:ascii="Times New Roman" w:hAnsi="Times New Roman"/>
                <w:sz w:val="28"/>
                <w:szCs w:val="28"/>
              </w:rPr>
              <w:t>30.12.2004г</w:t>
            </w:r>
          </w:p>
        </w:tc>
        <w:tc>
          <w:tcPr>
            <w:tcW w:w="3260" w:type="dxa"/>
          </w:tcPr>
          <w:p w:rsidR="00E573DA" w:rsidRPr="00637759" w:rsidRDefault="00E573DA" w:rsidP="00637759">
            <w:pPr>
              <w:spacing w:after="0" w:line="240" w:lineRule="auto"/>
              <w:rPr>
                <w:rFonts w:ascii="Times New Roman" w:hAnsi="Times New Roman"/>
                <w:sz w:val="28"/>
                <w:szCs w:val="28"/>
              </w:rPr>
            </w:pPr>
            <w:r w:rsidRPr="00637759">
              <w:rPr>
                <w:rFonts w:ascii="Times New Roman" w:hAnsi="Times New Roman"/>
                <w:sz w:val="28"/>
                <w:szCs w:val="28"/>
              </w:rPr>
              <w:t>Федеральный закон</w:t>
            </w:r>
            <w:r w:rsidRPr="00637759">
              <w:rPr>
                <w:rStyle w:val="apple-converted-space"/>
                <w:rFonts w:ascii="Times New Roman" w:hAnsi="Times New Roman"/>
                <w:sz w:val="28"/>
                <w:szCs w:val="28"/>
              </w:rPr>
              <w:t> </w:t>
            </w:r>
            <w:hyperlink r:id="rId12" w:anchor="l0" w:history="1">
              <w:r w:rsidRPr="00637759">
                <w:rPr>
                  <w:rStyle w:val="a3"/>
                  <w:rFonts w:ascii="Times New Roman" w:hAnsi="Times New Roman"/>
                  <w:color w:val="auto"/>
                  <w:sz w:val="28"/>
                  <w:szCs w:val="28"/>
                  <w:u w:val="none"/>
                </w:rPr>
                <w:t>от 30.12.2004 г. N 210-ФЗ</w:t>
              </w:r>
            </w:hyperlink>
            <w:r w:rsidRPr="00637759">
              <w:rPr>
                <w:rStyle w:val="apple-converted-space"/>
                <w:rFonts w:ascii="Times New Roman" w:hAnsi="Times New Roman"/>
                <w:sz w:val="28"/>
                <w:szCs w:val="28"/>
              </w:rPr>
              <w:t> </w:t>
            </w:r>
            <w:r w:rsidRPr="00637759">
              <w:rPr>
                <w:rFonts w:ascii="Times New Roman" w:hAnsi="Times New Roman"/>
                <w:sz w:val="28"/>
                <w:szCs w:val="28"/>
              </w:rPr>
              <w:t>"Об основах регулирования тарифов организаций коммунального комплекса".</w:t>
            </w:r>
            <w:r w:rsidRPr="00637759">
              <w:rPr>
                <w:rFonts w:ascii="Times New Roman" w:hAnsi="Times New Roman"/>
                <w:sz w:val="28"/>
                <w:szCs w:val="28"/>
              </w:rPr>
              <w:br/>
            </w:r>
          </w:p>
        </w:tc>
        <w:tc>
          <w:tcPr>
            <w:tcW w:w="5352" w:type="dxa"/>
          </w:tcPr>
          <w:p w:rsidR="00E573DA" w:rsidRPr="00637759" w:rsidRDefault="00E573DA" w:rsidP="00637759">
            <w:pPr>
              <w:spacing w:after="0" w:line="240" w:lineRule="auto"/>
              <w:rPr>
                <w:rFonts w:ascii="Times New Roman" w:hAnsi="Times New Roman"/>
                <w:sz w:val="28"/>
                <w:szCs w:val="28"/>
              </w:rPr>
            </w:pPr>
            <w:r w:rsidRPr="00637759">
              <w:rPr>
                <w:rFonts w:ascii="Times New Roman" w:hAnsi="Times New Roman"/>
                <w:sz w:val="28"/>
                <w:szCs w:val="28"/>
              </w:rPr>
              <w:t>Устанавливает основы регулирования тарифов организаций коммунального комплекса, обеспечивающих электро-, тепло-, водоснабжение, водоотведение и очистку сточных вод, утилизацию (захоронение) твердых бытовых отходов, а также надбавки к ценам (тарифам) для</w:t>
            </w:r>
            <w:r w:rsidRPr="00637759">
              <w:rPr>
                <w:rStyle w:val="apple-converted-space"/>
                <w:rFonts w:ascii="Times New Roman" w:hAnsi="Times New Roman"/>
                <w:sz w:val="28"/>
                <w:szCs w:val="28"/>
              </w:rPr>
              <w:t> </w:t>
            </w:r>
            <w:bookmarkStart w:id="5" w:name="l47"/>
            <w:bookmarkEnd w:id="5"/>
            <w:r w:rsidRPr="00637759">
              <w:rPr>
                <w:rFonts w:ascii="Times New Roman" w:hAnsi="Times New Roman"/>
                <w:sz w:val="28"/>
                <w:szCs w:val="28"/>
              </w:rPr>
              <w:t>потребителей и надбавки к тарифам на товары и услуги организаций коммунального комплекса.</w:t>
            </w:r>
          </w:p>
        </w:tc>
      </w:tr>
      <w:tr w:rsidR="00E573DA" w:rsidRPr="00637759" w:rsidTr="00637759">
        <w:tc>
          <w:tcPr>
            <w:tcW w:w="959" w:type="dxa"/>
          </w:tcPr>
          <w:p w:rsidR="00E573DA" w:rsidRPr="00637759" w:rsidRDefault="00E573DA" w:rsidP="00637759">
            <w:pPr>
              <w:spacing w:after="0" w:line="240" w:lineRule="auto"/>
              <w:jc w:val="center"/>
              <w:rPr>
                <w:rFonts w:ascii="Times New Roman" w:hAnsi="Times New Roman"/>
                <w:sz w:val="28"/>
                <w:szCs w:val="28"/>
              </w:rPr>
            </w:pPr>
            <w:r w:rsidRPr="00637759">
              <w:rPr>
                <w:rStyle w:val="apple-style-span"/>
                <w:rFonts w:ascii="Times New Roman" w:hAnsi="Times New Roman"/>
                <w:sz w:val="28"/>
                <w:szCs w:val="28"/>
              </w:rPr>
              <w:t>13.03. 2006г</w:t>
            </w:r>
          </w:p>
        </w:tc>
        <w:tc>
          <w:tcPr>
            <w:tcW w:w="3260" w:type="dxa"/>
          </w:tcPr>
          <w:p w:rsidR="00E573DA" w:rsidRPr="00637759" w:rsidRDefault="00E573DA" w:rsidP="00637759">
            <w:pPr>
              <w:spacing w:after="0" w:line="240" w:lineRule="auto"/>
              <w:rPr>
                <w:rFonts w:ascii="Times New Roman" w:hAnsi="Times New Roman"/>
                <w:sz w:val="28"/>
                <w:szCs w:val="28"/>
              </w:rPr>
            </w:pPr>
            <w:r w:rsidRPr="00637759">
              <w:rPr>
                <w:rStyle w:val="apple-style-span"/>
                <w:rFonts w:ascii="Times New Roman" w:hAnsi="Times New Roman"/>
                <w:sz w:val="28"/>
                <w:szCs w:val="28"/>
              </w:rPr>
              <w:t>Федеральный закон № 38-ФЗ «О рекламе»</w:t>
            </w:r>
          </w:p>
        </w:tc>
        <w:tc>
          <w:tcPr>
            <w:tcW w:w="5352" w:type="dxa"/>
          </w:tcPr>
          <w:p w:rsidR="00E573DA" w:rsidRPr="00637759" w:rsidRDefault="00E573DA" w:rsidP="00637759">
            <w:pPr>
              <w:spacing w:after="0" w:line="240" w:lineRule="auto"/>
              <w:rPr>
                <w:rFonts w:ascii="Times New Roman" w:hAnsi="Times New Roman"/>
                <w:sz w:val="28"/>
                <w:szCs w:val="28"/>
              </w:rPr>
            </w:pPr>
            <w:r w:rsidRPr="00637759">
              <w:rPr>
                <w:rStyle w:val="apple-style-span"/>
                <w:rFonts w:ascii="Times New Roman" w:hAnsi="Times New Roman"/>
                <w:sz w:val="28"/>
                <w:szCs w:val="28"/>
              </w:rPr>
              <w:t>Регламентирует  развитие рынков товаров, работ и услуг на основе соблюдения принципов добросовестной конкуренции, обеспечение в Российской Федерации единства экономического пространства, реализация права потребителей на получение добросовестной и достоверной рекламы, предупреждение нарушения законодательства Российской Федерации о рекламе, а также пресечение фактов ненадлежащей рекламы.</w:t>
            </w:r>
          </w:p>
        </w:tc>
      </w:tr>
      <w:tr w:rsidR="00E573DA" w:rsidRPr="00637759" w:rsidTr="00637759">
        <w:tc>
          <w:tcPr>
            <w:tcW w:w="959" w:type="dxa"/>
          </w:tcPr>
          <w:p w:rsidR="00E573DA" w:rsidRPr="00637759" w:rsidRDefault="00E573DA" w:rsidP="00637759">
            <w:pPr>
              <w:spacing w:after="0" w:line="240" w:lineRule="auto"/>
              <w:jc w:val="center"/>
              <w:rPr>
                <w:rFonts w:ascii="Times New Roman" w:hAnsi="Times New Roman"/>
                <w:sz w:val="28"/>
                <w:szCs w:val="28"/>
              </w:rPr>
            </w:pPr>
            <w:r w:rsidRPr="00637759">
              <w:rPr>
                <w:rFonts w:ascii="Times New Roman" w:hAnsi="Times New Roman"/>
                <w:sz w:val="28"/>
                <w:szCs w:val="28"/>
              </w:rPr>
              <w:t>26.07.2006г</w:t>
            </w:r>
          </w:p>
        </w:tc>
        <w:tc>
          <w:tcPr>
            <w:tcW w:w="3260" w:type="dxa"/>
          </w:tcPr>
          <w:p w:rsidR="00E573DA" w:rsidRPr="00637759" w:rsidRDefault="00E573DA" w:rsidP="00637759">
            <w:pPr>
              <w:spacing w:after="0" w:line="240" w:lineRule="auto"/>
              <w:rPr>
                <w:rFonts w:ascii="Times New Roman" w:hAnsi="Times New Roman"/>
                <w:sz w:val="28"/>
                <w:szCs w:val="28"/>
              </w:rPr>
            </w:pPr>
            <w:r w:rsidRPr="00637759">
              <w:rPr>
                <w:rFonts w:ascii="Times New Roman" w:hAnsi="Times New Roman"/>
                <w:sz w:val="28"/>
                <w:szCs w:val="28"/>
              </w:rPr>
              <w:t>Федеральный закон</w:t>
            </w:r>
            <w:r w:rsidRPr="00637759">
              <w:rPr>
                <w:rStyle w:val="apple-converted-space"/>
                <w:rFonts w:ascii="Times New Roman" w:hAnsi="Times New Roman"/>
                <w:sz w:val="28"/>
                <w:szCs w:val="28"/>
              </w:rPr>
              <w:t xml:space="preserve"> N 135-ФЗ </w:t>
            </w:r>
            <w:r w:rsidRPr="00637759">
              <w:rPr>
                <w:rFonts w:ascii="Times New Roman" w:hAnsi="Times New Roman"/>
                <w:sz w:val="28"/>
                <w:szCs w:val="28"/>
              </w:rPr>
              <w:t>"О защите конкуренции"</w:t>
            </w:r>
          </w:p>
        </w:tc>
        <w:tc>
          <w:tcPr>
            <w:tcW w:w="5352" w:type="dxa"/>
          </w:tcPr>
          <w:p w:rsidR="00E573DA" w:rsidRPr="00637759" w:rsidRDefault="00E573DA" w:rsidP="00637759">
            <w:pPr>
              <w:spacing w:after="0" w:line="240" w:lineRule="auto"/>
              <w:rPr>
                <w:rFonts w:ascii="Times New Roman" w:hAnsi="Times New Roman"/>
                <w:sz w:val="28"/>
                <w:szCs w:val="28"/>
              </w:rPr>
            </w:pPr>
            <w:r w:rsidRPr="00637759">
              <w:rPr>
                <w:rFonts w:ascii="Times New Roman" w:hAnsi="Times New Roman"/>
                <w:sz w:val="28"/>
                <w:szCs w:val="28"/>
              </w:rPr>
              <w:t>Установил единые нормы по защите конкуренции на товарных рынках и на рынках финансовых услуг.</w:t>
            </w:r>
          </w:p>
        </w:tc>
      </w:tr>
      <w:tr w:rsidR="00E573DA" w:rsidRPr="00637759" w:rsidTr="00637759">
        <w:tc>
          <w:tcPr>
            <w:tcW w:w="959" w:type="dxa"/>
          </w:tcPr>
          <w:p w:rsidR="00E573DA" w:rsidRPr="00637759" w:rsidRDefault="00E573DA" w:rsidP="00637759">
            <w:pPr>
              <w:spacing w:after="0" w:line="240" w:lineRule="auto"/>
              <w:jc w:val="center"/>
              <w:rPr>
                <w:rFonts w:ascii="Times New Roman" w:hAnsi="Times New Roman"/>
                <w:sz w:val="28"/>
                <w:szCs w:val="28"/>
              </w:rPr>
            </w:pPr>
            <w:r w:rsidRPr="00637759">
              <w:rPr>
                <w:rStyle w:val="apple-style-span"/>
                <w:rFonts w:ascii="Times New Roman" w:hAnsi="Times New Roman"/>
                <w:sz w:val="28"/>
                <w:szCs w:val="28"/>
              </w:rPr>
              <w:t xml:space="preserve">09.04 2007г </w:t>
            </w:r>
          </w:p>
        </w:tc>
        <w:tc>
          <w:tcPr>
            <w:tcW w:w="3260" w:type="dxa"/>
          </w:tcPr>
          <w:p w:rsidR="00E573DA" w:rsidRPr="00637759" w:rsidRDefault="00E573DA" w:rsidP="00637759">
            <w:pPr>
              <w:spacing w:after="0" w:line="240" w:lineRule="auto"/>
              <w:rPr>
                <w:rFonts w:ascii="Times New Roman" w:hAnsi="Times New Roman"/>
                <w:sz w:val="28"/>
                <w:szCs w:val="28"/>
              </w:rPr>
            </w:pPr>
            <w:r w:rsidRPr="00637759">
              <w:rPr>
                <w:rStyle w:val="apple-style-span"/>
                <w:rFonts w:ascii="Times New Roman" w:hAnsi="Times New Roman"/>
                <w:sz w:val="28"/>
                <w:szCs w:val="28"/>
              </w:rPr>
              <w:t>Федеральный закон № 45-ФЗ «О внесении изменений в Кодекс Российской Федерации об административных правонарушениях».</w:t>
            </w:r>
          </w:p>
        </w:tc>
        <w:tc>
          <w:tcPr>
            <w:tcW w:w="5352" w:type="dxa"/>
          </w:tcPr>
          <w:p w:rsidR="00E573DA" w:rsidRPr="00637759" w:rsidRDefault="00E573DA" w:rsidP="00637759">
            <w:pPr>
              <w:spacing w:after="0" w:line="240" w:lineRule="auto"/>
              <w:rPr>
                <w:rFonts w:ascii="Times New Roman" w:hAnsi="Times New Roman"/>
                <w:sz w:val="28"/>
                <w:szCs w:val="28"/>
              </w:rPr>
            </w:pPr>
            <w:r w:rsidRPr="00637759">
              <w:rPr>
                <w:rStyle w:val="apple-style-span"/>
                <w:rFonts w:ascii="Times New Roman" w:hAnsi="Times New Roman"/>
                <w:sz w:val="28"/>
                <w:szCs w:val="28"/>
              </w:rPr>
              <w:t>Ужесточает  наказание за нарушение антимонопольного законодательства</w:t>
            </w:r>
            <w:r w:rsidRPr="00637759">
              <w:rPr>
                <w:rFonts w:ascii="Times New Roman" w:hAnsi="Times New Roman"/>
                <w:sz w:val="28"/>
                <w:szCs w:val="28"/>
              </w:rPr>
              <w:t>.  А</w:t>
            </w:r>
            <w:r w:rsidRPr="00637759">
              <w:rPr>
                <w:rFonts w:ascii="Times New Roman" w:hAnsi="Times New Roman"/>
                <w:bCs/>
                <w:sz w:val="28"/>
                <w:szCs w:val="28"/>
              </w:rPr>
              <w:t xml:space="preserve"> также вводит  условия освобождения от административной ответственности за участие в согласованных действиях, ограничивающих конкуренцию.</w:t>
            </w:r>
          </w:p>
        </w:tc>
      </w:tr>
      <w:tr w:rsidR="00E573DA" w:rsidRPr="00637759" w:rsidTr="00637759">
        <w:tc>
          <w:tcPr>
            <w:tcW w:w="959" w:type="dxa"/>
          </w:tcPr>
          <w:p w:rsidR="00E573DA" w:rsidRPr="00637759" w:rsidRDefault="00E573DA" w:rsidP="00637759">
            <w:pPr>
              <w:spacing w:after="0" w:line="240" w:lineRule="auto"/>
              <w:jc w:val="center"/>
              <w:rPr>
                <w:rFonts w:ascii="Times New Roman" w:hAnsi="Times New Roman"/>
                <w:sz w:val="28"/>
                <w:szCs w:val="28"/>
              </w:rPr>
            </w:pPr>
            <w:r w:rsidRPr="00637759">
              <w:rPr>
                <w:rFonts w:ascii="Times New Roman" w:hAnsi="Times New Roman"/>
                <w:sz w:val="28"/>
                <w:szCs w:val="28"/>
              </w:rPr>
              <w:t>28.12.2009г</w:t>
            </w:r>
          </w:p>
        </w:tc>
        <w:tc>
          <w:tcPr>
            <w:tcW w:w="3260" w:type="dxa"/>
          </w:tcPr>
          <w:p w:rsidR="00E573DA" w:rsidRPr="00637759" w:rsidRDefault="00E573DA" w:rsidP="00637759">
            <w:pPr>
              <w:spacing w:after="0" w:line="240" w:lineRule="auto"/>
              <w:rPr>
                <w:rFonts w:ascii="Times New Roman" w:hAnsi="Times New Roman"/>
                <w:sz w:val="28"/>
                <w:szCs w:val="28"/>
              </w:rPr>
            </w:pPr>
            <w:r w:rsidRPr="00637759">
              <w:rPr>
                <w:rFonts w:ascii="Times New Roman" w:hAnsi="Times New Roman"/>
                <w:sz w:val="28"/>
                <w:szCs w:val="28"/>
              </w:rPr>
              <w:t>Федеральный закон</w:t>
            </w:r>
            <w:r w:rsidRPr="00637759">
              <w:rPr>
                <w:rStyle w:val="apple-converted-space"/>
                <w:rFonts w:ascii="Times New Roman" w:hAnsi="Times New Roman"/>
                <w:sz w:val="28"/>
                <w:szCs w:val="28"/>
              </w:rPr>
              <w:t> </w:t>
            </w:r>
            <w:r w:rsidRPr="00637759">
              <w:rPr>
                <w:rFonts w:ascii="Times New Roman" w:hAnsi="Times New Roman"/>
                <w:sz w:val="28"/>
                <w:szCs w:val="28"/>
              </w:rPr>
              <w:t>N 381-ФЗ "Об основах государственного регулирования торговой деятельности в Российской Федерации"</w:t>
            </w:r>
          </w:p>
        </w:tc>
        <w:tc>
          <w:tcPr>
            <w:tcW w:w="5352" w:type="dxa"/>
          </w:tcPr>
          <w:p w:rsidR="00E573DA" w:rsidRPr="00637759" w:rsidRDefault="00E573DA" w:rsidP="00637759">
            <w:pPr>
              <w:spacing w:after="0" w:line="240" w:lineRule="auto"/>
              <w:rPr>
                <w:rFonts w:ascii="Times New Roman" w:hAnsi="Times New Roman"/>
                <w:sz w:val="28"/>
                <w:szCs w:val="28"/>
              </w:rPr>
            </w:pPr>
            <w:r w:rsidRPr="00637759">
              <w:rPr>
                <w:rFonts w:ascii="Times New Roman" w:hAnsi="Times New Roman"/>
                <w:sz w:val="28"/>
                <w:szCs w:val="28"/>
              </w:rPr>
              <w:t>Данный Федеральный закон определяет антимонопольное регулирование, государственный контроль (надзор), муниципальный контроль в области торговой деятельности.</w:t>
            </w:r>
            <w:r w:rsidRPr="00637759">
              <w:rPr>
                <w:rFonts w:ascii="Times New Roman" w:hAnsi="Times New Roman"/>
                <w:sz w:val="28"/>
                <w:szCs w:val="28"/>
              </w:rPr>
              <w:br/>
            </w:r>
          </w:p>
        </w:tc>
      </w:tr>
    </w:tbl>
    <w:p w:rsidR="00E573DA" w:rsidRPr="00827FE0" w:rsidRDefault="00E573DA" w:rsidP="00AF3AEB">
      <w:pPr>
        <w:spacing w:after="0" w:line="240" w:lineRule="auto"/>
        <w:jc w:val="center"/>
        <w:rPr>
          <w:rFonts w:ascii="Tahoma" w:hAnsi="Tahoma" w:cs="Tahoma"/>
          <w:sz w:val="36"/>
          <w:szCs w:val="36"/>
        </w:rPr>
      </w:pPr>
    </w:p>
    <w:p w:rsidR="00E573DA" w:rsidRPr="006B0FB0" w:rsidRDefault="00E573DA" w:rsidP="00130305">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также к</w:t>
      </w:r>
      <w:r w:rsidRPr="006B0FB0">
        <w:rPr>
          <w:rFonts w:ascii="Times New Roman" w:hAnsi="Times New Roman" w:cs="Times New Roman"/>
          <w:sz w:val="28"/>
          <w:szCs w:val="28"/>
        </w:rPr>
        <w:t xml:space="preserve"> источникам антимонополь</w:t>
      </w:r>
      <w:r>
        <w:rPr>
          <w:rFonts w:ascii="Times New Roman" w:hAnsi="Times New Roman" w:cs="Times New Roman"/>
          <w:sz w:val="28"/>
          <w:szCs w:val="28"/>
        </w:rPr>
        <w:t xml:space="preserve">ного законодательства относятся </w:t>
      </w:r>
      <w:r w:rsidRPr="006B0FB0">
        <w:rPr>
          <w:rFonts w:ascii="Times New Roman" w:hAnsi="Times New Roman" w:cs="Times New Roman"/>
          <w:sz w:val="28"/>
          <w:szCs w:val="28"/>
        </w:rPr>
        <w:t>нормативные правовые акты, принимаемые Федеральной антимонопольной службой в установленной сфере деятельности.</w:t>
      </w:r>
    </w:p>
    <w:p w:rsidR="00E573DA" w:rsidRPr="000076AB" w:rsidRDefault="00E573DA" w:rsidP="000076AB">
      <w:pPr>
        <w:shd w:val="clear" w:color="auto" w:fill="FBF6EE"/>
        <w:spacing w:after="0" w:line="360" w:lineRule="auto"/>
        <w:jc w:val="both"/>
        <w:rPr>
          <w:rStyle w:val="apple-style-span"/>
          <w:rFonts w:ascii="Times New Roman" w:hAnsi="Times New Roman"/>
          <w:bCs/>
          <w:color w:val="000000"/>
          <w:sz w:val="28"/>
          <w:szCs w:val="28"/>
        </w:rPr>
      </w:pPr>
      <w:r>
        <w:rPr>
          <w:rFonts w:ascii="Verdana" w:hAnsi="Verdana"/>
          <w:color w:val="000000"/>
          <w:sz w:val="36"/>
          <w:szCs w:val="36"/>
        </w:rPr>
        <w:t>    </w:t>
      </w:r>
      <w:bookmarkStart w:id="6" w:name="l15"/>
      <w:bookmarkStart w:id="7" w:name="l28"/>
      <w:bookmarkStart w:id="8" w:name="l16"/>
      <w:bookmarkEnd w:id="6"/>
      <w:bookmarkEnd w:id="7"/>
      <w:bookmarkEnd w:id="8"/>
      <w:r w:rsidRPr="000076AB">
        <w:rPr>
          <w:rStyle w:val="apple-style-span"/>
          <w:rFonts w:ascii="Times New Roman" w:hAnsi="Times New Roman"/>
          <w:bCs/>
          <w:color w:val="000000"/>
          <w:sz w:val="28"/>
          <w:szCs w:val="28"/>
        </w:rPr>
        <w:t xml:space="preserve">В соответствии с действующим законодательством организации или их руководители, а также индивидуальные предприниматели, виновные за противоправные деяния, нарушающие антимонопольное законодательство, несут </w:t>
      </w:r>
      <w:r>
        <w:rPr>
          <w:rStyle w:val="apple-style-span"/>
          <w:rFonts w:ascii="Times New Roman" w:hAnsi="Times New Roman"/>
          <w:bCs/>
          <w:color w:val="000000"/>
          <w:sz w:val="28"/>
          <w:szCs w:val="28"/>
        </w:rPr>
        <w:t xml:space="preserve"> </w:t>
      </w:r>
      <w:r w:rsidRPr="000076AB">
        <w:rPr>
          <w:rStyle w:val="apple-style-span"/>
          <w:rFonts w:ascii="Times New Roman" w:hAnsi="Times New Roman"/>
          <w:bCs/>
          <w:color w:val="000000"/>
          <w:sz w:val="28"/>
          <w:szCs w:val="28"/>
        </w:rPr>
        <w:t>ответственность</w:t>
      </w:r>
      <w:r>
        <w:rPr>
          <w:rStyle w:val="apple-style-span"/>
          <w:rFonts w:ascii="Times New Roman" w:hAnsi="Times New Roman"/>
          <w:bCs/>
          <w:color w:val="000000"/>
          <w:sz w:val="28"/>
          <w:szCs w:val="28"/>
        </w:rPr>
        <w:t xml:space="preserve"> (рис.2)</w:t>
      </w:r>
      <w:r w:rsidRPr="000076AB">
        <w:rPr>
          <w:rStyle w:val="apple-style-span"/>
          <w:rFonts w:ascii="Times New Roman" w:hAnsi="Times New Roman"/>
          <w:bCs/>
          <w:color w:val="000000"/>
          <w:sz w:val="28"/>
          <w:szCs w:val="28"/>
        </w:rPr>
        <w:t>.</w:t>
      </w:r>
    </w:p>
    <w:p w:rsidR="00E573DA" w:rsidRPr="000076AB" w:rsidRDefault="00E573DA" w:rsidP="000076AB">
      <w:pPr>
        <w:shd w:val="clear" w:color="auto" w:fill="FBF6EE"/>
        <w:spacing w:after="0" w:line="360" w:lineRule="auto"/>
        <w:ind w:firstLine="709"/>
        <w:jc w:val="both"/>
        <w:rPr>
          <w:rFonts w:ascii="Times New Roman" w:hAnsi="Times New Roman"/>
          <w:color w:val="000000"/>
          <w:sz w:val="28"/>
          <w:szCs w:val="28"/>
        </w:rPr>
      </w:pPr>
      <w:r w:rsidRPr="000076AB">
        <w:rPr>
          <w:rFonts w:ascii="Times New Roman" w:hAnsi="Times New Roman"/>
          <w:color w:val="000000"/>
          <w:sz w:val="28"/>
          <w:szCs w:val="28"/>
        </w:rPr>
        <w:t xml:space="preserve">Конституция Российской Федерации устанавливает недопустимость экономической деятельности, направленной на монополизацию и недобросовестную конкуренцию частью 2 </w:t>
      </w:r>
      <w:r w:rsidRPr="000076AB">
        <w:rPr>
          <w:rStyle w:val="apple-converted-space"/>
          <w:rFonts w:ascii="Times New Roman" w:hAnsi="Times New Roman"/>
          <w:color w:val="000000"/>
          <w:sz w:val="28"/>
          <w:szCs w:val="28"/>
        </w:rPr>
        <w:t> </w:t>
      </w:r>
      <w:r w:rsidRPr="000076AB">
        <w:rPr>
          <w:rFonts w:ascii="Times New Roman" w:hAnsi="Times New Roman"/>
          <w:color w:val="000000"/>
          <w:sz w:val="28"/>
          <w:szCs w:val="28"/>
        </w:rPr>
        <w:t>статьи 34</w:t>
      </w:r>
      <w:r w:rsidRPr="000076AB">
        <w:rPr>
          <w:rStyle w:val="apple-converted-space"/>
          <w:rFonts w:ascii="Times New Roman" w:hAnsi="Times New Roman"/>
          <w:color w:val="000000"/>
          <w:sz w:val="28"/>
          <w:szCs w:val="28"/>
        </w:rPr>
        <w:t> </w:t>
      </w:r>
      <w:bookmarkStart w:id="9" w:name="l32"/>
      <w:bookmarkEnd w:id="9"/>
      <w:r w:rsidRPr="000076AB">
        <w:rPr>
          <w:rFonts w:ascii="Times New Roman" w:hAnsi="Times New Roman"/>
          <w:color w:val="000000"/>
          <w:sz w:val="28"/>
          <w:szCs w:val="28"/>
        </w:rPr>
        <w:t>Конституции Российской Федерации.</w:t>
      </w:r>
    </w:p>
    <w:p w:rsidR="00E573DA" w:rsidRDefault="00E573DA" w:rsidP="000076AB">
      <w:pPr>
        <w:shd w:val="clear" w:color="auto" w:fill="FBF6EE"/>
        <w:spacing w:after="0" w:line="360" w:lineRule="auto"/>
        <w:ind w:firstLine="709"/>
        <w:jc w:val="both"/>
        <w:rPr>
          <w:rFonts w:ascii="Times New Roman" w:hAnsi="Times New Roman"/>
          <w:color w:val="000000"/>
          <w:sz w:val="28"/>
          <w:szCs w:val="28"/>
        </w:rPr>
      </w:pPr>
      <w:r w:rsidRPr="000076AB">
        <w:rPr>
          <w:rFonts w:ascii="Times New Roman" w:hAnsi="Times New Roman"/>
          <w:color w:val="000000"/>
          <w:sz w:val="28"/>
          <w:szCs w:val="28"/>
        </w:rPr>
        <w:t> В</w:t>
      </w:r>
      <w:r w:rsidRPr="000076AB">
        <w:rPr>
          <w:rStyle w:val="apple-converted-space"/>
          <w:rFonts w:ascii="Times New Roman" w:hAnsi="Times New Roman"/>
          <w:color w:val="000000"/>
          <w:sz w:val="28"/>
          <w:szCs w:val="28"/>
        </w:rPr>
        <w:t>  статье 37 </w:t>
      </w:r>
      <w:r w:rsidRPr="000076AB">
        <w:rPr>
          <w:rFonts w:ascii="Times New Roman" w:hAnsi="Times New Roman"/>
          <w:color w:val="000000"/>
          <w:sz w:val="28"/>
          <w:szCs w:val="28"/>
        </w:rPr>
        <w:t>Федерального закона от 26.07.2006 г. N 135-ФЗ "О защите конкуренции" содержатся общие положения об ответственности за нарушение антимонопольного законодательства.</w:t>
      </w:r>
    </w:p>
    <w:p w:rsidR="00E573DA" w:rsidRDefault="00E573DA" w:rsidP="000076AB">
      <w:pPr>
        <w:shd w:val="clear" w:color="auto" w:fill="FBF6EE"/>
        <w:spacing w:after="0" w:line="360" w:lineRule="auto"/>
        <w:ind w:firstLine="709"/>
        <w:jc w:val="both"/>
        <w:rPr>
          <w:rFonts w:ascii="Times New Roman" w:hAnsi="Times New Roman"/>
          <w:color w:val="000000"/>
          <w:sz w:val="28"/>
          <w:szCs w:val="28"/>
        </w:rPr>
      </w:pPr>
    </w:p>
    <w:p w:rsidR="00E573DA" w:rsidRPr="000076AB" w:rsidRDefault="00E573DA" w:rsidP="000076AB">
      <w:pPr>
        <w:shd w:val="clear" w:color="auto" w:fill="FBF6EE"/>
        <w:spacing w:after="0" w:line="360" w:lineRule="auto"/>
        <w:ind w:firstLine="709"/>
        <w:jc w:val="both"/>
        <w:rPr>
          <w:rFonts w:ascii="Times New Roman" w:hAnsi="Times New Roman"/>
          <w:color w:val="000000"/>
          <w:sz w:val="28"/>
          <w:szCs w:val="28"/>
        </w:rPr>
      </w:pPr>
    </w:p>
    <w:p w:rsidR="00E573DA" w:rsidRDefault="00833CC1" w:rsidP="000076AB">
      <w:pPr>
        <w:shd w:val="clear" w:color="auto" w:fill="FBF6EE"/>
        <w:spacing w:after="0" w:line="360" w:lineRule="auto"/>
        <w:ind w:firstLine="709"/>
        <w:jc w:val="both"/>
        <w:rPr>
          <w:rFonts w:ascii="Times New Roman" w:hAnsi="Times New Roman"/>
          <w:color w:val="000000"/>
          <w:sz w:val="28"/>
          <w:szCs w:val="28"/>
        </w:rPr>
      </w:pPr>
      <w:r>
        <w:rPr>
          <w:noProof/>
        </w:rPr>
        <w:pict>
          <v:roundrect id="_x0000_s1041" style="position:absolute;left:0;text-align:left;margin-left:2pt;margin-top:11.5pt;width:472.2pt;height:31pt;z-index:251639808" arcsize="10923f" strokeweight="1.5pt">
            <v:textbox>
              <w:txbxContent>
                <w:p w:rsidR="00E573DA" w:rsidRPr="00235368" w:rsidRDefault="00E573DA" w:rsidP="00235368">
                  <w:pPr>
                    <w:jc w:val="center"/>
                    <w:rPr>
                      <w:rFonts w:ascii="Times New Roman" w:hAnsi="Times New Roman"/>
                      <w:sz w:val="28"/>
                      <w:szCs w:val="28"/>
                    </w:rPr>
                  </w:pPr>
                  <w:r w:rsidRPr="00235368">
                    <w:rPr>
                      <w:rFonts w:ascii="Times New Roman" w:hAnsi="Times New Roman"/>
                      <w:bCs/>
                      <w:sz w:val="28"/>
                      <w:szCs w:val="28"/>
                    </w:rPr>
                    <w:t>За нарушения антимонопольного законодательства предусмотрена</w:t>
                  </w:r>
                </w:p>
              </w:txbxContent>
            </v:textbox>
          </v:roundrect>
        </w:pict>
      </w:r>
    </w:p>
    <w:p w:rsidR="00E573DA" w:rsidRDefault="00833CC1" w:rsidP="000076AB">
      <w:pPr>
        <w:shd w:val="clear" w:color="auto" w:fill="FBF6EE"/>
        <w:spacing w:after="0" w:line="360" w:lineRule="auto"/>
        <w:ind w:firstLine="709"/>
        <w:jc w:val="both"/>
        <w:rPr>
          <w:rFonts w:ascii="Times New Roman" w:hAnsi="Times New Roman"/>
          <w:color w:val="000000"/>
          <w:sz w:val="28"/>
          <w:szCs w:val="28"/>
        </w:rPr>
      </w:pPr>
      <w:r>
        <w:rPr>
          <w:noProof/>
        </w:rPr>
        <w:pict>
          <v:shape id="_x0000_s1042" type="#_x0000_t32" style="position:absolute;left:0;text-align:left;margin-left:238.1pt;margin-top:18.35pt;width:148.2pt;height:68.65pt;z-index:251640832" o:connectortype="straight">
            <v:stroke endarrow="block"/>
          </v:shape>
        </w:pict>
      </w:r>
      <w:r>
        <w:rPr>
          <w:noProof/>
        </w:rPr>
        <w:pict>
          <v:shape id="_x0000_s1043" type="#_x0000_t32" style="position:absolute;left:0;text-align:left;margin-left:238.1pt;margin-top:18.35pt;width:0;height:68.65pt;z-index:251645952" o:connectortype="straight">
            <v:stroke endarrow="block"/>
          </v:shape>
        </w:pict>
      </w:r>
      <w:r>
        <w:rPr>
          <w:noProof/>
        </w:rPr>
        <w:pict>
          <v:shape id="_x0000_s1044" type="#_x0000_t32" style="position:absolute;left:0;text-align:left;margin-left:111.7pt;margin-top:18.35pt;width:126.4pt;height:68.65pt;flip:x;z-index:251641856" o:connectortype="straight">
            <v:stroke endarrow="block"/>
          </v:shape>
        </w:pict>
      </w:r>
    </w:p>
    <w:p w:rsidR="00E573DA" w:rsidRDefault="00E573DA" w:rsidP="000076AB">
      <w:pPr>
        <w:shd w:val="clear" w:color="auto" w:fill="FBF6EE"/>
        <w:spacing w:after="0" w:line="360" w:lineRule="auto"/>
        <w:ind w:firstLine="709"/>
        <w:jc w:val="both"/>
        <w:rPr>
          <w:rFonts w:ascii="Times New Roman" w:hAnsi="Times New Roman"/>
          <w:color w:val="000000"/>
          <w:sz w:val="28"/>
          <w:szCs w:val="28"/>
        </w:rPr>
      </w:pPr>
    </w:p>
    <w:p w:rsidR="00E573DA" w:rsidRDefault="00E573DA" w:rsidP="000076AB">
      <w:pPr>
        <w:shd w:val="clear" w:color="auto" w:fill="FBF6EE"/>
        <w:spacing w:after="0" w:line="360" w:lineRule="auto"/>
        <w:ind w:firstLine="709"/>
        <w:jc w:val="both"/>
        <w:rPr>
          <w:rFonts w:ascii="Times New Roman" w:hAnsi="Times New Roman"/>
          <w:color w:val="000000"/>
          <w:sz w:val="28"/>
          <w:szCs w:val="28"/>
        </w:rPr>
      </w:pPr>
    </w:p>
    <w:p w:rsidR="00E573DA" w:rsidRDefault="00833CC1" w:rsidP="000076AB">
      <w:pPr>
        <w:shd w:val="clear" w:color="auto" w:fill="FBF6EE"/>
        <w:spacing w:after="0" w:line="360" w:lineRule="auto"/>
        <w:ind w:firstLine="709"/>
        <w:jc w:val="both"/>
        <w:rPr>
          <w:rFonts w:ascii="Times New Roman" w:hAnsi="Times New Roman"/>
          <w:color w:val="000000"/>
          <w:sz w:val="28"/>
          <w:szCs w:val="28"/>
        </w:rPr>
      </w:pPr>
      <w:r>
        <w:rPr>
          <w:noProof/>
        </w:rPr>
        <w:pict>
          <v:roundrect id="_x0000_s1045" style="position:absolute;left:0;text-align:left;margin-left:339.4pt;margin-top:14.55pt;width:126.45pt;height:54.4pt;z-index:251643904" arcsize="10923f">
            <v:textbox>
              <w:txbxContent>
                <w:p w:rsidR="00E573DA" w:rsidRPr="004854E3" w:rsidRDefault="00E573DA" w:rsidP="00FE0F9F">
                  <w:pPr>
                    <w:shd w:val="clear" w:color="auto" w:fill="FBF6EE"/>
                    <w:spacing w:after="0" w:line="240" w:lineRule="auto"/>
                    <w:jc w:val="center"/>
                    <w:rPr>
                      <w:rFonts w:ascii="Times New Roman" w:hAnsi="Times New Roman"/>
                      <w:sz w:val="28"/>
                      <w:szCs w:val="28"/>
                    </w:rPr>
                  </w:pPr>
                  <w:r w:rsidRPr="004854E3">
                    <w:rPr>
                      <w:rFonts w:ascii="Times New Roman" w:hAnsi="Times New Roman"/>
                      <w:bCs/>
                      <w:sz w:val="28"/>
                      <w:szCs w:val="28"/>
                    </w:rPr>
                    <w:t>уголовная</w:t>
                  </w:r>
                </w:p>
                <w:p w:rsidR="00E573DA" w:rsidRPr="004854E3" w:rsidRDefault="00E573DA" w:rsidP="00FE0F9F">
                  <w:pPr>
                    <w:shd w:val="clear" w:color="auto" w:fill="FBF6EE"/>
                    <w:spacing w:after="0" w:line="240" w:lineRule="auto"/>
                    <w:jc w:val="center"/>
                    <w:rPr>
                      <w:rFonts w:ascii="Times New Roman" w:hAnsi="Times New Roman"/>
                      <w:sz w:val="28"/>
                      <w:szCs w:val="28"/>
                    </w:rPr>
                  </w:pPr>
                  <w:r w:rsidRPr="004854E3">
                    <w:rPr>
                      <w:rFonts w:ascii="Times New Roman" w:hAnsi="Times New Roman"/>
                      <w:bCs/>
                      <w:sz w:val="28"/>
                      <w:szCs w:val="28"/>
                    </w:rPr>
                    <w:t>ответственность</w:t>
                  </w:r>
                </w:p>
                <w:p w:rsidR="00E573DA" w:rsidRPr="000076AB" w:rsidRDefault="00E573DA" w:rsidP="00235368">
                  <w:pPr>
                    <w:shd w:val="clear" w:color="auto" w:fill="FBF6EE"/>
                    <w:spacing w:after="0" w:line="360" w:lineRule="auto"/>
                    <w:ind w:firstLine="709"/>
                    <w:jc w:val="both"/>
                    <w:rPr>
                      <w:rFonts w:ascii="Times New Roman" w:hAnsi="Times New Roman"/>
                      <w:sz w:val="28"/>
                      <w:szCs w:val="28"/>
                    </w:rPr>
                  </w:pPr>
                </w:p>
                <w:p w:rsidR="00E573DA" w:rsidRDefault="00E573DA"/>
              </w:txbxContent>
            </v:textbox>
          </v:roundrect>
        </w:pict>
      </w:r>
      <w:r>
        <w:rPr>
          <w:noProof/>
        </w:rPr>
        <w:pict>
          <v:roundrect id="_x0000_s1046" style="position:absolute;left:0;text-align:left;margin-left:192.9pt;margin-top:14.55pt;width:135.65pt;height:54.4pt;z-index:251642880" arcsize="10923f">
            <v:textbox>
              <w:txbxContent>
                <w:p w:rsidR="00E573DA" w:rsidRPr="004854E3" w:rsidRDefault="00E573DA" w:rsidP="00FE0F9F">
                  <w:pPr>
                    <w:spacing w:after="0" w:line="240" w:lineRule="auto"/>
                    <w:jc w:val="center"/>
                    <w:rPr>
                      <w:rFonts w:ascii="Times New Roman" w:hAnsi="Times New Roman"/>
                      <w:sz w:val="28"/>
                      <w:szCs w:val="28"/>
                    </w:rPr>
                  </w:pPr>
                  <w:r w:rsidRPr="004854E3">
                    <w:rPr>
                      <w:rFonts w:ascii="Times New Roman" w:hAnsi="Times New Roman"/>
                      <w:bCs/>
                      <w:sz w:val="28"/>
                      <w:szCs w:val="28"/>
                    </w:rPr>
                    <w:t>административная ответственность</w:t>
                  </w:r>
                </w:p>
                <w:p w:rsidR="00E573DA" w:rsidRPr="004854E3" w:rsidRDefault="00E573DA" w:rsidP="004854E3">
                  <w:pPr>
                    <w:jc w:val="center"/>
                    <w:rPr>
                      <w:rFonts w:ascii="Times New Roman" w:hAnsi="Times New Roman"/>
                      <w:sz w:val="28"/>
                      <w:szCs w:val="28"/>
                    </w:rPr>
                  </w:pPr>
                </w:p>
              </w:txbxContent>
            </v:textbox>
          </v:roundrect>
        </w:pict>
      </w:r>
      <w:r>
        <w:rPr>
          <w:noProof/>
        </w:rPr>
        <w:pict>
          <v:roundrect id="_x0000_s1047" style="position:absolute;left:0;text-align:left;margin-left:2pt;margin-top:14.55pt;width:179.2pt;height:54.4pt;z-index:251644928" arcsize="10923f">
            <v:textbox>
              <w:txbxContent>
                <w:p w:rsidR="00E573DA" w:rsidRPr="00637759" w:rsidRDefault="00E573DA" w:rsidP="00FE0F9F">
                  <w:pPr>
                    <w:spacing w:after="0" w:line="240" w:lineRule="auto"/>
                    <w:jc w:val="center"/>
                    <w:rPr>
                      <w:rStyle w:val="apple-style-span"/>
                      <w:rFonts w:ascii="Times New Roman" w:hAnsi="Times New Roman"/>
                      <w:bCs/>
                      <w:color w:val="000000"/>
                      <w:sz w:val="28"/>
                      <w:szCs w:val="28"/>
                    </w:rPr>
                  </w:pPr>
                  <w:r w:rsidRPr="00637759">
                    <w:rPr>
                      <w:rStyle w:val="apple-style-span"/>
                      <w:rFonts w:ascii="Times New Roman" w:hAnsi="Times New Roman"/>
                      <w:bCs/>
                      <w:color w:val="000000"/>
                      <w:sz w:val="28"/>
                      <w:szCs w:val="28"/>
                    </w:rPr>
                    <w:t>гражданско-правовая</w:t>
                  </w:r>
                </w:p>
                <w:p w:rsidR="00E573DA" w:rsidRDefault="00E573DA" w:rsidP="00FE0F9F">
                  <w:pPr>
                    <w:spacing w:after="0" w:line="240" w:lineRule="auto"/>
                    <w:jc w:val="center"/>
                  </w:pPr>
                  <w:r w:rsidRPr="00637759">
                    <w:rPr>
                      <w:rStyle w:val="apple-style-span"/>
                      <w:rFonts w:ascii="Times New Roman" w:hAnsi="Times New Roman"/>
                      <w:bCs/>
                      <w:color w:val="000000"/>
                      <w:sz w:val="28"/>
                      <w:szCs w:val="28"/>
                    </w:rPr>
                    <w:t>ответственность</w:t>
                  </w:r>
                </w:p>
              </w:txbxContent>
            </v:textbox>
          </v:roundrect>
        </w:pict>
      </w:r>
    </w:p>
    <w:p w:rsidR="00E573DA" w:rsidRDefault="00E573DA" w:rsidP="000076AB">
      <w:pPr>
        <w:shd w:val="clear" w:color="auto" w:fill="FBF6EE"/>
        <w:spacing w:after="0" w:line="360" w:lineRule="auto"/>
        <w:ind w:firstLine="709"/>
        <w:jc w:val="both"/>
        <w:rPr>
          <w:rFonts w:ascii="Times New Roman" w:hAnsi="Times New Roman"/>
          <w:color w:val="000000"/>
          <w:sz w:val="28"/>
          <w:szCs w:val="28"/>
        </w:rPr>
      </w:pPr>
    </w:p>
    <w:p w:rsidR="00E573DA" w:rsidRDefault="00E573DA" w:rsidP="000076AB">
      <w:pPr>
        <w:shd w:val="clear" w:color="auto" w:fill="FBF6EE"/>
        <w:spacing w:after="0" w:line="360" w:lineRule="auto"/>
        <w:ind w:firstLine="709"/>
        <w:jc w:val="both"/>
        <w:rPr>
          <w:rFonts w:ascii="Times New Roman" w:hAnsi="Times New Roman"/>
          <w:color w:val="000000"/>
          <w:sz w:val="28"/>
          <w:szCs w:val="28"/>
        </w:rPr>
      </w:pPr>
    </w:p>
    <w:p w:rsidR="00E573DA" w:rsidRDefault="00E573DA" w:rsidP="00B37902">
      <w:pPr>
        <w:shd w:val="clear" w:color="auto" w:fill="FBF6EE"/>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Рис.2. Виды ответственности за нарушение антимонопольного законодательства</w:t>
      </w:r>
    </w:p>
    <w:p w:rsidR="00E573DA" w:rsidRDefault="00E573DA" w:rsidP="00B37902">
      <w:pPr>
        <w:shd w:val="clear" w:color="auto" w:fill="FBF6EE"/>
        <w:spacing w:after="0" w:line="240" w:lineRule="auto"/>
        <w:ind w:firstLine="709"/>
        <w:jc w:val="center"/>
        <w:rPr>
          <w:rFonts w:ascii="Times New Roman" w:hAnsi="Times New Roman"/>
          <w:color w:val="000000"/>
          <w:sz w:val="28"/>
          <w:szCs w:val="28"/>
        </w:rPr>
      </w:pPr>
    </w:p>
    <w:p w:rsidR="00E573DA" w:rsidRPr="00380707" w:rsidRDefault="00E573DA" w:rsidP="00B37902">
      <w:pPr>
        <w:shd w:val="clear" w:color="auto" w:fill="FBF6EE"/>
        <w:spacing w:after="0" w:line="360" w:lineRule="auto"/>
        <w:ind w:firstLine="709"/>
        <w:jc w:val="both"/>
        <w:rPr>
          <w:rFonts w:ascii="Times New Roman" w:hAnsi="Times New Roman"/>
          <w:color w:val="000000"/>
          <w:sz w:val="28"/>
          <w:szCs w:val="28"/>
        </w:rPr>
      </w:pPr>
      <w:r w:rsidRPr="00380707">
        <w:rPr>
          <w:rFonts w:ascii="Times New Roman" w:hAnsi="Times New Roman"/>
          <w:bCs/>
          <w:color w:val="000000"/>
          <w:sz w:val="28"/>
          <w:szCs w:val="28"/>
        </w:rPr>
        <w:t>Ответственность за нарушение антимонопольного законодательства возможна лишь после установления факта совершения соответствующего правонарушения комиссией антимонопольного органа в порядке, предусмотренном главой 9 Закона о защите конкуренции. Факт нарушения антимонопольного законодательства фиксируется комиссией антимонопольного органа в решении по делу о нарушении антимонопольного законодательства.</w:t>
      </w:r>
      <w:r>
        <w:rPr>
          <w:rFonts w:ascii="Times New Roman" w:hAnsi="Times New Roman"/>
          <w:bCs/>
          <w:color w:val="000000"/>
          <w:sz w:val="28"/>
          <w:szCs w:val="28"/>
        </w:rPr>
        <w:t xml:space="preserve"> Виды ответственности в зависимости от  лица совершившего нарушение </w:t>
      </w:r>
      <w:r w:rsidRPr="00380707">
        <w:rPr>
          <w:rFonts w:ascii="Times New Roman" w:hAnsi="Times New Roman"/>
          <w:bCs/>
          <w:color w:val="000000"/>
          <w:sz w:val="28"/>
          <w:szCs w:val="28"/>
        </w:rPr>
        <w:t>антимонопольного законодательства</w:t>
      </w:r>
      <w:r>
        <w:rPr>
          <w:rFonts w:ascii="Times New Roman" w:hAnsi="Times New Roman"/>
          <w:bCs/>
          <w:color w:val="000000"/>
          <w:sz w:val="28"/>
          <w:szCs w:val="28"/>
        </w:rPr>
        <w:t xml:space="preserve"> представлены на рис.3.</w:t>
      </w:r>
    </w:p>
    <w:p w:rsidR="00E573DA" w:rsidRDefault="00833CC1" w:rsidP="0049157F">
      <w:pPr>
        <w:shd w:val="clear" w:color="auto" w:fill="FBF6EE"/>
        <w:spacing w:after="0" w:line="360" w:lineRule="auto"/>
        <w:ind w:firstLine="709"/>
        <w:jc w:val="center"/>
        <w:rPr>
          <w:rFonts w:ascii="Times New Roman" w:hAnsi="Times New Roman"/>
          <w:color w:val="000000"/>
          <w:sz w:val="28"/>
          <w:szCs w:val="28"/>
        </w:rPr>
      </w:pPr>
      <w:r>
        <w:rPr>
          <w:noProof/>
        </w:rPr>
        <w:pict>
          <v:rect id="_x0000_s1048" style="position:absolute;left:0;text-align:left;margin-left:7.9pt;margin-top:12.15pt;width:466.3pt;height:31.8pt;z-index:251646976" strokeweight="2.25pt">
            <v:textbox style="mso-next-textbox:#_x0000_s1048">
              <w:txbxContent>
                <w:p w:rsidR="00E573DA" w:rsidRPr="00D459F4" w:rsidRDefault="00E573DA" w:rsidP="00D459F4">
                  <w:pPr>
                    <w:jc w:val="center"/>
                    <w:rPr>
                      <w:rFonts w:ascii="Times New Roman" w:hAnsi="Times New Roman"/>
                      <w:sz w:val="28"/>
                      <w:szCs w:val="28"/>
                    </w:rPr>
                  </w:pPr>
                  <w:r w:rsidRPr="00D459F4">
                    <w:rPr>
                      <w:rFonts w:ascii="Times New Roman" w:hAnsi="Times New Roman"/>
                      <w:bCs/>
                      <w:sz w:val="28"/>
                      <w:szCs w:val="28"/>
                    </w:rPr>
                    <w:t>Ответственность за нарушение антимонопольного законодательства</w:t>
                  </w:r>
                </w:p>
              </w:txbxContent>
            </v:textbox>
          </v:rect>
        </w:pict>
      </w:r>
    </w:p>
    <w:p w:rsidR="00E573DA" w:rsidRDefault="00833CC1" w:rsidP="0049157F">
      <w:pPr>
        <w:shd w:val="clear" w:color="auto" w:fill="FBF6EE"/>
        <w:spacing w:after="0" w:line="360" w:lineRule="auto"/>
        <w:ind w:firstLine="709"/>
        <w:jc w:val="center"/>
        <w:rPr>
          <w:rFonts w:ascii="Times New Roman" w:hAnsi="Times New Roman"/>
          <w:color w:val="000000"/>
          <w:sz w:val="28"/>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9" type="#_x0000_t67" style="position:absolute;left:0;text-align:left;margin-left:339.4pt;margin-top:19.8pt;width:10.85pt;height:26.8pt;z-index:251659264">
            <v:textbox style="layout-flow:vertical-ideographic"/>
          </v:shape>
        </w:pict>
      </w:r>
      <w:r>
        <w:rPr>
          <w:noProof/>
        </w:rPr>
        <w:pict>
          <v:shape id="_x0000_s1050" type="#_x0000_t67" style="position:absolute;left:0;text-align:left;margin-left:111.7pt;margin-top:19.8pt;width:10.05pt;height:26.8pt;z-index:251660288">
            <v:textbox style="layout-flow:vertical-ideographic"/>
          </v:shape>
        </w:pict>
      </w:r>
    </w:p>
    <w:p w:rsidR="00E573DA" w:rsidRDefault="00833CC1" w:rsidP="0049157F">
      <w:pPr>
        <w:shd w:val="clear" w:color="auto" w:fill="FBF6EE"/>
        <w:spacing w:after="0" w:line="360" w:lineRule="auto"/>
        <w:ind w:firstLine="709"/>
        <w:jc w:val="center"/>
        <w:rPr>
          <w:rFonts w:ascii="Times New Roman" w:hAnsi="Times New Roman"/>
          <w:color w:val="000000"/>
          <w:sz w:val="28"/>
          <w:szCs w:val="28"/>
        </w:rPr>
      </w:pPr>
      <w:r>
        <w:rPr>
          <w:noProof/>
        </w:rPr>
        <w:pict>
          <v:rect id="_x0000_s1051" style="position:absolute;left:0;text-align:left;margin-left:243.15pt;margin-top:22.45pt;width:238.6pt;height:32.65pt;z-index:251649024" strokeweight="1.5pt">
            <v:textbox>
              <w:txbxContent>
                <w:p w:rsidR="00E573DA" w:rsidRPr="00D459F4" w:rsidRDefault="00E573DA" w:rsidP="00D459F4">
                  <w:pPr>
                    <w:numPr>
                      <w:ilvl w:val="0"/>
                      <w:numId w:val="2"/>
                    </w:numPr>
                    <w:rPr>
                      <w:rFonts w:ascii="Times New Roman" w:hAnsi="Times New Roman"/>
                      <w:sz w:val="28"/>
                      <w:szCs w:val="28"/>
                    </w:rPr>
                  </w:pPr>
                  <w:r w:rsidRPr="00D459F4">
                    <w:rPr>
                      <w:rFonts w:ascii="Times New Roman" w:hAnsi="Times New Roman"/>
                      <w:bCs/>
                      <w:sz w:val="28"/>
                      <w:szCs w:val="28"/>
                    </w:rPr>
                    <w:t>физическое лицо</w:t>
                  </w:r>
                </w:p>
                <w:p w:rsidR="00E573DA" w:rsidRDefault="00E573DA"/>
              </w:txbxContent>
            </v:textbox>
          </v:rect>
        </w:pict>
      </w:r>
      <w:r>
        <w:rPr>
          <w:noProof/>
        </w:rPr>
        <w:pict>
          <v:rect id="_x0000_s1052" style="position:absolute;left:0;text-align:left;margin-left:7.9pt;margin-top:22.45pt;width:209.3pt;height:32.65pt;z-index:251648000" strokeweight="1.5pt">
            <v:textbox>
              <w:txbxContent>
                <w:p w:rsidR="00E573DA" w:rsidRPr="00D459F4" w:rsidRDefault="00E573DA" w:rsidP="00D459F4">
                  <w:pPr>
                    <w:numPr>
                      <w:ilvl w:val="0"/>
                      <w:numId w:val="1"/>
                    </w:numPr>
                    <w:rPr>
                      <w:rFonts w:ascii="Times New Roman" w:hAnsi="Times New Roman"/>
                      <w:sz w:val="28"/>
                      <w:szCs w:val="28"/>
                    </w:rPr>
                  </w:pPr>
                  <w:r w:rsidRPr="00D459F4">
                    <w:rPr>
                      <w:rFonts w:ascii="Times New Roman" w:hAnsi="Times New Roman"/>
                      <w:bCs/>
                      <w:sz w:val="28"/>
                      <w:szCs w:val="28"/>
                    </w:rPr>
                    <w:t>юридическое лицо</w:t>
                  </w:r>
                </w:p>
                <w:p w:rsidR="00E573DA" w:rsidRDefault="00E573DA"/>
              </w:txbxContent>
            </v:textbox>
          </v:rect>
        </w:pict>
      </w:r>
    </w:p>
    <w:p w:rsidR="00E573DA" w:rsidRDefault="00E573DA" w:rsidP="0049157F">
      <w:pPr>
        <w:shd w:val="clear" w:color="auto" w:fill="FBF6EE"/>
        <w:spacing w:after="0" w:line="360" w:lineRule="auto"/>
        <w:ind w:firstLine="709"/>
        <w:jc w:val="center"/>
        <w:rPr>
          <w:rFonts w:ascii="Times New Roman" w:hAnsi="Times New Roman"/>
          <w:color w:val="000000"/>
          <w:sz w:val="28"/>
          <w:szCs w:val="28"/>
        </w:rPr>
      </w:pPr>
    </w:p>
    <w:p w:rsidR="00E573DA" w:rsidRDefault="00833CC1" w:rsidP="0049157F">
      <w:pPr>
        <w:shd w:val="clear" w:color="auto" w:fill="FBF6EE"/>
        <w:spacing w:after="0" w:line="360" w:lineRule="auto"/>
        <w:ind w:firstLine="709"/>
        <w:jc w:val="center"/>
        <w:rPr>
          <w:rFonts w:ascii="Times New Roman" w:hAnsi="Times New Roman"/>
          <w:color w:val="000000"/>
          <w:sz w:val="28"/>
          <w:szCs w:val="28"/>
        </w:rPr>
      </w:pPr>
      <w:r>
        <w:rPr>
          <w:noProof/>
        </w:rPr>
        <w:pict>
          <v:shape id="_x0000_s1053" type="#_x0000_t32" style="position:absolute;left:0;text-align:left;margin-left:474.2pt;margin-top:6.8pt;width:0;height:86.2pt;flip:y;z-index:251657216" o:connectortype="straight"/>
        </w:pict>
      </w:r>
      <w:r>
        <w:rPr>
          <w:noProof/>
        </w:rPr>
        <w:pict>
          <v:shape id="_x0000_s1054" type="#_x0000_t32" style="position:absolute;left:0;text-align:left;margin-left:22.1pt;margin-top:6.8pt;width:0;height:59.45pt;z-index:251654144" o:connectortype="straight"/>
        </w:pict>
      </w:r>
      <w:r>
        <w:rPr>
          <w:noProof/>
        </w:rPr>
        <w:pict>
          <v:rect id="_x0000_s1055" style="position:absolute;left:0;text-align:left;margin-left:260.7pt;margin-top:21pt;width:180.85pt;height:45.25pt;z-index:251652096">
            <v:textbox>
              <w:txbxContent>
                <w:p w:rsidR="00E573DA" w:rsidRPr="00D459F4" w:rsidRDefault="00E573DA" w:rsidP="00D459F4">
                  <w:pPr>
                    <w:rPr>
                      <w:rFonts w:ascii="Times New Roman" w:hAnsi="Times New Roman"/>
                      <w:sz w:val="28"/>
                      <w:szCs w:val="28"/>
                    </w:rPr>
                  </w:pPr>
                  <w:r w:rsidRPr="00D459F4">
                    <w:rPr>
                      <w:rFonts w:ascii="Times New Roman" w:hAnsi="Times New Roman"/>
                      <w:bCs/>
                      <w:sz w:val="28"/>
                      <w:szCs w:val="28"/>
                    </w:rPr>
                    <w:t>административная ответственность</w:t>
                  </w:r>
                  <w:r w:rsidRPr="00D459F4">
                    <w:rPr>
                      <w:rFonts w:ascii="Times New Roman" w:hAnsi="Times New Roman"/>
                      <w:sz w:val="28"/>
                      <w:szCs w:val="28"/>
                    </w:rPr>
                    <w:t xml:space="preserve"> </w:t>
                  </w:r>
                </w:p>
                <w:p w:rsidR="00E573DA" w:rsidRDefault="00E573DA"/>
              </w:txbxContent>
            </v:textbox>
          </v:rect>
        </w:pict>
      </w:r>
      <w:r>
        <w:rPr>
          <w:noProof/>
        </w:rPr>
        <w:pict>
          <v:shape id="_x0000_s1056" type="#_x0000_t32" style="position:absolute;left:0;text-align:left;margin-left:22.1pt;margin-top:6.8pt;width:0;height:36.85pt;z-index:251650048" o:connectortype="straight"/>
        </w:pict>
      </w:r>
    </w:p>
    <w:p w:rsidR="00E573DA" w:rsidRDefault="00833CC1" w:rsidP="0049157F">
      <w:pPr>
        <w:shd w:val="clear" w:color="auto" w:fill="FBF6EE"/>
        <w:spacing w:after="0" w:line="360" w:lineRule="auto"/>
        <w:ind w:firstLine="709"/>
        <w:jc w:val="center"/>
        <w:rPr>
          <w:rFonts w:ascii="Times New Roman" w:hAnsi="Times New Roman"/>
          <w:color w:val="000000"/>
          <w:sz w:val="28"/>
          <w:szCs w:val="28"/>
        </w:rPr>
      </w:pPr>
      <w:r>
        <w:rPr>
          <w:noProof/>
        </w:rPr>
        <w:pict>
          <v:shape id="_x0000_s1057" type="#_x0000_t32" style="position:absolute;left:0;text-align:left;margin-left:441.55pt;margin-top:19.5pt;width:32.65pt;height:0;flip:x;z-index:251658240" o:connectortype="straight">
            <v:stroke endarrow="block"/>
          </v:shape>
        </w:pict>
      </w:r>
      <w:r>
        <w:rPr>
          <w:noProof/>
        </w:rPr>
        <w:pict>
          <v:rect id="_x0000_s1058" style="position:absolute;left:0;text-align:left;margin-left:52.25pt;margin-top:6.1pt;width:152.35pt;height:62.75pt;z-index:251651072">
            <v:textbox>
              <w:txbxContent>
                <w:p w:rsidR="00E573DA" w:rsidRPr="00D459F4" w:rsidRDefault="00E573DA" w:rsidP="00D459F4">
                  <w:pPr>
                    <w:rPr>
                      <w:rFonts w:ascii="Times New Roman" w:hAnsi="Times New Roman"/>
                      <w:sz w:val="28"/>
                      <w:szCs w:val="28"/>
                    </w:rPr>
                  </w:pPr>
                  <w:r w:rsidRPr="00D459F4">
                    <w:rPr>
                      <w:rFonts w:ascii="Times New Roman" w:hAnsi="Times New Roman"/>
                      <w:bCs/>
                      <w:sz w:val="28"/>
                      <w:szCs w:val="28"/>
                    </w:rPr>
                    <w:t>всегда административная ответственность</w:t>
                  </w:r>
                </w:p>
                <w:p w:rsidR="00E573DA" w:rsidRDefault="00E573DA"/>
              </w:txbxContent>
            </v:textbox>
          </v:rect>
        </w:pict>
      </w:r>
    </w:p>
    <w:p w:rsidR="00E573DA" w:rsidRDefault="00833CC1" w:rsidP="0049157F">
      <w:pPr>
        <w:shd w:val="clear" w:color="auto" w:fill="FBF6EE"/>
        <w:spacing w:after="0" w:line="360" w:lineRule="auto"/>
        <w:ind w:firstLine="709"/>
        <w:jc w:val="center"/>
        <w:rPr>
          <w:rFonts w:ascii="Times New Roman" w:hAnsi="Times New Roman"/>
          <w:color w:val="000000"/>
          <w:sz w:val="28"/>
          <w:szCs w:val="28"/>
        </w:rPr>
      </w:pPr>
      <w:r>
        <w:rPr>
          <w:noProof/>
        </w:rPr>
        <w:pict>
          <v:shape id="_x0000_s1059" type="#_x0000_t32" style="position:absolute;left:0;text-align:left;margin-left:22.1pt;margin-top:17.95pt;width:30.15pt;height:0;z-index:251655168" o:connectortype="straight">
            <v:stroke endarrow="block"/>
          </v:shape>
        </w:pict>
      </w:r>
    </w:p>
    <w:p w:rsidR="00E573DA" w:rsidRDefault="00833CC1" w:rsidP="0049157F">
      <w:pPr>
        <w:shd w:val="clear" w:color="auto" w:fill="FBF6EE"/>
        <w:spacing w:after="0" w:line="360" w:lineRule="auto"/>
        <w:ind w:firstLine="709"/>
        <w:jc w:val="center"/>
        <w:rPr>
          <w:rFonts w:ascii="Times New Roman" w:hAnsi="Times New Roman"/>
          <w:color w:val="000000"/>
          <w:sz w:val="28"/>
          <w:szCs w:val="28"/>
        </w:rPr>
      </w:pPr>
      <w:r>
        <w:rPr>
          <w:noProof/>
        </w:rPr>
        <w:pict>
          <v:shape id="_x0000_s1060" type="#_x0000_t32" style="position:absolute;left:0;text-align:left;margin-left:441.55pt;margin-top:20.55pt;width:32.65pt;height:0;flip:x;z-index:251656192" o:connectortype="straight">
            <v:stroke endarrow="block"/>
          </v:shape>
        </w:pict>
      </w:r>
      <w:r>
        <w:rPr>
          <w:noProof/>
        </w:rPr>
        <w:pict>
          <v:rect id="_x0000_s1061" style="position:absolute;left:0;text-align:left;margin-left:260.7pt;margin-top:9.7pt;width:180.85pt;height:25.95pt;z-index:251653120">
            <v:textbox>
              <w:txbxContent>
                <w:p w:rsidR="00E573DA" w:rsidRPr="00D459F4" w:rsidRDefault="00E573DA" w:rsidP="00D459F4">
                  <w:pPr>
                    <w:rPr>
                      <w:rFonts w:ascii="Times New Roman" w:hAnsi="Times New Roman"/>
                      <w:sz w:val="28"/>
                      <w:szCs w:val="28"/>
                    </w:rPr>
                  </w:pPr>
                  <w:r w:rsidRPr="00D459F4">
                    <w:rPr>
                      <w:rFonts w:ascii="Times New Roman" w:hAnsi="Times New Roman"/>
                      <w:bCs/>
                      <w:sz w:val="28"/>
                      <w:szCs w:val="28"/>
                    </w:rPr>
                    <w:t>уголовная ответственность</w:t>
                  </w:r>
                </w:p>
                <w:p w:rsidR="00E573DA" w:rsidRDefault="00E573DA"/>
              </w:txbxContent>
            </v:textbox>
          </v:rect>
        </w:pict>
      </w:r>
    </w:p>
    <w:p w:rsidR="00E573DA" w:rsidRDefault="00E573DA" w:rsidP="000076AB">
      <w:pPr>
        <w:shd w:val="clear" w:color="auto" w:fill="FBF6EE"/>
        <w:spacing w:after="0" w:line="360" w:lineRule="auto"/>
        <w:ind w:firstLine="709"/>
        <w:jc w:val="both"/>
        <w:rPr>
          <w:rFonts w:ascii="Times New Roman" w:hAnsi="Times New Roman"/>
          <w:color w:val="000000"/>
          <w:sz w:val="28"/>
          <w:szCs w:val="28"/>
        </w:rPr>
      </w:pPr>
    </w:p>
    <w:p w:rsidR="00E573DA" w:rsidRDefault="00E573DA" w:rsidP="00B37902">
      <w:pPr>
        <w:shd w:val="clear" w:color="auto" w:fill="FBF6EE"/>
        <w:spacing w:after="0" w:line="240" w:lineRule="auto"/>
        <w:ind w:firstLine="709"/>
        <w:jc w:val="center"/>
        <w:rPr>
          <w:rFonts w:ascii="Times New Roman" w:hAnsi="Times New Roman"/>
          <w:bCs/>
          <w:sz w:val="28"/>
          <w:szCs w:val="28"/>
        </w:rPr>
      </w:pPr>
      <w:r>
        <w:rPr>
          <w:rFonts w:ascii="Times New Roman" w:hAnsi="Times New Roman"/>
          <w:color w:val="000000"/>
          <w:sz w:val="28"/>
          <w:szCs w:val="28"/>
        </w:rPr>
        <w:t xml:space="preserve">Рис.3. Ответственность лиц </w:t>
      </w:r>
      <w:r w:rsidRPr="00D459F4">
        <w:rPr>
          <w:rFonts w:ascii="Times New Roman" w:hAnsi="Times New Roman"/>
          <w:bCs/>
          <w:sz w:val="28"/>
          <w:szCs w:val="28"/>
        </w:rPr>
        <w:t>за нарушение антимонопольного законодательства</w:t>
      </w:r>
    </w:p>
    <w:p w:rsidR="00E573DA" w:rsidRDefault="00E573DA" w:rsidP="00B37902">
      <w:pPr>
        <w:shd w:val="clear" w:color="auto" w:fill="FBF6EE"/>
        <w:spacing w:after="0" w:line="240" w:lineRule="auto"/>
        <w:ind w:firstLine="709"/>
        <w:jc w:val="center"/>
        <w:rPr>
          <w:rFonts w:ascii="Times New Roman" w:hAnsi="Times New Roman"/>
          <w:color w:val="000000"/>
          <w:sz w:val="28"/>
          <w:szCs w:val="28"/>
        </w:rPr>
      </w:pPr>
    </w:p>
    <w:p w:rsidR="00E573DA" w:rsidRDefault="00E573DA" w:rsidP="000076AB">
      <w:pPr>
        <w:shd w:val="clear" w:color="auto" w:fill="FBF6EE"/>
        <w:spacing w:after="0" w:line="360" w:lineRule="auto"/>
        <w:ind w:firstLine="709"/>
        <w:jc w:val="both"/>
        <w:rPr>
          <w:rFonts w:ascii="Times New Roman" w:hAnsi="Times New Roman"/>
          <w:color w:val="000000"/>
          <w:sz w:val="28"/>
          <w:szCs w:val="28"/>
        </w:rPr>
      </w:pPr>
      <w:r w:rsidRPr="000076AB">
        <w:rPr>
          <w:rFonts w:ascii="Times New Roman" w:hAnsi="Times New Roman"/>
          <w:color w:val="000000"/>
          <w:sz w:val="28"/>
          <w:szCs w:val="28"/>
        </w:rPr>
        <w:t>Административная ответственность за нарушения антимонопольного законодательства установлена целым рядом статей</w:t>
      </w:r>
      <w:r>
        <w:rPr>
          <w:rFonts w:ascii="Times New Roman" w:hAnsi="Times New Roman"/>
          <w:color w:val="000000"/>
          <w:sz w:val="28"/>
          <w:szCs w:val="28"/>
        </w:rPr>
        <w:t xml:space="preserve"> </w:t>
      </w:r>
      <w:r w:rsidRPr="000076AB">
        <w:rPr>
          <w:rStyle w:val="apple-converted-space"/>
          <w:rFonts w:ascii="Times New Roman" w:hAnsi="Times New Roman"/>
          <w:color w:val="000000"/>
          <w:sz w:val="28"/>
          <w:szCs w:val="28"/>
        </w:rPr>
        <w:t> </w:t>
      </w:r>
      <w:hyperlink r:id="rId13" w:anchor="l0" w:history="1">
        <w:r w:rsidRPr="000076AB">
          <w:rPr>
            <w:rStyle w:val="a3"/>
            <w:rFonts w:ascii="Times New Roman" w:hAnsi="Times New Roman"/>
            <w:color w:val="000000"/>
            <w:sz w:val="28"/>
            <w:szCs w:val="28"/>
            <w:u w:val="none"/>
          </w:rPr>
          <w:t>КоАП РФ</w:t>
        </w:r>
      </w:hyperlink>
      <w:r>
        <w:rPr>
          <w:rFonts w:ascii="Times New Roman" w:hAnsi="Times New Roman"/>
          <w:color w:val="000000"/>
          <w:sz w:val="28"/>
          <w:szCs w:val="28"/>
        </w:rPr>
        <w:t xml:space="preserve"> представленных в таблице №2.</w:t>
      </w:r>
    </w:p>
    <w:p w:rsidR="00E573DA" w:rsidRDefault="00E573DA" w:rsidP="00BB4EAB">
      <w:pPr>
        <w:shd w:val="clear" w:color="auto" w:fill="FBF6EE"/>
        <w:spacing w:after="0" w:line="360" w:lineRule="auto"/>
        <w:ind w:firstLine="709"/>
        <w:jc w:val="right"/>
        <w:rPr>
          <w:rFonts w:ascii="Times New Roman" w:hAnsi="Times New Roman"/>
          <w:color w:val="000000"/>
          <w:sz w:val="28"/>
          <w:szCs w:val="28"/>
        </w:rPr>
      </w:pPr>
      <w:r>
        <w:rPr>
          <w:rFonts w:ascii="Times New Roman" w:hAnsi="Times New Roman"/>
          <w:color w:val="000000"/>
          <w:sz w:val="28"/>
          <w:szCs w:val="28"/>
        </w:rPr>
        <w:t>Таблица №2</w:t>
      </w:r>
    </w:p>
    <w:p w:rsidR="00E573DA" w:rsidRDefault="00E573DA" w:rsidP="00BB4EAB">
      <w:pPr>
        <w:shd w:val="clear" w:color="auto" w:fill="FBF6EE"/>
        <w:spacing w:after="0" w:line="240" w:lineRule="auto"/>
        <w:ind w:firstLine="709"/>
        <w:jc w:val="center"/>
        <w:rPr>
          <w:rStyle w:val="apple-style-span"/>
          <w:rFonts w:ascii="Times New Roman" w:hAnsi="Times New Roman"/>
          <w:sz w:val="28"/>
          <w:szCs w:val="28"/>
        </w:rPr>
      </w:pPr>
      <w:r>
        <w:rPr>
          <w:rFonts w:ascii="Times New Roman" w:hAnsi="Times New Roman"/>
          <w:color w:val="000000"/>
          <w:sz w:val="28"/>
          <w:szCs w:val="28"/>
        </w:rPr>
        <w:t xml:space="preserve">Статьи, регламентирующие ответственность за </w:t>
      </w:r>
      <w:r w:rsidRPr="000076AB">
        <w:rPr>
          <w:rFonts w:ascii="Times New Roman" w:hAnsi="Times New Roman"/>
          <w:color w:val="000000"/>
          <w:sz w:val="28"/>
          <w:szCs w:val="28"/>
        </w:rPr>
        <w:t>нарушения антимонопольного законодательства</w:t>
      </w:r>
      <w:r>
        <w:rPr>
          <w:rFonts w:ascii="Times New Roman" w:hAnsi="Times New Roman"/>
          <w:color w:val="000000"/>
          <w:sz w:val="28"/>
          <w:szCs w:val="28"/>
        </w:rPr>
        <w:t>, изложенные в</w:t>
      </w:r>
      <w:r w:rsidRPr="00BB4EAB">
        <w:rPr>
          <w:rStyle w:val="apple-style-span"/>
          <w:rFonts w:ascii="Times New Roman" w:hAnsi="Times New Roman"/>
          <w:sz w:val="28"/>
          <w:szCs w:val="28"/>
        </w:rPr>
        <w:t xml:space="preserve"> </w:t>
      </w:r>
      <w:r w:rsidRPr="00863081">
        <w:rPr>
          <w:rStyle w:val="apple-style-span"/>
          <w:rFonts w:ascii="Times New Roman" w:hAnsi="Times New Roman"/>
          <w:sz w:val="28"/>
          <w:szCs w:val="28"/>
        </w:rPr>
        <w:t>Кодекс</w:t>
      </w:r>
      <w:r>
        <w:rPr>
          <w:rStyle w:val="apple-style-span"/>
          <w:rFonts w:ascii="Times New Roman" w:hAnsi="Times New Roman"/>
          <w:sz w:val="28"/>
          <w:szCs w:val="28"/>
        </w:rPr>
        <w:t>е РФ</w:t>
      </w:r>
      <w:r w:rsidRPr="00863081">
        <w:rPr>
          <w:rStyle w:val="apple-style-span"/>
          <w:rFonts w:ascii="Times New Roman" w:hAnsi="Times New Roman"/>
          <w:sz w:val="28"/>
          <w:szCs w:val="28"/>
        </w:rPr>
        <w:t xml:space="preserve"> об ад</w:t>
      </w:r>
      <w:r>
        <w:rPr>
          <w:rStyle w:val="apple-style-span"/>
          <w:rFonts w:ascii="Times New Roman" w:hAnsi="Times New Roman"/>
          <w:sz w:val="28"/>
          <w:szCs w:val="28"/>
        </w:rPr>
        <w:t>министративных правонарушениях</w:t>
      </w:r>
    </w:p>
    <w:p w:rsidR="00E573DA" w:rsidRDefault="00E573DA" w:rsidP="00BB4EAB">
      <w:pPr>
        <w:shd w:val="clear" w:color="auto" w:fill="FBF6EE"/>
        <w:spacing w:after="0" w:line="240" w:lineRule="auto"/>
        <w:ind w:firstLine="709"/>
        <w:jc w:val="center"/>
        <w:rPr>
          <w:rStyle w:val="apple-style-span"/>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84"/>
        <w:gridCol w:w="8187"/>
      </w:tblGrid>
      <w:tr w:rsidR="00E573DA" w:rsidRPr="00637759" w:rsidTr="00637759">
        <w:tc>
          <w:tcPr>
            <w:tcW w:w="1384" w:type="dxa"/>
          </w:tcPr>
          <w:p w:rsidR="00E573DA" w:rsidRPr="00637759" w:rsidRDefault="00E573DA" w:rsidP="00637759">
            <w:pPr>
              <w:spacing w:after="0" w:line="240" w:lineRule="auto"/>
              <w:jc w:val="center"/>
              <w:rPr>
                <w:rFonts w:ascii="Times New Roman" w:hAnsi="Times New Roman"/>
                <w:color w:val="000000"/>
                <w:sz w:val="28"/>
                <w:szCs w:val="28"/>
              </w:rPr>
            </w:pPr>
            <w:r w:rsidRPr="00637759">
              <w:rPr>
                <w:rFonts w:ascii="Times New Roman" w:hAnsi="Times New Roman"/>
                <w:color w:val="000000"/>
                <w:sz w:val="28"/>
                <w:szCs w:val="28"/>
              </w:rPr>
              <w:t>№ статьи</w:t>
            </w:r>
          </w:p>
        </w:tc>
        <w:tc>
          <w:tcPr>
            <w:tcW w:w="8187" w:type="dxa"/>
          </w:tcPr>
          <w:p w:rsidR="00E573DA" w:rsidRPr="00637759" w:rsidRDefault="00E573DA" w:rsidP="00637759">
            <w:pPr>
              <w:spacing w:after="0" w:line="240" w:lineRule="auto"/>
              <w:jc w:val="center"/>
              <w:rPr>
                <w:rFonts w:ascii="Times New Roman" w:hAnsi="Times New Roman"/>
                <w:color w:val="000000"/>
                <w:sz w:val="28"/>
                <w:szCs w:val="28"/>
              </w:rPr>
            </w:pPr>
            <w:r w:rsidRPr="00637759">
              <w:rPr>
                <w:rFonts w:ascii="Times New Roman" w:hAnsi="Times New Roman"/>
                <w:color w:val="000000"/>
                <w:sz w:val="28"/>
                <w:szCs w:val="28"/>
              </w:rPr>
              <w:t>Название статьи</w:t>
            </w:r>
          </w:p>
        </w:tc>
      </w:tr>
      <w:tr w:rsidR="00E573DA" w:rsidRPr="00637759" w:rsidTr="00637759">
        <w:tc>
          <w:tcPr>
            <w:tcW w:w="1384" w:type="dxa"/>
          </w:tcPr>
          <w:p w:rsidR="00E573DA" w:rsidRPr="00637759" w:rsidRDefault="00833CC1" w:rsidP="00637759">
            <w:pPr>
              <w:spacing w:after="0" w:line="240" w:lineRule="auto"/>
              <w:jc w:val="center"/>
              <w:rPr>
                <w:rFonts w:ascii="Times New Roman" w:hAnsi="Times New Roman"/>
                <w:color w:val="000000"/>
                <w:sz w:val="28"/>
                <w:szCs w:val="28"/>
              </w:rPr>
            </w:pPr>
            <w:hyperlink r:id="rId14" w:anchor="l1098" w:history="1">
              <w:r w:rsidR="00E573DA" w:rsidRPr="00637759">
                <w:rPr>
                  <w:rStyle w:val="a3"/>
                  <w:rFonts w:ascii="Times New Roman" w:hAnsi="Times New Roman"/>
                  <w:color w:val="000000"/>
                  <w:sz w:val="28"/>
                  <w:szCs w:val="28"/>
                  <w:u w:val="none"/>
                </w:rPr>
                <w:t>14.9</w:t>
              </w:r>
            </w:hyperlink>
          </w:p>
        </w:tc>
        <w:tc>
          <w:tcPr>
            <w:tcW w:w="8187" w:type="dxa"/>
          </w:tcPr>
          <w:p w:rsidR="00E573DA" w:rsidRPr="00637759" w:rsidRDefault="00E573DA" w:rsidP="00637759">
            <w:pPr>
              <w:spacing w:after="0" w:line="240" w:lineRule="auto"/>
              <w:rPr>
                <w:rFonts w:ascii="Times New Roman" w:hAnsi="Times New Roman"/>
                <w:color w:val="000000"/>
                <w:sz w:val="28"/>
                <w:szCs w:val="28"/>
              </w:rPr>
            </w:pPr>
            <w:r w:rsidRPr="00637759">
              <w:rPr>
                <w:rFonts w:ascii="Times New Roman" w:hAnsi="Times New Roman"/>
                <w:color w:val="000000"/>
                <w:sz w:val="28"/>
                <w:szCs w:val="28"/>
              </w:rPr>
              <w:t> </w:t>
            </w:r>
            <w:r w:rsidRPr="00637759">
              <w:rPr>
                <w:rStyle w:val="apple-converted-space"/>
                <w:rFonts w:ascii="Times New Roman" w:hAnsi="Times New Roman"/>
                <w:color w:val="000000"/>
                <w:sz w:val="28"/>
                <w:szCs w:val="28"/>
              </w:rPr>
              <w:t> </w:t>
            </w:r>
            <w:r w:rsidRPr="00637759">
              <w:rPr>
                <w:rFonts w:ascii="Times New Roman" w:hAnsi="Times New Roman"/>
                <w:color w:val="000000"/>
                <w:sz w:val="28"/>
                <w:szCs w:val="28"/>
              </w:rPr>
              <w:t>"Ограничение конкуренции органами власти, органами местного самоуправления"</w:t>
            </w:r>
          </w:p>
        </w:tc>
      </w:tr>
      <w:tr w:rsidR="00E573DA" w:rsidRPr="00637759" w:rsidTr="00637759">
        <w:tc>
          <w:tcPr>
            <w:tcW w:w="1384" w:type="dxa"/>
          </w:tcPr>
          <w:p w:rsidR="00E573DA" w:rsidRPr="00637759" w:rsidRDefault="00833CC1" w:rsidP="00637759">
            <w:pPr>
              <w:spacing w:after="0" w:line="240" w:lineRule="auto"/>
              <w:jc w:val="center"/>
              <w:rPr>
                <w:rFonts w:ascii="Times New Roman" w:hAnsi="Times New Roman"/>
                <w:color w:val="000000"/>
                <w:sz w:val="28"/>
                <w:szCs w:val="28"/>
              </w:rPr>
            </w:pPr>
            <w:hyperlink r:id="rId15" w:anchor="l4409" w:history="1">
              <w:r w:rsidR="00E573DA" w:rsidRPr="00637759">
                <w:rPr>
                  <w:rStyle w:val="a3"/>
                  <w:rFonts w:ascii="Times New Roman" w:hAnsi="Times New Roman"/>
                  <w:color w:val="000000"/>
                  <w:sz w:val="28"/>
                  <w:szCs w:val="28"/>
                  <w:u w:val="none"/>
                </w:rPr>
                <w:t>14.31</w:t>
              </w:r>
            </w:hyperlink>
          </w:p>
        </w:tc>
        <w:tc>
          <w:tcPr>
            <w:tcW w:w="8187" w:type="dxa"/>
          </w:tcPr>
          <w:p w:rsidR="00E573DA" w:rsidRPr="00637759" w:rsidRDefault="00E573DA" w:rsidP="00637759">
            <w:pPr>
              <w:shd w:val="clear" w:color="auto" w:fill="FBF6EE"/>
              <w:spacing w:after="0" w:line="240" w:lineRule="auto"/>
              <w:rPr>
                <w:rFonts w:ascii="Times New Roman" w:hAnsi="Times New Roman"/>
                <w:color w:val="000000"/>
                <w:sz w:val="28"/>
                <w:szCs w:val="28"/>
              </w:rPr>
            </w:pPr>
            <w:r w:rsidRPr="00637759">
              <w:rPr>
                <w:rFonts w:ascii="Times New Roman" w:hAnsi="Times New Roman"/>
                <w:color w:val="000000"/>
                <w:sz w:val="28"/>
                <w:szCs w:val="28"/>
              </w:rPr>
              <w:t> </w:t>
            </w:r>
            <w:r w:rsidRPr="00637759">
              <w:rPr>
                <w:rStyle w:val="apple-converted-space"/>
                <w:rFonts w:ascii="Times New Roman" w:hAnsi="Times New Roman"/>
                <w:color w:val="000000"/>
                <w:sz w:val="28"/>
                <w:szCs w:val="28"/>
              </w:rPr>
              <w:t> </w:t>
            </w:r>
            <w:r w:rsidRPr="00637759">
              <w:rPr>
                <w:rFonts w:ascii="Times New Roman" w:hAnsi="Times New Roman"/>
                <w:color w:val="000000"/>
                <w:sz w:val="28"/>
                <w:szCs w:val="28"/>
              </w:rPr>
              <w:t>"Злоупотребление доминирующим положением на товарном рынке"</w:t>
            </w:r>
          </w:p>
        </w:tc>
      </w:tr>
      <w:tr w:rsidR="00E573DA" w:rsidRPr="00637759" w:rsidTr="00637759">
        <w:tc>
          <w:tcPr>
            <w:tcW w:w="1384" w:type="dxa"/>
          </w:tcPr>
          <w:p w:rsidR="00E573DA" w:rsidRPr="00637759" w:rsidRDefault="00833CC1" w:rsidP="00637759">
            <w:pPr>
              <w:spacing w:after="0" w:line="240" w:lineRule="auto"/>
              <w:jc w:val="center"/>
              <w:rPr>
                <w:rFonts w:ascii="Times New Roman" w:hAnsi="Times New Roman"/>
                <w:color w:val="000000"/>
                <w:sz w:val="28"/>
                <w:szCs w:val="28"/>
              </w:rPr>
            </w:pPr>
            <w:hyperlink r:id="rId16" w:anchor="l7671" w:history="1">
              <w:r w:rsidR="00E573DA" w:rsidRPr="00637759">
                <w:rPr>
                  <w:rStyle w:val="a3"/>
                  <w:rFonts w:ascii="Times New Roman" w:hAnsi="Times New Roman"/>
                  <w:color w:val="000000"/>
                  <w:sz w:val="28"/>
                  <w:szCs w:val="28"/>
                  <w:u w:val="none"/>
                </w:rPr>
                <w:t>14.31.1</w:t>
              </w:r>
            </w:hyperlink>
          </w:p>
        </w:tc>
        <w:tc>
          <w:tcPr>
            <w:tcW w:w="8187" w:type="dxa"/>
          </w:tcPr>
          <w:p w:rsidR="00E573DA" w:rsidRPr="00637759" w:rsidRDefault="00E573DA" w:rsidP="00637759">
            <w:pPr>
              <w:spacing w:after="0" w:line="240" w:lineRule="auto"/>
              <w:rPr>
                <w:rFonts w:ascii="Times New Roman" w:hAnsi="Times New Roman"/>
                <w:color w:val="000000"/>
                <w:sz w:val="28"/>
                <w:szCs w:val="28"/>
              </w:rPr>
            </w:pPr>
            <w:r w:rsidRPr="00637759">
              <w:rPr>
                <w:rFonts w:ascii="Times New Roman" w:hAnsi="Times New Roman"/>
                <w:color w:val="000000"/>
                <w:sz w:val="28"/>
                <w:szCs w:val="28"/>
              </w:rPr>
              <w:t>"Злоупотребление доминирующим положением хозяйствующим субъектом, доля которого на рынке определенного товара составляет менее 35 процентов"</w:t>
            </w:r>
          </w:p>
        </w:tc>
      </w:tr>
      <w:tr w:rsidR="00E573DA" w:rsidRPr="00637759" w:rsidTr="00637759">
        <w:tc>
          <w:tcPr>
            <w:tcW w:w="1384" w:type="dxa"/>
          </w:tcPr>
          <w:p w:rsidR="00E573DA" w:rsidRPr="00637759" w:rsidRDefault="00833CC1" w:rsidP="00637759">
            <w:pPr>
              <w:spacing w:after="0" w:line="240" w:lineRule="auto"/>
              <w:jc w:val="center"/>
              <w:rPr>
                <w:rFonts w:ascii="Times New Roman" w:hAnsi="Times New Roman"/>
                <w:color w:val="000000"/>
                <w:sz w:val="28"/>
                <w:szCs w:val="28"/>
              </w:rPr>
            </w:pPr>
            <w:hyperlink r:id="rId17" w:anchor="l4413" w:history="1">
              <w:r w:rsidR="00E573DA" w:rsidRPr="00637759">
                <w:rPr>
                  <w:rStyle w:val="a3"/>
                  <w:rFonts w:ascii="Times New Roman" w:hAnsi="Times New Roman"/>
                  <w:color w:val="000000"/>
                  <w:sz w:val="28"/>
                  <w:szCs w:val="28"/>
                  <w:u w:val="none"/>
                </w:rPr>
                <w:t>14.32</w:t>
              </w:r>
            </w:hyperlink>
          </w:p>
        </w:tc>
        <w:tc>
          <w:tcPr>
            <w:tcW w:w="8187" w:type="dxa"/>
          </w:tcPr>
          <w:p w:rsidR="00E573DA" w:rsidRPr="00637759" w:rsidRDefault="00E573DA" w:rsidP="00637759">
            <w:pPr>
              <w:spacing w:after="0" w:line="240" w:lineRule="auto"/>
              <w:rPr>
                <w:rFonts w:ascii="Times New Roman" w:hAnsi="Times New Roman"/>
                <w:color w:val="000000"/>
                <w:sz w:val="28"/>
                <w:szCs w:val="28"/>
              </w:rPr>
            </w:pPr>
            <w:r w:rsidRPr="00637759">
              <w:rPr>
                <w:rFonts w:ascii="Times New Roman" w:hAnsi="Times New Roman"/>
                <w:color w:val="000000"/>
                <w:sz w:val="28"/>
                <w:szCs w:val="28"/>
              </w:rPr>
              <w:t>"Заключение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tc>
      </w:tr>
      <w:tr w:rsidR="00E573DA" w:rsidRPr="00637759" w:rsidTr="00637759">
        <w:tc>
          <w:tcPr>
            <w:tcW w:w="1384" w:type="dxa"/>
          </w:tcPr>
          <w:p w:rsidR="00E573DA" w:rsidRPr="00637759" w:rsidRDefault="00833CC1" w:rsidP="00637759">
            <w:pPr>
              <w:spacing w:after="0" w:line="240" w:lineRule="auto"/>
              <w:jc w:val="center"/>
              <w:rPr>
                <w:rFonts w:ascii="Times New Roman" w:hAnsi="Times New Roman"/>
                <w:color w:val="000000"/>
                <w:sz w:val="28"/>
                <w:szCs w:val="28"/>
              </w:rPr>
            </w:pPr>
            <w:hyperlink r:id="rId18" w:anchor="l4414" w:history="1">
              <w:r w:rsidR="00E573DA" w:rsidRPr="00637759">
                <w:rPr>
                  <w:rStyle w:val="a3"/>
                  <w:rFonts w:ascii="Times New Roman" w:hAnsi="Times New Roman"/>
                  <w:color w:val="000000"/>
                  <w:sz w:val="28"/>
                  <w:szCs w:val="28"/>
                  <w:u w:val="none"/>
                </w:rPr>
                <w:t>14.33</w:t>
              </w:r>
            </w:hyperlink>
          </w:p>
        </w:tc>
        <w:tc>
          <w:tcPr>
            <w:tcW w:w="8187" w:type="dxa"/>
          </w:tcPr>
          <w:p w:rsidR="00E573DA" w:rsidRPr="00637759" w:rsidRDefault="00E573DA" w:rsidP="00637759">
            <w:pPr>
              <w:spacing w:after="0" w:line="240" w:lineRule="auto"/>
              <w:rPr>
                <w:rFonts w:ascii="Times New Roman" w:hAnsi="Times New Roman"/>
                <w:color w:val="000000"/>
                <w:sz w:val="28"/>
                <w:szCs w:val="28"/>
              </w:rPr>
            </w:pPr>
            <w:r w:rsidRPr="00637759">
              <w:rPr>
                <w:rFonts w:ascii="Times New Roman" w:hAnsi="Times New Roman"/>
                <w:color w:val="000000"/>
                <w:sz w:val="28"/>
                <w:szCs w:val="28"/>
              </w:rPr>
              <w:t>"Недобросовестная конкуренция"</w:t>
            </w:r>
          </w:p>
        </w:tc>
      </w:tr>
      <w:tr w:rsidR="00E573DA" w:rsidRPr="00637759" w:rsidTr="00637759">
        <w:tc>
          <w:tcPr>
            <w:tcW w:w="1384" w:type="dxa"/>
          </w:tcPr>
          <w:p w:rsidR="00E573DA" w:rsidRPr="00637759" w:rsidRDefault="00833CC1" w:rsidP="00637759">
            <w:pPr>
              <w:spacing w:after="0" w:line="240" w:lineRule="auto"/>
              <w:jc w:val="center"/>
              <w:rPr>
                <w:rFonts w:ascii="Times New Roman" w:hAnsi="Times New Roman"/>
                <w:color w:val="000000"/>
                <w:sz w:val="28"/>
                <w:szCs w:val="28"/>
              </w:rPr>
            </w:pPr>
            <w:hyperlink r:id="rId19" w:anchor="l1454" w:history="1">
              <w:r w:rsidR="00E573DA" w:rsidRPr="00637759">
                <w:rPr>
                  <w:rStyle w:val="a3"/>
                  <w:rFonts w:ascii="Times New Roman" w:hAnsi="Times New Roman"/>
                  <w:color w:val="000000"/>
                  <w:sz w:val="28"/>
                  <w:szCs w:val="28"/>
                  <w:u w:val="none"/>
                </w:rPr>
                <w:t>19.5</w:t>
              </w:r>
            </w:hyperlink>
            <w:r w:rsidR="00E573DA" w:rsidRPr="00637759">
              <w:rPr>
                <w:rStyle w:val="apple-converted-space"/>
                <w:rFonts w:ascii="Times New Roman" w:hAnsi="Times New Roman"/>
                <w:color w:val="000000"/>
                <w:sz w:val="28"/>
                <w:szCs w:val="28"/>
              </w:rPr>
              <w:t> </w:t>
            </w:r>
          </w:p>
        </w:tc>
        <w:tc>
          <w:tcPr>
            <w:tcW w:w="8187" w:type="dxa"/>
          </w:tcPr>
          <w:p w:rsidR="00E573DA" w:rsidRPr="00637759" w:rsidRDefault="00E573DA" w:rsidP="00637759">
            <w:pPr>
              <w:spacing w:after="0" w:line="240" w:lineRule="auto"/>
              <w:rPr>
                <w:rFonts w:ascii="Times New Roman" w:hAnsi="Times New Roman"/>
                <w:color w:val="000000"/>
                <w:sz w:val="28"/>
                <w:szCs w:val="28"/>
              </w:rPr>
            </w:pPr>
            <w:r w:rsidRPr="00637759">
              <w:rPr>
                <w:rFonts w:ascii="Times New Roman" w:hAnsi="Times New Roman"/>
                <w:color w:val="000000"/>
                <w:sz w:val="28"/>
                <w:szCs w:val="28"/>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w:t>
            </w:r>
          </w:p>
        </w:tc>
      </w:tr>
      <w:tr w:rsidR="00E573DA" w:rsidRPr="00637759" w:rsidTr="00637759">
        <w:tc>
          <w:tcPr>
            <w:tcW w:w="1384" w:type="dxa"/>
          </w:tcPr>
          <w:p w:rsidR="00E573DA" w:rsidRPr="00637759" w:rsidRDefault="00833CC1" w:rsidP="00637759">
            <w:pPr>
              <w:spacing w:after="0" w:line="240" w:lineRule="auto"/>
              <w:jc w:val="center"/>
              <w:rPr>
                <w:rFonts w:ascii="Times New Roman" w:hAnsi="Times New Roman"/>
                <w:color w:val="000000"/>
                <w:sz w:val="28"/>
                <w:szCs w:val="28"/>
              </w:rPr>
            </w:pPr>
            <w:hyperlink r:id="rId20" w:anchor="l1468" w:history="1">
              <w:r w:rsidR="00E573DA" w:rsidRPr="00637759">
                <w:rPr>
                  <w:rStyle w:val="a3"/>
                  <w:rFonts w:ascii="Times New Roman" w:hAnsi="Times New Roman"/>
                  <w:color w:val="000000"/>
                  <w:sz w:val="28"/>
                  <w:szCs w:val="28"/>
                  <w:u w:val="none"/>
                </w:rPr>
                <w:t>19.8</w:t>
              </w:r>
            </w:hyperlink>
          </w:p>
        </w:tc>
        <w:tc>
          <w:tcPr>
            <w:tcW w:w="8187" w:type="dxa"/>
          </w:tcPr>
          <w:p w:rsidR="00E573DA" w:rsidRPr="00637759" w:rsidRDefault="00E573DA" w:rsidP="00637759">
            <w:pPr>
              <w:spacing w:after="0" w:line="240" w:lineRule="auto"/>
              <w:rPr>
                <w:rFonts w:ascii="Times New Roman" w:hAnsi="Times New Roman"/>
                <w:color w:val="000000"/>
                <w:sz w:val="28"/>
                <w:szCs w:val="28"/>
              </w:rPr>
            </w:pPr>
            <w:r w:rsidRPr="00637759">
              <w:rPr>
                <w:rFonts w:ascii="Times New Roman" w:hAnsi="Times New Roman"/>
                <w:color w:val="000000"/>
                <w:sz w:val="28"/>
                <w:szCs w:val="28"/>
              </w:rPr>
              <w:t>"Непредставление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tc>
      </w:tr>
    </w:tbl>
    <w:p w:rsidR="00E573DA" w:rsidRDefault="00E573DA" w:rsidP="00BB4EAB">
      <w:pPr>
        <w:shd w:val="clear" w:color="auto" w:fill="FBF6EE"/>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 xml:space="preserve"> </w:t>
      </w:r>
    </w:p>
    <w:p w:rsidR="00E573DA" w:rsidRPr="000076AB" w:rsidRDefault="00E573DA" w:rsidP="00BB4EAB">
      <w:pPr>
        <w:shd w:val="clear" w:color="auto" w:fill="FBF6EE"/>
        <w:spacing w:after="0" w:line="240" w:lineRule="auto"/>
        <w:ind w:firstLine="709"/>
        <w:jc w:val="center"/>
        <w:rPr>
          <w:rFonts w:ascii="Times New Roman" w:hAnsi="Times New Roman"/>
          <w:color w:val="000000"/>
          <w:sz w:val="28"/>
          <w:szCs w:val="28"/>
        </w:rPr>
      </w:pPr>
    </w:p>
    <w:p w:rsidR="00E573DA" w:rsidRDefault="00E573DA" w:rsidP="00371576">
      <w:pPr>
        <w:shd w:val="clear" w:color="auto" w:fill="FBF6EE"/>
        <w:spacing w:after="0" w:line="360" w:lineRule="auto"/>
        <w:ind w:firstLine="709"/>
        <w:jc w:val="both"/>
        <w:rPr>
          <w:rFonts w:ascii="Times New Roman" w:hAnsi="Times New Roman"/>
          <w:color w:val="000000"/>
          <w:sz w:val="28"/>
          <w:szCs w:val="28"/>
        </w:rPr>
      </w:pPr>
      <w:r w:rsidRPr="004F77A5">
        <w:rPr>
          <w:rFonts w:ascii="Times New Roman" w:hAnsi="Times New Roman"/>
          <w:bCs/>
          <w:color w:val="000000"/>
          <w:sz w:val="28"/>
          <w:szCs w:val="28"/>
        </w:rPr>
        <w:t>9 апреля 2007 г. Президентом РФ подписан</w:t>
      </w:r>
      <w:r>
        <w:rPr>
          <w:rFonts w:ascii="Times New Roman" w:hAnsi="Times New Roman"/>
          <w:bCs/>
          <w:color w:val="000000"/>
          <w:sz w:val="28"/>
          <w:szCs w:val="28"/>
        </w:rPr>
        <w:t xml:space="preserve"> </w:t>
      </w:r>
      <w:r w:rsidRPr="004F77A5">
        <w:rPr>
          <w:rFonts w:ascii="Times New Roman" w:hAnsi="Times New Roman"/>
          <w:bCs/>
          <w:color w:val="000000"/>
          <w:sz w:val="28"/>
          <w:szCs w:val="28"/>
        </w:rPr>
        <w:t>Федеральный закон №45-ФЗ «О внесении изменений в Кодекс Российской Федерации об административных правонарушениях»</w:t>
      </w:r>
      <w:r>
        <w:rPr>
          <w:rFonts w:ascii="Times New Roman" w:hAnsi="Times New Roman"/>
          <w:bCs/>
          <w:color w:val="000000"/>
          <w:sz w:val="28"/>
          <w:szCs w:val="28"/>
        </w:rPr>
        <w:t>.</w:t>
      </w:r>
      <w:r w:rsidRPr="004F77A5">
        <w:rPr>
          <w:rFonts w:ascii="Times New Roman" w:hAnsi="Times New Roman"/>
          <w:bCs/>
          <w:color w:val="000000"/>
          <w:sz w:val="28"/>
          <w:szCs w:val="28"/>
        </w:rPr>
        <w:t xml:space="preserve"> </w:t>
      </w:r>
      <w:r>
        <w:rPr>
          <w:rFonts w:ascii="Times New Roman" w:hAnsi="Times New Roman"/>
          <w:bCs/>
          <w:color w:val="000000"/>
          <w:sz w:val="28"/>
          <w:szCs w:val="28"/>
        </w:rPr>
        <w:t xml:space="preserve">Этот закон ужесточил наказания за нарушение </w:t>
      </w:r>
      <w:r w:rsidRPr="000076AB">
        <w:rPr>
          <w:rFonts w:ascii="Times New Roman" w:hAnsi="Times New Roman"/>
          <w:color w:val="000000"/>
          <w:sz w:val="28"/>
          <w:szCs w:val="28"/>
        </w:rPr>
        <w:t>антимонопольного законодательства</w:t>
      </w:r>
      <w:r>
        <w:rPr>
          <w:rFonts w:ascii="Times New Roman" w:hAnsi="Times New Roman"/>
          <w:color w:val="000000"/>
          <w:sz w:val="28"/>
          <w:szCs w:val="28"/>
        </w:rPr>
        <w:t>, и создал</w:t>
      </w:r>
      <w:r w:rsidRPr="004F77A5">
        <w:rPr>
          <w:rFonts w:ascii="Times New Roman" w:hAnsi="Times New Roman"/>
          <w:color w:val="000000"/>
          <w:sz w:val="28"/>
          <w:szCs w:val="28"/>
        </w:rPr>
        <w:t xml:space="preserve"> систему санкций, которые </w:t>
      </w:r>
      <w:r>
        <w:rPr>
          <w:rFonts w:ascii="Times New Roman" w:hAnsi="Times New Roman"/>
          <w:color w:val="000000"/>
          <w:sz w:val="28"/>
          <w:szCs w:val="28"/>
        </w:rPr>
        <w:t>служат</w:t>
      </w:r>
      <w:r w:rsidRPr="004F77A5">
        <w:rPr>
          <w:rFonts w:ascii="Times New Roman" w:hAnsi="Times New Roman"/>
          <w:color w:val="000000"/>
          <w:sz w:val="28"/>
          <w:szCs w:val="28"/>
        </w:rPr>
        <w:t xml:space="preserve"> средством сдерживания и предупреждения нарушений антимонопольного законодательства. </w:t>
      </w:r>
    </w:p>
    <w:p w:rsidR="00E573DA" w:rsidRPr="00111BFE" w:rsidRDefault="00E573DA" w:rsidP="00371576">
      <w:pPr>
        <w:shd w:val="clear" w:color="auto" w:fill="FBF6EE"/>
        <w:spacing w:after="0" w:line="360" w:lineRule="auto"/>
        <w:ind w:firstLine="709"/>
        <w:jc w:val="both"/>
        <w:rPr>
          <w:rFonts w:ascii="Times New Roman" w:hAnsi="Times New Roman"/>
          <w:color w:val="000000"/>
          <w:sz w:val="28"/>
          <w:szCs w:val="28"/>
        </w:rPr>
      </w:pPr>
      <w:r w:rsidRPr="00111BFE">
        <w:rPr>
          <w:rFonts w:ascii="Times New Roman" w:hAnsi="Times New Roman"/>
          <w:color w:val="000000"/>
          <w:sz w:val="28"/>
          <w:szCs w:val="28"/>
        </w:rPr>
        <w:t>Введён новый вид административного штрафа.</w:t>
      </w:r>
      <w:r w:rsidRPr="00111BFE">
        <w:rPr>
          <w:rFonts w:ascii="Times New Roman" w:hAnsi="Times New Roman"/>
          <w:color w:val="000000"/>
          <w:sz w:val="48"/>
          <w:szCs w:val="48"/>
        </w:rPr>
        <w:t xml:space="preserve"> </w:t>
      </w:r>
      <w:r w:rsidRPr="00111BFE">
        <w:rPr>
          <w:rFonts w:ascii="Times New Roman" w:hAnsi="Times New Roman"/>
          <w:color w:val="000000"/>
          <w:sz w:val="28"/>
          <w:szCs w:val="28"/>
        </w:rPr>
        <w:t>Штрафы за нарушение антимонопольного законодательства рассчитываются от суммы выручки нарушителя от реализации товаров (услуг) за календарный год, предшествующий году, в котором было выявлено правонарушение.</w:t>
      </w:r>
    </w:p>
    <w:p w:rsidR="00E573DA" w:rsidRPr="00111BFE" w:rsidRDefault="00E573DA" w:rsidP="00371576">
      <w:pPr>
        <w:shd w:val="clear" w:color="auto" w:fill="FBF6EE"/>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Размер штрафа составляет</w:t>
      </w:r>
      <w:r w:rsidRPr="00111BFE">
        <w:rPr>
          <w:rFonts w:ascii="Times New Roman" w:hAnsi="Times New Roman"/>
          <w:color w:val="000000"/>
          <w:sz w:val="28"/>
          <w:szCs w:val="28"/>
        </w:rPr>
        <w:t xml:space="preserve"> </w:t>
      </w:r>
      <w:r>
        <w:rPr>
          <w:rFonts w:ascii="Times New Roman" w:hAnsi="Times New Roman"/>
          <w:color w:val="000000"/>
          <w:sz w:val="28"/>
          <w:szCs w:val="28"/>
        </w:rPr>
        <w:t xml:space="preserve">от </w:t>
      </w:r>
      <w:r w:rsidRPr="00111BFE">
        <w:rPr>
          <w:rFonts w:ascii="Times New Roman" w:hAnsi="Times New Roman"/>
          <w:color w:val="000000"/>
          <w:sz w:val="28"/>
          <w:szCs w:val="28"/>
        </w:rPr>
        <w:t xml:space="preserve">1 </w:t>
      </w:r>
      <w:r>
        <w:rPr>
          <w:rFonts w:ascii="Times New Roman" w:hAnsi="Times New Roman"/>
          <w:color w:val="000000"/>
          <w:sz w:val="28"/>
          <w:szCs w:val="28"/>
        </w:rPr>
        <w:t xml:space="preserve">- 15% </w:t>
      </w:r>
      <w:r w:rsidRPr="00111BFE">
        <w:rPr>
          <w:rFonts w:ascii="Times New Roman" w:hAnsi="Times New Roman"/>
          <w:color w:val="000000"/>
          <w:sz w:val="28"/>
          <w:szCs w:val="28"/>
        </w:rPr>
        <w:t xml:space="preserve"> </w:t>
      </w:r>
      <w:r>
        <w:rPr>
          <w:rFonts w:ascii="Times New Roman" w:hAnsi="Times New Roman"/>
          <w:color w:val="000000"/>
          <w:sz w:val="28"/>
          <w:szCs w:val="28"/>
        </w:rPr>
        <w:t xml:space="preserve">от </w:t>
      </w:r>
      <w:r w:rsidRPr="00111BFE">
        <w:rPr>
          <w:rFonts w:ascii="Times New Roman" w:hAnsi="Times New Roman"/>
          <w:color w:val="000000"/>
          <w:sz w:val="28"/>
          <w:szCs w:val="28"/>
        </w:rPr>
        <w:t>выручки от реализации товара на рынке, которого</w:t>
      </w:r>
      <w:r>
        <w:rPr>
          <w:rFonts w:ascii="Times New Roman" w:hAnsi="Times New Roman"/>
          <w:color w:val="000000"/>
          <w:sz w:val="28"/>
          <w:szCs w:val="28"/>
        </w:rPr>
        <w:t xml:space="preserve"> было совершено правонарушение.</w:t>
      </w:r>
    </w:p>
    <w:p w:rsidR="00E573DA" w:rsidRPr="00494C1D" w:rsidRDefault="00E573DA" w:rsidP="00494C1D">
      <w:pPr>
        <w:shd w:val="clear" w:color="auto" w:fill="FBF6EE"/>
        <w:spacing w:after="0" w:line="360" w:lineRule="auto"/>
        <w:ind w:firstLine="709"/>
        <w:jc w:val="both"/>
        <w:rPr>
          <w:rFonts w:ascii="Times New Roman" w:hAnsi="Times New Roman"/>
          <w:color w:val="000000"/>
          <w:sz w:val="28"/>
          <w:szCs w:val="28"/>
        </w:rPr>
      </w:pPr>
      <w:r>
        <w:rPr>
          <w:rFonts w:ascii="Times New Roman" w:hAnsi="Times New Roman"/>
          <w:bCs/>
          <w:color w:val="000000"/>
          <w:sz w:val="28"/>
          <w:szCs w:val="28"/>
        </w:rPr>
        <w:t>Вве</w:t>
      </w:r>
      <w:r w:rsidRPr="00494C1D">
        <w:rPr>
          <w:rFonts w:ascii="Times New Roman" w:hAnsi="Times New Roman"/>
          <w:bCs/>
          <w:color w:val="000000"/>
          <w:sz w:val="28"/>
          <w:szCs w:val="28"/>
        </w:rPr>
        <w:t>дены прямые составы</w:t>
      </w:r>
      <w:r>
        <w:rPr>
          <w:rFonts w:ascii="Times New Roman" w:hAnsi="Times New Roman"/>
          <w:bCs/>
          <w:color w:val="000000"/>
          <w:sz w:val="28"/>
          <w:szCs w:val="28"/>
        </w:rPr>
        <w:t xml:space="preserve"> </w:t>
      </w:r>
      <w:r w:rsidRPr="00494C1D">
        <w:rPr>
          <w:rFonts w:ascii="Times New Roman" w:hAnsi="Times New Roman"/>
          <w:bCs/>
          <w:color w:val="000000"/>
          <w:sz w:val="28"/>
          <w:szCs w:val="28"/>
        </w:rPr>
        <w:t xml:space="preserve">административных правонарушений </w:t>
      </w:r>
      <w:r w:rsidRPr="00494C1D">
        <w:rPr>
          <w:rFonts w:ascii="Times New Roman" w:hAnsi="Times New Roman"/>
          <w:bCs/>
          <w:color w:val="000000"/>
          <w:sz w:val="28"/>
          <w:szCs w:val="28"/>
        </w:rPr>
        <w:br/>
        <w:t>в сфере конкуренции</w:t>
      </w:r>
      <w:r>
        <w:rPr>
          <w:rFonts w:ascii="Times New Roman" w:hAnsi="Times New Roman"/>
          <w:bCs/>
          <w:color w:val="000000"/>
          <w:sz w:val="28"/>
          <w:szCs w:val="28"/>
        </w:rPr>
        <w:t xml:space="preserve"> (рис.4).</w:t>
      </w:r>
    </w:p>
    <w:p w:rsidR="00E573DA" w:rsidRDefault="00833CC1" w:rsidP="004F77A5">
      <w:pPr>
        <w:shd w:val="clear" w:color="auto" w:fill="FBF6EE"/>
        <w:spacing w:after="0" w:line="360" w:lineRule="auto"/>
        <w:ind w:firstLine="709"/>
        <w:jc w:val="both"/>
        <w:rPr>
          <w:rFonts w:ascii="Times New Roman" w:hAnsi="Times New Roman"/>
          <w:color w:val="000000"/>
          <w:sz w:val="28"/>
          <w:szCs w:val="28"/>
        </w:rPr>
      </w:pPr>
      <w:r>
        <w:rPr>
          <w:noProof/>
        </w:rPr>
        <w:pict>
          <v:rect id="_x0000_s1062" style="position:absolute;left:0;text-align:left;margin-left:157.75pt;margin-top:18.85pt;width:146.5pt;height:194.1pt;z-index:251664384" strokeweight="2.25pt">
            <v:textbox>
              <w:txbxContent>
                <w:p w:rsidR="00E573DA" w:rsidRPr="0050569E" w:rsidRDefault="00E573DA" w:rsidP="0050569E">
                  <w:pPr>
                    <w:rPr>
                      <w:b/>
                      <w:bCs/>
                    </w:rPr>
                  </w:pPr>
                  <w:r w:rsidRPr="004371EB">
                    <w:rPr>
                      <w:rFonts w:ascii="Times New Roman" w:hAnsi="Times New Roman"/>
                      <w:bCs/>
                      <w:sz w:val="28"/>
                      <w:szCs w:val="28"/>
                    </w:rPr>
                    <w:t>2. Заключение ограничивающего конкуренцию соглашения или участие в ограничивающих</w:t>
                  </w:r>
                  <w:r w:rsidRPr="0050569E">
                    <w:rPr>
                      <w:b/>
                      <w:bCs/>
                    </w:rPr>
                    <w:t xml:space="preserve"> </w:t>
                  </w:r>
                  <w:r w:rsidRPr="004371EB">
                    <w:rPr>
                      <w:rFonts w:ascii="Times New Roman" w:hAnsi="Times New Roman"/>
                      <w:bCs/>
                      <w:sz w:val="28"/>
                      <w:szCs w:val="28"/>
                    </w:rPr>
                    <w:t>конкуренцию согласованных действиях влечет наложение штрафа:</w:t>
                  </w:r>
                  <w:r w:rsidRPr="004371EB">
                    <w:rPr>
                      <w:rFonts w:ascii="Times New Roman" w:hAnsi="Times New Roman"/>
                      <w:color w:val="000000"/>
                      <w:kern w:val="24"/>
                      <w:sz w:val="28"/>
                      <w:szCs w:val="28"/>
                    </w:rPr>
                    <w:t xml:space="preserve"> </w:t>
                  </w:r>
                </w:p>
                <w:p w:rsidR="00E573DA" w:rsidRDefault="00E573DA"/>
              </w:txbxContent>
            </v:textbox>
          </v:rect>
        </w:pict>
      </w:r>
      <w:r>
        <w:rPr>
          <w:noProof/>
        </w:rPr>
        <w:pict>
          <v:rect id="_x0000_s1063" style="position:absolute;left:0;text-align:left;margin-left:317.65pt;margin-top:18.85pt;width:156.55pt;height:101.15pt;z-index:251665408" strokeweight="2.25pt">
            <v:textbox>
              <w:txbxContent>
                <w:p w:rsidR="00E573DA" w:rsidRPr="004371EB" w:rsidRDefault="00E573DA" w:rsidP="004371EB">
                  <w:pPr>
                    <w:rPr>
                      <w:rFonts w:ascii="Times New Roman" w:hAnsi="Times New Roman"/>
                      <w:sz w:val="28"/>
                      <w:szCs w:val="28"/>
                    </w:rPr>
                  </w:pPr>
                  <w:r w:rsidRPr="004371EB">
                    <w:rPr>
                      <w:rFonts w:ascii="Times New Roman" w:hAnsi="Times New Roman"/>
                      <w:bCs/>
                      <w:sz w:val="28"/>
                      <w:szCs w:val="28"/>
                    </w:rPr>
                    <w:t>3. Недобросовестная конкуренция влечет наложение административного штрафа:</w:t>
                  </w:r>
                </w:p>
              </w:txbxContent>
            </v:textbox>
          </v:rect>
        </w:pict>
      </w:r>
      <w:r>
        <w:rPr>
          <w:noProof/>
        </w:rPr>
        <w:pict>
          <v:rect id="_x0000_s1064" style="position:absolute;left:0;text-align:left;margin-left:4.55pt;margin-top:18.85pt;width:137.3pt;height:101.15pt;z-index:251663360" strokeweight="2.25pt">
            <v:textbox>
              <w:txbxContent>
                <w:p w:rsidR="00E573DA" w:rsidRPr="00182500" w:rsidRDefault="00E573DA">
                  <w:pPr>
                    <w:rPr>
                      <w:rFonts w:ascii="Times New Roman" w:hAnsi="Times New Roman"/>
                      <w:sz w:val="28"/>
                      <w:szCs w:val="28"/>
                    </w:rPr>
                  </w:pPr>
                  <w:r w:rsidRPr="00182500">
                    <w:rPr>
                      <w:rFonts w:ascii="Times New Roman" w:hAnsi="Times New Roman"/>
                      <w:bCs/>
                      <w:sz w:val="28"/>
                      <w:szCs w:val="28"/>
                    </w:rPr>
                    <w:t>1. Злоупотребление доминирующим положением на рынке влечет наложение штрафа:</w:t>
                  </w:r>
                </w:p>
              </w:txbxContent>
            </v:textbox>
          </v:rect>
        </w:pict>
      </w:r>
    </w:p>
    <w:p w:rsidR="00E573DA" w:rsidRDefault="00E573DA" w:rsidP="004F77A5">
      <w:pPr>
        <w:shd w:val="clear" w:color="auto" w:fill="FBF6EE"/>
        <w:spacing w:after="0" w:line="360" w:lineRule="auto"/>
        <w:ind w:firstLine="709"/>
        <w:jc w:val="both"/>
        <w:rPr>
          <w:rFonts w:ascii="Times New Roman" w:hAnsi="Times New Roman"/>
          <w:color w:val="000000"/>
          <w:sz w:val="28"/>
          <w:szCs w:val="28"/>
        </w:rPr>
      </w:pPr>
    </w:p>
    <w:p w:rsidR="00E573DA" w:rsidRDefault="00E573DA" w:rsidP="004F77A5">
      <w:pPr>
        <w:shd w:val="clear" w:color="auto" w:fill="FBF6EE"/>
        <w:spacing w:after="0" w:line="360" w:lineRule="auto"/>
        <w:ind w:firstLine="709"/>
        <w:jc w:val="both"/>
        <w:rPr>
          <w:rFonts w:ascii="Times New Roman" w:hAnsi="Times New Roman"/>
          <w:color w:val="000000"/>
          <w:sz w:val="28"/>
          <w:szCs w:val="28"/>
        </w:rPr>
      </w:pPr>
    </w:p>
    <w:p w:rsidR="00E573DA" w:rsidRDefault="00E573DA" w:rsidP="004F77A5">
      <w:pPr>
        <w:shd w:val="clear" w:color="auto" w:fill="FBF6EE"/>
        <w:spacing w:after="0" w:line="360" w:lineRule="auto"/>
        <w:ind w:firstLine="709"/>
        <w:jc w:val="both"/>
        <w:rPr>
          <w:rFonts w:ascii="Times New Roman" w:hAnsi="Times New Roman"/>
          <w:color w:val="000000"/>
          <w:sz w:val="28"/>
          <w:szCs w:val="28"/>
        </w:rPr>
      </w:pPr>
    </w:p>
    <w:p w:rsidR="00E573DA" w:rsidRDefault="00833CC1" w:rsidP="004F77A5">
      <w:pPr>
        <w:shd w:val="clear" w:color="auto" w:fill="FBF6EE"/>
        <w:spacing w:after="0" w:line="360" w:lineRule="auto"/>
        <w:ind w:firstLine="709"/>
        <w:jc w:val="both"/>
        <w:rPr>
          <w:rFonts w:ascii="Times New Roman" w:hAnsi="Times New Roman"/>
          <w:color w:val="000000"/>
          <w:sz w:val="28"/>
          <w:szCs w:val="28"/>
        </w:rPr>
      </w:pPr>
      <w:r>
        <w:rPr>
          <w:noProof/>
        </w:rPr>
        <w:pict>
          <v:shape id="_x0000_s1065" type="#_x0000_t32" style="position:absolute;left:0;text-align:left;margin-left:317.65pt;margin-top:23.4pt;width:0;height:165.65pt;z-index:251673600" o:connectortype="straight"/>
        </w:pict>
      </w:r>
      <w:r>
        <w:rPr>
          <w:noProof/>
        </w:rPr>
        <w:pict>
          <v:shape id="_x0000_s1066" type="#_x0000_t32" style="position:absolute;left:0;text-align:left;margin-left:4.55pt;margin-top:23.4pt;width:0;height:266.95pt;z-index:251672576" o:connectortype="straight"/>
        </w:pict>
      </w:r>
    </w:p>
    <w:p w:rsidR="00E573DA" w:rsidRDefault="00833CC1" w:rsidP="004F77A5">
      <w:pPr>
        <w:shd w:val="clear" w:color="auto" w:fill="FBF6EE"/>
        <w:spacing w:after="0" w:line="360" w:lineRule="auto"/>
        <w:ind w:firstLine="709"/>
        <w:jc w:val="both"/>
        <w:rPr>
          <w:rFonts w:ascii="Times New Roman" w:hAnsi="Times New Roman"/>
          <w:color w:val="000000"/>
          <w:sz w:val="28"/>
          <w:szCs w:val="28"/>
        </w:rPr>
      </w:pPr>
      <w:r>
        <w:rPr>
          <w:noProof/>
        </w:rPr>
        <w:pict>
          <v:rect id="_x0000_s1067" style="position:absolute;left:0;text-align:left;margin-left:356.15pt;margin-top:15.15pt;width:118.05pt;height:83.75pt;z-index:251670528">
            <v:textbox>
              <w:txbxContent>
                <w:p w:rsidR="00E573DA" w:rsidRPr="004371EB" w:rsidRDefault="00E573DA" w:rsidP="004371EB">
                  <w:pPr>
                    <w:rPr>
                      <w:rFonts w:ascii="Times New Roman" w:hAnsi="Times New Roman"/>
                      <w:sz w:val="28"/>
                      <w:szCs w:val="28"/>
                    </w:rPr>
                  </w:pPr>
                  <w:r w:rsidRPr="004371EB">
                    <w:rPr>
                      <w:rFonts w:ascii="Times New Roman" w:hAnsi="Times New Roman"/>
                      <w:sz w:val="28"/>
                      <w:szCs w:val="28"/>
                    </w:rPr>
                    <w:t>На должностных лиц - в размере от 120 до 200 МРОТ;</w:t>
                  </w:r>
                </w:p>
                <w:p w:rsidR="00E573DA" w:rsidRPr="004371EB" w:rsidRDefault="00E573DA">
                  <w:pPr>
                    <w:rPr>
                      <w:rFonts w:ascii="Times New Roman" w:hAnsi="Times New Roman"/>
                      <w:sz w:val="28"/>
                      <w:szCs w:val="28"/>
                    </w:rPr>
                  </w:pPr>
                </w:p>
              </w:txbxContent>
            </v:textbox>
          </v:rect>
        </w:pict>
      </w:r>
      <w:r>
        <w:rPr>
          <w:noProof/>
        </w:rPr>
        <w:pict>
          <v:rect id="_x0000_s1068" style="position:absolute;left:0;text-align:left;margin-left:33pt;margin-top:10.15pt;width:108.85pt;height:99.4pt;z-index:251666432">
            <v:textbox>
              <w:txbxContent>
                <w:p w:rsidR="00E573DA" w:rsidRPr="00182500" w:rsidRDefault="00E573DA" w:rsidP="00182500">
                  <w:pPr>
                    <w:rPr>
                      <w:rFonts w:ascii="Times New Roman" w:hAnsi="Times New Roman"/>
                      <w:sz w:val="28"/>
                      <w:szCs w:val="28"/>
                    </w:rPr>
                  </w:pPr>
                  <w:r w:rsidRPr="00182500">
                    <w:rPr>
                      <w:rFonts w:ascii="Times New Roman" w:hAnsi="Times New Roman"/>
                      <w:sz w:val="28"/>
                      <w:szCs w:val="28"/>
                    </w:rPr>
                    <w:t>На должностных лиц – в размере от 150 до 200 МРОТ;</w:t>
                  </w:r>
                </w:p>
                <w:p w:rsidR="00E573DA" w:rsidRDefault="00E573DA"/>
              </w:txbxContent>
            </v:textbox>
          </v:rect>
        </w:pict>
      </w:r>
    </w:p>
    <w:p w:rsidR="00E573DA" w:rsidRDefault="00E573DA" w:rsidP="004F77A5">
      <w:pPr>
        <w:shd w:val="clear" w:color="auto" w:fill="FBF6EE"/>
        <w:spacing w:after="0" w:line="360" w:lineRule="auto"/>
        <w:ind w:firstLine="709"/>
        <w:jc w:val="both"/>
        <w:rPr>
          <w:rFonts w:ascii="Times New Roman" w:hAnsi="Times New Roman"/>
          <w:color w:val="000000"/>
          <w:sz w:val="28"/>
          <w:szCs w:val="28"/>
        </w:rPr>
      </w:pPr>
    </w:p>
    <w:p w:rsidR="00E573DA" w:rsidRDefault="00833CC1" w:rsidP="004F77A5">
      <w:pPr>
        <w:shd w:val="clear" w:color="auto" w:fill="FBF6EE"/>
        <w:spacing w:after="0" w:line="360" w:lineRule="auto"/>
        <w:ind w:firstLine="709"/>
        <w:jc w:val="both"/>
        <w:rPr>
          <w:rFonts w:ascii="Times New Roman" w:hAnsi="Times New Roman"/>
          <w:color w:val="000000"/>
          <w:sz w:val="28"/>
          <w:szCs w:val="28"/>
        </w:rPr>
      </w:pPr>
      <w:r>
        <w:rPr>
          <w:noProof/>
        </w:rPr>
        <w:pict>
          <v:shape id="_x0000_s1069" type="#_x0000_t32" style="position:absolute;left:0;text-align:left;margin-left:317.65pt;margin-top:12.85pt;width:38.5pt;height:0;z-index:251679744" o:connectortype="straight">
            <v:stroke endarrow="block"/>
          </v:shape>
        </w:pict>
      </w:r>
      <w:r>
        <w:rPr>
          <w:noProof/>
        </w:rPr>
        <w:pict>
          <v:shape id="_x0000_s1070" type="#_x0000_t32" style="position:absolute;left:0;text-align:left;margin-left:4.55pt;margin-top:12.85pt;width:28.45pt;height:0;z-index:251675648" o:connectortype="straight">
            <v:stroke endarrow="block"/>
          </v:shape>
        </w:pict>
      </w:r>
    </w:p>
    <w:p w:rsidR="00E573DA" w:rsidRDefault="00833CC1" w:rsidP="004F77A5">
      <w:pPr>
        <w:shd w:val="clear" w:color="auto" w:fill="FBF6EE"/>
        <w:spacing w:after="0" w:line="360" w:lineRule="auto"/>
        <w:ind w:firstLine="709"/>
        <w:jc w:val="both"/>
        <w:rPr>
          <w:rFonts w:ascii="Times New Roman" w:hAnsi="Times New Roman"/>
          <w:color w:val="000000"/>
          <w:sz w:val="28"/>
          <w:szCs w:val="28"/>
        </w:rPr>
      </w:pPr>
      <w:r>
        <w:rPr>
          <w:noProof/>
        </w:rPr>
        <w:pict>
          <v:shape id="_x0000_s1071" type="#_x0000_t32" style="position:absolute;left:0;text-align:left;margin-left:157.75pt;margin-top:19.8pt;width:0;height:282.15pt;z-index:251674624" o:connectortype="straight"/>
        </w:pict>
      </w:r>
    </w:p>
    <w:p w:rsidR="00E573DA" w:rsidRDefault="00833CC1" w:rsidP="004F77A5">
      <w:pPr>
        <w:shd w:val="clear" w:color="auto" w:fill="FBF6EE"/>
        <w:spacing w:after="0" w:line="360" w:lineRule="auto"/>
        <w:ind w:firstLine="709"/>
        <w:jc w:val="both"/>
        <w:rPr>
          <w:rFonts w:ascii="Times New Roman" w:hAnsi="Times New Roman"/>
          <w:color w:val="000000"/>
          <w:sz w:val="28"/>
          <w:szCs w:val="28"/>
        </w:rPr>
      </w:pPr>
      <w:r>
        <w:rPr>
          <w:noProof/>
        </w:rPr>
        <w:pict>
          <v:rect id="_x0000_s1072" style="position:absolute;left:0;text-align:left;margin-left:185.35pt;margin-top:2.35pt;width:118.9pt;height:153.45pt;z-index:251668480">
            <v:textbox>
              <w:txbxContent>
                <w:p w:rsidR="00E573DA" w:rsidRPr="004371EB" w:rsidRDefault="00E573DA" w:rsidP="004371EB">
                  <w:pPr>
                    <w:rPr>
                      <w:rFonts w:ascii="Times New Roman" w:hAnsi="Times New Roman"/>
                      <w:sz w:val="28"/>
                      <w:szCs w:val="28"/>
                    </w:rPr>
                  </w:pPr>
                  <w:r w:rsidRPr="004371EB">
                    <w:rPr>
                      <w:rFonts w:ascii="Times New Roman" w:hAnsi="Times New Roman"/>
                      <w:sz w:val="28"/>
                      <w:szCs w:val="28"/>
                    </w:rPr>
                    <w:t>Для должностных лиц –</w:t>
                  </w:r>
                  <w:r>
                    <w:rPr>
                      <w:rFonts w:ascii="Times New Roman" w:hAnsi="Times New Roman"/>
                      <w:sz w:val="28"/>
                      <w:szCs w:val="28"/>
                    </w:rPr>
                    <w:t xml:space="preserve"> </w:t>
                  </w:r>
                  <w:r w:rsidRPr="004371EB">
                    <w:rPr>
                      <w:rFonts w:ascii="Times New Roman" w:hAnsi="Times New Roman"/>
                      <w:sz w:val="28"/>
                      <w:szCs w:val="28"/>
                    </w:rPr>
                    <w:t>в размере от 170 до 200 МРОТ либо дисквалификацию на срок до 3 лет;</w:t>
                  </w:r>
                </w:p>
                <w:p w:rsidR="00E573DA" w:rsidRPr="004371EB" w:rsidRDefault="00E573DA">
                  <w:pPr>
                    <w:rPr>
                      <w:rFonts w:ascii="Times New Roman" w:hAnsi="Times New Roman"/>
                      <w:sz w:val="28"/>
                      <w:szCs w:val="28"/>
                    </w:rPr>
                  </w:pPr>
                </w:p>
              </w:txbxContent>
            </v:textbox>
          </v:rect>
        </w:pict>
      </w:r>
    </w:p>
    <w:p w:rsidR="00E573DA" w:rsidRDefault="00833CC1" w:rsidP="004F77A5">
      <w:pPr>
        <w:shd w:val="clear" w:color="auto" w:fill="FBF6EE"/>
        <w:spacing w:after="0" w:line="360" w:lineRule="auto"/>
        <w:ind w:firstLine="709"/>
        <w:jc w:val="both"/>
        <w:rPr>
          <w:rFonts w:ascii="Times New Roman" w:hAnsi="Times New Roman"/>
          <w:color w:val="000000"/>
          <w:sz w:val="28"/>
          <w:szCs w:val="28"/>
        </w:rPr>
      </w:pPr>
      <w:r>
        <w:rPr>
          <w:noProof/>
        </w:rPr>
        <w:pict>
          <v:rect id="_x0000_s1073" style="position:absolute;left:0;text-align:left;margin-left:356.15pt;margin-top:9.15pt;width:118.05pt;height:83.75pt;z-index:251671552">
            <v:textbox>
              <w:txbxContent>
                <w:p w:rsidR="00E573DA" w:rsidRPr="004371EB" w:rsidRDefault="00E573DA" w:rsidP="004371EB">
                  <w:pPr>
                    <w:rPr>
                      <w:rFonts w:ascii="Times New Roman" w:hAnsi="Times New Roman"/>
                      <w:sz w:val="28"/>
                      <w:szCs w:val="28"/>
                    </w:rPr>
                  </w:pPr>
                  <w:r w:rsidRPr="004371EB">
                    <w:rPr>
                      <w:rFonts w:ascii="Times New Roman" w:hAnsi="Times New Roman"/>
                      <w:sz w:val="28"/>
                      <w:szCs w:val="28"/>
                    </w:rPr>
                    <w:t>На юридических лиц – в размере от 1000 до 5000 МРОТ.</w:t>
                  </w:r>
                </w:p>
                <w:p w:rsidR="00E573DA" w:rsidRPr="004371EB" w:rsidRDefault="00E573DA">
                  <w:pPr>
                    <w:rPr>
                      <w:rFonts w:ascii="Times New Roman" w:hAnsi="Times New Roman"/>
                      <w:sz w:val="28"/>
                      <w:szCs w:val="28"/>
                    </w:rPr>
                  </w:pPr>
                </w:p>
              </w:txbxContent>
            </v:textbox>
          </v:rect>
        </w:pict>
      </w:r>
      <w:r>
        <w:rPr>
          <w:noProof/>
        </w:rPr>
        <w:pict>
          <v:rect id="_x0000_s1074" style="position:absolute;left:0;text-align:left;margin-left:23.8pt;margin-top:2.45pt;width:118.05pt;height:251.2pt;z-index:251667456">
            <v:textbox>
              <w:txbxContent>
                <w:p w:rsidR="00E573DA" w:rsidRPr="00182500" w:rsidRDefault="00E573DA" w:rsidP="00182500">
                  <w:pPr>
                    <w:rPr>
                      <w:rFonts w:ascii="Times New Roman" w:hAnsi="Times New Roman"/>
                      <w:sz w:val="28"/>
                      <w:szCs w:val="28"/>
                    </w:rPr>
                  </w:pPr>
                  <w:r w:rsidRPr="00182500">
                    <w:rPr>
                      <w:rFonts w:ascii="Times New Roman" w:hAnsi="Times New Roman"/>
                      <w:sz w:val="28"/>
                      <w:szCs w:val="28"/>
                    </w:rPr>
                    <w:t>На юридических лиц – в размере от 1 до 15% от выручки от реализации товара на рынке, которого было совершено правонарушение, но не более 2% от совокупног</w:t>
                  </w:r>
                  <w:r>
                    <w:rPr>
                      <w:rFonts w:ascii="Times New Roman" w:hAnsi="Times New Roman"/>
                      <w:sz w:val="28"/>
                      <w:szCs w:val="28"/>
                    </w:rPr>
                    <w:t xml:space="preserve">о размера суммы выручки </w:t>
                  </w:r>
                  <w:r w:rsidRPr="00182500">
                    <w:rPr>
                      <w:rFonts w:ascii="Times New Roman" w:hAnsi="Times New Roman"/>
                      <w:sz w:val="28"/>
                      <w:szCs w:val="28"/>
                    </w:rPr>
                    <w:t xml:space="preserve"> за год. </w:t>
                  </w:r>
                </w:p>
                <w:p w:rsidR="00E573DA" w:rsidRDefault="00E573DA"/>
              </w:txbxContent>
            </v:textbox>
          </v:rect>
        </w:pict>
      </w:r>
    </w:p>
    <w:p w:rsidR="00E573DA" w:rsidRDefault="00833CC1" w:rsidP="004F77A5">
      <w:pPr>
        <w:shd w:val="clear" w:color="auto" w:fill="FBF6EE"/>
        <w:spacing w:after="0" w:line="360" w:lineRule="auto"/>
        <w:ind w:firstLine="709"/>
        <w:jc w:val="both"/>
        <w:rPr>
          <w:rFonts w:ascii="Times New Roman" w:hAnsi="Times New Roman"/>
          <w:color w:val="000000"/>
          <w:sz w:val="28"/>
          <w:szCs w:val="28"/>
        </w:rPr>
      </w:pPr>
      <w:r>
        <w:rPr>
          <w:noProof/>
        </w:rPr>
        <w:pict>
          <v:shape id="_x0000_s1075" type="#_x0000_t32" style="position:absolute;left:0;text-align:left;margin-left:317.65pt;margin-top:20.05pt;width:0;height:18.4pt;z-index:251680768" o:connectortype="straight"/>
        </w:pict>
      </w:r>
    </w:p>
    <w:p w:rsidR="00E573DA" w:rsidRDefault="00833CC1" w:rsidP="004F77A5">
      <w:pPr>
        <w:shd w:val="clear" w:color="auto" w:fill="FBF6EE"/>
        <w:spacing w:after="0" w:line="360" w:lineRule="auto"/>
        <w:ind w:firstLine="709"/>
        <w:jc w:val="both"/>
        <w:rPr>
          <w:rFonts w:ascii="Times New Roman" w:hAnsi="Times New Roman"/>
          <w:color w:val="000000"/>
          <w:sz w:val="28"/>
          <w:szCs w:val="28"/>
        </w:rPr>
      </w:pPr>
      <w:r>
        <w:rPr>
          <w:noProof/>
        </w:rPr>
        <w:pict>
          <v:shape id="_x0000_s1076" type="#_x0000_t32" style="position:absolute;left:0;text-align:left;margin-left:317.65pt;margin-top:14.3pt;width:38.5pt;height:0;z-index:251681792" o:connectortype="straight">
            <v:stroke endarrow="block"/>
          </v:shape>
        </w:pict>
      </w:r>
      <w:r>
        <w:rPr>
          <w:noProof/>
        </w:rPr>
        <w:pict>
          <v:shape id="_x0000_s1077" type="#_x0000_t32" style="position:absolute;left:0;text-align:left;margin-left:157.75pt;margin-top:9.3pt;width:27.6pt;height:0;z-index:251677696" o:connectortype="straight">
            <v:stroke endarrow="block"/>
          </v:shape>
        </w:pict>
      </w:r>
    </w:p>
    <w:p w:rsidR="00E573DA" w:rsidRDefault="00E573DA" w:rsidP="004F77A5">
      <w:pPr>
        <w:shd w:val="clear" w:color="auto" w:fill="FBF6EE"/>
        <w:spacing w:after="0" w:line="360" w:lineRule="auto"/>
        <w:ind w:firstLine="709"/>
        <w:jc w:val="both"/>
        <w:rPr>
          <w:rFonts w:ascii="Times New Roman" w:hAnsi="Times New Roman"/>
          <w:color w:val="000000"/>
          <w:sz w:val="28"/>
          <w:szCs w:val="28"/>
        </w:rPr>
      </w:pPr>
    </w:p>
    <w:p w:rsidR="00E573DA" w:rsidRDefault="00E573DA" w:rsidP="004F77A5">
      <w:pPr>
        <w:shd w:val="clear" w:color="auto" w:fill="FBF6EE"/>
        <w:spacing w:after="0" w:line="360" w:lineRule="auto"/>
        <w:ind w:firstLine="709"/>
        <w:jc w:val="both"/>
        <w:rPr>
          <w:rFonts w:ascii="Times New Roman" w:hAnsi="Times New Roman"/>
          <w:color w:val="000000"/>
          <w:sz w:val="28"/>
          <w:szCs w:val="28"/>
        </w:rPr>
      </w:pPr>
    </w:p>
    <w:p w:rsidR="00E573DA" w:rsidRDefault="00833CC1" w:rsidP="004F77A5">
      <w:pPr>
        <w:shd w:val="clear" w:color="auto" w:fill="FBF6EE"/>
        <w:spacing w:after="0" w:line="360" w:lineRule="auto"/>
        <w:ind w:firstLine="709"/>
        <w:jc w:val="both"/>
        <w:rPr>
          <w:rFonts w:ascii="Times New Roman" w:hAnsi="Times New Roman"/>
          <w:color w:val="000000"/>
          <w:sz w:val="28"/>
          <w:szCs w:val="28"/>
        </w:rPr>
      </w:pPr>
      <w:r>
        <w:rPr>
          <w:noProof/>
        </w:rPr>
        <w:pict>
          <v:rect id="_x0000_s1078" style="position:absolute;left:0;text-align:left;margin-left:180.35pt;margin-top:20.55pt;width:123.9pt;height:174.15pt;z-index:251669504">
            <v:textbox>
              <w:txbxContent>
                <w:p w:rsidR="00E573DA" w:rsidRPr="004371EB" w:rsidRDefault="00E573DA" w:rsidP="004371EB">
                  <w:pPr>
                    <w:rPr>
                      <w:rFonts w:ascii="Times New Roman" w:hAnsi="Times New Roman"/>
                      <w:sz w:val="28"/>
                      <w:szCs w:val="28"/>
                    </w:rPr>
                  </w:pPr>
                  <w:r w:rsidRPr="004371EB">
                    <w:rPr>
                      <w:rFonts w:ascii="Times New Roman" w:hAnsi="Times New Roman"/>
                      <w:sz w:val="28"/>
                      <w:szCs w:val="28"/>
                    </w:rPr>
                    <w:t xml:space="preserve">На юридических лиц – в размере от 1 до 15% от выручки от реализации товара на рынке, которого было совершено правонарушение. </w:t>
                  </w:r>
                </w:p>
                <w:p w:rsidR="00E573DA" w:rsidRDefault="00E573DA"/>
              </w:txbxContent>
            </v:textbox>
          </v:rect>
        </w:pict>
      </w:r>
    </w:p>
    <w:p w:rsidR="00E573DA" w:rsidRDefault="00833CC1" w:rsidP="004F77A5">
      <w:pPr>
        <w:shd w:val="clear" w:color="auto" w:fill="FBF6EE"/>
        <w:spacing w:after="0" w:line="360" w:lineRule="auto"/>
        <w:ind w:firstLine="709"/>
        <w:jc w:val="both"/>
        <w:rPr>
          <w:rFonts w:ascii="Times New Roman" w:hAnsi="Times New Roman"/>
          <w:color w:val="000000"/>
          <w:sz w:val="28"/>
          <w:szCs w:val="28"/>
        </w:rPr>
      </w:pPr>
      <w:r>
        <w:rPr>
          <w:noProof/>
        </w:rPr>
        <w:pict>
          <v:shape id="_x0000_s1079" type="#_x0000_t32" style="position:absolute;left:0;text-align:left;margin-left:4.55pt;margin-top:.6pt;width:19.25pt;height:0;z-index:251676672" o:connectortype="straight">
            <v:stroke endarrow="block"/>
          </v:shape>
        </w:pict>
      </w:r>
    </w:p>
    <w:p w:rsidR="00E573DA" w:rsidRDefault="00E573DA" w:rsidP="004F77A5">
      <w:pPr>
        <w:shd w:val="clear" w:color="auto" w:fill="FBF6EE"/>
        <w:spacing w:after="0" w:line="360" w:lineRule="auto"/>
        <w:ind w:firstLine="709"/>
        <w:jc w:val="both"/>
        <w:rPr>
          <w:rFonts w:ascii="Times New Roman" w:hAnsi="Times New Roman"/>
          <w:color w:val="000000"/>
          <w:sz w:val="28"/>
          <w:szCs w:val="28"/>
        </w:rPr>
      </w:pPr>
    </w:p>
    <w:p w:rsidR="00E573DA" w:rsidRDefault="00E573DA" w:rsidP="004F77A5">
      <w:pPr>
        <w:shd w:val="clear" w:color="auto" w:fill="FBF6EE"/>
        <w:spacing w:after="0" w:line="360" w:lineRule="auto"/>
        <w:ind w:firstLine="709"/>
        <w:jc w:val="both"/>
        <w:rPr>
          <w:rFonts w:ascii="Times New Roman" w:hAnsi="Times New Roman"/>
          <w:color w:val="000000"/>
          <w:sz w:val="28"/>
          <w:szCs w:val="28"/>
        </w:rPr>
      </w:pPr>
    </w:p>
    <w:p w:rsidR="00E573DA" w:rsidRDefault="00E573DA" w:rsidP="004F77A5">
      <w:pPr>
        <w:shd w:val="clear" w:color="auto" w:fill="FBF6EE"/>
        <w:spacing w:after="0" w:line="360" w:lineRule="auto"/>
        <w:ind w:firstLine="709"/>
        <w:jc w:val="both"/>
        <w:rPr>
          <w:rFonts w:ascii="Times New Roman" w:hAnsi="Times New Roman"/>
          <w:color w:val="000000"/>
          <w:sz w:val="28"/>
          <w:szCs w:val="28"/>
        </w:rPr>
      </w:pPr>
    </w:p>
    <w:p w:rsidR="00E573DA" w:rsidRDefault="00833CC1" w:rsidP="004F77A5">
      <w:pPr>
        <w:shd w:val="clear" w:color="auto" w:fill="FBF6EE"/>
        <w:spacing w:after="0" w:line="360" w:lineRule="auto"/>
        <w:ind w:firstLine="709"/>
        <w:jc w:val="both"/>
        <w:rPr>
          <w:rFonts w:ascii="Times New Roman" w:hAnsi="Times New Roman"/>
          <w:color w:val="000000"/>
          <w:sz w:val="28"/>
          <w:szCs w:val="28"/>
        </w:rPr>
      </w:pPr>
      <w:r>
        <w:rPr>
          <w:noProof/>
        </w:rPr>
        <w:pict>
          <v:shape id="_x0000_s1080" type="#_x0000_t32" style="position:absolute;left:0;text-align:left;margin-left:157.75pt;margin-top:12.15pt;width:22.6pt;height:0;z-index:251678720" o:connectortype="straight">
            <v:stroke endarrow="block"/>
          </v:shape>
        </w:pict>
      </w:r>
    </w:p>
    <w:p w:rsidR="00E573DA" w:rsidRDefault="00E573DA" w:rsidP="004F77A5">
      <w:pPr>
        <w:shd w:val="clear" w:color="auto" w:fill="FBF6EE"/>
        <w:spacing w:after="0" w:line="360" w:lineRule="auto"/>
        <w:ind w:firstLine="709"/>
        <w:jc w:val="both"/>
        <w:rPr>
          <w:rFonts w:ascii="Times New Roman" w:hAnsi="Times New Roman"/>
          <w:color w:val="000000"/>
          <w:sz w:val="28"/>
          <w:szCs w:val="28"/>
        </w:rPr>
      </w:pPr>
    </w:p>
    <w:p w:rsidR="00E573DA" w:rsidRDefault="00E573DA" w:rsidP="004F77A5">
      <w:pPr>
        <w:shd w:val="clear" w:color="auto" w:fill="FBF6EE"/>
        <w:spacing w:after="0" w:line="360" w:lineRule="auto"/>
        <w:ind w:firstLine="709"/>
        <w:jc w:val="both"/>
        <w:rPr>
          <w:rFonts w:ascii="Times New Roman" w:hAnsi="Times New Roman"/>
          <w:color w:val="000000"/>
          <w:sz w:val="28"/>
          <w:szCs w:val="28"/>
        </w:rPr>
      </w:pPr>
    </w:p>
    <w:p w:rsidR="00E573DA" w:rsidRPr="0050569E" w:rsidRDefault="00E573DA" w:rsidP="0050569E">
      <w:pPr>
        <w:shd w:val="clear" w:color="auto" w:fill="FBF6EE"/>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Недобросовестная конкуренция</w:t>
      </w:r>
      <w:r w:rsidRPr="0050569E">
        <w:rPr>
          <w:rFonts w:ascii="Times New Roman" w:hAnsi="Times New Roman"/>
          <w:color w:val="000000"/>
          <w:sz w:val="28"/>
          <w:szCs w:val="28"/>
        </w:rPr>
        <w:t xml:space="preserve"> выразившаяся</w:t>
      </w:r>
      <w:r>
        <w:rPr>
          <w:rFonts w:ascii="Times New Roman" w:hAnsi="Times New Roman"/>
          <w:color w:val="000000"/>
          <w:sz w:val="28"/>
          <w:szCs w:val="28"/>
        </w:rPr>
        <w:t>,</w:t>
      </w:r>
      <w:r w:rsidRPr="0050569E">
        <w:rPr>
          <w:rFonts w:ascii="Times New Roman" w:hAnsi="Times New Roman"/>
          <w:color w:val="000000"/>
          <w:sz w:val="28"/>
          <w:szCs w:val="28"/>
        </w:rPr>
        <w:t xml:space="preserve"> во введении в оборот товара с незаконным использованием результатов интеллектуальной деятельности</w:t>
      </w:r>
      <w:r>
        <w:rPr>
          <w:rFonts w:ascii="Times New Roman" w:hAnsi="Times New Roman"/>
          <w:color w:val="000000"/>
          <w:sz w:val="28"/>
          <w:szCs w:val="28"/>
        </w:rPr>
        <w:t>,</w:t>
      </w:r>
      <w:r w:rsidRPr="0050569E">
        <w:rPr>
          <w:rFonts w:ascii="Times New Roman" w:hAnsi="Times New Roman"/>
          <w:color w:val="000000"/>
          <w:sz w:val="28"/>
          <w:szCs w:val="28"/>
        </w:rPr>
        <w:t xml:space="preserve"> влечет наложение штрафа в размере от 1 до 15% от выручки от реализации товара на рынке</w:t>
      </w:r>
      <w:r>
        <w:rPr>
          <w:rFonts w:ascii="Times New Roman" w:hAnsi="Times New Roman"/>
          <w:color w:val="000000"/>
          <w:sz w:val="28"/>
          <w:szCs w:val="28"/>
        </w:rPr>
        <w:t>,</w:t>
      </w:r>
      <w:r w:rsidRPr="0050569E">
        <w:rPr>
          <w:rFonts w:ascii="Times New Roman" w:hAnsi="Times New Roman"/>
          <w:color w:val="000000"/>
          <w:sz w:val="28"/>
          <w:szCs w:val="28"/>
        </w:rPr>
        <w:t xml:space="preserve"> которого было совершено правонарушение, но не менее 1000 МРОТ.</w:t>
      </w:r>
    </w:p>
    <w:p w:rsidR="00E573DA" w:rsidRPr="006438D4" w:rsidRDefault="00E573DA" w:rsidP="002711EE">
      <w:pPr>
        <w:shd w:val="clear" w:color="auto" w:fill="FBF6EE"/>
        <w:spacing w:after="0" w:line="360" w:lineRule="auto"/>
        <w:ind w:firstLine="709"/>
        <w:jc w:val="both"/>
        <w:rPr>
          <w:rFonts w:ascii="Times New Roman" w:hAnsi="Times New Roman"/>
          <w:color w:val="000000"/>
          <w:sz w:val="28"/>
          <w:szCs w:val="28"/>
        </w:rPr>
      </w:pPr>
      <w:r>
        <w:rPr>
          <w:rFonts w:ascii="Times New Roman" w:hAnsi="Times New Roman"/>
          <w:bCs/>
          <w:color w:val="000000"/>
          <w:sz w:val="28"/>
          <w:szCs w:val="28"/>
        </w:rPr>
        <w:t>П</w:t>
      </w:r>
      <w:r w:rsidRPr="001B3B6C">
        <w:rPr>
          <w:rFonts w:ascii="Times New Roman" w:hAnsi="Times New Roman"/>
          <w:bCs/>
          <w:color w:val="000000"/>
          <w:sz w:val="28"/>
          <w:szCs w:val="28"/>
        </w:rPr>
        <w:t>рограмма</w:t>
      </w:r>
      <w:r>
        <w:rPr>
          <w:rFonts w:ascii="Times New Roman" w:hAnsi="Times New Roman"/>
          <w:bCs/>
          <w:color w:val="000000"/>
          <w:sz w:val="28"/>
          <w:szCs w:val="28"/>
        </w:rPr>
        <w:t xml:space="preserve"> </w:t>
      </w:r>
      <w:r w:rsidRPr="001B3B6C">
        <w:rPr>
          <w:rFonts w:ascii="Times New Roman" w:hAnsi="Times New Roman"/>
          <w:bCs/>
          <w:color w:val="000000"/>
          <w:sz w:val="28"/>
          <w:szCs w:val="28"/>
        </w:rPr>
        <w:t>освобождения от ответственности участников картельных соглашений</w:t>
      </w:r>
      <w:r>
        <w:rPr>
          <w:rFonts w:ascii="Times New Roman" w:hAnsi="Times New Roman"/>
          <w:bCs/>
          <w:color w:val="000000"/>
          <w:sz w:val="28"/>
          <w:szCs w:val="28"/>
        </w:rPr>
        <w:t xml:space="preserve">  введенная Федеральным</w:t>
      </w:r>
      <w:r w:rsidRPr="004F77A5">
        <w:rPr>
          <w:rFonts w:ascii="Times New Roman" w:hAnsi="Times New Roman"/>
          <w:bCs/>
          <w:color w:val="000000"/>
          <w:sz w:val="28"/>
          <w:szCs w:val="28"/>
        </w:rPr>
        <w:t xml:space="preserve"> закон</w:t>
      </w:r>
      <w:r>
        <w:rPr>
          <w:rFonts w:ascii="Times New Roman" w:hAnsi="Times New Roman"/>
          <w:bCs/>
          <w:color w:val="000000"/>
          <w:sz w:val="28"/>
          <w:szCs w:val="28"/>
        </w:rPr>
        <w:t>ом</w:t>
      </w:r>
      <w:r w:rsidRPr="004F77A5">
        <w:rPr>
          <w:rFonts w:ascii="Times New Roman" w:hAnsi="Times New Roman"/>
          <w:bCs/>
          <w:color w:val="000000"/>
          <w:sz w:val="28"/>
          <w:szCs w:val="28"/>
        </w:rPr>
        <w:t xml:space="preserve"> №45-ФЗ «О внесении изменений в Кодекс Российской Федерации об административных правонарушениях»</w:t>
      </w:r>
      <w:r>
        <w:rPr>
          <w:rFonts w:ascii="Times New Roman" w:hAnsi="Times New Roman"/>
          <w:bCs/>
          <w:color w:val="000000"/>
          <w:sz w:val="28"/>
          <w:szCs w:val="28"/>
        </w:rPr>
        <w:t xml:space="preserve"> представлена на  рис.5.</w:t>
      </w:r>
    </w:p>
    <w:p w:rsidR="00E573DA" w:rsidRPr="001B3B6C" w:rsidRDefault="00833CC1" w:rsidP="001B3B6C">
      <w:pPr>
        <w:shd w:val="clear" w:color="auto" w:fill="FBF6EE"/>
        <w:spacing w:after="0" w:line="360" w:lineRule="auto"/>
        <w:ind w:firstLine="709"/>
        <w:jc w:val="both"/>
        <w:rPr>
          <w:rFonts w:ascii="Times New Roman" w:hAnsi="Times New Roman"/>
          <w:color w:val="000000"/>
          <w:sz w:val="28"/>
          <w:szCs w:val="28"/>
        </w:rPr>
      </w:pPr>
      <w:r>
        <w:rPr>
          <w:noProof/>
        </w:rPr>
        <w:pict>
          <v:roundrect id="_x0000_s1081" style="position:absolute;left:0;text-align:left;margin-left:9.55pt;margin-top:7.25pt;width:458.8pt;height:61.65pt;z-index:251682816" arcsize="10923f" strokeweight="2.25pt">
            <v:textbox style="mso-next-textbox:#_x0000_s1081">
              <w:txbxContent>
                <w:p w:rsidR="00E573DA" w:rsidRPr="00637759" w:rsidRDefault="00E573DA" w:rsidP="002711EE">
                  <w:pPr>
                    <w:shd w:val="clear" w:color="auto" w:fill="FBF6EE"/>
                    <w:spacing w:after="0" w:line="360" w:lineRule="auto"/>
                    <w:jc w:val="center"/>
                    <w:rPr>
                      <w:rFonts w:ascii="Times New Roman" w:hAnsi="Times New Roman"/>
                      <w:color w:val="000000"/>
                      <w:sz w:val="28"/>
                      <w:szCs w:val="28"/>
                    </w:rPr>
                  </w:pPr>
                  <w:r w:rsidRPr="00637759">
                    <w:rPr>
                      <w:rFonts w:ascii="Times New Roman" w:hAnsi="Times New Roman"/>
                      <w:bCs/>
                      <w:color w:val="000000"/>
                      <w:sz w:val="28"/>
                      <w:szCs w:val="28"/>
                    </w:rPr>
                    <w:t>Условия освобождения от административной ответственности за участие в согласованных действиях, ограничивающих конкуренцию</w:t>
                  </w:r>
                </w:p>
                <w:p w:rsidR="00E573DA" w:rsidRDefault="00E573DA"/>
              </w:txbxContent>
            </v:textbox>
          </v:roundrect>
        </w:pict>
      </w:r>
    </w:p>
    <w:p w:rsidR="00E573DA" w:rsidRDefault="00E573DA" w:rsidP="004F77A5">
      <w:pPr>
        <w:shd w:val="clear" w:color="auto" w:fill="FBF6EE"/>
        <w:spacing w:after="0" w:line="360" w:lineRule="auto"/>
        <w:ind w:firstLine="709"/>
        <w:jc w:val="both"/>
        <w:rPr>
          <w:rFonts w:ascii="Times New Roman" w:hAnsi="Times New Roman"/>
          <w:color w:val="000000"/>
          <w:sz w:val="28"/>
          <w:szCs w:val="28"/>
        </w:rPr>
      </w:pPr>
    </w:p>
    <w:p w:rsidR="00E573DA" w:rsidRDefault="00833CC1" w:rsidP="004F77A5">
      <w:pPr>
        <w:shd w:val="clear" w:color="auto" w:fill="FBF6EE"/>
        <w:spacing w:after="0" w:line="360" w:lineRule="auto"/>
        <w:ind w:firstLine="709"/>
        <w:jc w:val="both"/>
        <w:rPr>
          <w:rFonts w:ascii="Times New Roman" w:hAnsi="Times New Roman"/>
          <w:color w:val="000000"/>
          <w:sz w:val="28"/>
          <w:szCs w:val="28"/>
        </w:rPr>
      </w:pPr>
      <w:r>
        <w:rPr>
          <w:noProof/>
        </w:rPr>
        <w:pict>
          <v:shape id="_x0000_s1082" type="#_x0000_t32" style="position:absolute;left:0;text-align:left;margin-left:252.35pt;margin-top:20.6pt;width:34.35pt;height:92.25pt;z-index:251688960" o:connectortype="straight">
            <v:stroke endarrow="block"/>
          </v:shape>
        </w:pict>
      </w:r>
      <w:r>
        <w:rPr>
          <w:noProof/>
        </w:rPr>
        <w:pict>
          <v:shape id="_x0000_s1083" type="#_x0000_t32" style="position:absolute;left:0;text-align:left;margin-left:207.95pt;margin-top:20.6pt;width:44.4pt;height:92.25pt;flip:x;z-index:251687936" o:connectortype="straight">
            <v:stroke endarrow="block"/>
          </v:shape>
        </w:pict>
      </w:r>
      <w:r>
        <w:rPr>
          <w:noProof/>
        </w:rPr>
        <w:pict>
          <v:shape id="_x0000_s1084" type="#_x0000_t32" style="position:absolute;left:0;text-align:left;margin-left:252.35pt;margin-top:20.6pt;width:0;height:178.3pt;z-index:251686912" o:connectortype="straight">
            <v:stroke endarrow="block"/>
          </v:shape>
        </w:pict>
      </w:r>
    </w:p>
    <w:p w:rsidR="00E573DA" w:rsidRDefault="00E573DA" w:rsidP="004F77A5">
      <w:pPr>
        <w:shd w:val="clear" w:color="auto" w:fill="FBF6EE"/>
        <w:spacing w:after="0" w:line="360" w:lineRule="auto"/>
        <w:ind w:firstLine="709"/>
        <w:jc w:val="both"/>
        <w:rPr>
          <w:rFonts w:ascii="Times New Roman" w:hAnsi="Times New Roman"/>
          <w:color w:val="000000"/>
          <w:sz w:val="28"/>
          <w:szCs w:val="28"/>
        </w:rPr>
      </w:pPr>
    </w:p>
    <w:p w:rsidR="00E573DA" w:rsidRDefault="00833CC1" w:rsidP="004F77A5">
      <w:pPr>
        <w:shd w:val="clear" w:color="auto" w:fill="FBF6EE"/>
        <w:spacing w:after="0" w:line="360" w:lineRule="auto"/>
        <w:ind w:firstLine="709"/>
        <w:jc w:val="both"/>
        <w:rPr>
          <w:rFonts w:ascii="Times New Roman" w:hAnsi="Times New Roman"/>
          <w:color w:val="000000"/>
          <w:sz w:val="28"/>
          <w:szCs w:val="28"/>
        </w:rPr>
      </w:pPr>
      <w:r>
        <w:rPr>
          <w:noProof/>
        </w:rPr>
        <w:pict>
          <v:roundrect id="_x0000_s1085" style="position:absolute;left:0;text-align:left;margin-left:286.7pt;margin-top:20.2pt;width:181.65pt;height:83.7pt;z-index:251684864" arcsize="10923f">
            <v:textbox>
              <w:txbxContent>
                <w:p w:rsidR="00E573DA" w:rsidRDefault="00E573DA" w:rsidP="002711EE">
                  <w:r w:rsidRPr="00637759">
                    <w:rPr>
                      <w:rFonts w:ascii="Times New Roman" w:hAnsi="Times New Roman"/>
                      <w:color w:val="000000"/>
                      <w:sz w:val="28"/>
                      <w:szCs w:val="28"/>
                    </w:rPr>
                    <w:t>Отказ от участия в соглашении или согласованных действиях</w:t>
                  </w:r>
                </w:p>
              </w:txbxContent>
            </v:textbox>
          </v:roundrect>
        </w:pict>
      </w:r>
      <w:r>
        <w:rPr>
          <w:noProof/>
        </w:rPr>
        <w:pict>
          <v:roundrect id="_x0000_s1086" style="position:absolute;left:0;text-align:left;margin-left:17.95pt;margin-top:8.5pt;width:190pt;height:100.6pt;z-index:251683840" arcsize="10923f">
            <v:textbox>
              <w:txbxContent>
                <w:p w:rsidR="00E573DA" w:rsidRDefault="00E573DA" w:rsidP="002711EE">
                  <w:pPr>
                    <w:spacing w:after="0"/>
                  </w:pPr>
                  <w:r w:rsidRPr="00637759">
                    <w:rPr>
                      <w:rFonts w:ascii="Times New Roman" w:hAnsi="Times New Roman"/>
                      <w:color w:val="000000"/>
                      <w:sz w:val="28"/>
                      <w:szCs w:val="28"/>
                    </w:rPr>
                    <w:t>Добровольное заявление в антимонопольный орган об участии в соглашении или согласованных действиях</w:t>
                  </w:r>
                </w:p>
              </w:txbxContent>
            </v:textbox>
          </v:roundrect>
        </w:pict>
      </w:r>
    </w:p>
    <w:p w:rsidR="00E573DA" w:rsidRDefault="00E573DA" w:rsidP="004F77A5">
      <w:pPr>
        <w:shd w:val="clear" w:color="auto" w:fill="FBF6EE"/>
        <w:spacing w:after="0" w:line="360" w:lineRule="auto"/>
        <w:ind w:firstLine="709"/>
        <w:jc w:val="both"/>
        <w:rPr>
          <w:rFonts w:ascii="Times New Roman" w:hAnsi="Times New Roman"/>
          <w:color w:val="000000"/>
          <w:sz w:val="28"/>
          <w:szCs w:val="28"/>
        </w:rPr>
      </w:pPr>
    </w:p>
    <w:p w:rsidR="00E573DA" w:rsidRDefault="00E573DA" w:rsidP="004F77A5">
      <w:pPr>
        <w:shd w:val="clear" w:color="auto" w:fill="FBF6EE"/>
        <w:spacing w:after="0" w:line="360" w:lineRule="auto"/>
        <w:ind w:firstLine="709"/>
        <w:jc w:val="both"/>
        <w:rPr>
          <w:rFonts w:ascii="Times New Roman" w:hAnsi="Times New Roman"/>
          <w:color w:val="000000"/>
          <w:sz w:val="28"/>
          <w:szCs w:val="28"/>
        </w:rPr>
      </w:pPr>
    </w:p>
    <w:p w:rsidR="00E573DA" w:rsidRDefault="00E573DA" w:rsidP="004F77A5">
      <w:pPr>
        <w:shd w:val="clear" w:color="auto" w:fill="FBF6EE"/>
        <w:spacing w:after="0" w:line="360" w:lineRule="auto"/>
        <w:ind w:firstLine="709"/>
        <w:jc w:val="both"/>
        <w:rPr>
          <w:rFonts w:ascii="Times New Roman" w:hAnsi="Times New Roman"/>
          <w:color w:val="000000"/>
          <w:sz w:val="28"/>
          <w:szCs w:val="28"/>
        </w:rPr>
      </w:pPr>
    </w:p>
    <w:p w:rsidR="00E573DA" w:rsidRDefault="00E573DA" w:rsidP="004F77A5">
      <w:pPr>
        <w:shd w:val="clear" w:color="auto" w:fill="FBF6EE"/>
        <w:spacing w:after="0" w:line="360" w:lineRule="auto"/>
        <w:ind w:firstLine="709"/>
        <w:jc w:val="both"/>
        <w:rPr>
          <w:rFonts w:ascii="Times New Roman" w:hAnsi="Times New Roman"/>
          <w:color w:val="000000"/>
          <w:sz w:val="28"/>
          <w:szCs w:val="28"/>
        </w:rPr>
      </w:pPr>
    </w:p>
    <w:p w:rsidR="00E573DA" w:rsidRDefault="00E573DA" w:rsidP="004F77A5">
      <w:pPr>
        <w:shd w:val="clear" w:color="auto" w:fill="FBF6EE"/>
        <w:spacing w:after="0" w:line="360" w:lineRule="auto"/>
        <w:ind w:firstLine="709"/>
        <w:jc w:val="both"/>
        <w:rPr>
          <w:rFonts w:ascii="Times New Roman" w:hAnsi="Times New Roman"/>
          <w:color w:val="000000"/>
          <w:sz w:val="28"/>
          <w:szCs w:val="28"/>
        </w:rPr>
      </w:pPr>
    </w:p>
    <w:p w:rsidR="00E573DA" w:rsidRDefault="00833CC1" w:rsidP="004F77A5">
      <w:pPr>
        <w:shd w:val="clear" w:color="auto" w:fill="FBF6EE"/>
        <w:spacing w:after="0" w:line="360" w:lineRule="auto"/>
        <w:ind w:firstLine="709"/>
        <w:jc w:val="both"/>
        <w:rPr>
          <w:rFonts w:ascii="Times New Roman" w:hAnsi="Times New Roman"/>
          <w:color w:val="000000"/>
          <w:sz w:val="28"/>
          <w:szCs w:val="28"/>
        </w:rPr>
      </w:pPr>
      <w:r>
        <w:rPr>
          <w:noProof/>
        </w:rPr>
        <w:pict>
          <v:roundrect id="_x0000_s1087" style="position:absolute;left:0;text-align:left;margin-left:36.35pt;margin-top:5.75pt;width:424.45pt;height:70.55pt;z-index:251685888" arcsize="10923f">
            <v:textbox>
              <w:txbxContent>
                <w:p w:rsidR="00E573DA" w:rsidRPr="00637759" w:rsidRDefault="00E573DA" w:rsidP="002711EE">
                  <w:pPr>
                    <w:shd w:val="clear" w:color="auto" w:fill="FBF6EE"/>
                    <w:spacing w:after="0"/>
                    <w:jc w:val="center"/>
                    <w:rPr>
                      <w:rFonts w:ascii="Times New Roman" w:hAnsi="Times New Roman"/>
                      <w:color w:val="000000"/>
                      <w:sz w:val="28"/>
                      <w:szCs w:val="28"/>
                    </w:rPr>
                  </w:pPr>
                  <w:r w:rsidRPr="00637759">
                    <w:rPr>
                      <w:rFonts w:ascii="Times New Roman" w:hAnsi="Times New Roman"/>
                      <w:color w:val="000000"/>
                      <w:sz w:val="28"/>
                      <w:szCs w:val="28"/>
                    </w:rPr>
                    <w:t xml:space="preserve">Предоставление антимонопольному органу информации, необходимой для установления факта такого соглашения или согласованных действий. </w:t>
                  </w:r>
                </w:p>
                <w:p w:rsidR="00E573DA" w:rsidRDefault="00E573DA"/>
              </w:txbxContent>
            </v:textbox>
          </v:roundrect>
        </w:pict>
      </w:r>
    </w:p>
    <w:p w:rsidR="00E573DA" w:rsidRDefault="00E573DA" w:rsidP="004F77A5">
      <w:pPr>
        <w:shd w:val="clear" w:color="auto" w:fill="FBF6EE"/>
        <w:spacing w:after="0" w:line="360" w:lineRule="auto"/>
        <w:ind w:firstLine="709"/>
        <w:jc w:val="both"/>
        <w:rPr>
          <w:rFonts w:ascii="Times New Roman" w:hAnsi="Times New Roman"/>
          <w:color w:val="000000"/>
          <w:sz w:val="28"/>
          <w:szCs w:val="28"/>
        </w:rPr>
      </w:pPr>
    </w:p>
    <w:p w:rsidR="00E573DA" w:rsidRDefault="00E573DA" w:rsidP="004F77A5">
      <w:pPr>
        <w:shd w:val="clear" w:color="auto" w:fill="FBF6EE"/>
        <w:spacing w:after="0" w:line="360" w:lineRule="auto"/>
        <w:ind w:firstLine="709"/>
        <w:jc w:val="both"/>
        <w:rPr>
          <w:rFonts w:ascii="Times New Roman" w:hAnsi="Times New Roman"/>
          <w:color w:val="000000"/>
          <w:sz w:val="28"/>
          <w:szCs w:val="28"/>
        </w:rPr>
      </w:pPr>
    </w:p>
    <w:p w:rsidR="00E573DA" w:rsidRDefault="00E573DA" w:rsidP="004F77A5">
      <w:pPr>
        <w:shd w:val="clear" w:color="auto" w:fill="FBF6EE"/>
        <w:spacing w:after="0" w:line="360" w:lineRule="auto"/>
        <w:ind w:firstLine="709"/>
        <w:jc w:val="both"/>
        <w:rPr>
          <w:rFonts w:ascii="Times New Roman" w:hAnsi="Times New Roman"/>
          <w:color w:val="000000"/>
          <w:sz w:val="28"/>
          <w:szCs w:val="28"/>
        </w:rPr>
      </w:pPr>
    </w:p>
    <w:p w:rsidR="00E573DA" w:rsidRPr="002711EE" w:rsidRDefault="00E573DA" w:rsidP="003646CA">
      <w:pPr>
        <w:shd w:val="clear" w:color="auto" w:fill="FBF6EE"/>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Рис.5. </w:t>
      </w:r>
      <w:r w:rsidRPr="002711EE">
        <w:rPr>
          <w:rFonts w:ascii="Times New Roman" w:hAnsi="Times New Roman"/>
          <w:bCs/>
          <w:color w:val="000000"/>
          <w:sz w:val="28"/>
          <w:szCs w:val="28"/>
        </w:rPr>
        <w:t>Условия</w:t>
      </w:r>
      <w:r>
        <w:rPr>
          <w:rFonts w:ascii="Times New Roman" w:hAnsi="Times New Roman"/>
          <w:bCs/>
          <w:color w:val="000000"/>
          <w:sz w:val="28"/>
          <w:szCs w:val="28"/>
        </w:rPr>
        <w:t>,</w:t>
      </w:r>
      <w:r w:rsidRPr="002711EE">
        <w:rPr>
          <w:rFonts w:ascii="Times New Roman" w:hAnsi="Times New Roman"/>
          <w:bCs/>
          <w:color w:val="000000"/>
          <w:sz w:val="28"/>
          <w:szCs w:val="28"/>
        </w:rPr>
        <w:t xml:space="preserve"> </w:t>
      </w:r>
      <w:r>
        <w:rPr>
          <w:rFonts w:ascii="Times New Roman" w:hAnsi="Times New Roman"/>
          <w:bCs/>
          <w:color w:val="000000"/>
          <w:sz w:val="28"/>
          <w:szCs w:val="28"/>
        </w:rPr>
        <w:t xml:space="preserve">освобождающие от </w:t>
      </w:r>
      <w:r w:rsidRPr="002711EE">
        <w:rPr>
          <w:rFonts w:ascii="Times New Roman" w:hAnsi="Times New Roman"/>
          <w:bCs/>
          <w:color w:val="000000"/>
          <w:sz w:val="28"/>
          <w:szCs w:val="28"/>
        </w:rPr>
        <w:t xml:space="preserve"> ответственности за участие в согласованных действ</w:t>
      </w:r>
      <w:r>
        <w:rPr>
          <w:rFonts w:ascii="Times New Roman" w:hAnsi="Times New Roman"/>
          <w:bCs/>
          <w:color w:val="000000"/>
          <w:sz w:val="28"/>
          <w:szCs w:val="28"/>
        </w:rPr>
        <w:t>иях, ограничивающих конкуренцию</w:t>
      </w:r>
    </w:p>
    <w:p w:rsidR="00E573DA" w:rsidRDefault="00E573DA" w:rsidP="003646CA">
      <w:pPr>
        <w:shd w:val="clear" w:color="auto" w:fill="FBF6EE"/>
        <w:spacing w:after="0" w:line="240" w:lineRule="auto"/>
        <w:ind w:firstLine="709"/>
        <w:jc w:val="center"/>
        <w:rPr>
          <w:rFonts w:ascii="Times New Roman" w:hAnsi="Times New Roman"/>
          <w:color w:val="000000"/>
          <w:sz w:val="28"/>
          <w:szCs w:val="28"/>
        </w:rPr>
      </w:pPr>
    </w:p>
    <w:p w:rsidR="00E573DA" w:rsidRDefault="00E573DA" w:rsidP="004F77A5">
      <w:pPr>
        <w:shd w:val="clear" w:color="auto" w:fill="FBF6EE"/>
        <w:spacing w:after="0" w:line="360" w:lineRule="auto"/>
        <w:ind w:firstLine="709"/>
        <w:jc w:val="both"/>
        <w:rPr>
          <w:rFonts w:ascii="Times New Roman" w:hAnsi="Times New Roman"/>
          <w:color w:val="000000"/>
          <w:sz w:val="28"/>
          <w:szCs w:val="28"/>
        </w:rPr>
      </w:pPr>
    </w:p>
    <w:p w:rsidR="00E573DA" w:rsidRPr="004F77A5" w:rsidRDefault="00E573DA" w:rsidP="004F77A5">
      <w:pPr>
        <w:shd w:val="clear" w:color="auto" w:fill="FBF6EE"/>
        <w:spacing w:after="0" w:line="360" w:lineRule="auto"/>
        <w:ind w:firstLine="709"/>
        <w:jc w:val="both"/>
        <w:rPr>
          <w:rFonts w:ascii="Times New Roman" w:hAnsi="Times New Roman"/>
          <w:color w:val="000000"/>
          <w:sz w:val="28"/>
          <w:szCs w:val="28"/>
        </w:rPr>
      </w:pPr>
      <w:r w:rsidRPr="004F77A5">
        <w:rPr>
          <w:rFonts w:ascii="Times New Roman" w:hAnsi="Times New Roman"/>
          <w:color w:val="000000"/>
          <w:sz w:val="28"/>
          <w:szCs w:val="28"/>
        </w:rPr>
        <w:t>Внесение изм</w:t>
      </w:r>
      <w:r>
        <w:rPr>
          <w:rFonts w:ascii="Times New Roman" w:hAnsi="Times New Roman"/>
          <w:color w:val="000000"/>
          <w:sz w:val="28"/>
          <w:szCs w:val="28"/>
        </w:rPr>
        <w:t>енений в КоАП, наряду с принятым</w:t>
      </w:r>
      <w:r w:rsidRPr="004F77A5">
        <w:rPr>
          <w:rFonts w:ascii="Times New Roman" w:hAnsi="Times New Roman"/>
          <w:color w:val="000000"/>
          <w:sz w:val="28"/>
          <w:szCs w:val="28"/>
        </w:rPr>
        <w:t xml:space="preserve"> </w:t>
      </w:r>
      <w:r w:rsidRPr="00265DE5">
        <w:rPr>
          <w:rFonts w:ascii="Times New Roman" w:hAnsi="Times New Roman"/>
          <w:sz w:val="28"/>
          <w:szCs w:val="28"/>
        </w:rPr>
        <w:t>Федеральны</w:t>
      </w:r>
      <w:r>
        <w:rPr>
          <w:rFonts w:ascii="Times New Roman" w:hAnsi="Times New Roman"/>
          <w:sz w:val="28"/>
          <w:szCs w:val="28"/>
        </w:rPr>
        <w:t>м</w:t>
      </w:r>
      <w:r w:rsidRPr="00265DE5">
        <w:rPr>
          <w:rFonts w:ascii="Times New Roman" w:hAnsi="Times New Roman"/>
          <w:sz w:val="28"/>
          <w:szCs w:val="28"/>
        </w:rPr>
        <w:t xml:space="preserve"> закон</w:t>
      </w:r>
      <w:r>
        <w:rPr>
          <w:rFonts w:ascii="Times New Roman" w:hAnsi="Times New Roman"/>
          <w:sz w:val="28"/>
          <w:szCs w:val="28"/>
        </w:rPr>
        <w:t>ом</w:t>
      </w:r>
      <w:r w:rsidRPr="00265DE5">
        <w:rPr>
          <w:rStyle w:val="apple-converted-space"/>
          <w:rFonts w:ascii="Times New Roman" w:hAnsi="Times New Roman"/>
          <w:sz w:val="28"/>
          <w:szCs w:val="28"/>
        </w:rPr>
        <w:t>  </w:t>
      </w:r>
      <w:r w:rsidRPr="00265DE5">
        <w:rPr>
          <w:rFonts w:ascii="Times New Roman" w:hAnsi="Times New Roman"/>
          <w:sz w:val="28"/>
          <w:szCs w:val="28"/>
        </w:rPr>
        <w:t>"О защите конкуренции"</w:t>
      </w:r>
      <w:r>
        <w:rPr>
          <w:rFonts w:ascii="Times New Roman" w:hAnsi="Times New Roman"/>
          <w:color w:val="000000"/>
          <w:sz w:val="28"/>
          <w:szCs w:val="28"/>
        </w:rPr>
        <w:t xml:space="preserve"> совершенствуют работу федеральной антимонопольной службы, препятствующей</w:t>
      </w:r>
      <w:r w:rsidRPr="004F77A5">
        <w:rPr>
          <w:rFonts w:ascii="Times New Roman" w:hAnsi="Times New Roman"/>
          <w:color w:val="000000"/>
          <w:sz w:val="28"/>
          <w:szCs w:val="28"/>
        </w:rPr>
        <w:t xml:space="preserve"> необоснованному росту цен и тарифов, а также </w:t>
      </w:r>
      <w:r>
        <w:rPr>
          <w:rFonts w:ascii="Times New Roman" w:hAnsi="Times New Roman"/>
          <w:color w:val="000000"/>
          <w:sz w:val="28"/>
          <w:szCs w:val="28"/>
        </w:rPr>
        <w:t>способствуют</w:t>
      </w:r>
      <w:r w:rsidRPr="004F77A5">
        <w:rPr>
          <w:rFonts w:ascii="Times New Roman" w:hAnsi="Times New Roman"/>
          <w:color w:val="000000"/>
          <w:sz w:val="28"/>
          <w:szCs w:val="28"/>
        </w:rPr>
        <w:t xml:space="preserve"> экономическому росту.</w:t>
      </w:r>
    </w:p>
    <w:p w:rsidR="00E573DA" w:rsidRPr="005C227B" w:rsidRDefault="00E573DA" w:rsidP="005C227B">
      <w:pPr>
        <w:shd w:val="clear" w:color="auto" w:fill="FBF6EE"/>
        <w:spacing w:after="0" w:line="360" w:lineRule="auto"/>
        <w:ind w:firstLine="709"/>
        <w:jc w:val="center"/>
        <w:rPr>
          <w:rFonts w:ascii="Times New Roman" w:hAnsi="Times New Roman"/>
          <w:b/>
          <w:color w:val="000000"/>
          <w:sz w:val="32"/>
          <w:szCs w:val="32"/>
        </w:rPr>
      </w:pPr>
      <w:r w:rsidRPr="005C227B">
        <w:rPr>
          <w:rFonts w:ascii="Times New Roman" w:hAnsi="Times New Roman"/>
          <w:b/>
          <w:color w:val="000000"/>
          <w:sz w:val="32"/>
          <w:szCs w:val="32"/>
        </w:rPr>
        <w:t>2. Нарушение Федеральным медико-биологическим агентством России Ф</w:t>
      </w:r>
      <w:r>
        <w:rPr>
          <w:rFonts w:ascii="Times New Roman" w:hAnsi="Times New Roman"/>
          <w:b/>
          <w:color w:val="000000"/>
          <w:sz w:val="32"/>
          <w:szCs w:val="32"/>
        </w:rPr>
        <w:t xml:space="preserve">едерального </w:t>
      </w:r>
      <w:r w:rsidRPr="001C7B44">
        <w:rPr>
          <w:rFonts w:ascii="Times New Roman" w:hAnsi="Times New Roman"/>
          <w:b/>
          <w:color w:val="000000"/>
          <w:sz w:val="32"/>
          <w:szCs w:val="32"/>
        </w:rPr>
        <w:t>Закона</w:t>
      </w:r>
      <w:r w:rsidRPr="001C7B44">
        <w:rPr>
          <w:rFonts w:ascii="Times New Roman" w:hAnsi="Times New Roman"/>
          <w:b/>
          <w:sz w:val="32"/>
          <w:szCs w:val="32"/>
        </w:rPr>
        <w:t xml:space="preserve"> N 135-ФЗ</w:t>
      </w:r>
      <w:r w:rsidRPr="005C227B">
        <w:rPr>
          <w:rFonts w:ascii="Times New Roman" w:hAnsi="Times New Roman"/>
          <w:b/>
          <w:color w:val="000000"/>
          <w:sz w:val="32"/>
          <w:szCs w:val="32"/>
        </w:rPr>
        <w:t xml:space="preserve"> «О защите конкуренции» ст. 17 ч. 1 и ч. 2. (антимонопольные требования к торгам).</w:t>
      </w:r>
    </w:p>
    <w:p w:rsidR="00E573DA" w:rsidRDefault="00E573DA" w:rsidP="005C227B">
      <w:pPr>
        <w:pStyle w:val="1"/>
        <w:shd w:val="clear" w:color="auto" w:fill="F5F5F5"/>
        <w:spacing w:before="0" w:beforeAutospacing="0" w:after="0" w:afterAutospacing="0" w:line="360" w:lineRule="auto"/>
        <w:ind w:firstLine="709"/>
        <w:jc w:val="center"/>
        <w:rPr>
          <w:b w:val="0"/>
          <w:sz w:val="28"/>
          <w:szCs w:val="28"/>
        </w:rPr>
      </w:pPr>
    </w:p>
    <w:p w:rsidR="00E573DA" w:rsidRDefault="00E573DA" w:rsidP="005C227B">
      <w:pPr>
        <w:pStyle w:val="1"/>
        <w:shd w:val="clear" w:color="auto" w:fill="F5F5F5"/>
        <w:spacing w:before="0" w:beforeAutospacing="0" w:after="0" w:afterAutospacing="0" w:line="360" w:lineRule="auto"/>
        <w:ind w:firstLine="709"/>
        <w:jc w:val="center"/>
        <w:rPr>
          <w:b w:val="0"/>
          <w:sz w:val="28"/>
          <w:szCs w:val="28"/>
        </w:rPr>
      </w:pPr>
    </w:p>
    <w:p w:rsidR="00E573DA" w:rsidRPr="00B629EC" w:rsidRDefault="00E573DA" w:rsidP="005C227B">
      <w:pPr>
        <w:pStyle w:val="1"/>
        <w:shd w:val="clear" w:color="auto" w:fill="F5F5F5"/>
        <w:spacing w:before="0" w:beforeAutospacing="0" w:after="0" w:afterAutospacing="0" w:line="360" w:lineRule="auto"/>
        <w:ind w:firstLine="709"/>
        <w:jc w:val="both"/>
        <w:rPr>
          <w:rStyle w:val="ac"/>
          <w:sz w:val="28"/>
          <w:szCs w:val="28"/>
        </w:rPr>
      </w:pPr>
      <w:r w:rsidRPr="00B629EC">
        <w:rPr>
          <w:b w:val="0"/>
          <w:sz w:val="28"/>
          <w:szCs w:val="28"/>
        </w:rPr>
        <w:t xml:space="preserve">Федеральный закон Российской Федерации от 26 июля 2006 г. N 135-ФЗ «О защите конкуренции». </w:t>
      </w:r>
      <w:r w:rsidRPr="00B629EC">
        <w:rPr>
          <w:rStyle w:val="ac"/>
          <w:sz w:val="28"/>
          <w:szCs w:val="28"/>
        </w:rPr>
        <w:t xml:space="preserve">Принят Государственной Думой 8 июля 2006 года. Одобрен Советом Федерации 14 июля 2006 года. </w:t>
      </w:r>
    </w:p>
    <w:p w:rsidR="00E573DA" w:rsidRPr="000310B2" w:rsidRDefault="00E573DA" w:rsidP="005C227B">
      <w:pPr>
        <w:pStyle w:val="a4"/>
        <w:spacing w:before="0" w:beforeAutospacing="0" w:after="0" w:afterAutospacing="0" w:line="360" w:lineRule="auto"/>
        <w:ind w:firstLine="709"/>
        <w:jc w:val="both"/>
        <w:rPr>
          <w:sz w:val="28"/>
          <w:szCs w:val="28"/>
        </w:rPr>
      </w:pPr>
      <w:r w:rsidRPr="00CF3F21">
        <w:rPr>
          <w:b/>
          <w:sz w:val="28"/>
          <w:szCs w:val="28"/>
          <w:u w:val="single"/>
        </w:rPr>
        <w:t>Статья 17.</w:t>
      </w:r>
      <w:r w:rsidRPr="00B629EC">
        <w:rPr>
          <w:rStyle w:val="apple-converted-space"/>
          <w:sz w:val="28"/>
          <w:szCs w:val="28"/>
        </w:rPr>
        <w:t> </w:t>
      </w:r>
      <w:r w:rsidRPr="000310B2">
        <w:rPr>
          <w:rStyle w:val="ac"/>
          <w:sz w:val="28"/>
          <w:szCs w:val="28"/>
        </w:rPr>
        <w:t>Антимонопольные требования к торгам.</w:t>
      </w:r>
    </w:p>
    <w:p w:rsidR="00E573DA" w:rsidRPr="00B629EC" w:rsidRDefault="00E573DA" w:rsidP="005C227B">
      <w:pPr>
        <w:pStyle w:val="a4"/>
        <w:spacing w:before="0" w:beforeAutospacing="0" w:after="0" w:afterAutospacing="0" w:line="360" w:lineRule="auto"/>
        <w:ind w:firstLine="709"/>
        <w:jc w:val="both"/>
        <w:rPr>
          <w:sz w:val="28"/>
          <w:szCs w:val="28"/>
        </w:rPr>
      </w:pPr>
      <w:r w:rsidRPr="00B629EC">
        <w:rPr>
          <w:sz w:val="28"/>
          <w:szCs w:val="28"/>
        </w:rPr>
        <w:t>1. При проведении торгов запрещаются действия, которые приводят или могут привести к недопущению, ограничению или устранению конкуренции, в том числе:</w:t>
      </w:r>
    </w:p>
    <w:p w:rsidR="00E573DA" w:rsidRPr="00B629EC" w:rsidRDefault="00E573DA" w:rsidP="005C227B">
      <w:pPr>
        <w:pStyle w:val="a4"/>
        <w:spacing w:before="0" w:beforeAutospacing="0" w:after="0" w:afterAutospacing="0" w:line="360" w:lineRule="auto"/>
        <w:ind w:firstLine="709"/>
        <w:jc w:val="both"/>
        <w:rPr>
          <w:sz w:val="28"/>
          <w:szCs w:val="28"/>
        </w:rPr>
      </w:pPr>
      <w:r w:rsidRPr="00B629EC">
        <w:rPr>
          <w:sz w:val="28"/>
          <w:szCs w:val="28"/>
        </w:rPr>
        <w:t>2) создание участнику торгов или нескольким участникам торгов преимущественных условий участия в торгах, в том числе путем доступа к информации, если иное не установлено федеральным законом;</w:t>
      </w:r>
    </w:p>
    <w:p w:rsidR="00E573DA" w:rsidRPr="00B629EC" w:rsidRDefault="00E573DA" w:rsidP="005C227B">
      <w:pPr>
        <w:pStyle w:val="a4"/>
        <w:spacing w:before="0" w:beforeAutospacing="0" w:after="0" w:afterAutospacing="0" w:line="360" w:lineRule="auto"/>
        <w:ind w:firstLine="709"/>
        <w:jc w:val="both"/>
        <w:rPr>
          <w:sz w:val="28"/>
          <w:szCs w:val="28"/>
        </w:rPr>
      </w:pPr>
      <w:r w:rsidRPr="00B629EC">
        <w:rPr>
          <w:sz w:val="28"/>
          <w:szCs w:val="28"/>
        </w:rPr>
        <w:t>2. Наряду с установленными частью 1 настоящей статьи запретами при проведении торгов, если организаторами или заказчиками торгов являются федеральные органы исполнительной власти, …при проведении торгов на размещение заказов на поставки товаров, …запрещается не предусмотренное федеральными законами или иными нормативными правовыми актами ограничение доступа к участию в торгах.</w:t>
      </w:r>
    </w:p>
    <w:p w:rsidR="00E573DA" w:rsidRDefault="00E573DA" w:rsidP="005C227B">
      <w:pPr>
        <w:spacing w:after="0" w:line="360" w:lineRule="auto"/>
        <w:jc w:val="both"/>
        <w:rPr>
          <w:rFonts w:ascii="Times New Roman" w:hAnsi="Times New Roman"/>
          <w:sz w:val="28"/>
          <w:szCs w:val="28"/>
        </w:rPr>
      </w:pPr>
      <w:r w:rsidRPr="000310B2">
        <w:rPr>
          <w:rFonts w:ascii="Times New Roman" w:hAnsi="Times New Roman"/>
          <w:b/>
          <w:sz w:val="28"/>
          <w:szCs w:val="28"/>
          <w:u w:val="single"/>
        </w:rPr>
        <w:t xml:space="preserve">Ситуация </w:t>
      </w:r>
      <w:r w:rsidRPr="00B629EC">
        <w:rPr>
          <w:rFonts w:ascii="Times New Roman" w:hAnsi="Times New Roman"/>
          <w:sz w:val="28"/>
          <w:szCs w:val="28"/>
        </w:rPr>
        <w:t xml:space="preserve"> </w:t>
      </w:r>
    </w:p>
    <w:p w:rsidR="00E573DA" w:rsidRPr="00B629EC" w:rsidRDefault="00E573DA" w:rsidP="005C227B">
      <w:pPr>
        <w:spacing w:after="0" w:line="360" w:lineRule="auto"/>
        <w:ind w:firstLine="709"/>
        <w:jc w:val="both"/>
        <w:rPr>
          <w:rFonts w:ascii="Times New Roman" w:hAnsi="Times New Roman"/>
          <w:sz w:val="28"/>
          <w:szCs w:val="28"/>
        </w:rPr>
      </w:pPr>
      <w:r w:rsidRPr="00B629EC">
        <w:rPr>
          <w:rFonts w:ascii="Times New Roman" w:hAnsi="Times New Roman"/>
          <w:sz w:val="28"/>
          <w:szCs w:val="28"/>
        </w:rPr>
        <w:t>ФАС России возбуждено дело № 1 17/153-09,  от 23 ноября 2009 г. о нарушении антимонопольного законодательства по признакам нарушения Федеральным медико-биологическим агентством (ФМБА России) (123182, г. Москва, Волоколамское шоссе, д.30, стр.1) части 1 статьи 15 и частей 1, 2 статьи 17 Федерального закона от 26.07.2006 № 135-ФЗ "О защите конкуренции" (далее - Закон о защите конкуренции)</w:t>
      </w:r>
    </w:p>
    <w:p w:rsidR="00E573DA" w:rsidRPr="00B629EC" w:rsidRDefault="00E573DA" w:rsidP="005C227B">
      <w:pPr>
        <w:spacing w:after="0" w:line="360" w:lineRule="auto"/>
        <w:ind w:firstLine="709"/>
        <w:jc w:val="both"/>
        <w:rPr>
          <w:rFonts w:ascii="Times New Roman" w:hAnsi="Times New Roman"/>
          <w:sz w:val="28"/>
          <w:szCs w:val="28"/>
        </w:rPr>
      </w:pPr>
    </w:p>
    <w:p w:rsidR="00E573DA" w:rsidRPr="000310B2" w:rsidRDefault="00E573DA" w:rsidP="005C227B">
      <w:pPr>
        <w:spacing w:after="0" w:line="360" w:lineRule="auto"/>
        <w:jc w:val="both"/>
        <w:rPr>
          <w:rFonts w:ascii="Times New Roman" w:hAnsi="Times New Roman"/>
          <w:b/>
          <w:sz w:val="28"/>
          <w:szCs w:val="28"/>
          <w:u w:val="single"/>
        </w:rPr>
      </w:pPr>
      <w:r w:rsidRPr="000310B2">
        <w:rPr>
          <w:rFonts w:ascii="Times New Roman" w:hAnsi="Times New Roman"/>
          <w:b/>
          <w:sz w:val="28"/>
          <w:szCs w:val="28"/>
          <w:u w:val="single"/>
        </w:rPr>
        <w:t>Субъекты по делу:</w:t>
      </w:r>
    </w:p>
    <w:p w:rsidR="00E573DA" w:rsidRPr="00B629EC" w:rsidRDefault="00E573DA" w:rsidP="005C227B">
      <w:pPr>
        <w:pStyle w:val="12"/>
        <w:numPr>
          <w:ilvl w:val="0"/>
          <w:numId w:val="17"/>
        </w:numPr>
        <w:spacing w:line="360" w:lineRule="auto"/>
        <w:ind w:left="0" w:firstLine="709"/>
        <w:jc w:val="both"/>
        <w:rPr>
          <w:sz w:val="28"/>
          <w:szCs w:val="28"/>
        </w:rPr>
      </w:pPr>
      <w:r w:rsidRPr="00B629EC">
        <w:rPr>
          <w:sz w:val="28"/>
          <w:szCs w:val="28"/>
        </w:rPr>
        <w:t>ФАС России.</w:t>
      </w:r>
    </w:p>
    <w:p w:rsidR="00E573DA" w:rsidRPr="00B629EC" w:rsidRDefault="00E573DA" w:rsidP="005C227B">
      <w:pPr>
        <w:pStyle w:val="12"/>
        <w:numPr>
          <w:ilvl w:val="0"/>
          <w:numId w:val="17"/>
        </w:numPr>
        <w:spacing w:line="360" w:lineRule="auto"/>
        <w:ind w:left="0" w:firstLine="709"/>
        <w:jc w:val="both"/>
        <w:rPr>
          <w:sz w:val="28"/>
          <w:szCs w:val="28"/>
        </w:rPr>
      </w:pPr>
      <w:r w:rsidRPr="00B629EC">
        <w:rPr>
          <w:sz w:val="28"/>
          <w:szCs w:val="28"/>
        </w:rPr>
        <w:t xml:space="preserve">ООО "Коммерческие автомобили - Группа ГАЗ". </w:t>
      </w:r>
    </w:p>
    <w:p w:rsidR="00E573DA" w:rsidRPr="00B629EC" w:rsidRDefault="00E573DA" w:rsidP="005C227B">
      <w:pPr>
        <w:pStyle w:val="12"/>
        <w:numPr>
          <w:ilvl w:val="0"/>
          <w:numId w:val="16"/>
        </w:numPr>
        <w:spacing w:line="360" w:lineRule="auto"/>
        <w:ind w:left="0" w:firstLine="709"/>
        <w:jc w:val="both"/>
        <w:rPr>
          <w:sz w:val="28"/>
          <w:szCs w:val="28"/>
        </w:rPr>
      </w:pPr>
      <w:r w:rsidRPr="00B629EC">
        <w:rPr>
          <w:sz w:val="28"/>
          <w:szCs w:val="28"/>
        </w:rPr>
        <w:t xml:space="preserve">Федеральное медико-биологическое агентство (ФМБА России). </w:t>
      </w:r>
    </w:p>
    <w:p w:rsidR="00E573DA" w:rsidRPr="00B629EC" w:rsidRDefault="00E573DA" w:rsidP="005C227B">
      <w:pPr>
        <w:pStyle w:val="12"/>
        <w:numPr>
          <w:ilvl w:val="0"/>
          <w:numId w:val="16"/>
        </w:numPr>
        <w:spacing w:line="360" w:lineRule="auto"/>
        <w:ind w:left="0" w:firstLine="709"/>
        <w:jc w:val="both"/>
        <w:rPr>
          <w:sz w:val="28"/>
          <w:szCs w:val="28"/>
        </w:rPr>
      </w:pPr>
      <w:r w:rsidRPr="00B629EC">
        <w:rPr>
          <w:sz w:val="28"/>
          <w:szCs w:val="28"/>
        </w:rPr>
        <w:t>ООО "СОЛЛЕРС-ЕЛАБУГА".</w:t>
      </w:r>
    </w:p>
    <w:p w:rsidR="00E573DA" w:rsidRPr="00B629EC" w:rsidRDefault="00E573DA" w:rsidP="005C227B">
      <w:pPr>
        <w:pStyle w:val="12"/>
        <w:spacing w:line="360" w:lineRule="auto"/>
        <w:ind w:left="0" w:firstLine="709"/>
        <w:jc w:val="both"/>
        <w:rPr>
          <w:sz w:val="28"/>
          <w:szCs w:val="28"/>
        </w:rPr>
      </w:pPr>
      <w:r w:rsidRPr="00B629EC">
        <w:rPr>
          <w:sz w:val="28"/>
          <w:szCs w:val="28"/>
        </w:rPr>
        <w:t xml:space="preserve"> </w:t>
      </w:r>
    </w:p>
    <w:p w:rsidR="00E573DA" w:rsidRDefault="00E573DA" w:rsidP="005C227B">
      <w:pPr>
        <w:spacing w:after="0" w:line="360" w:lineRule="auto"/>
        <w:jc w:val="both"/>
        <w:rPr>
          <w:rFonts w:ascii="Times New Roman" w:hAnsi="Times New Roman"/>
          <w:sz w:val="28"/>
          <w:szCs w:val="28"/>
        </w:rPr>
      </w:pPr>
      <w:r w:rsidRPr="000310B2">
        <w:rPr>
          <w:rFonts w:ascii="Times New Roman" w:hAnsi="Times New Roman"/>
          <w:b/>
          <w:sz w:val="28"/>
          <w:szCs w:val="28"/>
          <w:u w:val="single"/>
        </w:rPr>
        <w:t>Нарушение.</w:t>
      </w:r>
      <w:r w:rsidRPr="00B629EC">
        <w:rPr>
          <w:rFonts w:ascii="Times New Roman" w:hAnsi="Times New Roman"/>
          <w:sz w:val="28"/>
          <w:szCs w:val="28"/>
        </w:rPr>
        <w:t xml:space="preserve"> </w:t>
      </w:r>
    </w:p>
    <w:p w:rsidR="00E573DA" w:rsidRPr="00B629EC" w:rsidRDefault="00E573DA" w:rsidP="005C227B">
      <w:pPr>
        <w:spacing w:after="0" w:line="360" w:lineRule="auto"/>
        <w:ind w:firstLine="708"/>
        <w:jc w:val="both"/>
        <w:rPr>
          <w:rFonts w:ascii="Times New Roman" w:hAnsi="Times New Roman"/>
          <w:sz w:val="28"/>
          <w:szCs w:val="28"/>
        </w:rPr>
      </w:pPr>
      <w:r w:rsidRPr="00B629EC">
        <w:rPr>
          <w:rFonts w:ascii="Times New Roman" w:hAnsi="Times New Roman"/>
          <w:sz w:val="28"/>
          <w:szCs w:val="28"/>
        </w:rPr>
        <w:t>В ФАС России поступило заявление общества с ограниченной ответственностью "Коммерческие автомобили - Группа ГАЗ" (далее - ООО "Коммерческие автомобили  - Группа ГАЗ", также Заявитель) от 05.05.2009 № 11/994-00 ИД (далее - Заявление), в котором усматриваются признаки нарушения антимонопольного законодательства со стороны Федерального медико-биологического агентства (далее - ФМБА России, также Ответчик) при проведении и определении победителя открытых аукционов на право заключения государственных контрактов на поставку в 2009 году автомобильной техники, производимой на территории Российской Федерации, предметом которых являлась поставка микроавтобусов на 18 и 14 пассажирских мест, автомобиля социальной помощи для людей с ограниченными возможностями, санитарного автомобиля, автомобиля скорой медицинской помощи. По доводам Заявителя (ООО "Коммерческие автомобили - Группа ГАЗ") заявленные в документации об аукционах требования, которым должны соответствовать приобретаемые автомобили, в полном объеме соответствуют только конкретные модификации автомобилей, производимых ООО "СОЛЛЕРС-ЕЛАБУГА" и ОАО "УАЗ", что исключает какую-либо конкуренцию со стороны автомобильной техники других производителей, включенных в Перечень (ООО "Коммерческие автомобили -Группа ГАЗ). При этом ООО "СОЛЛЕРС-ЕЛАБУГА" и ООО "УАЗ" входят в одну группу лиц ОАО "СОЛЛЕРС".</w:t>
      </w:r>
    </w:p>
    <w:p w:rsidR="00E573DA" w:rsidRDefault="00E573DA" w:rsidP="005C227B">
      <w:pPr>
        <w:spacing w:after="0" w:line="360" w:lineRule="auto"/>
        <w:ind w:firstLine="709"/>
        <w:jc w:val="both"/>
        <w:rPr>
          <w:rFonts w:ascii="Times New Roman" w:hAnsi="Times New Roman"/>
          <w:sz w:val="28"/>
          <w:szCs w:val="28"/>
        </w:rPr>
      </w:pPr>
      <w:r w:rsidRPr="00B629EC">
        <w:rPr>
          <w:rFonts w:ascii="Times New Roman" w:hAnsi="Times New Roman"/>
          <w:sz w:val="28"/>
          <w:szCs w:val="28"/>
        </w:rPr>
        <w:t>ФМБА России, при проведении указанных аукционов, допустило ограничение конкуренции путем создания преимущественных условий участия в них ООО "СОЛЛЕРС-ЕЛАБУГА" и ОАО "УАЗ", а также ограничила доступ к участию в аукционах других хозяйствующих субъектов, включив в документацию об аукционах определенные требования к товарам.</w:t>
      </w:r>
    </w:p>
    <w:p w:rsidR="00E573DA" w:rsidRPr="000310B2" w:rsidRDefault="00E573DA" w:rsidP="005C227B">
      <w:pPr>
        <w:spacing w:after="0" w:line="360" w:lineRule="auto"/>
        <w:ind w:firstLine="709"/>
        <w:jc w:val="both"/>
        <w:rPr>
          <w:rFonts w:ascii="Times New Roman" w:hAnsi="Times New Roman"/>
          <w:b/>
          <w:sz w:val="28"/>
          <w:szCs w:val="28"/>
          <w:u w:val="single"/>
        </w:rPr>
      </w:pPr>
      <w:r w:rsidRPr="000310B2">
        <w:rPr>
          <w:rFonts w:ascii="Times New Roman" w:hAnsi="Times New Roman"/>
          <w:sz w:val="28"/>
          <w:szCs w:val="28"/>
        </w:rPr>
        <w:t>Рассмотрев дело</w:t>
      </w:r>
      <w:r w:rsidRPr="00B629EC">
        <w:rPr>
          <w:rFonts w:ascii="Times New Roman" w:hAnsi="Times New Roman"/>
          <w:sz w:val="28"/>
          <w:szCs w:val="28"/>
        </w:rPr>
        <w:t xml:space="preserve"> № 1 17/153-09 от 23 ноября 2009 г. о нарушении антимонопольного законодательства, руководствуясь статьей 23, частью 1 статьи 39, частями 1-4 статьи 41, частью 1 статьи 49 Закона о защите конкуренции, </w:t>
      </w:r>
      <w:r w:rsidRPr="000310B2">
        <w:rPr>
          <w:rFonts w:ascii="Times New Roman" w:hAnsi="Times New Roman"/>
          <w:b/>
          <w:sz w:val="28"/>
          <w:szCs w:val="28"/>
          <w:u w:val="single"/>
        </w:rPr>
        <w:t>Комиссия решила:</w:t>
      </w:r>
    </w:p>
    <w:p w:rsidR="00E573DA" w:rsidRPr="00B629EC" w:rsidRDefault="00E573DA" w:rsidP="005C227B">
      <w:pPr>
        <w:spacing w:after="0" w:line="360" w:lineRule="auto"/>
        <w:ind w:firstLine="709"/>
        <w:jc w:val="both"/>
        <w:rPr>
          <w:rFonts w:ascii="Times New Roman" w:hAnsi="Times New Roman"/>
          <w:sz w:val="28"/>
          <w:szCs w:val="28"/>
        </w:rPr>
      </w:pPr>
      <w:r w:rsidRPr="00B629EC">
        <w:rPr>
          <w:rFonts w:ascii="Times New Roman" w:hAnsi="Times New Roman"/>
          <w:sz w:val="28"/>
          <w:szCs w:val="28"/>
        </w:rPr>
        <w:t>1. В связи с отсутствием в действиях ФМБА России нарушения части 1 статьи 15 Федерального закона от 26.07.2006 № 135-ФЗ "О защите конкуренции", на основании пункта 2 части 1 статьи 48 Федерального закона от 26.07.2006 № 135-ФЗ "О защите конкуренции" рассмотрение дела № 1 17/153-09 по части 1 статьи 15 Федерального закона от 26.07.2006 № 135-ФЗ "О защите конкуренции" прекратить.</w:t>
      </w:r>
    </w:p>
    <w:p w:rsidR="00E573DA" w:rsidRDefault="00E573DA" w:rsidP="005C227B">
      <w:pPr>
        <w:spacing w:after="0" w:line="360" w:lineRule="auto"/>
        <w:ind w:firstLine="709"/>
        <w:jc w:val="both"/>
        <w:rPr>
          <w:rFonts w:ascii="Times New Roman" w:hAnsi="Times New Roman"/>
          <w:sz w:val="28"/>
          <w:szCs w:val="28"/>
        </w:rPr>
      </w:pPr>
      <w:r w:rsidRPr="00B629EC">
        <w:rPr>
          <w:rFonts w:ascii="Times New Roman" w:hAnsi="Times New Roman"/>
          <w:sz w:val="28"/>
          <w:szCs w:val="28"/>
        </w:rPr>
        <w:t>2. Признать ФМБА России нарушившим части 1, 2 статьи 17 Федерального закона от 26.07.2006 № 135-ФЗ "О защите конкуренции" в части создания участнику торгов или нескольким участникам торгов преимущественных условий участия в торгах, а также ограничения доступа к участию в торгах.</w:t>
      </w:r>
    </w:p>
    <w:p w:rsidR="00E573DA" w:rsidRPr="006D0741" w:rsidRDefault="00E573DA" w:rsidP="005C227B">
      <w:pPr>
        <w:pStyle w:val="21"/>
        <w:spacing w:line="360" w:lineRule="auto"/>
        <w:ind w:firstLine="0"/>
        <w:rPr>
          <w:b/>
          <w:szCs w:val="28"/>
          <w:u w:val="single"/>
        </w:rPr>
      </w:pPr>
      <w:r>
        <w:rPr>
          <w:b/>
          <w:szCs w:val="28"/>
          <w:u w:val="single"/>
        </w:rPr>
        <w:t>С</w:t>
      </w:r>
      <w:r w:rsidRPr="006D0741">
        <w:rPr>
          <w:b/>
          <w:szCs w:val="28"/>
          <w:u w:val="single"/>
        </w:rPr>
        <w:t>амостоятельный краткий анализ.</w:t>
      </w:r>
    </w:p>
    <w:p w:rsidR="00E573DA" w:rsidRPr="00D67870" w:rsidRDefault="00E573DA" w:rsidP="005C227B">
      <w:pPr>
        <w:spacing w:after="0" w:line="360" w:lineRule="auto"/>
        <w:ind w:firstLine="709"/>
        <w:jc w:val="both"/>
        <w:rPr>
          <w:rFonts w:ascii="Times New Roman" w:hAnsi="Times New Roman"/>
          <w:color w:val="000000"/>
          <w:sz w:val="28"/>
          <w:szCs w:val="28"/>
        </w:rPr>
      </w:pPr>
      <w:r w:rsidRPr="00D67870">
        <w:rPr>
          <w:rFonts w:ascii="Times New Roman" w:hAnsi="Times New Roman"/>
          <w:color w:val="000000"/>
          <w:sz w:val="28"/>
          <w:szCs w:val="28"/>
        </w:rPr>
        <w:t xml:space="preserve">ФАС признала Федеральное медико-биологическое агентство </w:t>
      </w:r>
      <w:r>
        <w:rPr>
          <w:rFonts w:ascii="Times New Roman" w:hAnsi="Times New Roman"/>
          <w:color w:val="000000"/>
          <w:sz w:val="28"/>
          <w:szCs w:val="28"/>
        </w:rPr>
        <w:t xml:space="preserve">России </w:t>
      </w:r>
      <w:r w:rsidRPr="00D67870">
        <w:rPr>
          <w:rFonts w:ascii="Times New Roman" w:hAnsi="Times New Roman"/>
          <w:color w:val="000000"/>
          <w:sz w:val="28"/>
          <w:szCs w:val="28"/>
        </w:rPr>
        <w:t>нарушившим ч. 1 и ч. 2. ст. 17 ФЗ «О защите конкуренции» (антимонопольные требования к торгам). Дело было возбуждено по заявлению ООО «Коммерческие автомобили — группа ГАЗ». Компания обжаловала итоги размещения госзаказа на поставку в 2009 году медицинской техники. Как</w:t>
      </w:r>
      <w:r>
        <w:rPr>
          <w:rFonts w:ascii="Times New Roman" w:hAnsi="Times New Roman"/>
          <w:color w:val="000000"/>
          <w:sz w:val="28"/>
          <w:szCs w:val="28"/>
        </w:rPr>
        <w:t xml:space="preserve"> отмечается в заявлении, требования конкурсной документации, такие</w:t>
      </w:r>
      <w:r w:rsidRPr="00D67870">
        <w:rPr>
          <w:rFonts w:ascii="Times New Roman" w:hAnsi="Times New Roman"/>
          <w:color w:val="000000"/>
          <w:sz w:val="28"/>
          <w:szCs w:val="28"/>
        </w:rPr>
        <w:t xml:space="preserve"> как наличие дизельного двигателя, переднего привода, топливного бака объемом не менее 80 л, подушек безопасности водителя и др., в полном объеме соответствовали только конкретные модификации автомобилей ООО «Соллерс-Елабуга» и ОАО «Ульяновский автомобильный завод» (входят в группу «Соллерс»). В итоге ГАЗ не был допущен к соответствующему тендеру, а победителями стали предприятия группы «Соллерс».</w:t>
      </w:r>
    </w:p>
    <w:p w:rsidR="00E573DA" w:rsidRPr="00D67870" w:rsidRDefault="00E573DA" w:rsidP="005C227B">
      <w:pPr>
        <w:spacing w:after="0" w:line="360" w:lineRule="auto"/>
        <w:ind w:firstLine="709"/>
        <w:jc w:val="both"/>
        <w:rPr>
          <w:rFonts w:ascii="Times New Roman" w:hAnsi="Times New Roman"/>
          <w:sz w:val="28"/>
          <w:szCs w:val="28"/>
        </w:rPr>
      </w:pPr>
      <w:r w:rsidRPr="00D67870">
        <w:rPr>
          <w:rFonts w:ascii="Times New Roman" w:hAnsi="Times New Roman"/>
          <w:sz w:val="28"/>
          <w:szCs w:val="28"/>
        </w:rPr>
        <w:t xml:space="preserve">ФМБА России, при проведении аукционов, </w:t>
      </w:r>
      <w:r w:rsidRPr="00D67870">
        <w:rPr>
          <w:rFonts w:ascii="Times New Roman" w:hAnsi="Times New Roman"/>
          <w:color w:val="000000"/>
          <w:sz w:val="28"/>
          <w:szCs w:val="28"/>
        </w:rPr>
        <w:t xml:space="preserve">своими действиями </w:t>
      </w:r>
      <w:r w:rsidRPr="00D67870">
        <w:rPr>
          <w:rFonts w:ascii="Times New Roman" w:hAnsi="Times New Roman"/>
          <w:sz w:val="28"/>
          <w:szCs w:val="28"/>
        </w:rPr>
        <w:t xml:space="preserve">допустило ограничение конкуренции путем создания преимущественных условий участия в них одних хозяйствующих субъектов, введя ограничения доступ к участию в аукционах других хозяйствующих субъектов, включив в документацию об аукционах определенные требования к товарам. Всем требованиям, включенным в техническое задание, в совокупности соответствует только один товар определенной марки, тем самым </w:t>
      </w:r>
      <w:r w:rsidRPr="00D67870">
        <w:rPr>
          <w:rFonts w:ascii="Times New Roman" w:hAnsi="Times New Roman"/>
          <w:color w:val="000000"/>
          <w:sz w:val="28"/>
          <w:szCs w:val="28"/>
        </w:rPr>
        <w:t>исключала какую-либо конкуренцию.</w:t>
      </w:r>
    </w:p>
    <w:p w:rsidR="00E573DA" w:rsidRPr="006D0741" w:rsidRDefault="00E573DA" w:rsidP="005C227B">
      <w:pPr>
        <w:spacing w:after="0" w:line="360" w:lineRule="auto"/>
        <w:ind w:firstLine="709"/>
        <w:jc w:val="both"/>
        <w:rPr>
          <w:rFonts w:ascii="Times New Roman" w:hAnsi="Times New Roman"/>
          <w:sz w:val="28"/>
          <w:szCs w:val="28"/>
        </w:rPr>
      </w:pPr>
    </w:p>
    <w:p w:rsidR="00E573DA" w:rsidRPr="00F34DBC" w:rsidRDefault="00E573DA" w:rsidP="005C227B">
      <w:pPr>
        <w:spacing w:after="240" w:line="240" w:lineRule="auto"/>
        <w:rPr>
          <w:rFonts w:ascii="Times New Roman" w:hAnsi="Times New Roman"/>
          <w:b/>
          <w:sz w:val="32"/>
          <w:szCs w:val="32"/>
          <w:u w:val="single"/>
        </w:rPr>
      </w:pPr>
      <w:r w:rsidRPr="00106993">
        <w:rPr>
          <w:rFonts w:ascii="Times New Roman" w:hAnsi="Times New Roman"/>
          <w:b/>
          <w:color w:val="000000"/>
          <w:sz w:val="32"/>
          <w:szCs w:val="32"/>
          <w:u w:val="single"/>
        </w:rPr>
        <w:t xml:space="preserve">Оригинал дела, скопированный с </w:t>
      </w:r>
      <w:r w:rsidRPr="00F34DBC">
        <w:rPr>
          <w:rFonts w:ascii="Times New Roman" w:hAnsi="Times New Roman"/>
          <w:b/>
          <w:sz w:val="32"/>
          <w:szCs w:val="32"/>
          <w:u w:val="single"/>
        </w:rPr>
        <w:t xml:space="preserve">сайта </w:t>
      </w:r>
      <w:hyperlink r:id="rId21" w:history="1">
        <w:r w:rsidRPr="00F34DBC">
          <w:rPr>
            <w:rStyle w:val="a3"/>
            <w:rFonts w:ascii="Times New Roman" w:hAnsi="Times New Roman"/>
            <w:color w:val="auto"/>
            <w:sz w:val="28"/>
            <w:szCs w:val="28"/>
            <w:lang w:val="en-US"/>
          </w:rPr>
          <w:t>fas</w:t>
        </w:r>
        <w:r w:rsidRPr="00F34DBC">
          <w:rPr>
            <w:rStyle w:val="a3"/>
            <w:rFonts w:ascii="Times New Roman" w:hAnsi="Times New Roman"/>
            <w:color w:val="auto"/>
            <w:sz w:val="28"/>
            <w:szCs w:val="28"/>
          </w:rPr>
          <w:t>.</w:t>
        </w:r>
        <w:r w:rsidRPr="00F34DBC">
          <w:rPr>
            <w:rStyle w:val="a3"/>
            <w:rFonts w:ascii="Times New Roman" w:hAnsi="Times New Roman"/>
            <w:color w:val="auto"/>
            <w:sz w:val="28"/>
            <w:szCs w:val="28"/>
            <w:lang w:val="en-US"/>
          </w:rPr>
          <w:t>gov</w:t>
        </w:r>
        <w:r w:rsidRPr="00F34DBC">
          <w:rPr>
            <w:rStyle w:val="a3"/>
            <w:rFonts w:ascii="Times New Roman" w:hAnsi="Times New Roman"/>
            <w:color w:val="auto"/>
            <w:sz w:val="28"/>
            <w:szCs w:val="28"/>
          </w:rPr>
          <w:t>.</w:t>
        </w:r>
        <w:r w:rsidRPr="00F34DBC">
          <w:rPr>
            <w:rStyle w:val="a3"/>
            <w:rFonts w:ascii="Times New Roman" w:hAnsi="Times New Roman"/>
            <w:color w:val="auto"/>
            <w:sz w:val="28"/>
            <w:szCs w:val="28"/>
            <w:lang w:val="en-US"/>
          </w:rPr>
          <w:t>ru</w:t>
        </w:r>
      </w:hyperlink>
    </w:p>
    <w:p w:rsidR="00E573DA" w:rsidRPr="007633B7" w:rsidRDefault="00833CC1" w:rsidP="005C227B">
      <w:pPr>
        <w:shd w:val="clear" w:color="auto" w:fill="FBF6EE"/>
        <w:spacing w:line="251" w:lineRule="atLeast"/>
        <w:rPr>
          <w:rFonts w:ascii="Times New Roman" w:hAnsi="Times New Roman"/>
          <w:b/>
          <w:bCs/>
          <w:sz w:val="28"/>
          <w:szCs w:val="28"/>
        </w:rPr>
      </w:pPr>
      <w:hyperlink r:id="rId22" w:tooltip="ФАС России" w:history="1">
        <w:r w:rsidR="00E573DA" w:rsidRPr="00F34DBC">
          <w:rPr>
            <w:rStyle w:val="a3"/>
            <w:rFonts w:ascii="Times New Roman" w:hAnsi="Times New Roman"/>
            <w:b/>
            <w:bCs/>
            <w:color w:val="auto"/>
            <w:sz w:val="28"/>
            <w:szCs w:val="28"/>
          </w:rPr>
          <w:t>ФАС России</w:t>
        </w:r>
      </w:hyperlink>
      <w:r w:rsidR="00E573DA" w:rsidRPr="00F34DBC">
        <w:rPr>
          <w:rStyle w:val="apple-converted-space"/>
          <w:sz w:val="28"/>
          <w:szCs w:val="28"/>
        </w:rPr>
        <w:t> </w:t>
      </w:r>
      <w:r w:rsidR="00E573DA" w:rsidRPr="00F34DBC">
        <w:rPr>
          <w:rFonts w:ascii="Times New Roman" w:hAnsi="Times New Roman"/>
          <w:b/>
          <w:bCs/>
          <w:sz w:val="28"/>
          <w:szCs w:val="28"/>
        </w:rPr>
        <w:t>»</w:t>
      </w:r>
      <w:r w:rsidR="00E573DA" w:rsidRPr="00F34DBC">
        <w:rPr>
          <w:rStyle w:val="apple-converted-space"/>
          <w:sz w:val="28"/>
          <w:szCs w:val="28"/>
        </w:rPr>
        <w:t> </w:t>
      </w:r>
      <w:hyperlink r:id="rId23" w:tooltip="Решения" w:history="1">
        <w:r w:rsidR="00E573DA" w:rsidRPr="00F34DBC">
          <w:rPr>
            <w:rStyle w:val="a3"/>
            <w:rFonts w:ascii="Times New Roman" w:hAnsi="Times New Roman"/>
            <w:b/>
            <w:bCs/>
            <w:color w:val="auto"/>
            <w:sz w:val="28"/>
            <w:szCs w:val="28"/>
          </w:rPr>
          <w:t>Решения</w:t>
        </w:r>
      </w:hyperlink>
      <w:r w:rsidR="00E573DA" w:rsidRPr="00F34DBC">
        <w:rPr>
          <w:rStyle w:val="apple-converted-space"/>
          <w:sz w:val="28"/>
          <w:szCs w:val="28"/>
        </w:rPr>
        <w:t> </w:t>
      </w:r>
      <w:r w:rsidR="00E573DA" w:rsidRPr="00F34DBC">
        <w:rPr>
          <w:rFonts w:ascii="Times New Roman" w:hAnsi="Times New Roman"/>
          <w:b/>
          <w:bCs/>
          <w:sz w:val="28"/>
          <w:szCs w:val="28"/>
        </w:rPr>
        <w:t>»</w:t>
      </w:r>
      <w:r w:rsidR="00E573DA" w:rsidRPr="00F34DBC">
        <w:rPr>
          <w:rStyle w:val="apple-converted-space"/>
          <w:sz w:val="28"/>
          <w:szCs w:val="28"/>
        </w:rPr>
        <w:t> </w:t>
      </w:r>
      <w:r w:rsidR="00E573DA" w:rsidRPr="00F34DBC">
        <w:rPr>
          <w:rFonts w:ascii="Times New Roman" w:hAnsi="Times New Roman"/>
          <w:b/>
          <w:bCs/>
          <w:sz w:val="28"/>
          <w:szCs w:val="28"/>
        </w:rPr>
        <w:t>Решение</w:t>
      </w:r>
      <w:r w:rsidR="00E573DA" w:rsidRPr="007633B7">
        <w:rPr>
          <w:rFonts w:ascii="Times New Roman" w:hAnsi="Times New Roman"/>
          <w:b/>
          <w:bCs/>
          <w:sz w:val="28"/>
          <w:szCs w:val="28"/>
        </w:rPr>
        <w:t xml:space="preserve"> по делу № 1 17/153-09</w:t>
      </w:r>
    </w:p>
    <w:tbl>
      <w:tblPr>
        <w:tblW w:w="5000" w:type="pct"/>
        <w:tblCellSpacing w:w="0" w:type="dxa"/>
        <w:tblCellMar>
          <w:left w:w="0" w:type="dxa"/>
          <w:right w:w="0" w:type="dxa"/>
        </w:tblCellMar>
        <w:tblLook w:val="00A0" w:firstRow="1" w:lastRow="0" w:firstColumn="1" w:lastColumn="0" w:noHBand="0" w:noVBand="0"/>
      </w:tblPr>
      <w:tblGrid>
        <w:gridCol w:w="9355"/>
      </w:tblGrid>
      <w:tr w:rsidR="00E573DA" w:rsidRPr="00637759" w:rsidTr="00126813">
        <w:trPr>
          <w:tblCellSpacing w:w="0" w:type="dxa"/>
        </w:trPr>
        <w:tc>
          <w:tcPr>
            <w:tcW w:w="0" w:type="auto"/>
            <w:vAlign w:val="center"/>
          </w:tcPr>
          <w:p w:rsidR="00E573DA" w:rsidRPr="007633B7" w:rsidRDefault="00E573DA" w:rsidP="00126813">
            <w:pPr>
              <w:pStyle w:val="1"/>
              <w:spacing w:after="0" w:afterAutospacing="0" w:line="519" w:lineRule="atLeast"/>
              <w:rPr>
                <w:b w:val="0"/>
                <w:bCs w:val="0"/>
                <w:sz w:val="28"/>
                <w:szCs w:val="28"/>
              </w:rPr>
            </w:pPr>
            <w:r w:rsidRPr="007633B7">
              <w:rPr>
                <w:b w:val="0"/>
                <w:bCs w:val="0"/>
                <w:sz w:val="28"/>
                <w:szCs w:val="28"/>
              </w:rPr>
              <w:t>Решение по делу № 1 17/153-09</w:t>
            </w:r>
          </w:p>
        </w:tc>
      </w:tr>
    </w:tbl>
    <w:p w:rsidR="00E573DA" w:rsidRPr="007633B7" w:rsidRDefault="00E573DA" w:rsidP="005C227B">
      <w:pPr>
        <w:spacing w:line="240" w:lineRule="auto"/>
        <w:rPr>
          <w:rFonts w:ascii="Times New Roman" w:hAnsi="Times New Roman"/>
          <w:sz w:val="28"/>
          <w:szCs w:val="28"/>
        </w:rPr>
      </w:pPr>
      <w:r w:rsidRPr="007633B7">
        <w:rPr>
          <w:rStyle w:val="11"/>
          <w:rFonts w:ascii="Times New Roman" w:hAnsi="Times New Roman"/>
          <w:b/>
          <w:bCs/>
          <w:sz w:val="28"/>
          <w:szCs w:val="28"/>
        </w:rPr>
        <w:t>01 декабря 2009</w:t>
      </w:r>
      <w:r w:rsidRPr="007633B7">
        <w:rPr>
          <w:rStyle w:val="apple-converted-space"/>
          <w:sz w:val="28"/>
          <w:szCs w:val="28"/>
        </w:rPr>
        <w:t> </w:t>
      </w:r>
      <w:r w:rsidRPr="007633B7">
        <w:rPr>
          <w:rStyle w:val="11"/>
          <w:rFonts w:ascii="Times New Roman" w:hAnsi="Times New Roman"/>
          <w:sz w:val="28"/>
          <w:szCs w:val="28"/>
        </w:rPr>
        <w:t>13:11</w:t>
      </w:r>
    </w:p>
    <w:p w:rsidR="00E573DA" w:rsidRDefault="00E573DA" w:rsidP="005C227B">
      <w:pPr>
        <w:rPr>
          <w:rFonts w:ascii="Times New Roman" w:hAnsi="Times New Roman"/>
          <w:color w:val="000000"/>
          <w:sz w:val="28"/>
          <w:szCs w:val="28"/>
        </w:rPr>
      </w:pPr>
      <w:r w:rsidRPr="00EB64E2">
        <w:rPr>
          <w:rFonts w:ascii="Times New Roman" w:hAnsi="Times New Roman"/>
          <w:color w:val="000000"/>
          <w:sz w:val="28"/>
          <w:szCs w:val="28"/>
        </w:rPr>
        <w:t>РЕШЕНИЕ</w:t>
      </w:r>
      <w:r w:rsidRPr="00EB64E2">
        <w:rPr>
          <w:rFonts w:ascii="Times New Roman" w:hAnsi="Times New Roman"/>
          <w:color w:val="000000"/>
          <w:sz w:val="28"/>
          <w:szCs w:val="28"/>
        </w:rPr>
        <w:br/>
        <w:t>по делу № 1 17/153-09</w:t>
      </w:r>
      <w:r w:rsidRPr="00EB64E2">
        <w:rPr>
          <w:rFonts w:ascii="Times New Roman" w:hAnsi="Times New Roman"/>
          <w:color w:val="000000"/>
          <w:sz w:val="28"/>
          <w:szCs w:val="28"/>
        </w:rPr>
        <w:br/>
        <w:t>о нарушении антимонопольного законодательства</w:t>
      </w:r>
      <w:r w:rsidRPr="00EB64E2">
        <w:rPr>
          <w:rFonts w:ascii="Times New Roman" w:hAnsi="Times New Roman"/>
          <w:color w:val="000000"/>
          <w:sz w:val="28"/>
          <w:szCs w:val="28"/>
        </w:rPr>
        <w:br/>
        <w:t>"23" ноября 2009 г. г. Москва</w:t>
      </w:r>
    </w:p>
    <w:p w:rsidR="00E573DA" w:rsidRDefault="00E573DA" w:rsidP="005C227B">
      <w:pPr>
        <w:rPr>
          <w:rFonts w:ascii="Times New Roman" w:hAnsi="Times New Roman"/>
          <w:color w:val="000000"/>
          <w:sz w:val="28"/>
          <w:szCs w:val="28"/>
        </w:rPr>
      </w:pPr>
      <w:r w:rsidRPr="00EB64E2">
        <w:rPr>
          <w:rFonts w:ascii="Times New Roman" w:hAnsi="Times New Roman"/>
          <w:color w:val="000000"/>
          <w:sz w:val="28"/>
          <w:szCs w:val="28"/>
        </w:rPr>
        <w:br/>
        <w:t>Резолютивная часть решения оглашена 02 ноября 2009 г.</w:t>
      </w:r>
      <w:r w:rsidRPr="00EB64E2">
        <w:rPr>
          <w:rFonts w:ascii="Times New Roman" w:hAnsi="Times New Roman"/>
          <w:color w:val="000000"/>
          <w:sz w:val="28"/>
          <w:szCs w:val="28"/>
        </w:rPr>
        <w:br/>
        <w:t>В полном объеме решение изготовлено 23 ноября 2009 г.</w:t>
      </w:r>
    </w:p>
    <w:p w:rsidR="00E573DA" w:rsidRDefault="00E573DA" w:rsidP="00A53AD6">
      <w:pPr>
        <w:jc w:val="both"/>
        <w:rPr>
          <w:rFonts w:ascii="Times New Roman" w:hAnsi="Times New Roman"/>
          <w:color w:val="000000"/>
          <w:sz w:val="28"/>
          <w:szCs w:val="28"/>
        </w:rPr>
      </w:pPr>
      <w:r w:rsidRPr="00EB64E2">
        <w:rPr>
          <w:rFonts w:ascii="Times New Roman" w:hAnsi="Times New Roman"/>
          <w:color w:val="000000"/>
          <w:sz w:val="28"/>
          <w:szCs w:val="28"/>
        </w:rPr>
        <w:t>Комиссия Федеральной антимонопольной службы по рассмотрению дела</w:t>
      </w:r>
      <w:r w:rsidRPr="00EB64E2">
        <w:rPr>
          <w:rStyle w:val="apple-converted-space"/>
          <w:color w:val="000000"/>
          <w:sz w:val="28"/>
          <w:szCs w:val="28"/>
        </w:rPr>
        <w:t> </w:t>
      </w:r>
      <w:r w:rsidRPr="00EB64E2">
        <w:rPr>
          <w:rFonts w:ascii="Times New Roman" w:hAnsi="Times New Roman"/>
          <w:color w:val="000000"/>
          <w:sz w:val="28"/>
          <w:szCs w:val="28"/>
        </w:rPr>
        <w:br/>
        <w:t>№ 1 17/153-09 о нарушении антимонопольного законодательства в составе: Цыганов А.Г. - председатель комиссии, заместитель руководителя ФАС России, Ульянов А.С. - начальник Управления контроля промышленности, Севрюк Д.В. - заместитель начальника отдела машиностроения Управления контроля промышленности, Караваева Т.Н. - главный специалист-эксперт отдела оборонно-промышленного комплекса Управления контроля промышленности, Сушкевич А.Г. - начальник Аналитического управления, Шилина Е.В. - заместитель начальника отдела судебной работы Правового</w:t>
      </w:r>
      <w:r>
        <w:rPr>
          <w:rFonts w:ascii="Times New Roman" w:hAnsi="Times New Roman"/>
          <w:color w:val="000000"/>
          <w:sz w:val="28"/>
          <w:szCs w:val="28"/>
        </w:rPr>
        <w:t xml:space="preserve"> управления (далее - Комиссия),</w:t>
      </w:r>
    </w:p>
    <w:p w:rsidR="00E573DA" w:rsidRDefault="00E573DA" w:rsidP="00A53AD6">
      <w:pPr>
        <w:spacing w:after="0" w:line="240" w:lineRule="atLeast"/>
        <w:jc w:val="both"/>
        <w:rPr>
          <w:rFonts w:ascii="Times New Roman" w:hAnsi="Times New Roman"/>
          <w:color w:val="000000"/>
          <w:sz w:val="28"/>
          <w:szCs w:val="28"/>
        </w:rPr>
      </w:pPr>
      <w:r w:rsidRPr="00EB64E2">
        <w:rPr>
          <w:rFonts w:ascii="Times New Roman" w:hAnsi="Times New Roman"/>
          <w:color w:val="000000"/>
          <w:sz w:val="28"/>
          <w:szCs w:val="28"/>
        </w:rPr>
        <w:br/>
        <w:t>в присутствии:</w:t>
      </w:r>
    </w:p>
    <w:p w:rsidR="00E573DA" w:rsidRPr="00A53AD6" w:rsidRDefault="00E573DA" w:rsidP="00A53AD6">
      <w:pPr>
        <w:pStyle w:val="12"/>
        <w:numPr>
          <w:ilvl w:val="0"/>
          <w:numId w:val="24"/>
        </w:numPr>
        <w:spacing w:line="240" w:lineRule="atLeast"/>
        <w:jc w:val="both"/>
        <w:rPr>
          <w:color w:val="000000"/>
          <w:sz w:val="28"/>
          <w:szCs w:val="28"/>
        </w:rPr>
      </w:pPr>
      <w:r w:rsidRPr="00A53AD6">
        <w:rPr>
          <w:color w:val="000000"/>
          <w:sz w:val="28"/>
          <w:szCs w:val="28"/>
        </w:rPr>
        <w:t>представителей ООО "Коммерческие автомобили -Группа ГАЗ" - Дейнаровича К.Н. (доверенность от 10.07.2009 № б/н), Смирновой Н.Л. (доверенность от 07.05.2009 № 119), Алатырцева И.В. (доверенность от 30.10.2009 № 212);</w:t>
      </w:r>
    </w:p>
    <w:p w:rsidR="00E573DA" w:rsidRPr="00A53AD6" w:rsidRDefault="00E573DA" w:rsidP="00A53AD6">
      <w:pPr>
        <w:pStyle w:val="12"/>
        <w:numPr>
          <w:ilvl w:val="0"/>
          <w:numId w:val="24"/>
        </w:numPr>
        <w:spacing w:line="240" w:lineRule="atLeast"/>
        <w:jc w:val="both"/>
        <w:rPr>
          <w:color w:val="000000"/>
          <w:sz w:val="28"/>
          <w:szCs w:val="28"/>
        </w:rPr>
      </w:pPr>
      <w:r w:rsidRPr="00A53AD6">
        <w:rPr>
          <w:color w:val="000000"/>
          <w:sz w:val="28"/>
          <w:szCs w:val="28"/>
        </w:rPr>
        <w:t>представителей Федерального медико-биологического агентства (ФМБА России) - Филина Л.М. (доверенность от 16.03.2009 № б/н), Оболенской Н.В. (доверенность от 16.03.2009 № б/н);</w:t>
      </w:r>
    </w:p>
    <w:p w:rsidR="00E573DA" w:rsidRDefault="00E573DA" w:rsidP="00A53AD6">
      <w:pPr>
        <w:pStyle w:val="12"/>
        <w:numPr>
          <w:ilvl w:val="0"/>
          <w:numId w:val="24"/>
        </w:numPr>
        <w:spacing w:line="240" w:lineRule="atLeast"/>
        <w:jc w:val="both"/>
        <w:rPr>
          <w:color w:val="000000"/>
          <w:sz w:val="28"/>
          <w:szCs w:val="28"/>
        </w:rPr>
      </w:pPr>
      <w:r w:rsidRPr="00A53AD6">
        <w:rPr>
          <w:color w:val="000000"/>
          <w:sz w:val="28"/>
          <w:szCs w:val="28"/>
        </w:rPr>
        <w:t>представителей ООО "СОЛЛЕРС-ЕЛАБУГА" - Санина М.В. (доверенность от 31.10.2009 №413), Жилина А.А. (до</w:t>
      </w:r>
      <w:r>
        <w:rPr>
          <w:color w:val="000000"/>
          <w:sz w:val="28"/>
          <w:szCs w:val="28"/>
        </w:rPr>
        <w:t>веренность от 31.10.2009 № 413)</w:t>
      </w:r>
    </w:p>
    <w:p w:rsidR="00E573DA" w:rsidRDefault="00E573DA" w:rsidP="00A53AD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w:t>
      </w:r>
      <w:r w:rsidRPr="00A53AD6">
        <w:rPr>
          <w:rFonts w:ascii="Times New Roman" w:hAnsi="Times New Roman"/>
          <w:color w:val="000000"/>
          <w:sz w:val="28"/>
          <w:szCs w:val="28"/>
        </w:rPr>
        <w:t>ассмотрев дело № 1 17/153-09, возбужденное по признакам нарушения Федеральным медико-биологическим агентством (ФМБА России) (123182, г.Москва, Волоколамское шоссе, д.30, стр.1) части 1 статьи 15 и частей 1, 2 статьи 17 Федерального закона от 26.07.2006 № 135-ФЗ "О защите конкуренции" (далее -Закон о защите конкуренции),</w:t>
      </w:r>
    </w:p>
    <w:p w:rsidR="00E573DA" w:rsidRDefault="00E573DA" w:rsidP="00A53AD6">
      <w:pPr>
        <w:spacing w:after="0" w:line="240" w:lineRule="auto"/>
        <w:ind w:firstLine="709"/>
        <w:jc w:val="both"/>
        <w:rPr>
          <w:rFonts w:ascii="Times New Roman" w:hAnsi="Times New Roman"/>
          <w:color w:val="000000"/>
          <w:sz w:val="28"/>
          <w:szCs w:val="28"/>
        </w:rPr>
      </w:pPr>
    </w:p>
    <w:p w:rsidR="00E573DA" w:rsidRDefault="00E573DA" w:rsidP="00A53AD6">
      <w:pPr>
        <w:spacing w:after="0" w:line="240" w:lineRule="auto"/>
        <w:ind w:firstLine="709"/>
        <w:jc w:val="both"/>
        <w:rPr>
          <w:rFonts w:ascii="Times New Roman" w:hAnsi="Times New Roman"/>
          <w:color w:val="000000"/>
          <w:sz w:val="28"/>
          <w:szCs w:val="28"/>
        </w:rPr>
      </w:pPr>
      <w:r w:rsidRPr="00A53AD6">
        <w:rPr>
          <w:rFonts w:ascii="Times New Roman" w:hAnsi="Times New Roman"/>
          <w:color w:val="000000"/>
          <w:sz w:val="28"/>
          <w:szCs w:val="28"/>
        </w:rPr>
        <w:t>УСТАНОВИЛА:</w:t>
      </w:r>
    </w:p>
    <w:p w:rsidR="00E573DA" w:rsidRDefault="00E573DA" w:rsidP="00A53AD6">
      <w:pPr>
        <w:spacing w:after="0" w:line="240" w:lineRule="auto"/>
        <w:ind w:firstLine="709"/>
        <w:jc w:val="both"/>
        <w:rPr>
          <w:rFonts w:ascii="Times New Roman" w:hAnsi="Times New Roman"/>
          <w:color w:val="000000"/>
          <w:sz w:val="28"/>
          <w:szCs w:val="28"/>
        </w:rPr>
      </w:pPr>
      <w:r w:rsidRPr="00A53AD6">
        <w:rPr>
          <w:rFonts w:ascii="Times New Roman" w:hAnsi="Times New Roman"/>
          <w:color w:val="000000"/>
          <w:sz w:val="28"/>
          <w:szCs w:val="28"/>
        </w:rPr>
        <w:t>В ФАС России поступило заявление общества с ограниченной ответственностью "Коммерческие автомобили - Группа ГАЗ" (далее - ООО "Коммерческие автомобили - Группа ГАЗ", также Заявитель) от 05.05.2009 № 11/994-00 ИД (далее - Заявление) о нарушении антимонопольного законодательства со стороны Федерального медико-биологического агентства (далее - ФМБА России, также Ответчик) при проведении и определении победителя открытых аукционов на право заключения государственных контрактов на поставку в 2009 году автомобильной техники, производимой на территории Российской Федерации, предметом которых являлась поставка микроавтобусов на 18 и 14 пассажирских мест, автомобиля социальной помощи для людей с ограниченными возможностями, санитарного автомобиля, автомобиля скорой медицинской помощи.</w:t>
      </w:r>
    </w:p>
    <w:p w:rsidR="00E573DA" w:rsidRPr="00A53AD6" w:rsidRDefault="00E573DA" w:rsidP="00A53AD6">
      <w:pPr>
        <w:spacing w:after="0" w:line="240" w:lineRule="auto"/>
        <w:ind w:firstLine="709"/>
        <w:jc w:val="both"/>
        <w:rPr>
          <w:rStyle w:val="apple-converted-space"/>
          <w:rFonts w:ascii="Times New Roman" w:hAnsi="Times New Roman"/>
          <w:color w:val="000000"/>
          <w:sz w:val="28"/>
          <w:szCs w:val="28"/>
        </w:rPr>
      </w:pPr>
      <w:r w:rsidRPr="00A53AD6">
        <w:rPr>
          <w:rFonts w:ascii="Times New Roman" w:hAnsi="Times New Roman"/>
          <w:color w:val="000000"/>
          <w:sz w:val="28"/>
          <w:szCs w:val="28"/>
        </w:rPr>
        <w:t>Как следует из Заявления, 10 апреля 2009 года ФМБА России на официальном сайте Российской Федерации для размещения информации о размещении заказов www.zakupki.gov.ru разместило:</w:t>
      </w:r>
      <w:r w:rsidRPr="00A53AD6">
        <w:rPr>
          <w:rStyle w:val="apple-converted-space"/>
          <w:rFonts w:ascii="Times New Roman" w:hAnsi="Times New Roman"/>
          <w:color w:val="000000"/>
          <w:sz w:val="28"/>
          <w:szCs w:val="28"/>
        </w:rPr>
        <w:t> </w:t>
      </w:r>
    </w:p>
    <w:p w:rsidR="00E573DA" w:rsidRDefault="00E573DA" w:rsidP="00A53AD6">
      <w:pPr>
        <w:pStyle w:val="12"/>
        <w:numPr>
          <w:ilvl w:val="0"/>
          <w:numId w:val="23"/>
        </w:numPr>
        <w:spacing w:line="240" w:lineRule="atLeast"/>
        <w:jc w:val="both"/>
        <w:rPr>
          <w:color w:val="000000"/>
          <w:sz w:val="28"/>
          <w:szCs w:val="28"/>
        </w:rPr>
      </w:pPr>
      <w:r w:rsidRPr="00F34DBC">
        <w:rPr>
          <w:color w:val="000000"/>
          <w:sz w:val="28"/>
          <w:szCs w:val="28"/>
        </w:rPr>
        <w:t>извещение о проведении аукциона № 21 на право заключить государственный контракт на поставку в 2009 году автомобильной техники, производимой на территории Российской Федерации (далее - Заказ № 73);</w:t>
      </w:r>
    </w:p>
    <w:p w:rsidR="00E573DA" w:rsidRDefault="00E573DA" w:rsidP="00A53AD6">
      <w:pPr>
        <w:pStyle w:val="12"/>
        <w:numPr>
          <w:ilvl w:val="0"/>
          <w:numId w:val="23"/>
        </w:numPr>
        <w:spacing w:line="240" w:lineRule="atLeast"/>
        <w:jc w:val="both"/>
        <w:rPr>
          <w:color w:val="000000"/>
          <w:sz w:val="28"/>
          <w:szCs w:val="28"/>
        </w:rPr>
      </w:pPr>
      <w:r w:rsidRPr="00F34DBC">
        <w:rPr>
          <w:color w:val="000000"/>
          <w:sz w:val="28"/>
          <w:szCs w:val="28"/>
        </w:rPr>
        <w:t>извещение о проведении аукциона № 22 на право заключить государственный контракт на поставку в 2009 году автомобильной техники, производимой на территории Российской Федерации (далее - Заказ № 74);</w:t>
      </w:r>
    </w:p>
    <w:p w:rsidR="00E573DA" w:rsidRDefault="00E573DA" w:rsidP="00A53AD6">
      <w:pPr>
        <w:pStyle w:val="12"/>
        <w:numPr>
          <w:ilvl w:val="0"/>
          <w:numId w:val="23"/>
        </w:numPr>
        <w:spacing w:line="240" w:lineRule="atLeast"/>
        <w:jc w:val="both"/>
        <w:rPr>
          <w:color w:val="000000"/>
          <w:sz w:val="28"/>
          <w:szCs w:val="28"/>
        </w:rPr>
      </w:pPr>
      <w:r w:rsidRPr="00F34DBC">
        <w:rPr>
          <w:color w:val="000000"/>
          <w:sz w:val="28"/>
          <w:szCs w:val="28"/>
        </w:rPr>
        <w:t>извещение о проведении аукциона № 24 на право заключить государственный контракт на поставку в 2009 году автомобильной техники, производимой на территории Российской Федерации (далее - Заказ № 76);</w:t>
      </w:r>
    </w:p>
    <w:p w:rsidR="00E573DA" w:rsidRDefault="00E573DA" w:rsidP="00A53AD6">
      <w:pPr>
        <w:pStyle w:val="12"/>
        <w:numPr>
          <w:ilvl w:val="0"/>
          <w:numId w:val="23"/>
        </w:numPr>
        <w:spacing w:line="240" w:lineRule="atLeast"/>
        <w:jc w:val="both"/>
        <w:rPr>
          <w:color w:val="000000"/>
          <w:sz w:val="28"/>
          <w:szCs w:val="28"/>
        </w:rPr>
      </w:pPr>
      <w:r w:rsidRPr="00F34DBC">
        <w:rPr>
          <w:color w:val="000000"/>
          <w:sz w:val="28"/>
          <w:szCs w:val="28"/>
        </w:rPr>
        <w:t>извещение о проведении аукциона № 20 на право заключить государственный контракт на поставку в 2009 году автомобильной техники, производимой на территории Российской Федерации (далее - Заказ № 81):</w:t>
      </w:r>
    </w:p>
    <w:p w:rsidR="00E573DA" w:rsidRDefault="00E573DA" w:rsidP="00151B76">
      <w:pPr>
        <w:pStyle w:val="12"/>
        <w:ind w:left="0"/>
        <w:jc w:val="both"/>
        <w:rPr>
          <w:color w:val="000000"/>
          <w:sz w:val="28"/>
          <w:szCs w:val="28"/>
        </w:rPr>
      </w:pPr>
      <w:r w:rsidRPr="00F34DBC">
        <w:rPr>
          <w:color w:val="000000"/>
          <w:sz w:val="28"/>
          <w:szCs w:val="28"/>
        </w:rPr>
        <w:t>- автомобиля скорой медицинской помощи (АСМП) класса А (лот № 1);</w:t>
      </w:r>
      <w:r w:rsidRPr="00F34DBC">
        <w:rPr>
          <w:color w:val="000000"/>
          <w:sz w:val="28"/>
          <w:szCs w:val="28"/>
        </w:rPr>
        <w:br/>
        <w:t>- автомобиля скорой медицинской помощи (АСМП) класса С (лот № 2);</w:t>
      </w:r>
      <w:r w:rsidRPr="00F34DBC">
        <w:rPr>
          <w:color w:val="000000"/>
          <w:sz w:val="28"/>
          <w:szCs w:val="28"/>
        </w:rPr>
        <w:br/>
        <w:t>- автомобиля скорой медицинской помощи (АСМП) педиатрического профиля класса С (лот № 3).</w:t>
      </w:r>
    </w:p>
    <w:p w:rsidR="00E573DA" w:rsidRDefault="00E573DA" w:rsidP="00A53AD6">
      <w:pPr>
        <w:pStyle w:val="12"/>
        <w:ind w:left="0" w:firstLine="709"/>
        <w:jc w:val="both"/>
        <w:rPr>
          <w:color w:val="000000"/>
          <w:sz w:val="28"/>
          <w:szCs w:val="28"/>
        </w:rPr>
      </w:pPr>
      <w:r w:rsidRPr="00F34DBC">
        <w:rPr>
          <w:color w:val="000000"/>
          <w:sz w:val="28"/>
          <w:szCs w:val="28"/>
        </w:rPr>
        <w:t>Министерство промышленности и торговли Российской Федерации приказом от 20.02.2009 № 78 "Об утверждении перечня автомобильной техники, производимой на территории Российской Федерации, для закупки федеральными органами исполнительной власти Российской Федерации" утвердило перечень техники, которая может приобретаться по государственным контрактам, заключенным в соответствии с распоряжением Правительства Российской Федерации от 09.02.2009 № 139-р (далее - Перечень).</w:t>
      </w:r>
    </w:p>
    <w:p w:rsidR="00E573DA" w:rsidRDefault="00E573DA" w:rsidP="00A53AD6">
      <w:pPr>
        <w:pStyle w:val="12"/>
        <w:ind w:left="0" w:firstLine="709"/>
        <w:jc w:val="both"/>
        <w:rPr>
          <w:color w:val="000000"/>
          <w:sz w:val="28"/>
          <w:szCs w:val="28"/>
        </w:rPr>
      </w:pPr>
      <w:r w:rsidRPr="00A53AD6">
        <w:rPr>
          <w:b/>
          <w:color w:val="000000"/>
          <w:sz w:val="28"/>
          <w:szCs w:val="28"/>
        </w:rPr>
        <w:t>Согласно документации об аукционах,</w:t>
      </w:r>
      <w:r w:rsidRPr="00F34DBC">
        <w:rPr>
          <w:color w:val="000000"/>
          <w:sz w:val="28"/>
          <w:szCs w:val="28"/>
        </w:rPr>
        <w:t xml:space="preserve"> аукционы №№ 20, 21, 22, 24 проводились в соответствии с распоряжением Правительства Российской Федерации от 09.02.2009 № 139-р.</w:t>
      </w:r>
    </w:p>
    <w:p w:rsidR="00E573DA" w:rsidRDefault="00E573DA" w:rsidP="00A53AD6">
      <w:pPr>
        <w:pStyle w:val="12"/>
        <w:ind w:left="0" w:firstLine="709"/>
        <w:jc w:val="both"/>
        <w:rPr>
          <w:color w:val="000000"/>
          <w:sz w:val="28"/>
          <w:szCs w:val="28"/>
        </w:rPr>
      </w:pPr>
      <w:r w:rsidRPr="00F34DBC">
        <w:rPr>
          <w:color w:val="000000"/>
          <w:sz w:val="28"/>
          <w:szCs w:val="28"/>
        </w:rPr>
        <w:t>Автомобили скорой медицинской помощи, санитарный автотранспорт, микроавтобусы и грузопассажирские автомобили, которые необходимы для нужд ФМБА России, представлены в Перечне торговыми марками ГАЗ, УАЗ и Fiat.</w:t>
      </w:r>
    </w:p>
    <w:p w:rsidR="00E573DA" w:rsidRDefault="00E573DA" w:rsidP="00151B76">
      <w:pPr>
        <w:pStyle w:val="12"/>
        <w:ind w:left="0" w:firstLine="708"/>
        <w:jc w:val="both"/>
        <w:rPr>
          <w:color w:val="000000"/>
          <w:sz w:val="28"/>
          <w:szCs w:val="28"/>
        </w:rPr>
      </w:pPr>
      <w:r w:rsidRPr="00F34DBC">
        <w:rPr>
          <w:color w:val="000000"/>
          <w:sz w:val="28"/>
          <w:szCs w:val="28"/>
        </w:rPr>
        <w:t>Из анализа документации об аукционах следует что:</w:t>
      </w:r>
    </w:p>
    <w:p w:rsidR="00E573DA" w:rsidRDefault="00E573DA" w:rsidP="00151B76">
      <w:pPr>
        <w:pStyle w:val="12"/>
        <w:ind w:left="0" w:firstLine="708"/>
        <w:jc w:val="both"/>
        <w:rPr>
          <w:color w:val="000000"/>
          <w:sz w:val="28"/>
          <w:szCs w:val="28"/>
        </w:rPr>
      </w:pPr>
      <w:r w:rsidRPr="00F34DBC">
        <w:rPr>
          <w:color w:val="000000"/>
          <w:sz w:val="28"/>
          <w:szCs w:val="28"/>
        </w:rPr>
        <w:t>1. в документации, разработанной ФМБА России по Заказам №№ 73, 74, 81 определены требования, которым должен соответствовать приобретаемый автомобиль, такие как:</w:t>
      </w:r>
    </w:p>
    <w:p w:rsidR="00E573DA" w:rsidRDefault="00E573DA" w:rsidP="00151B76">
      <w:pPr>
        <w:pStyle w:val="12"/>
        <w:ind w:left="0" w:firstLine="708"/>
        <w:jc w:val="both"/>
        <w:rPr>
          <w:color w:val="000000"/>
          <w:sz w:val="28"/>
          <w:szCs w:val="28"/>
        </w:rPr>
      </w:pPr>
      <w:r w:rsidRPr="00F34DBC">
        <w:rPr>
          <w:color w:val="000000"/>
          <w:sz w:val="28"/>
          <w:szCs w:val="28"/>
        </w:rPr>
        <w:t>- наличие дизельного двигателя;</w:t>
      </w:r>
    </w:p>
    <w:p w:rsidR="00E573DA" w:rsidRDefault="00E573DA" w:rsidP="00151B76">
      <w:pPr>
        <w:pStyle w:val="12"/>
        <w:ind w:left="0" w:firstLine="708"/>
        <w:jc w:val="both"/>
        <w:rPr>
          <w:color w:val="000000"/>
          <w:sz w:val="28"/>
          <w:szCs w:val="28"/>
        </w:rPr>
      </w:pPr>
      <w:r w:rsidRPr="00F34DBC">
        <w:rPr>
          <w:color w:val="000000"/>
          <w:sz w:val="28"/>
          <w:szCs w:val="28"/>
        </w:rPr>
        <w:t>- наличие переднего привода;</w:t>
      </w:r>
    </w:p>
    <w:p w:rsidR="00E573DA" w:rsidRDefault="00E573DA" w:rsidP="00151B76">
      <w:pPr>
        <w:pStyle w:val="12"/>
        <w:ind w:left="0" w:firstLine="708"/>
        <w:jc w:val="both"/>
        <w:rPr>
          <w:color w:val="000000"/>
          <w:sz w:val="28"/>
          <w:szCs w:val="28"/>
        </w:rPr>
      </w:pPr>
      <w:r w:rsidRPr="00F34DBC">
        <w:rPr>
          <w:color w:val="000000"/>
          <w:sz w:val="28"/>
          <w:szCs w:val="28"/>
        </w:rPr>
        <w:t>- наличие топливного бака объемом не менее 80 литров;</w:t>
      </w:r>
    </w:p>
    <w:p w:rsidR="00E573DA" w:rsidRDefault="00E573DA" w:rsidP="00151B76">
      <w:pPr>
        <w:pStyle w:val="12"/>
        <w:ind w:left="0" w:firstLine="708"/>
        <w:jc w:val="both"/>
        <w:rPr>
          <w:color w:val="000000"/>
          <w:sz w:val="28"/>
          <w:szCs w:val="28"/>
        </w:rPr>
      </w:pPr>
      <w:r w:rsidRPr="00F34DBC">
        <w:rPr>
          <w:color w:val="000000"/>
          <w:sz w:val="28"/>
          <w:szCs w:val="28"/>
        </w:rPr>
        <w:t>- наличие подушки безопасности водителя;</w:t>
      </w:r>
    </w:p>
    <w:p w:rsidR="00E573DA" w:rsidRDefault="00E573DA" w:rsidP="00151B76">
      <w:pPr>
        <w:pStyle w:val="12"/>
        <w:ind w:left="0" w:firstLine="708"/>
        <w:jc w:val="both"/>
        <w:rPr>
          <w:color w:val="000000"/>
          <w:sz w:val="28"/>
          <w:szCs w:val="28"/>
        </w:rPr>
      </w:pPr>
      <w:r w:rsidRPr="00F34DBC">
        <w:rPr>
          <w:color w:val="000000"/>
          <w:sz w:val="28"/>
          <w:szCs w:val="28"/>
        </w:rPr>
        <w:t>- наличие догревателя системы охлаждения двигателя;</w:t>
      </w:r>
    </w:p>
    <w:p w:rsidR="00E573DA" w:rsidRDefault="00E573DA" w:rsidP="00151B76">
      <w:pPr>
        <w:pStyle w:val="12"/>
        <w:ind w:left="0" w:firstLine="708"/>
        <w:jc w:val="both"/>
        <w:rPr>
          <w:color w:val="000000"/>
          <w:sz w:val="28"/>
          <w:szCs w:val="28"/>
        </w:rPr>
      </w:pPr>
      <w:r w:rsidRPr="00F34DBC">
        <w:rPr>
          <w:color w:val="000000"/>
          <w:sz w:val="28"/>
          <w:szCs w:val="28"/>
        </w:rPr>
        <w:t>- определены внешние и внутренние габариты автомобиля.</w:t>
      </w:r>
    </w:p>
    <w:p w:rsidR="00E573DA" w:rsidRDefault="00E573DA" w:rsidP="00151B76">
      <w:pPr>
        <w:pStyle w:val="12"/>
        <w:ind w:left="0" w:firstLine="708"/>
        <w:jc w:val="both"/>
        <w:rPr>
          <w:color w:val="000000"/>
          <w:sz w:val="28"/>
          <w:szCs w:val="28"/>
        </w:rPr>
      </w:pPr>
      <w:r w:rsidRPr="00F34DBC">
        <w:rPr>
          <w:color w:val="000000"/>
          <w:sz w:val="28"/>
          <w:szCs w:val="28"/>
        </w:rPr>
        <w:t>Данные характеристики в полном объеме присутствуют только у модификаций автомобильной техники, марки Fiat, поставляемой ООО "СОЛЛЕРС - ЕЛАБУГА" (модификации Ducato BUS, Dukato LAB.23.LMB, Dukato AMB).</w:t>
      </w:r>
    </w:p>
    <w:p w:rsidR="00E573DA" w:rsidRDefault="00E573DA" w:rsidP="00151B76">
      <w:pPr>
        <w:pStyle w:val="12"/>
        <w:ind w:left="0" w:firstLine="708"/>
        <w:jc w:val="both"/>
        <w:rPr>
          <w:color w:val="000000"/>
          <w:sz w:val="28"/>
          <w:szCs w:val="28"/>
        </w:rPr>
      </w:pPr>
      <w:r w:rsidRPr="00F34DBC">
        <w:rPr>
          <w:color w:val="000000"/>
          <w:sz w:val="28"/>
          <w:szCs w:val="28"/>
        </w:rPr>
        <w:t>2.  В документации, разработанной</w:t>
      </w:r>
      <w:r>
        <w:rPr>
          <w:color w:val="000000"/>
          <w:sz w:val="28"/>
          <w:szCs w:val="28"/>
        </w:rPr>
        <w:t>,</w:t>
      </w:r>
      <w:r w:rsidRPr="00F34DBC">
        <w:rPr>
          <w:color w:val="000000"/>
          <w:sz w:val="28"/>
          <w:szCs w:val="28"/>
        </w:rPr>
        <w:t xml:space="preserve"> ФМБА России по Заказу № 76 определены требования, которым должен соответствовать приобретаемый автомобиль, такие как:</w:t>
      </w:r>
    </w:p>
    <w:p w:rsidR="00E573DA" w:rsidRDefault="00E573DA" w:rsidP="00151B76">
      <w:pPr>
        <w:pStyle w:val="12"/>
        <w:ind w:left="0" w:firstLine="708"/>
        <w:jc w:val="both"/>
        <w:rPr>
          <w:color w:val="000000"/>
          <w:sz w:val="28"/>
          <w:szCs w:val="28"/>
        </w:rPr>
      </w:pPr>
      <w:r w:rsidRPr="00F34DBC">
        <w:rPr>
          <w:color w:val="000000"/>
          <w:sz w:val="28"/>
          <w:szCs w:val="28"/>
        </w:rPr>
        <w:t>- наличие бензинового двигателя;</w:t>
      </w:r>
    </w:p>
    <w:p w:rsidR="00E573DA" w:rsidRDefault="00E573DA" w:rsidP="00151B76">
      <w:pPr>
        <w:pStyle w:val="12"/>
        <w:ind w:left="0" w:firstLine="708"/>
        <w:jc w:val="both"/>
        <w:rPr>
          <w:color w:val="000000"/>
          <w:sz w:val="28"/>
          <w:szCs w:val="28"/>
        </w:rPr>
      </w:pPr>
      <w:r w:rsidRPr="00F34DBC">
        <w:rPr>
          <w:color w:val="000000"/>
          <w:sz w:val="28"/>
          <w:szCs w:val="28"/>
        </w:rPr>
        <w:t>- наличие колес размером не менее 215/75 R16;</w:t>
      </w:r>
    </w:p>
    <w:p w:rsidR="00E573DA" w:rsidRDefault="00E573DA" w:rsidP="00151B76">
      <w:pPr>
        <w:pStyle w:val="12"/>
        <w:ind w:left="0" w:firstLine="708"/>
        <w:jc w:val="both"/>
        <w:rPr>
          <w:color w:val="000000"/>
          <w:sz w:val="28"/>
          <w:szCs w:val="28"/>
        </w:rPr>
      </w:pPr>
      <w:r w:rsidRPr="00F34DBC">
        <w:rPr>
          <w:color w:val="000000"/>
          <w:sz w:val="28"/>
          <w:szCs w:val="28"/>
        </w:rPr>
        <w:t>- наличие радиальных шин 225/75 R16;</w:t>
      </w:r>
    </w:p>
    <w:p w:rsidR="00E573DA" w:rsidRDefault="00E573DA" w:rsidP="00151B76">
      <w:pPr>
        <w:pStyle w:val="12"/>
        <w:ind w:left="0" w:firstLine="708"/>
        <w:jc w:val="both"/>
        <w:rPr>
          <w:color w:val="000000"/>
          <w:sz w:val="28"/>
          <w:szCs w:val="28"/>
        </w:rPr>
      </w:pPr>
      <w:r w:rsidRPr="00F34DBC">
        <w:rPr>
          <w:color w:val="000000"/>
          <w:sz w:val="28"/>
          <w:szCs w:val="28"/>
        </w:rPr>
        <w:t>- наличие откидных сидений в количестве 6 мест;</w:t>
      </w:r>
    </w:p>
    <w:p w:rsidR="00E573DA" w:rsidRDefault="00E573DA" w:rsidP="00151B76">
      <w:pPr>
        <w:pStyle w:val="12"/>
        <w:ind w:left="0" w:firstLine="708"/>
        <w:jc w:val="both"/>
        <w:rPr>
          <w:color w:val="000000"/>
          <w:sz w:val="28"/>
          <w:szCs w:val="28"/>
        </w:rPr>
      </w:pPr>
      <w:r w:rsidRPr="00F34DBC">
        <w:rPr>
          <w:color w:val="000000"/>
          <w:sz w:val="28"/>
          <w:szCs w:val="28"/>
        </w:rPr>
        <w:t>- определены внешние и внутренние габариты автомобиля;</w:t>
      </w:r>
    </w:p>
    <w:p w:rsidR="00E573DA" w:rsidRDefault="00E573DA" w:rsidP="00151B76">
      <w:pPr>
        <w:pStyle w:val="12"/>
        <w:ind w:left="0" w:firstLine="708"/>
        <w:jc w:val="both"/>
        <w:rPr>
          <w:color w:val="000000"/>
          <w:sz w:val="28"/>
          <w:szCs w:val="28"/>
        </w:rPr>
      </w:pPr>
      <w:r w:rsidRPr="00F34DBC">
        <w:rPr>
          <w:color w:val="000000"/>
          <w:sz w:val="28"/>
          <w:szCs w:val="28"/>
        </w:rPr>
        <w:t>- расход топлива в смешанном цикле на 100 км должен составлять не более 20 л/100 км;</w:t>
      </w:r>
    </w:p>
    <w:p w:rsidR="00E573DA" w:rsidRDefault="00E573DA" w:rsidP="00151B76">
      <w:pPr>
        <w:pStyle w:val="12"/>
        <w:ind w:left="0" w:firstLine="708"/>
        <w:jc w:val="both"/>
        <w:rPr>
          <w:color w:val="000000"/>
          <w:sz w:val="28"/>
          <w:szCs w:val="28"/>
        </w:rPr>
      </w:pPr>
      <w:r w:rsidRPr="00F34DBC">
        <w:rPr>
          <w:color w:val="000000"/>
          <w:sz w:val="28"/>
          <w:szCs w:val="28"/>
        </w:rPr>
        <w:t>- максимальный подъем не менее 30 град.;</w:t>
      </w:r>
    </w:p>
    <w:p w:rsidR="00E573DA" w:rsidRDefault="00E573DA" w:rsidP="00151B76">
      <w:pPr>
        <w:pStyle w:val="12"/>
        <w:ind w:left="0" w:firstLine="708"/>
        <w:jc w:val="both"/>
        <w:rPr>
          <w:color w:val="000000"/>
          <w:sz w:val="28"/>
          <w:szCs w:val="28"/>
        </w:rPr>
      </w:pPr>
      <w:r w:rsidRPr="00F34DBC">
        <w:rPr>
          <w:color w:val="000000"/>
          <w:sz w:val="28"/>
          <w:szCs w:val="28"/>
        </w:rPr>
        <w:t>- максимальная мощность не менее 117 л.</w:t>
      </w:r>
      <w:r>
        <w:rPr>
          <w:color w:val="000000"/>
          <w:sz w:val="28"/>
          <w:szCs w:val="28"/>
        </w:rPr>
        <w:t xml:space="preserve"> </w:t>
      </w:r>
      <w:r w:rsidRPr="00F34DBC">
        <w:rPr>
          <w:color w:val="000000"/>
          <w:sz w:val="28"/>
          <w:szCs w:val="28"/>
        </w:rPr>
        <w:t>с.</w:t>
      </w:r>
    </w:p>
    <w:p w:rsidR="00E573DA" w:rsidRDefault="00E573DA" w:rsidP="00151B76">
      <w:pPr>
        <w:pStyle w:val="12"/>
        <w:ind w:left="0" w:firstLine="708"/>
        <w:jc w:val="both"/>
        <w:rPr>
          <w:color w:val="000000"/>
          <w:sz w:val="28"/>
          <w:szCs w:val="28"/>
        </w:rPr>
      </w:pPr>
      <w:r w:rsidRPr="00F34DBC">
        <w:rPr>
          <w:color w:val="000000"/>
          <w:sz w:val="28"/>
          <w:szCs w:val="28"/>
        </w:rPr>
        <w:t>Данные характеристики в полном объеме присутствуют только у модификаций автомобильной техники, производства ОАО "Ульяновский автомобильн</w:t>
      </w:r>
      <w:r>
        <w:rPr>
          <w:color w:val="000000"/>
          <w:sz w:val="28"/>
          <w:szCs w:val="28"/>
        </w:rPr>
        <w:t>ый завод" (далее - ОАО "УАЗ") (</w:t>
      </w:r>
      <w:r w:rsidRPr="00F34DBC">
        <w:rPr>
          <w:color w:val="000000"/>
          <w:sz w:val="28"/>
          <w:szCs w:val="28"/>
        </w:rPr>
        <w:t>модификация 3962).</w:t>
      </w:r>
    </w:p>
    <w:p w:rsidR="00E573DA" w:rsidRDefault="00E573DA" w:rsidP="00151B76">
      <w:pPr>
        <w:pStyle w:val="12"/>
        <w:ind w:left="0" w:firstLine="708"/>
        <w:jc w:val="both"/>
        <w:rPr>
          <w:color w:val="000000"/>
          <w:sz w:val="28"/>
          <w:szCs w:val="28"/>
        </w:rPr>
      </w:pPr>
      <w:r w:rsidRPr="00A53AD6">
        <w:rPr>
          <w:b/>
          <w:color w:val="000000"/>
          <w:sz w:val="28"/>
          <w:szCs w:val="28"/>
        </w:rPr>
        <w:t>Таким образом,</w:t>
      </w:r>
      <w:r w:rsidRPr="00F34DBC">
        <w:rPr>
          <w:color w:val="000000"/>
          <w:sz w:val="28"/>
          <w:szCs w:val="28"/>
        </w:rPr>
        <w:t xml:space="preserve"> заявленным</w:t>
      </w:r>
      <w:r>
        <w:rPr>
          <w:color w:val="000000"/>
          <w:sz w:val="28"/>
          <w:szCs w:val="28"/>
        </w:rPr>
        <w:t>,</w:t>
      </w:r>
      <w:r w:rsidRPr="00F34DBC">
        <w:rPr>
          <w:color w:val="000000"/>
          <w:sz w:val="28"/>
          <w:szCs w:val="28"/>
        </w:rPr>
        <w:t xml:space="preserve"> в конкурсной документации требованиям в полном объеме соответствуют только конкретные модификации автомобилей, производимых ООО "СОЛЛЕРС-ЕЛАБУГА" и ОАО "УАЗ", что исключает какую-либо конкуренцию со стороны автомобильной техники других производителей, включенных в Перечень (ООО "Коммерческие автомобили -</w:t>
      </w:r>
      <w:r>
        <w:rPr>
          <w:color w:val="000000"/>
          <w:sz w:val="28"/>
          <w:szCs w:val="28"/>
        </w:rPr>
        <w:t xml:space="preserve"> </w:t>
      </w:r>
      <w:r w:rsidRPr="00F34DBC">
        <w:rPr>
          <w:color w:val="000000"/>
          <w:sz w:val="28"/>
          <w:szCs w:val="28"/>
        </w:rPr>
        <w:t>Группа ГАЗ).</w:t>
      </w:r>
    </w:p>
    <w:p w:rsidR="00E573DA" w:rsidRDefault="00E573DA" w:rsidP="00151B76">
      <w:pPr>
        <w:pStyle w:val="12"/>
        <w:ind w:left="0" w:firstLine="708"/>
        <w:jc w:val="both"/>
        <w:rPr>
          <w:color w:val="000000"/>
          <w:sz w:val="28"/>
          <w:szCs w:val="28"/>
        </w:rPr>
      </w:pPr>
      <w:r w:rsidRPr="00F34DBC">
        <w:rPr>
          <w:color w:val="000000"/>
          <w:sz w:val="28"/>
          <w:szCs w:val="28"/>
        </w:rPr>
        <w:t>При этом ООО "СОЛЛЕРС-ЕЛАБУГА" и ООО "УАЗ" входят в одну группу лиц ОАО "СОЛЛЕРС".</w:t>
      </w:r>
      <w:r>
        <w:rPr>
          <w:color w:val="000000"/>
          <w:sz w:val="28"/>
          <w:szCs w:val="28"/>
        </w:rPr>
        <w:t xml:space="preserve"> </w:t>
      </w:r>
    </w:p>
    <w:p w:rsidR="00E573DA" w:rsidRDefault="00E573DA" w:rsidP="00151B76">
      <w:pPr>
        <w:pStyle w:val="12"/>
        <w:ind w:left="0" w:firstLine="708"/>
        <w:jc w:val="both"/>
        <w:rPr>
          <w:color w:val="000000"/>
          <w:sz w:val="28"/>
          <w:szCs w:val="28"/>
        </w:rPr>
      </w:pPr>
      <w:r w:rsidRPr="00F34DBC">
        <w:rPr>
          <w:color w:val="000000"/>
          <w:sz w:val="28"/>
          <w:szCs w:val="28"/>
        </w:rPr>
        <w:t>По результатам рассмотрения Заявления и представленных материалов приказом ФАС России от 11.08.2009 № 509 возбуждено дело № 1 17/153-09 о нарушении антимонопольного законодательства по признакам нарушения ФМБА России части 1 статьи 15 Закона о защите конкуренции и частей 1, 2 статьи 17 Закона о защите конкуренции и создана Комиссия.</w:t>
      </w:r>
      <w:r w:rsidRPr="00F34DBC">
        <w:rPr>
          <w:color w:val="000000"/>
          <w:sz w:val="28"/>
          <w:szCs w:val="28"/>
        </w:rPr>
        <w:br/>
        <w:t>При рассмотрении настоящего дела Комиссией установлено следующее.</w:t>
      </w:r>
    </w:p>
    <w:p w:rsidR="00E573DA" w:rsidRDefault="00E573DA" w:rsidP="00151B76">
      <w:pPr>
        <w:pStyle w:val="12"/>
        <w:ind w:left="0" w:firstLine="708"/>
        <w:jc w:val="both"/>
        <w:rPr>
          <w:color w:val="000000"/>
          <w:sz w:val="28"/>
          <w:szCs w:val="28"/>
        </w:rPr>
      </w:pPr>
      <w:r>
        <w:rPr>
          <w:color w:val="000000"/>
          <w:sz w:val="28"/>
          <w:szCs w:val="28"/>
        </w:rPr>
        <w:t>Н</w:t>
      </w:r>
      <w:r w:rsidRPr="00F34DBC">
        <w:rPr>
          <w:color w:val="000000"/>
          <w:sz w:val="28"/>
          <w:szCs w:val="28"/>
        </w:rPr>
        <w:t>а основании распоряжения Правительства Российской Федерации от 09.02.2009 № 139-р ФМБА России на официальном сайте Российской Федерации для размещения информации о размещении заказов на закупки 10.04.2009 разместило извещения о проведении аукционов №№ 21, 22, 24, 20 на право заключить государственные контракты на поставу в 2009 году автомобильной техники, производимой на территории Российской Федерации, предметом которых являлась поставка микроавтобусов на 18 и 14 пассажирских мест, автомобиля социальной помощи для людей с ограниченными возможностями, санитарного автомобиля, автомобиля скорой медицинской помощи.</w:t>
      </w:r>
    </w:p>
    <w:p w:rsidR="00E573DA" w:rsidRPr="00A53AD6" w:rsidRDefault="00E573DA" w:rsidP="00151B76">
      <w:pPr>
        <w:pStyle w:val="12"/>
        <w:ind w:left="0" w:firstLine="708"/>
        <w:jc w:val="both"/>
        <w:rPr>
          <w:b/>
          <w:color w:val="000000"/>
          <w:sz w:val="28"/>
          <w:szCs w:val="28"/>
        </w:rPr>
      </w:pPr>
      <w:r w:rsidRPr="00A53AD6">
        <w:rPr>
          <w:b/>
          <w:color w:val="000000"/>
          <w:sz w:val="28"/>
          <w:szCs w:val="28"/>
        </w:rPr>
        <w:t>Как следует из пункта 6 протоколов:</w:t>
      </w:r>
    </w:p>
    <w:p w:rsidR="00E573DA" w:rsidRDefault="00E573DA" w:rsidP="00151B76">
      <w:pPr>
        <w:pStyle w:val="12"/>
        <w:ind w:left="0" w:firstLine="708"/>
        <w:jc w:val="both"/>
        <w:rPr>
          <w:color w:val="000000"/>
          <w:sz w:val="28"/>
          <w:szCs w:val="28"/>
        </w:rPr>
      </w:pPr>
      <w:r w:rsidRPr="00F34DBC">
        <w:rPr>
          <w:color w:val="000000"/>
          <w:sz w:val="28"/>
          <w:szCs w:val="28"/>
        </w:rPr>
        <w:t>от 18.05.2009 № 090410/002329/73/1 заседания аукционной комиссии по рассмотрению заявок на участие в открытом аукционе № 21 в соответствии с журналом регистрации было представлено две заявки: ООО "Коммерческие автомобили - Группа ГАЗ" и ООО "СОЛЛЕРС-ЕЛАБУГА";</w:t>
      </w:r>
    </w:p>
    <w:p w:rsidR="00E573DA" w:rsidRDefault="00E573DA" w:rsidP="00151B76">
      <w:pPr>
        <w:pStyle w:val="12"/>
        <w:ind w:left="0" w:firstLine="708"/>
        <w:jc w:val="both"/>
        <w:rPr>
          <w:color w:val="000000"/>
          <w:sz w:val="28"/>
          <w:szCs w:val="28"/>
        </w:rPr>
      </w:pPr>
      <w:r w:rsidRPr="00F34DBC">
        <w:rPr>
          <w:color w:val="000000"/>
          <w:sz w:val="28"/>
          <w:szCs w:val="28"/>
        </w:rPr>
        <w:t>от 18.05.2009 № 090410/002329/74/1 заседания аукционной комиссии по рассмотрению заявок на участие в открытом аукционе № 22 в соответствии с журналом регистрации было представлено две заявки: ООО "Коммерческие автомобили - Группа ГАЗ" и ООО "СОЛЛЕРС-ЕЛАБУГА";</w:t>
      </w:r>
    </w:p>
    <w:p w:rsidR="00E573DA" w:rsidRDefault="00E573DA" w:rsidP="00151B76">
      <w:pPr>
        <w:pStyle w:val="12"/>
        <w:ind w:left="0" w:firstLine="708"/>
        <w:jc w:val="both"/>
        <w:rPr>
          <w:color w:val="000000"/>
          <w:sz w:val="28"/>
          <w:szCs w:val="28"/>
        </w:rPr>
      </w:pPr>
      <w:r w:rsidRPr="00F34DBC">
        <w:rPr>
          <w:color w:val="000000"/>
          <w:sz w:val="28"/>
          <w:szCs w:val="28"/>
        </w:rPr>
        <w:t>от 18.05.2009 № 090410/002329/76/1 заседания аукционной комиссии по рассмотрению заявок на участие в открытом аукционе № 24 в соответствии с журналом регистрации было представлено две заявки: ООО "Коммерческие автомобили - Группа ГАЗ" и ОАО "УАЗ";</w:t>
      </w:r>
    </w:p>
    <w:p w:rsidR="00E573DA" w:rsidRDefault="00E573DA" w:rsidP="00151B76">
      <w:pPr>
        <w:pStyle w:val="12"/>
        <w:ind w:left="0" w:firstLine="708"/>
        <w:jc w:val="both"/>
        <w:rPr>
          <w:color w:val="000000"/>
          <w:sz w:val="28"/>
          <w:szCs w:val="28"/>
        </w:rPr>
      </w:pPr>
      <w:r w:rsidRPr="00F34DBC">
        <w:rPr>
          <w:color w:val="000000"/>
          <w:sz w:val="28"/>
          <w:szCs w:val="28"/>
        </w:rPr>
        <w:t>от 18.05.2009 № 090410/002329/81/1 заседания аукционной комиссии по рассмотрению заявок на участие в открытом аукционе № 20 по лотам 1,2,3 в соответствии с журналом регистрации было представлено 6 заявок: 3 заявки ООО "Коммерческие автомобили - Группа ГАЗ" и 3 заявки ООО "СОЛЛЕРС-ЕЛАБУГА".</w:t>
      </w:r>
    </w:p>
    <w:p w:rsidR="00E573DA" w:rsidRPr="00A53AD6" w:rsidRDefault="00E573DA" w:rsidP="00151B76">
      <w:pPr>
        <w:pStyle w:val="12"/>
        <w:ind w:left="0" w:firstLine="708"/>
        <w:jc w:val="both"/>
        <w:rPr>
          <w:b/>
          <w:color w:val="000000"/>
          <w:sz w:val="28"/>
          <w:szCs w:val="28"/>
        </w:rPr>
      </w:pPr>
      <w:r w:rsidRPr="00A53AD6">
        <w:rPr>
          <w:b/>
          <w:color w:val="000000"/>
          <w:sz w:val="28"/>
          <w:szCs w:val="28"/>
        </w:rPr>
        <w:t>Согласно пункту 7 протоколов:</w:t>
      </w:r>
    </w:p>
    <w:p w:rsidR="00E573DA" w:rsidRDefault="00E573DA" w:rsidP="00151B76">
      <w:pPr>
        <w:pStyle w:val="12"/>
        <w:ind w:left="0" w:firstLine="708"/>
        <w:jc w:val="both"/>
        <w:rPr>
          <w:color w:val="000000"/>
          <w:sz w:val="28"/>
          <w:szCs w:val="28"/>
        </w:rPr>
      </w:pPr>
      <w:r w:rsidRPr="00F34DBC">
        <w:rPr>
          <w:color w:val="000000"/>
          <w:sz w:val="28"/>
          <w:szCs w:val="28"/>
        </w:rPr>
        <w:t>от 18.05.2009 № 090410/002329/73/1 рассмотрения заявок на участие в открытом аукционе № 21, к участию в аукционе было допущено и признано участником ООО "СОЛЛЕРС-ЕЛАБУГА";</w:t>
      </w:r>
    </w:p>
    <w:p w:rsidR="00E573DA" w:rsidRDefault="00E573DA" w:rsidP="00151B76">
      <w:pPr>
        <w:pStyle w:val="12"/>
        <w:ind w:left="0" w:firstLine="708"/>
        <w:jc w:val="both"/>
        <w:rPr>
          <w:color w:val="000000"/>
          <w:sz w:val="28"/>
          <w:szCs w:val="28"/>
        </w:rPr>
      </w:pPr>
      <w:r w:rsidRPr="00F34DBC">
        <w:rPr>
          <w:color w:val="000000"/>
          <w:sz w:val="28"/>
          <w:szCs w:val="28"/>
        </w:rPr>
        <w:t>от 18.05.2009 № 090410/002329/74/1 рассмотрения заявок на участие в открытом аукционе № 22, к участию в аукционе было допущено и признано участником ООО "СОЛЛЕРС-ЕЛАБУГА";</w:t>
      </w:r>
    </w:p>
    <w:p w:rsidR="00E573DA" w:rsidRDefault="00E573DA" w:rsidP="00151B76">
      <w:pPr>
        <w:pStyle w:val="12"/>
        <w:ind w:left="0" w:firstLine="708"/>
        <w:jc w:val="both"/>
        <w:rPr>
          <w:color w:val="000000"/>
          <w:sz w:val="28"/>
          <w:szCs w:val="28"/>
        </w:rPr>
      </w:pPr>
      <w:r w:rsidRPr="00F34DBC">
        <w:rPr>
          <w:color w:val="000000"/>
          <w:sz w:val="28"/>
          <w:szCs w:val="28"/>
        </w:rPr>
        <w:t>от 18.05.2009 № 090410/002329/76/1 рассмотрения заявок на участие в открытом аукционе № 24, к участию в аукционе было допущено и признано участником ОАО "УАЗ";</w:t>
      </w:r>
    </w:p>
    <w:p w:rsidR="00E573DA" w:rsidRDefault="00E573DA" w:rsidP="00151B76">
      <w:pPr>
        <w:pStyle w:val="12"/>
        <w:ind w:left="0" w:firstLine="708"/>
        <w:jc w:val="both"/>
        <w:rPr>
          <w:color w:val="000000"/>
          <w:sz w:val="28"/>
          <w:szCs w:val="28"/>
        </w:rPr>
      </w:pPr>
      <w:r w:rsidRPr="00F34DBC">
        <w:rPr>
          <w:color w:val="000000"/>
          <w:sz w:val="28"/>
          <w:szCs w:val="28"/>
        </w:rPr>
        <w:t>от 18.05.2009 № 090410/002329/81/1 рассмотрения заявок на участие в открытом аукционе № 20 по лотам 1,2,3, к участию в аукционе было допущено и признано участником ООО "СОЛЛЕРС-ЕЛАБУГА".</w:t>
      </w:r>
    </w:p>
    <w:p w:rsidR="00E573DA" w:rsidRDefault="00E573DA" w:rsidP="00151B76">
      <w:pPr>
        <w:pStyle w:val="12"/>
        <w:ind w:left="0" w:firstLine="708"/>
        <w:jc w:val="both"/>
        <w:rPr>
          <w:color w:val="000000"/>
          <w:sz w:val="28"/>
          <w:szCs w:val="28"/>
        </w:rPr>
      </w:pPr>
      <w:r w:rsidRPr="00A53AD6">
        <w:rPr>
          <w:b/>
          <w:color w:val="000000"/>
          <w:sz w:val="28"/>
          <w:szCs w:val="28"/>
        </w:rPr>
        <w:t>Согласно документации об аукционе</w:t>
      </w:r>
      <w:r w:rsidRPr="00F34DBC">
        <w:rPr>
          <w:color w:val="000000"/>
          <w:sz w:val="28"/>
          <w:szCs w:val="28"/>
        </w:rPr>
        <w:t xml:space="preserve"> (п.п.2.1.2., 5.1.1., 5.1.6., 5.3.2.) заявка, представляемая для участия в аукционе, должна соответствовать обязательным требованиям, изложенным в документации об аукционе, в том числе в Информационной карте аукциона (Раздел I.3 Документации об аукционе) и Техническом задании (Часть II Документации об аукционе) (далее - Техническое задание).</w:t>
      </w:r>
    </w:p>
    <w:p w:rsidR="00E573DA" w:rsidRDefault="00E573DA" w:rsidP="00151B76">
      <w:pPr>
        <w:pStyle w:val="12"/>
        <w:ind w:left="0" w:firstLine="708"/>
        <w:jc w:val="both"/>
        <w:rPr>
          <w:color w:val="000000"/>
          <w:sz w:val="28"/>
          <w:szCs w:val="28"/>
        </w:rPr>
      </w:pPr>
      <w:r w:rsidRPr="00F34DBC">
        <w:rPr>
          <w:color w:val="000000"/>
          <w:sz w:val="28"/>
          <w:szCs w:val="28"/>
        </w:rPr>
        <w:t>Приказом Министерства промышленности и торговли Российской Федерации от 20.02.2009 г. № 78 "Об утверждении перечня автомобильной техники, производимой на территории Российской Федерации, для закупки федеральными органами исполнительной власти Российской Федерации" утвержден перечень техники, которая может приобретаться по государственным контрактам, заключенным в соответствии с распоряжением Правительства Российской Федерации от 09.02.2009 г. № 139-р.</w:t>
      </w:r>
    </w:p>
    <w:p w:rsidR="00E573DA" w:rsidRDefault="00E573DA" w:rsidP="00151B76">
      <w:pPr>
        <w:pStyle w:val="12"/>
        <w:ind w:left="0" w:firstLine="708"/>
        <w:jc w:val="both"/>
        <w:rPr>
          <w:color w:val="000000"/>
          <w:sz w:val="28"/>
          <w:szCs w:val="28"/>
        </w:rPr>
      </w:pPr>
      <w:r w:rsidRPr="00F34DBC">
        <w:rPr>
          <w:color w:val="000000"/>
          <w:sz w:val="28"/>
          <w:szCs w:val="28"/>
        </w:rPr>
        <w:t>Автомобили скорой медицинской помощи, санитарный автотранспорт, микроавтобусы и автомобили социальной помощи, которые необходимы для нужд ФМБА России, в Перечне представлены торговыми марками ГАЗ, УАЗ и Fiat.</w:t>
      </w:r>
    </w:p>
    <w:p w:rsidR="00E573DA" w:rsidRDefault="00E573DA" w:rsidP="00151B76">
      <w:pPr>
        <w:pStyle w:val="12"/>
        <w:ind w:left="0" w:firstLine="708"/>
        <w:jc w:val="both"/>
        <w:rPr>
          <w:color w:val="000000"/>
          <w:sz w:val="28"/>
          <w:szCs w:val="28"/>
        </w:rPr>
      </w:pPr>
      <w:r w:rsidRPr="00F34DBC">
        <w:rPr>
          <w:color w:val="000000"/>
          <w:sz w:val="28"/>
          <w:szCs w:val="28"/>
        </w:rPr>
        <w:t>Анализ конкурсной документации показал, что в документации, разработанной ФМБА России по аукционам № 21, 22, 20 определены требования, которым в полном объеме соответствуют характеристики только у модификаций автомобильной техники, представленной в Перечне, маркой Fiat, поставляемой ООО "СОЛЛЕРС-ЕЛАБУГА" (модификации Ducato BUS, Dukato LAB.23.LMB, Dukato AMB)</w:t>
      </w:r>
      <w:r>
        <w:rPr>
          <w:color w:val="000000"/>
          <w:sz w:val="28"/>
          <w:szCs w:val="28"/>
        </w:rPr>
        <w:t>.</w:t>
      </w:r>
    </w:p>
    <w:p w:rsidR="00E573DA" w:rsidRDefault="00E573DA" w:rsidP="00151B76">
      <w:pPr>
        <w:pStyle w:val="12"/>
        <w:ind w:left="0" w:firstLine="708"/>
        <w:jc w:val="both"/>
        <w:rPr>
          <w:color w:val="000000"/>
          <w:sz w:val="28"/>
          <w:szCs w:val="28"/>
        </w:rPr>
      </w:pPr>
      <w:r w:rsidRPr="00F34DBC">
        <w:rPr>
          <w:color w:val="000000"/>
          <w:sz w:val="28"/>
          <w:szCs w:val="28"/>
        </w:rPr>
        <w:t>При этом, автомобили для перевозки людей с ограниченными возможностями, которые являлись предметом государственного контракта по аукциону №22, в Перечне представлены только маркой ГАЗ</w:t>
      </w:r>
      <w:r>
        <w:rPr>
          <w:color w:val="000000"/>
          <w:sz w:val="28"/>
          <w:szCs w:val="28"/>
        </w:rPr>
        <w:t>.</w:t>
      </w:r>
    </w:p>
    <w:p w:rsidR="00E573DA" w:rsidRDefault="00E573DA" w:rsidP="00151B76">
      <w:pPr>
        <w:pStyle w:val="12"/>
        <w:ind w:left="0" w:firstLine="708"/>
        <w:jc w:val="both"/>
        <w:rPr>
          <w:color w:val="000000"/>
          <w:sz w:val="28"/>
          <w:szCs w:val="28"/>
        </w:rPr>
      </w:pPr>
      <w:r>
        <w:rPr>
          <w:color w:val="000000"/>
          <w:sz w:val="28"/>
          <w:szCs w:val="28"/>
        </w:rPr>
        <w:t>В документации</w:t>
      </w:r>
      <w:r w:rsidRPr="00F34DBC">
        <w:rPr>
          <w:color w:val="000000"/>
          <w:sz w:val="28"/>
          <w:szCs w:val="28"/>
        </w:rPr>
        <w:t xml:space="preserve"> разработанной</w:t>
      </w:r>
      <w:r>
        <w:rPr>
          <w:color w:val="000000"/>
          <w:sz w:val="28"/>
          <w:szCs w:val="28"/>
        </w:rPr>
        <w:t>,</w:t>
      </w:r>
      <w:r w:rsidRPr="00F34DBC">
        <w:rPr>
          <w:color w:val="000000"/>
          <w:sz w:val="28"/>
          <w:szCs w:val="28"/>
        </w:rPr>
        <w:t xml:space="preserve"> ФМБА России по аукциону № 24 определены требования, которым в полном объеме соответствуют характеристики только у модификаций автомобильной техники, представленной в Перечне, производства ОАО "УАЗ" (модификация 3962).</w:t>
      </w:r>
    </w:p>
    <w:p w:rsidR="00E573DA" w:rsidRDefault="00E573DA" w:rsidP="00151B76">
      <w:pPr>
        <w:pStyle w:val="12"/>
        <w:ind w:left="0" w:firstLine="708"/>
        <w:jc w:val="both"/>
        <w:rPr>
          <w:color w:val="000000"/>
          <w:sz w:val="28"/>
          <w:szCs w:val="28"/>
        </w:rPr>
      </w:pPr>
      <w:r w:rsidRPr="001B7537">
        <w:rPr>
          <w:b/>
          <w:color w:val="000000"/>
          <w:sz w:val="28"/>
          <w:szCs w:val="28"/>
        </w:rPr>
        <w:t>По доводам Заявителя</w:t>
      </w:r>
      <w:r w:rsidRPr="00F34DBC">
        <w:rPr>
          <w:color w:val="000000"/>
          <w:sz w:val="28"/>
          <w:szCs w:val="28"/>
        </w:rPr>
        <w:t xml:space="preserve"> в документации по аукциону №24 также установлены конкретные требования (ссылка на пункт 2 технического задания "комплектация автомобиля" аукционной документации) такие как наличие "фланец ведущий ("глухарь") с колпаком", наличие базы 2300 мм. Эта конструктивная особенность, которая присуща только автомобилю УАЗ и никакой полуприводной автомобиль отечественного или зарубежного производства не имеет такой особенности, кроме автомобиля УАЗ. Данная конструкция достаточно стара и никакой современный производитель не использует такую конструкцию.</w:t>
      </w:r>
    </w:p>
    <w:p w:rsidR="00E573DA" w:rsidRDefault="00E573DA" w:rsidP="00151B76">
      <w:pPr>
        <w:pStyle w:val="12"/>
        <w:ind w:left="0" w:firstLine="708"/>
        <w:jc w:val="both"/>
        <w:rPr>
          <w:color w:val="000000"/>
          <w:sz w:val="28"/>
          <w:szCs w:val="28"/>
        </w:rPr>
      </w:pPr>
      <w:r w:rsidRPr="00F34DBC">
        <w:rPr>
          <w:color w:val="000000"/>
          <w:sz w:val="28"/>
          <w:szCs w:val="28"/>
        </w:rPr>
        <w:t>Комиссия проанализировав ряд автотранспортных средств, таких как Volkswagen Crafter, Peugeot Boxer L2H2, Peugeot Boxer L3H2, Renault Master L3H2, характеристики которых наиболее схожи с техническими характеристиками, заявленными в аукционной документации, установила, что данные торговые марки не указаны в Перечне, а также технические характеристики данных модификаций не соответствуют в полном объеме требованиям, заявленным в конкурсной документации, в отличии от торговых марок Fiat и УАЗ, которые были признаны победителями в соответствующих аукционах.</w:t>
      </w:r>
    </w:p>
    <w:p w:rsidR="00E573DA" w:rsidRDefault="00E573DA" w:rsidP="00151B76">
      <w:pPr>
        <w:pStyle w:val="12"/>
        <w:ind w:left="0" w:firstLine="708"/>
        <w:jc w:val="both"/>
        <w:rPr>
          <w:color w:val="000000"/>
          <w:sz w:val="28"/>
          <w:szCs w:val="28"/>
        </w:rPr>
      </w:pPr>
      <w:r w:rsidRPr="001B7537">
        <w:rPr>
          <w:color w:val="000000"/>
          <w:sz w:val="28"/>
          <w:szCs w:val="28"/>
        </w:rPr>
        <w:t>Таким образом,</w:t>
      </w:r>
      <w:r w:rsidRPr="00F34DBC">
        <w:rPr>
          <w:color w:val="000000"/>
          <w:sz w:val="28"/>
          <w:szCs w:val="28"/>
        </w:rPr>
        <w:t xml:space="preserve"> заявленным в документации об аукционах требованиям в полном объеме соответствуют только конкретные модификации автомобилей, производимых и/или поставляемых ООО "СОЛЛЕРС-ЕЛАБУГА" и ОАО "УАЗ", входящими в одну группу лиц, что исключает какую-либо конкуренцию со стороны автомобильной техники других производителей, включенных в Перечень (ООО "Коммерческие автомобили - Группа ГАЗ").</w:t>
      </w:r>
    </w:p>
    <w:p w:rsidR="00E573DA" w:rsidRDefault="00E573DA" w:rsidP="00151B76">
      <w:pPr>
        <w:pStyle w:val="12"/>
        <w:ind w:left="0" w:firstLine="708"/>
        <w:jc w:val="both"/>
        <w:rPr>
          <w:color w:val="000000"/>
          <w:sz w:val="28"/>
          <w:szCs w:val="28"/>
        </w:rPr>
      </w:pPr>
      <w:r w:rsidRPr="001B7537">
        <w:rPr>
          <w:b/>
          <w:color w:val="000000"/>
          <w:sz w:val="28"/>
          <w:szCs w:val="28"/>
        </w:rPr>
        <w:t>В обоснование своей позиции представитель Ответчика пояснил</w:t>
      </w:r>
      <w:r w:rsidRPr="00F34DBC">
        <w:rPr>
          <w:color w:val="000000"/>
          <w:sz w:val="28"/>
          <w:szCs w:val="28"/>
        </w:rPr>
        <w:t xml:space="preserve"> что, по мнению ФМБА России распоряжение Правительства Российской Федерации от 09.02.2009 № 139-р не ограничивает участие иностранных производителей. Участие иностранных и других производителей может быть ограничено только законом. Ни одного нормативного акта, который бы давал возможность ограничить выход на торги иностранным производителям и поставщикам не издавалось.</w:t>
      </w:r>
    </w:p>
    <w:p w:rsidR="00E573DA" w:rsidRDefault="00E573DA" w:rsidP="00151B76">
      <w:pPr>
        <w:pStyle w:val="12"/>
        <w:ind w:left="0" w:firstLine="708"/>
        <w:jc w:val="both"/>
        <w:rPr>
          <w:rStyle w:val="apple-converted-space"/>
          <w:color w:val="000000"/>
          <w:sz w:val="28"/>
          <w:szCs w:val="28"/>
        </w:rPr>
      </w:pPr>
      <w:r w:rsidRPr="00F34DBC">
        <w:rPr>
          <w:color w:val="000000"/>
          <w:sz w:val="28"/>
          <w:szCs w:val="28"/>
        </w:rPr>
        <w:t>Также</w:t>
      </w:r>
      <w:r>
        <w:rPr>
          <w:color w:val="000000"/>
          <w:sz w:val="28"/>
          <w:szCs w:val="28"/>
        </w:rPr>
        <w:t>,</w:t>
      </w:r>
      <w:r w:rsidRPr="00F34DBC">
        <w:rPr>
          <w:color w:val="000000"/>
          <w:sz w:val="28"/>
          <w:szCs w:val="28"/>
        </w:rPr>
        <w:t xml:space="preserve"> по мнению ФМБА России в распоряжении Правительства Российской Федерации от 09.02.2009 № 139-р указано то, что бюджетные деньги выделяются на отечественного производителя и в котором рекомендовалась закупка техники, производимой на территории Российской Федерации.</w:t>
      </w:r>
      <w:r w:rsidRPr="00F34DBC">
        <w:rPr>
          <w:rStyle w:val="apple-converted-space"/>
          <w:color w:val="000000"/>
          <w:sz w:val="28"/>
          <w:szCs w:val="28"/>
        </w:rPr>
        <w:t> </w:t>
      </w:r>
    </w:p>
    <w:p w:rsidR="00E573DA" w:rsidRDefault="00E573DA" w:rsidP="00151B76">
      <w:pPr>
        <w:pStyle w:val="12"/>
        <w:ind w:left="0" w:firstLine="708"/>
        <w:jc w:val="both"/>
        <w:rPr>
          <w:color w:val="000000"/>
          <w:sz w:val="28"/>
          <w:szCs w:val="28"/>
        </w:rPr>
      </w:pPr>
      <w:r w:rsidRPr="00F34DBC">
        <w:rPr>
          <w:color w:val="000000"/>
          <w:sz w:val="28"/>
          <w:szCs w:val="28"/>
        </w:rPr>
        <w:t>При формировании Технического задания в документациях по указанным аукционам ФБМА России государственный заказчик в первую очередь учитывал то, что большая часть автомобилей должна предназначаться для выполнения задач, связанных с транспортировкой отдельных категорий населения в условиях, требующих повышенного уровня комфорта и безопасности (новорожденных, больных, людей с ограниченными физическими возможностями), в том числе в условиях дорог с пониженной проходимостью.</w:t>
      </w:r>
    </w:p>
    <w:p w:rsidR="00E573DA" w:rsidRDefault="00E573DA" w:rsidP="00151B76">
      <w:pPr>
        <w:pStyle w:val="12"/>
        <w:ind w:left="0" w:firstLine="708"/>
        <w:jc w:val="both"/>
        <w:rPr>
          <w:color w:val="000000"/>
          <w:sz w:val="28"/>
          <w:szCs w:val="28"/>
        </w:rPr>
      </w:pPr>
      <w:r w:rsidRPr="00F34DBC">
        <w:rPr>
          <w:color w:val="000000"/>
          <w:sz w:val="28"/>
          <w:szCs w:val="28"/>
        </w:rPr>
        <w:t>Представитель Ответчика также указал, что в силу закона выбор показателей и характеристик закупаемого товара остается за государственным заказчиком, с учетом специфики использования товара и задач, стоящих перед конечными получателями такого товара</w:t>
      </w:r>
      <w:r>
        <w:rPr>
          <w:color w:val="000000"/>
          <w:sz w:val="28"/>
          <w:szCs w:val="28"/>
        </w:rPr>
        <w:t>.</w:t>
      </w:r>
    </w:p>
    <w:p w:rsidR="00E573DA" w:rsidRDefault="00E573DA" w:rsidP="00151B76">
      <w:pPr>
        <w:pStyle w:val="12"/>
        <w:ind w:left="0" w:firstLine="708"/>
        <w:jc w:val="both"/>
        <w:rPr>
          <w:color w:val="000000"/>
          <w:sz w:val="28"/>
          <w:szCs w:val="28"/>
        </w:rPr>
      </w:pPr>
      <w:r w:rsidRPr="00F34DBC">
        <w:rPr>
          <w:color w:val="000000"/>
          <w:sz w:val="28"/>
          <w:szCs w:val="28"/>
        </w:rPr>
        <w:t>Кроме того, представитель Ответчика настаивал на том, что в документации об аукционе и Технических заданиях к ней даны подробные и минимальные требуемые значения и показатели товара и входящего в него оборудования, и отсутствует четкое и конкретное описание технических (качественных) характеристик товара.</w:t>
      </w:r>
    </w:p>
    <w:p w:rsidR="00E573DA" w:rsidRDefault="00E573DA" w:rsidP="00151B76">
      <w:pPr>
        <w:pStyle w:val="12"/>
        <w:ind w:left="0" w:firstLine="708"/>
        <w:jc w:val="both"/>
        <w:rPr>
          <w:color w:val="000000"/>
          <w:sz w:val="28"/>
          <w:szCs w:val="28"/>
        </w:rPr>
      </w:pPr>
      <w:r w:rsidRPr="00F34DBC">
        <w:rPr>
          <w:color w:val="000000"/>
          <w:sz w:val="28"/>
          <w:szCs w:val="28"/>
        </w:rPr>
        <w:t>В отношении конкретных показателей, заявленных в аукционной документации, Ответчик пояснил, что в технической документации была допущена техническая ошибка, пропущено условие "не более"/"не менее", которая не преследовала цель ограничения конкуренции</w:t>
      </w:r>
      <w:r>
        <w:rPr>
          <w:color w:val="000000"/>
          <w:sz w:val="28"/>
          <w:szCs w:val="28"/>
        </w:rPr>
        <w:t>.</w:t>
      </w:r>
    </w:p>
    <w:p w:rsidR="00E573DA" w:rsidRDefault="00E573DA" w:rsidP="00151B76">
      <w:pPr>
        <w:pStyle w:val="12"/>
        <w:ind w:left="0" w:firstLine="708"/>
        <w:jc w:val="both"/>
        <w:rPr>
          <w:color w:val="000000"/>
          <w:sz w:val="28"/>
          <w:szCs w:val="28"/>
        </w:rPr>
      </w:pPr>
      <w:r w:rsidRPr="00F34DBC">
        <w:rPr>
          <w:color w:val="000000"/>
          <w:sz w:val="28"/>
          <w:szCs w:val="28"/>
        </w:rPr>
        <w:t>Определением ФАС России от 14.10.2009 № ЦА/36024 о привлечении лица, располагающего сведениями в отношении рассматриваемого дела, Комиссией было привлечено ООО "СОЛЛЕРС-ЕЛАБУГА" - победитель по аукционам № № 21, 22, 20, который входит в одну группу лиц с ОАО "УАЗ", победителем аукциона №24.</w:t>
      </w:r>
    </w:p>
    <w:p w:rsidR="00E573DA" w:rsidRDefault="00E573DA" w:rsidP="00151B76">
      <w:pPr>
        <w:pStyle w:val="12"/>
        <w:ind w:left="0" w:firstLine="708"/>
        <w:jc w:val="both"/>
        <w:rPr>
          <w:color w:val="000000"/>
          <w:sz w:val="28"/>
          <w:szCs w:val="28"/>
        </w:rPr>
      </w:pPr>
      <w:r w:rsidRPr="00F34DBC">
        <w:rPr>
          <w:color w:val="000000"/>
          <w:sz w:val="28"/>
          <w:szCs w:val="28"/>
        </w:rPr>
        <w:t>Представитель лица, располагающего сведениями о рассматриваемых Комиссией обстоятельствах, позицию Ответчика поддержал.</w:t>
      </w:r>
    </w:p>
    <w:p w:rsidR="00E573DA" w:rsidRDefault="00E573DA" w:rsidP="00151B76">
      <w:pPr>
        <w:pStyle w:val="12"/>
        <w:ind w:left="0" w:firstLine="708"/>
        <w:jc w:val="both"/>
        <w:rPr>
          <w:color w:val="000000"/>
          <w:sz w:val="28"/>
          <w:szCs w:val="28"/>
        </w:rPr>
      </w:pPr>
      <w:r w:rsidRPr="00F34DBC">
        <w:rPr>
          <w:color w:val="000000"/>
          <w:sz w:val="28"/>
          <w:szCs w:val="28"/>
        </w:rPr>
        <w:t>Представитель ООО "СОЛЛЕРС-ЕЛАБУГА" пояснил, что чем специфичнее товар, требуемый и закупаемый заказчиком по аукциону, тем более точно указываются в аукционной документации к нему требования и в большей степени сужается круг интересантов. Поскольку автомобиль является сложным техническим изделием, для целей участия в аукционе каждый из участников должен проделывать непростой путь подготовки своего продукта к торгам. ООО "СОЛЛЕРС-ЕЛАБУГА" в том числе также проводила работу по сертификации конкретной машины по его доработке, с точки зрения количества мест, дополнительного оборудования, медицинского оборудования и т. д. Требованиям, заявленным ФМБА России в аукционной документации, ни одна из многочисленных моделей, выпускаемых ООО "СОЛЛЕРС-ЕЛАБУГА", в чистом виде не удовлетворяла. Это касается и автомобилей для перевозки людей с ограниченными физическими возможностями, модификации которой в модельном ряду ООО "СОЛЛЕРС-ЕЛАБУГА" не было. По автомобилям скорой медицинской помощи, санитарным автомобилям, до проведения аукционов, выпускалась только одна модель, автомобиль-реанимация, который также был модернизирован. В ходе подготовки к участию в аукционе ООО "СОЛЛЕРС-ЕЛАБУГА" произвел</w:t>
      </w:r>
      <w:r>
        <w:rPr>
          <w:color w:val="000000"/>
          <w:sz w:val="28"/>
          <w:szCs w:val="28"/>
        </w:rPr>
        <w:t>,</w:t>
      </w:r>
      <w:r w:rsidRPr="00F34DBC">
        <w:rPr>
          <w:color w:val="000000"/>
          <w:sz w:val="28"/>
          <w:szCs w:val="28"/>
        </w:rPr>
        <w:t xml:space="preserve"> глубокую модернизацию выпускаемой модельной гаммы и дополнительно разработало ряд новых моделей с последующей их сертификацией.</w:t>
      </w:r>
    </w:p>
    <w:p w:rsidR="00E573DA" w:rsidRDefault="00E573DA" w:rsidP="00151B76">
      <w:pPr>
        <w:pStyle w:val="12"/>
        <w:ind w:left="0" w:firstLine="708"/>
        <w:jc w:val="both"/>
        <w:rPr>
          <w:color w:val="000000"/>
          <w:sz w:val="28"/>
          <w:szCs w:val="28"/>
        </w:rPr>
      </w:pPr>
      <w:r w:rsidRPr="001B7537">
        <w:rPr>
          <w:b/>
          <w:color w:val="000000"/>
          <w:sz w:val="28"/>
          <w:szCs w:val="28"/>
        </w:rPr>
        <w:t>Пояснения ООО "СОЛЛЕРС-ЕЛАБУГА"</w:t>
      </w:r>
      <w:r w:rsidRPr="00F34DBC">
        <w:rPr>
          <w:color w:val="000000"/>
          <w:sz w:val="28"/>
          <w:szCs w:val="28"/>
        </w:rPr>
        <w:t xml:space="preserve"> по вопросу модернизации автомобильного ряда к проведению аукционов Заявитель прокомментировал, что по времени с момента объявления конкурса до момента заключения контракта по данным аукционам оформление сертификации занимает достаточно длительное время. Сначала необходимо изготовить опытный образец, представить его на сертификацию, что может занять не месяц не два.</w:t>
      </w:r>
    </w:p>
    <w:p w:rsidR="00E573DA" w:rsidRDefault="00E573DA" w:rsidP="00151B76">
      <w:pPr>
        <w:pStyle w:val="12"/>
        <w:ind w:left="0" w:firstLine="708"/>
        <w:jc w:val="both"/>
        <w:rPr>
          <w:color w:val="000000"/>
          <w:sz w:val="28"/>
          <w:szCs w:val="28"/>
        </w:rPr>
      </w:pPr>
      <w:r w:rsidRPr="00F34DBC">
        <w:rPr>
          <w:color w:val="000000"/>
          <w:sz w:val="28"/>
          <w:szCs w:val="28"/>
        </w:rPr>
        <w:t>Указанные доводы Ответчика не являются обоснованными в силу следующего.</w:t>
      </w:r>
    </w:p>
    <w:p w:rsidR="00E573DA" w:rsidRDefault="00E573DA" w:rsidP="001B7537">
      <w:pPr>
        <w:pStyle w:val="12"/>
        <w:ind w:left="0" w:firstLine="708"/>
        <w:jc w:val="both"/>
        <w:rPr>
          <w:color w:val="000000"/>
          <w:sz w:val="28"/>
          <w:szCs w:val="28"/>
        </w:rPr>
      </w:pPr>
      <w:r w:rsidRPr="00F34DBC">
        <w:rPr>
          <w:color w:val="000000"/>
          <w:sz w:val="28"/>
          <w:szCs w:val="28"/>
        </w:rPr>
        <w:t>Технические задания к документации об аукционах содержит конкретные требования к товару, без указания на возможные отклонения в большую или меньшую сторону (требования к силовому агрегату, коробке передач, тормозной системе, комплектации автомобилей), кроме того, всем требованиям, включенным в техническое задание, в совокупности соответствует только один товар определенной марки.</w:t>
      </w:r>
    </w:p>
    <w:p w:rsidR="00E573DA" w:rsidRPr="001B7537" w:rsidRDefault="00E573DA" w:rsidP="001B7537">
      <w:pPr>
        <w:pStyle w:val="12"/>
        <w:ind w:left="0" w:firstLine="708"/>
        <w:jc w:val="both"/>
        <w:rPr>
          <w:b/>
          <w:color w:val="000000"/>
          <w:sz w:val="28"/>
          <w:szCs w:val="28"/>
        </w:rPr>
      </w:pPr>
      <w:r w:rsidRPr="001B7537">
        <w:rPr>
          <w:color w:val="000000"/>
          <w:sz w:val="28"/>
          <w:szCs w:val="28"/>
        </w:rPr>
        <w:t>Исследовав представленные материалы, заслушав и оценив доводы лиц, участвующих в деле,</w:t>
      </w:r>
      <w:r w:rsidRPr="001B7537">
        <w:rPr>
          <w:b/>
          <w:color w:val="000000"/>
          <w:sz w:val="28"/>
          <w:szCs w:val="28"/>
        </w:rPr>
        <w:t xml:space="preserve"> Комиссия пришла к следующим выводам.</w:t>
      </w:r>
    </w:p>
    <w:p w:rsidR="00E573DA" w:rsidRDefault="00E573DA" w:rsidP="001B7537">
      <w:pPr>
        <w:pStyle w:val="12"/>
        <w:ind w:left="0" w:firstLine="708"/>
        <w:jc w:val="both"/>
        <w:rPr>
          <w:color w:val="000000"/>
          <w:sz w:val="28"/>
          <w:szCs w:val="28"/>
        </w:rPr>
      </w:pPr>
      <w:r w:rsidRPr="00EB64E2">
        <w:rPr>
          <w:color w:val="000000"/>
          <w:sz w:val="28"/>
          <w:szCs w:val="28"/>
        </w:rPr>
        <w:t>В соответствии с пунктом 2 части 1 статьи 15 Закона о защите конкуренции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осуществлять действия, которые приводят или могут привести к недопущению, ограничению, устранению конкуренции, за исключением предусмотренных федеральными законами случаев осуществления таких действий, в частности запрещается необоснованное препятствование осуществлению деятельности хозяйствующими субъектами.</w:t>
      </w:r>
    </w:p>
    <w:p w:rsidR="00E573DA" w:rsidRDefault="00E573DA" w:rsidP="001B7537">
      <w:pPr>
        <w:pStyle w:val="12"/>
        <w:ind w:left="0" w:firstLine="708"/>
        <w:jc w:val="both"/>
        <w:rPr>
          <w:color w:val="000000"/>
          <w:sz w:val="28"/>
          <w:szCs w:val="28"/>
        </w:rPr>
      </w:pPr>
      <w:r w:rsidRPr="00EB64E2">
        <w:rPr>
          <w:color w:val="000000"/>
          <w:sz w:val="28"/>
          <w:szCs w:val="28"/>
        </w:rPr>
        <w:t>При проведении указанных аукционов ФМБА России не осуществляло действий, препятствующих осуществлению деятельности хозяйствующими субъектами.</w:t>
      </w:r>
    </w:p>
    <w:p w:rsidR="00E573DA" w:rsidRDefault="00E573DA" w:rsidP="001B7537">
      <w:pPr>
        <w:pStyle w:val="12"/>
        <w:ind w:left="0" w:firstLine="708"/>
        <w:jc w:val="both"/>
        <w:rPr>
          <w:color w:val="000000"/>
          <w:sz w:val="28"/>
          <w:szCs w:val="28"/>
        </w:rPr>
      </w:pPr>
      <w:r w:rsidRPr="00EB64E2">
        <w:rPr>
          <w:color w:val="000000"/>
          <w:sz w:val="28"/>
          <w:szCs w:val="28"/>
        </w:rPr>
        <w:t>В соответствии с пунктом 2 части 1 статьи 17 Закона о защите конкуренции при проведении торгов запрещаются действия, которые приводят или могут привести к недопущению, ограничению или устранению конкуренции, в том числе создание участнику торгов или нескольким участникам торгов преимущественных условий участия в торгах, в том числе путем доступа к информации, если иное не установлено федеральным законом.</w:t>
      </w:r>
    </w:p>
    <w:p w:rsidR="00E573DA" w:rsidRDefault="00E573DA" w:rsidP="001B7537">
      <w:pPr>
        <w:pStyle w:val="12"/>
        <w:ind w:left="0" w:firstLine="708"/>
        <w:jc w:val="both"/>
        <w:rPr>
          <w:color w:val="000000"/>
          <w:sz w:val="28"/>
          <w:szCs w:val="28"/>
        </w:rPr>
      </w:pPr>
      <w:r w:rsidRPr="00EB64E2">
        <w:rPr>
          <w:color w:val="000000"/>
          <w:sz w:val="28"/>
          <w:szCs w:val="28"/>
        </w:rPr>
        <w:t>В соответствии с частью 2 статьи 17 Закона о защите конкуренции при проведении торгов, если организаторами или заказчиками торгов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на размещение заказов на поставку товаров, выполнение работ, оказание услуг для государственных или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w:t>
      </w:r>
    </w:p>
    <w:p w:rsidR="00E573DA" w:rsidRDefault="00E573DA" w:rsidP="001B7537">
      <w:pPr>
        <w:pStyle w:val="12"/>
        <w:ind w:left="0" w:firstLine="708"/>
        <w:jc w:val="both"/>
        <w:rPr>
          <w:color w:val="000000"/>
          <w:sz w:val="28"/>
          <w:szCs w:val="28"/>
        </w:rPr>
      </w:pPr>
      <w:r w:rsidRPr="001B7537">
        <w:rPr>
          <w:b/>
          <w:color w:val="000000"/>
          <w:sz w:val="28"/>
          <w:szCs w:val="28"/>
        </w:rPr>
        <w:t>Таким образом,</w:t>
      </w:r>
      <w:r w:rsidRPr="00EB64E2">
        <w:rPr>
          <w:color w:val="000000"/>
          <w:sz w:val="28"/>
          <w:szCs w:val="28"/>
        </w:rPr>
        <w:t xml:space="preserve"> ФМБА России, при проведении указанных аукционов, допустило ограничение конкуренции путем создания преимущественных условий участия в них ООО "СОЛЛЕРС-ЕЛАБУГА" и ОАО "УАЗ", а также ограничила доступ к участию в аукционах других хозяйствующих субъектов, включив в документацию об аукционах определенные требования к товарам.</w:t>
      </w:r>
    </w:p>
    <w:p w:rsidR="00E573DA" w:rsidRDefault="00E573DA" w:rsidP="001B7537">
      <w:pPr>
        <w:pStyle w:val="12"/>
        <w:ind w:left="0" w:firstLine="708"/>
        <w:jc w:val="both"/>
        <w:rPr>
          <w:color w:val="000000"/>
          <w:sz w:val="28"/>
          <w:szCs w:val="28"/>
        </w:rPr>
      </w:pPr>
      <w:r w:rsidRPr="00EB64E2">
        <w:rPr>
          <w:color w:val="000000"/>
          <w:sz w:val="28"/>
          <w:szCs w:val="28"/>
        </w:rPr>
        <w:t>Руководствуясь статьей 23, частью 1 статьи 39, частями 1-4 статьи 41, частью 1 статьи 49 Закона о защите конкуренции, Комиссия</w:t>
      </w:r>
    </w:p>
    <w:p w:rsidR="00E573DA" w:rsidRDefault="00E573DA" w:rsidP="00A53AD6">
      <w:pPr>
        <w:pStyle w:val="12"/>
        <w:ind w:left="0" w:firstLine="708"/>
        <w:jc w:val="both"/>
        <w:rPr>
          <w:color w:val="000000"/>
          <w:sz w:val="28"/>
          <w:szCs w:val="28"/>
        </w:rPr>
      </w:pPr>
      <w:r w:rsidRPr="00A53AD6">
        <w:rPr>
          <w:b/>
          <w:color w:val="000000"/>
          <w:sz w:val="28"/>
          <w:szCs w:val="28"/>
        </w:rPr>
        <w:t>РЕШИЛА:</w:t>
      </w:r>
      <w:r w:rsidRPr="00EB64E2">
        <w:rPr>
          <w:color w:val="000000"/>
          <w:sz w:val="28"/>
          <w:szCs w:val="28"/>
        </w:rPr>
        <w:br/>
        <w:t>1. В связи с отсутствием в действиях ФМБА России нарушения части 1 статьи 15 Федерального закона от 26.07.2006 № 135-ФЗ "О защите конкуренции", на основании пункта 2 части 1 статьи 48 Федерального закона от 26.07.2006 № 135-ФЗ "О защите конкуренции" рассмотрение дела № 1 17/153-09 по части 1 статьи 15 Федерального закона от 26.07.2006 № 135-ФЗ "О защите конкуренции" прекратить.</w:t>
      </w:r>
    </w:p>
    <w:p w:rsidR="00E573DA" w:rsidRDefault="00E573DA" w:rsidP="00A53AD6">
      <w:pPr>
        <w:pStyle w:val="12"/>
        <w:ind w:left="0" w:firstLine="708"/>
        <w:jc w:val="both"/>
        <w:rPr>
          <w:color w:val="000000"/>
          <w:sz w:val="28"/>
          <w:szCs w:val="28"/>
        </w:rPr>
      </w:pPr>
      <w:r w:rsidRPr="00EB64E2">
        <w:rPr>
          <w:color w:val="000000"/>
          <w:sz w:val="28"/>
          <w:szCs w:val="28"/>
        </w:rPr>
        <w:t>2. Признать ФМБА России нарушившим части 1, 2 статьи 17 Федерального закона от 26.07.2006 № 135-ФЗ "О защите конкуренции" в части создания участнику торгов или нескольким участникам торгов преимущественных условий участия в торгах, а также ограничения доступа к участию в торгах.</w:t>
      </w:r>
    </w:p>
    <w:p w:rsidR="00E573DA" w:rsidRDefault="00E573DA" w:rsidP="00A53AD6">
      <w:pPr>
        <w:pStyle w:val="12"/>
        <w:ind w:left="0" w:firstLine="708"/>
        <w:jc w:val="both"/>
        <w:rPr>
          <w:color w:val="000000"/>
          <w:sz w:val="28"/>
          <w:szCs w:val="28"/>
        </w:rPr>
      </w:pPr>
    </w:p>
    <w:p w:rsidR="00E573DA" w:rsidRDefault="00E573DA" w:rsidP="00A53AD6">
      <w:pPr>
        <w:pStyle w:val="12"/>
        <w:ind w:left="0" w:firstLine="708"/>
        <w:jc w:val="both"/>
        <w:rPr>
          <w:color w:val="000000"/>
          <w:sz w:val="28"/>
          <w:szCs w:val="28"/>
        </w:rPr>
      </w:pPr>
      <w:r w:rsidRPr="00EB64E2">
        <w:rPr>
          <w:color w:val="000000"/>
          <w:sz w:val="28"/>
          <w:szCs w:val="28"/>
        </w:rPr>
        <w:t>Председатель Комиссии: А.Г. Цыганов</w:t>
      </w:r>
    </w:p>
    <w:p w:rsidR="00E573DA" w:rsidRDefault="00E573DA" w:rsidP="00A53AD6">
      <w:pPr>
        <w:pStyle w:val="12"/>
        <w:ind w:left="0" w:firstLine="708"/>
        <w:jc w:val="both"/>
        <w:rPr>
          <w:color w:val="000000"/>
          <w:sz w:val="28"/>
          <w:szCs w:val="28"/>
        </w:rPr>
      </w:pPr>
      <w:r w:rsidRPr="00EB64E2">
        <w:rPr>
          <w:color w:val="000000"/>
          <w:sz w:val="28"/>
          <w:szCs w:val="28"/>
        </w:rPr>
        <w:t>Члены Комиссии: А.С. Ульянов</w:t>
      </w:r>
    </w:p>
    <w:p w:rsidR="00E573DA" w:rsidRDefault="00E573DA" w:rsidP="00A53AD6">
      <w:pPr>
        <w:pStyle w:val="12"/>
        <w:ind w:left="0" w:firstLine="708"/>
        <w:jc w:val="both"/>
        <w:rPr>
          <w:color w:val="000000"/>
          <w:sz w:val="28"/>
          <w:szCs w:val="28"/>
        </w:rPr>
      </w:pPr>
      <w:r w:rsidRPr="00EB64E2">
        <w:rPr>
          <w:color w:val="000000"/>
          <w:sz w:val="28"/>
          <w:szCs w:val="28"/>
        </w:rPr>
        <w:t>Д</w:t>
      </w:r>
      <w:r>
        <w:rPr>
          <w:color w:val="000000"/>
          <w:sz w:val="28"/>
          <w:szCs w:val="28"/>
        </w:rPr>
        <w:t xml:space="preserve">.В. </w:t>
      </w:r>
      <w:r w:rsidRPr="00EB64E2">
        <w:rPr>
          <w:color w:val="000000"/>
          <w:sz w:val="28"/>
          <w:szCs w:val="28"/>
        </w:rPr>
        <w:t>Севрюк</w:t>
      </w:r>
    </w:p>
    <w:p w:rsidR="00E573DA" w:rsidRDefault="00E573DA" w:rsidP="00A53AD6">
      <w:pPr>
        <w:pStyle w:val="12"/>
        <w:ind w:left="0" w:firstLine="708"/>
        <w:jc w:val="both"/>
        <w:rPr>
          <w:color w:val="000000"/>
          <w:sz w:val="28"/>
          <w:szCs w:val="28"/>
        </w:rPr>
      </w:pPr>
      <w:r w:rsidRPr="00EB64E2">
        <w:rPr>
          <w:color w:val="000000"/>
          <w:sz w:val="28"/>
          <w:szCs w:val="28"/>
        </w:rPr>
        <w:t>Т.Н. Караваева</w:t>
      </w:r>
    </w:p>
    <w:p w:rsidR="00E573DA" w:rsidRDefault="00E573DA" w:rsidP="00A53AD6">
      <w:pPr>
        <w:pStyle w:val="12"/>
        <w:ind w:left="0" w:firstLine="708"/>
        <w:jc w:val="both"/>
        <w:rPr>
          <w:color w:val="000000"/>
          <w:sz w:val="28"/>
          <w:szCs w:val="28"/>
        </w:rPr>
      </w:pPr>
      <w:r w:rsidRPr="00EB64E2">
        <w:rPr>
          <w:color w:val="000000"/>
          <w:sz w:val="28"/>
          <w:szCs w:val="28"/>
        </w:rPr>
        <w:t>А.Г. Сушкевич</w:t>
      </w:r>
    </w:p>
    <w:p w:rsidR="00E573DA" w:rsidRDefault="00E573DA" w:rsidP="00A53AD6">
      <w:pPr>
        <w:pStyle w:val="12"/>
        <w:ind w:left="0" w:firstLine="708"/>
        <w:jc w:val="both"/>
        <w:rPr>
          <w:color w:val="000000"/>
          <w:sz w:val="28"/>
          <w:szCs w:val="28"/>
        </w:rPr>
      </w:pPr>
      <w:r w:rsidRPr="00EB64E2">
        <w:rPr>
          <w:color w:val="000000"/>
          <w:sz w:val="28"/>
          <w:szCs w:val="28"/>
        </w:rPr>
        <w:t>Е.В. Шилина</w:t>
      </w:r>
    </w:p>
    <w:p w:rsidR="00E573DA" w:rsidRDefault="00E573DA" w:rsidP="005C227B">
      <w:pPr>
        <w:jc w:val="center"/>
        <w:rPr>
          <w:rFonts w:ascii="Times New Roman" w:hAnsi="Times New Roman"/>
          <w:color w:val="000000"/>
          <w:sz w:val="32"/>
          <w:szCs w:val="32"/>
        </w:rPr>
      </w:pPr>
    </w:p>
    <w:p w:rsidR="00E573DA" w:rsidRDefault="00E573DA" w:rsidP="005C227B">
      <w:pPr>
        <w:jc w:val="center"/>
        <w:rPr>
          <w:rFonts w:ascii="Times New Roman" w:hAnsi="Times New Roman"/>
          <w:color w:val="000000"/>
          <w:sz w:val="32"/>
          <w:szCs w:val="32"/>
        </w:rPr>
      </w:pPr>
    </w:p>
    <w:p w:rsidR="00E573DA" w:rsidRPr="00E30264" w:rsidRDefault="00E573DA" w:rsidP="005C227B">
      <w:pPr>
        <w:jc w:val="center"/>
        <w:rPr>
          <w:rFonts w:ascii="Times New Roman" w:hAnsi="Times New Roman"/>
          <w:b/>
          <w:color w:val="000000"/>
          <w:sz w:val="32"/>
          <w:szCs w:val="32"/>
        </w:rPr>
      </w:pPr>
      <w:r w:rsidRPr="00E30264">
        <w:rPr>
          <w:rFonts w:ascii="Times New Roman" w:hAnsi="Times New Roman"/>
          <w:b/>
          <w:color w:val="000000"/>
          <w:sz w:val="32"/>
          <w:szCs w:val="32"/>
        </w:rPr>
        <w:t>Список использованной литературы</w:t>
      </w:r>
    </w:p>
    <w:p w:rsidR="00E573DA" w:rsidRPr="00E30264" w:rsidRDefault="00E573DA" w:rsidP="005C227B">
      <w:pPr>
        <w:jc w:val="center"/>
        <w:rPr>
          <w:rFonts w:ascii="Times New Roman" w:hAnsi="Times New Roman"/>
          <w:b/>
          <w:color w:val="000000"/>
          <w:sz w:val="32"/>
          <w:szCs w:val="32"/>
        </w:rPr>
      </w:pPr>
    </w:p>
    <w:p w:rsidR="00E573DA" w:rsidRPr="00715CF5" w:rsidRDefault="00E573DA" w:rsidP="00CC39AA">
      <w:pPr>
        <w:spacing w:after="0" w:line="360" w:lineRule="auto"/>
        <w:jc w:val="both"/>
        <w:rPr>
          <w:rFonts w:ascii="Times New Roman" w:hAnsi="Times New Roman"/>
          <w:kern w:val="36"/>
          <w:sz w:val="28"/>
          <w:szCs w:val="28"/>
        </w:rPr>
      </w:pPr>
      <w:r>
        <w:rPr>
          <w:rFonts w:ascii="Times New Roman" w:hAnsi="Times New Roman"/>
          <w:sz w:val="28"/>
          <w:szCs w:val="28"/>
        </w:rPr>
        <w:t>1. Законодательство и экономика, №</w:t>
      </w:r>
      <w:r w:rsidRPr="00715CF5">
        <w:rPr>
          <w:rFonts w:ascii="Times New Roman" w:hAnsi="Times New Roman"/>
          <w:sz w:val="28"/>
          <w:szCs w:val="28"/>
        </w:rPr>
        <w:t xml:space="preserve"> 1, 2004</w:t>
      </w:r>
      <w:r>
        <w:rPr>
          <w:rFonts w:ascii="Times New Roman" w:hAnsi="Times New Roman"/>
          <w:sz w:val="28"/>
          <w:szCs w:val="28"/>
        </w:rPr>
        <w:t>г.</w:t>
      </w:r>
      <w:r w:rsidRPr="00715CF5">
        <w:rPr>
          <w:rFonts w:ascii="Times New Roman" w:hAnsi="Times New Roman"/>
          <w:sz w:val="28"/>
          <w:szCs w:val="28"/>
        </w:rPr>
        <w:t xml:space="preserve"> Т.Г. Даурова</w:t>
      </w:r>
      <w:r>
        <w:rPr>
          <w:rFonts w:ascii="Times New Roman" w:hAnsi="Times New Roman"/>
          <w:sz w:val="28"/>
          <w:szCs w:val="28"/>
        </w:rPr>
        <w:t xml:space="preserve"> «</w:t>
      </w:r>
      <w:r w:rsidRPr="00715CF5">
        <w:rPr>
          <w:rFonts w:ascii="Times New Roman" w:hAnsi="Times New Roman"/>
          <w:kern w:val="36"/>
          <w:sz w:val="28"/>
          <w:szCs w:val="28"/>
        </w:rPr>
        <w:t>Эволюция российского антимонопольного законодательства</w:t>
      </w:r>
      <w:r>
        <w:rPr>
          <w:rFonts w:ascii="Times New Roman" w:hAnsi="Times New Roman"/>
          <w:kern w:val="36"/>
          <w:sz w:val="28"/>
          <w:szCs w:val="28"/>
        </w:rPr>
        <w:t>»</w:t>
      </w:r>
    </w:p>
    <w:p w:rsidR="00E573DA" w:rsidRPr="00FD7001" w:rsidRDefault="00E573DA" w:rsidP="00CC39AA">
      <w:pPr>
        <w:pStyle w:val="a4"/>
        <w:spacing w:before="0" w:beforeAutospacing="0" w:after="0" w:afterAutospacing="0" w:line="360" w:lineRule="auto"/>
        <w:jc w:val="both"/>
        <w:textAlignment w:val="top"/>
        <w:rPr>
          <w:sz w:val="28"/>
          <w:szCs w:val="28"/>
        </w:rPr>
      </w:pPr>
      <w:r w:rsidRPr="00FD7001">
        <w:rPr>
          <w:sz w:val="28"/>
          <w:szCs w:val="28"/>
        </w:rPr>
        <w:t xml:space="preserve">2. Право и экономика, № 12/2010г. В.В. </w:t>
      </w:r>
      <w:r w:rsidRPr="00FD7001">
        <w:rPr>
          <w:iCs/>
          <w:sz w:val="28"/>
          <w:szCs w:val="28"/>
        </w:rPr>
        <w:t>Веремеенко «Ответственность за нарушение антимонопольного законодательства»</w:t>
      </w:r>
    </w:p>
    <w:p w:rsidR="00E573DA" w:rsidRDefault="00E573DA" w:rsidP="00CC39AA">
      <w:pPr>
        <w:pStyle w:val="21"/>
        <w:spacing w:line="360" w:lineRule="auto"/>
        <w:ind w:firstLine="0"/>
        <w:rPr>
          <w:szCs w:val="28"/>
        </w:rPr>
      </w:pPr>
      <w:r>
        <w:rPr>
          <w:szCs w:val="28"/>
        </w:rPr>
        <w:t>3. Князева И.В. Антимонопольная политика в России: учебное пособие для студентов вузов. – М.: Омега-Л, 2008.-492 с.</w:t>
      </w:r>
    </w:p>
    <w:p w:rsidR="00E573DA" w:rsidRPr="0050210C" w:rsidRDefault="00E573DA" w:rsidP="00CC39AA">
      <w:pPr>
        <w:pStyle w:val="13"/>
        <w:numPr>
          <w:ilvl w:val="0"/>
          <w:numId w:val="25"/>
        </w:numPr>
        <w:spacing w:line="360" w:lineRule="auto"/>
        <w:ind w:left="0" w:firstLine="0"/>
        <w:rPr>
          <w:szCs w:val="28"/>
        </w:rPr>
      </w:pPr>
      <w:r w:rsidRPr="0050210C">
        <w:rPr>
          <w:szCs w:val="28"/>
        </w:rPr>
        <w:t xml:space="preserve">Федеральный Закон РФ от 26.07.2006 №135-ФЗ «О защите конкуренции». </w:t>
      </w:r>
    </w:p>
    <w:p w:rsidR="00E573DA" w:rsidRPr="0050210C" w:rsidRDefault="00E573DA" w:rsidP="00CC39AA">
      <w:pPr>
        <w:pStyle w:val="12"/>
        <w:numPr>
          <w:ilvl w:val="0"/>
          <w:numId w:val="25"/>
        </w:numPr>
        <w:shd w:val="clear" w:color="auto" w:fill="FBF6EE"/>
        <w:spacing w:line="360" w:lineRule="auto"/>
        <w:ind w:left="0" w:firstLine="0"/>
        <w:jc w:val="both"/>
        <w:rPr>
          <w:b/>
          <w:bCs/>
          <w:sz w:val="28"/>
          <w:szCs w:val="28"/>
        </w:rPr>
      </w:pPr>
      <w:r w:rsidRPr="0050210C">
        <w:rPr>
          <w:sz w:val="28"/>
          <w:szCs w:val="28"/>
        </w:rPr>
        <w:t xml:space="preserve">Сайт Федеральной антимонопольной службы  </w:t>
      </w:r>
      <w:hyperlink r:id="rId24" w:history="1">
        <w:r w:rsidRPr="0050210C">
          <w:rPr>
            <w:rStyle w:val="a3"/>
            <w:color w:val="auto"/>
            <w:sz w:val="28"/>
            <w:szCs w:val="28"/>
            <w:lang w:val="en-US"/>
          </w:rPr>
          <w:t>fas</w:t>
        </w:r>
        <w:r w:rsidRPr="0050210C">
          <w:rPr>
            <w:rStyle w:val="a3"/>
            <w:color w:val="auto"/>
            <w:sz w:val="28"/>
            <w:szCs w:val="28"/>
          </w:rPr>
          <w:t>.</w:t>
        </w:r>
        <w:r w:rsidRPr="0050210C">
          <w:rPr>
            <w:rStyle w:val="a3"/>
            <w:color w:val="auto"/>
            <w:sz w:val="28"/>
            <w:szCs w:val="28"/>
            <w:lang w:val="en-US"/>
          </w:rPr>
          <w:t>gov</w:t>
        </w:r>
        <w:r w:rsidRPr="0050210C">
          <w:rPr>
            <w:rStyle w:val="a3"/>
            <w:color w:val="auto"/>
            <w:sz w:val="28"/>
            <w:szCs w:val="28"/>
          </w:rPr>
          <w:t>.</w:t>
        </w:r>
        <w:r w:rsidRPr="0050210C">
          <w:rPr>
            <w:rStyle w:val="a3"/>
            <w:color w:val="auto"/>
            <w:sz w:val="28"/>
            <w:szCs w:val="28"/>
            <w:lang w:val="en-US"/>
          </w:rPr>
          <w:t>ru</w:t>
        </w:r>
      </w:hyperlink>
    </w:p>
    <w:p w:rsidR="00E573DA" w:rsidRPr="0019429F" w:rsidRDefault="00E573DA" w:rsidP="00CC39AA">
      <w:pPr>
        <w:spacing w:after="0" w:line="360" w:lineRule="auto"/>
        <w:jc w:val="both"/>
        <w:rPr>
          <w:rFonts w:ascii="Times New Roman" w:hAnsi="Times New Roman"/>
          <w:sz w:val="28"/>
          <w:szCs w:val="28"/>
        </w:rPr>
      </w:pPr>
      <w:bookmarkStart w:id="10" w:name="_GoBack"/>
      <w:bookmarkEnd w:id="10"/>
    </w:p>
    <w:sectPr w:rsidR="00E573DA" w:rsidRPr="0019429F" w:rsidSect="00061D62">
      <w:footerReference w:type="default" r:id="rId25"/>
      <w:footerReference w:type="first" r:id="rId26"/>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3DA" w:rsidRDefault="00E573DA" w:rsidP="00B37902">
      <w:pPr>
        <w:spacing w:after="0" w:line="240" w:lineRule="auto"/>
      </w:pPr>
      <w:r>
        <w:separator/>
      </w:r>
    </w:p>
  </w:endnote>
  <w:endnote w:type="continuationSeparator" w:id="0">
    <w:p w:rsidR="00E573DA" w:rsidRDefault="00E573DA" w:rsidP="00B37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3DA" w:rsidRDefault="00E573DA">
    <w:pPr>
      <w:pStyle w:val="aa"/>
      <w:jc w:val="center"/>
    </w:pPr>
    <w:r>
      <w:fldChar w:fldCharType="begin"/>
    </w:r>
    <w:r>
      <w:instrText xml:space="preserve"> PAGE   \* MERGEFORMAT </w:instrText>
    </w:r>
    <w:r>
      <w:fldChar w:fldCharType="separate"/>
    </w:r>
    <w:r w:rsidR="00E10CA5">
      <w:rPr>
        <w:noProof/>
      </w:rPr>
      <w:t>1</w:t>
    </w:r>
    <w:r>
      <w:fldChar w:fldCharType="end"/>
    </w:r>
  </w:p>
  <w:p w:rsidR="00E573DA" w:rsidRDefault="00E573D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3DA" w:rsidRDefault="00E573DA">
    <w:pPr>
      <w:pStyle w:val="aa"/>
      <w:jc w:val="center"/>
    </w:pPr>
    <w:r>
      <w:fldChar w:fldCharType="begin"/>
    </w:r>
    <w:r>
      <w:instrText xml:space="preserve"> PAGE   \* MERGEFORMAT </w:instrText>
    </w:r>
    <w:r>
      <w:fldChar w:fldCharType="separate"/>
    </w:r>
    <w:r w:rsidR="00833CC1">
      <w:rPr>
        <w:noProof/>
      </w:rPr>
      <w:t>0</w:t>
    </w:r>
    <w:r>
      <w:fldChar w:fldCharType="end"/>
    </w:r>
  </w:p>
  <w:p w:rsidR="00E573DA" w:rsidRDefault="00E573D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3DA" w:rsidRDefault="00E573DA" w:rsidP="00B37902">
      <w:pPr>
        <w:spacing w:after="0" w:line="240" w:lineRule="auto"/>
      </w:pPr>
      <w:r>
        <w:separator/>
      </w:r>
    </w:p>
  </w:footnote>
  <w:footnote w:type="continuationSeparator" w:id="0">
    <w:p w:rsidR="00E573DA" w:rsidRDefault="00E573DA" w:rsidP="00B379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75pt" o:bullet="t">
        <v:imagedata r:id="rId1" o:title=""/>
      </v:shape>
    </w:pict>
  </w:numPicBullet>
  <w:abstractNum w:abstractNumId="0">
    <w:nsid w:val="04142FB0"/>
    <w:multiLevelType w:val="hybridMultilevel"/>
    <w:tmpl w:val="5FB2BEDC"/>
    <w:lvl w:ilvl="0" w:tplc="AB681ECC">
      <w:start w:val="1"/>
      <w:numFmt w:val="bullet"/>
      <w:lvlText w:val=""/>
      <w:lvlPicBulletId w:val="0"/>
      <w:lvlJc w:val="left"/>
      <w:pPr>
        <w:tabs>
          <w:tab w:val="num" w:pos="720"/>
        </w:tabs>
        <w:ind w:left="720" w:hanging="360"/>
      </w:pPr>
      <w:rPr>
        <w:rFonts w:ascii="Symbol" w:hAnsi="Symbol" w:hint="default"/>
      </w:rPr>
    </w:lvl>
    <w:lvl w:ilvl="1" w:tplc="B89CB30C">
      <w:start w:val="1"/>
      <w:numFmt w:val="bullet"/>
      <w:lvlText w:val=""/>
      <w:lvlPicBulletId w:val="0"/>
      <w:lvlJc w:val="left"/>
      <w:pPr>
        <w:tabs>
          <w:tab w:val="num" w:pos="1440"/>
        </w:tabs>
        <w:ind w:left="1440" w:hanging="360"/>
      </w:pPr>
      <w:rPr>
        <w:rFonts w:ascii="Symbol" w:hAnsi="Symbol" w:hint="default"/>
      </w:rPr>
    </w:lvl>
    <w:lvl w:ilvl="2" w:tplc="61DA5044" w:tentative="1">
      <w:start w:val="1"/>
      <w:numFmt w:val="bullet"/>
      <w:lvlText w:val=""/>
      <w:lvlPicBulletId w:val="0"/>
      <w:lvlJc w:val="left"/>
      <w:pPr>
        <w:tabs>
          <w:tab w:val="num" w:pos="2160"/>
        </w:tabs>
        <w:ind w:left="2160" w:hanging="360"/>
      </w:pPr>
      <w:rPr>
        <w:rFonts w:ascii="Symbol" w:hAnsi="Symbol" w:hint="default"/>
      </w:rPr>
    </w:lvl>
    <w:lvl w:ilvl="3" w:tplc="ACB6530E" w:tentative="1">
      <w:start w:val="1"/>
      <w:numFmt w:val="bullet"/>
      <w:lvlText w:val=""/>
      <w:lvlPicBulletId w:val="0"/>
      <w:lvlJc w:val="left"/>
      <w:pPr>
        <w:tabs>
          <w:tab w:val="num" w:pos="2880"/>
        </w:tabs>
        <w:ind w:left="2880" w:hanging="360"/>
      </w:pPr>
      <w:rPr>
        <w:rFonts w:ascii="Symbol" w:hAnsi="Symbol" w:hint="default"/>
      </w:rPr>
    </w:lvl>
    <w:lvl w:ilvl="4" w:tplc="C8C8520E" w:tentative="1">
      <w:start w:val="1"/>
      <w:numFmt w:val="bullet"/>
      <w:lvlText w:val=""/>
      <w:lvlPicBulletId w:val="0"/>
      <w:lvlJc w:val="left"/>
      <w:pPr>
        <w:tabs>
          <w:tab w:val="num" w:pos="3600"/>
        </w:tabs>
        <w:ind w:left="3600" w:hanging="360"/>
      </w:pPr>
      <w:rPr>
        <w:rFonts w:ascii="Symbol" w:hAnsi="Symbol" w:hint="default"/>
      </w:rPr>
    </w:lvl>
    <w:lvl w:ilvl="5" w:tplc="78720E9E" w:tentative="1">
      <w:start w:val="1"/>
      <w:numFmt w:val="bullet"/>
      <w:lvlText w:val=""/>
      <w:lvlPicBulletId w:val="0"/>
      <w:lvlJc w:val="left"/>
      <w:pPr>
        <w:tabs>
          <w:tab w:val="num" w:pos="4320"/>
        </w:tabs>
        <w:ind w:left="4320" w:hanging="360"/>
      </w:pPr>
      <w:rPr>
        <w:rFonts w:ascii="Symbol" w:hAnsi="Symbol" w:hint="default"/>
      </w:rPr>
    </w:lvl>
    <w:lvl w:ilvl="6" w:tplc="42F07F18" w:tentative="1">
      <w:start w:val="1"/>
      <w:numFmt w:val="bullet"/>
      <w:lvlText w:val=""/>
      <w:lvlPicBulletId w:val="0"/>
      <w:lvlJc w:val="left"/>
      <w:pPr>
        <w:tabs>
          <w:tab w:val="num" w:pos="5040"/>
        </w:tabs>
        <w:ind w:left="5040" w:hanging="360"/>
      </w:pPr>
      <w:rPr>
        <w:rFonts w:ascii="Symbol" w:hAnsi="Symbol" w:hint="default"/>
      </w:rPr>
    </w:lvl>
    <w:lvl w:ilvl="7" w:tplc="5DBA2966" w:tentative="1">
      <w:start w:val="1"/>
      <w:numFmt w:val="bullet"/>
      <w:lvlText w:val=""/>
      <w:lvlPicBulletId w:val="0"/>
      <w:lvlJc w:val="left"/>
      <w:pPr>
        <w:tabs>
          <w:tab w:val="num" w:pos="5760"/>
        </w:tabs>
        <w:ind w:left="5760" w:hanging="360"/>
      </w:pPr>
      <w:rPr>
        <w:rFonts w:ascii="Symbol" w:hAnsi="Symbol" w:hint="default"/>
      </w:rPr>
    </w:lvl>
    <w:lvl w:ilvl="8" w:tplc="7FBCC664"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09B33840"/>
    <w:multiLevelType w:val="hybridMultilevel"/>
    <w:tmpl w:val="5E1E00B0"/>
    <w:lvl w:ilvl="0" w:tplc="BE3ED3E0">
      <w:start w:val="1"/>
      <w:numFmt w:val="bullet"/>
      <w:lvlText w:val=""/>
      <w:lvlPicBulletId w:val="0"/>
      <w:lvlJc w:val="left"/>
      <w:pPr>
        <w:tabs>
          <w:tab w:val="num" w:pos="720"/>
        </w:tabs>
        <w:ind w:left="720" w:hanging="360"/>
      </w:pPr>
      <w:rPr>
        <w:rFonts w:ascii="Symbol" w:hAnsi="Symbol" w:hint="default"/>
      </w:rPr>
    </w:lvl>
    <w:lvl w:ilvl="1" w:tplc="BD588262">
      <w:start w:val="1"/>
      <w:numFmt w:val="bullet"/>
      <w:lvlText w:val=""/>
      <w:lvlPicBulletId w:val="0"/>
      <w:lvlJc w:val="left"/>
      <w:pPr>
        <w:tabs>
          <w:tab w:val="num" w:pos="1440"/>
        </w:tabs>
        <w:ind w:left="1440" w:hanging="360"/>
      </w:pPr>
      <w:rPr>
        <w:rFonts w:ascii="Symbol" w:hAnsi="Symbol" w:hint="default"/>
      </w:rPr>
    </w:lvl>
    <w:lvl w:ilvl="2" w:tplc="6A3295DE" w:tentative="1">
      <w:start w:val="1"/>
      <w:numFmt w:val="bullet"/>
      <w:lvlText w:val=""/>
      <w:lvlPicBulletId w:val="0"/>
      <w:lvlJc w:val="left"/>
      <w:pPr>
        <w:tabs>
          <w:tab w:val="num" w:pos="2160"/>
        </w:tabs>
        <w:ind w:left="2160" w:hanging="360"/>
      </w:pPr>
      <w:rPr>
        <w:rFonts w:ascii="Symbol" w:hAnsi="Symbol" w:hint="default"/>
      </w:rPr>
    </w:lvl>
    <w:lvl w:ilvl="3" w:tplc="D320FE10" w:tentative="1">
      <w:start w:val="1"/>
      <w:numFmt w:val="bullet"/>
      <w:lvlText w:val=""/>
      <w:lvlPicBulletId w:val="0"/>
      <w:lvlJc w:val="left"/>
      <w:pPr>
        <w:tabs>
          <w:tab w:val="num" w:pos="2880"/>
        </w:tabs>
        <w:ind w:left="2880" w:hanging="360"/>
      </w:pPr>
      <w:rPr>
        <w:rFonts w:ascii="Symbol" w:hAnsi="Symbol" w:hint="default"/>
      </w:rPr>
    </w:lvl>
    <w:lvl w:ilvl="4" w:tplc="3EFE16F4" w:tentative="1">
      <w:start w:val="1"/>
      <w:numFmt w:val="bullet"/>
      <w:lvlText w:val=""/>
      <w:lvlPicBulletId w:val="0"/>
      <w:lvlJc w:val="left"/>
      <w:pPr>
        <w:tabs>
          <w:tab w:val="num" w:pos="3600"/>
        </w:tabs>
        <w:ind w:left="3600" w:hanging="360"/>
      </w:pPr>
      <w:rPr>
        <w:rFonts w:ascii="Symbol" w:hAnsi="Symbol" w:hint="default"/>
      </w:rPr>
    </w:lvl>
    <w:lvl w:ilvl="5" w:tplc="EF203914" w:tentative="1">
      <w:start w:val="1"/>
      <w:numFmt w:val="bullet"/>
      <w:lvlText w:val=""/>
      <w:lvlPicBulletId w:val="0"/>
      <w:lvlJc w:val="left"/>
      <w:pPr>
        <w:tabs>
          <w:tab w:val="num" w:pos="4320"/>
        </w:tabs>
        <w:ind w:left="4320" w:hanging="360"/>
      </w:pPr>
      <w:rPr>
        <w:rFonts w:ascii="Symbol" w:hAnsi="Symbol" w:hint="default"/>
      </w:rPr>
    </w:lvl>
    <w:lvl w:ilvl="6" w:tplc="0D56DF20" w:tentative="1">
      <w:start w:val="1"/>
      <w:numFmt w:val="bullet"/>
      <w:lvlText w:val=""/>
      <w:lvlPicBulletId w:val="0"/>
      <w:lvlJc w:val="left"/>
      <w:pPr>
        <w:tabs>
          <w:tab w:val="num" w:pos="5040"/>
        </w:tabs>
        <w:ind w:left="5040" w:hanging="360"/>
      </w:pPr>
      <w:rPr>
        <w:rFonts w:ascii="Symbol" w:hAnsi="Symbol" w:hint="default"/>
      </w:rPr>
    </w:lvl>
    <w:lvl w:ilvl="7" w:tplc="52FE5D00" w:tentative="1">
      <w:start w:val="1"/>
      <w:numFmt w:val="bullet"/>
      <w:lvlText w:val=""/>
      <w:lvlPicBulletId w:val="0"/>
      <w:lvlJc w:val="left"/>
      <w:pPr>
        <w:tabs>
          <w:tab w:val="num" w:pos="5760"/>
        </w:tabs>
        <w:ind w:left="5760" w:hanging="360"/>
      </w:pPr>
      <w:rPr>
        <w:rFonts w:ascii="Symbol" w:hAnsi="Symbol" w:hint="default"/>
      </w:rPr>
    </w:lvl>
    <w:lvl w:ilvl="8" w:tplc="41B669F2"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123946EC"/>
    <w:multiLevelType w:val="hybridMultilevel"/>
    <w:tmpl w:val="345E4534"/>
    <w:lvl w:ilvl="0" w:tplc="4B2679F4">
      <w:start w:val="1"/>
      <w:numFmt w:val="bullet"/>
      <w:lvlText w:val=""/>
      <w:lvlPicBulletId w:val="0"/>
      <w:lvlJc w:val="left"/>
      <w:pPr>
        <w:tabs>
          <w:tab w:val="num" w:pos="720"/>
        </w:tabs>
        <w:ind w:left="720" w:hanging="360"/>
      </w:pPr>
      <w:rPr>
        <w:rFonts w:ascii="Symbol" w:hAnsi="Symbol" w:hint="default"/>
      </w:rPr>
    </w:lvl>
    <w:lvl w:ilvl="1" w:tplc="244CD854" w:tentative="1">
      <w:start w:val="1"/>
      <w:numFmt w:val="bullet"/>
      <w:lvlText w:val=""/>
      <w:lvlPicBulletId w:val="0"/>
      <w:lvlJc w:val="left"/>
      <w:pPr>
        <w:tabs>
          <w:tab w:val="num" w:pos="1440"/>
        </w:tabs>
        <w:ind w:left="1440" w:hanging="360"/>
      </w:pPr>
      <w:rPr>
        <w:rFonts w:ascii="Symbol" w:hAnsi="Symbol" w:hint="default"/>
      </w:rPr>
    </w:lvl>
    <w:lvl w:ilvl="2" w:tplc="B0B0E61A" w:tentative="1">
      <w:start w:val="1"/>
      <w:numFmt w:val="bullet"/>
      <w:lvlText w:val=""/>
      <w:lvlPicBulletId w:val="0"/>
      <w:lvlJc w:val="left"/>
      <w:pPr>
        <w:tabs>
          <w:tab w:val="num" w:pos="2160"/>
        </w:tabs>
        <w:ind w:left="2160" w:hanging="360"/>
      </w:pPr>
      <w:rPr>
        <w:rFonts w:ascii="Symbol" w:hAnsi="Symbol" w:hint="default"/>
      </w:rPr>
    </w:lvl>
    <w:lvl w:ilvl="3" w:tplc="0A20D1E4" w:tentative="1">
      <w:start w:val="1"/>
      <w:numFmt w:val="bullet"/>
      <w:lvlText w:val=""/>
      <w:lvlPicBulletId w:val="0"/>
      <w:lvlJc w:val="left"/>
      <w:pPr>
        <w:tabs>
          <w:tab w:val="num" w:pos="2880"/>
        </w:tabs>
        <w:ind w:left="2880" w:hanging="360"/>
      </w:pPr>
      <w:rPr>
        <w:rFonts w:ascii="Symbol" w:hAnsi="Symbol" w:hint="default"/>
      </w:rPr>
    </w:lvl>
    <w:lvl w:ilvl="4" w:tplc="BCD61726" w:tentative="1">
      <w:start w:val="1"/>
      <w:numFmt w:val="bullet"/>
      <w:lvlText w:val=""/>
      <w:lvlPicBulletId w:val="0"/>
      <w:lvlJc w:val="left"/>
      <w:pPr>
        <w:tabs>
          <w:tab w:val="num" w:pos="3600"/>
        </w:tabs>
        <w:ind w:left="3600" w:hanging="360"/>
      </w:pPr>
      <w:rPr>
        <w:rFonts w:ascii="Symbol" w:hAnsi="Symbol" w:hint="default"/>
      </w:rPr>
    </w:lvl>
    <w:lvl w:ilvl="5" w:tplc="6D72391A" w:tentative="1">
      <w:start w:val="1"/>
      <w:numFmt w:val="bullet"/>
      <w:lvlText w:val=""/>
      <w:lvlPicBulletId w:val="0"/>
      <w:lvlJc w:val="left"/>
      <w:pPr>
        <w:tabs>
          <w:tab w:val="num" w:pos="4320"/>
        </w:tabs>
        <w:ind w:left="4320" w:hanging="360"/>
      </w:pPr>
      <w:rPr>
        <w:rFonts w:ascii="Symbol" w:hAnsi="Symbol" w:hint="default"/>
      </w:rPr>
    </w:lvl>
    <w:lvl w:ilvl="6" w:tplc="FA02BAC4" w:tentative="1">
      <w:start w:val="1"/>
      <w:numFmt w:val="bullet"/>
      <w:lvlText w:val=""/>
      <w:lvlPicBulletId w:val="0"/>
      <w:lvlJc w:val="left"/>
      <w:pPr>
        <w:tabs>
          <w:tab w:val="num" w:pos="5040"/>
        </w:tabs>
        <w:ind w:left="5040" w:hanging="360"/>
      </w:pPr>
      <w:rPr>
        <w:rFonts w:ascii="Symbol" w:hAnsi="Symbol" w:hint="default"/>
      </w:rPr>
    </w:lvl>
    <w:lvl w:ilvl="7" w:tplc="7ABCEA0C" w:tentative="1">
      <w:start w:val="1"/>
      <w:numFmt w:val="bullet"/>
      <w:lvlText w:val=""/>
      <w:lvlPicBulletId w:val="0"/>
      <w:lvlJc w:val="left"/>
      <w:pPr>
        <w:tabs>
          <w:tab w:val="num" w:pos="5760"/>
        </w:tabs>
        <w:ind w:left="5760" w:hanging="360"/>
      </w:pPr>
      <w:rPr>
        <w:rFonts w:ascii="Symbol" w:hAnsi="Symbol" w:hint="default"/>
      </w:rPr>
    </w:lvl>
    <w:lvl w:ilvl="8" w:tplc="8ADCA0EC"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12487A28"/>
    <w:multiLevelType w:val="hybridMultilevel"/>
    <w:tmpl w:val="3B50E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5E1208"/>
    <w:multiLevelType w:val="hybridMultilevel"/>
    <w:tmpl w:val="E022F7D6"/>
    <w:lvl w:ilvl="0" w:tplc="88A0EB0C">
      <w:start w:val="1"/>
      <w:numFmt w:val="bullet"/>
      <w:lvlText w:val="•"/>
      <w:lvlJc w:val="left"/>
      <w:pPr>
        <w:tabs>
          <w:tab w:val="num" w:pos="720"/>
        </w:tabs>
        <w:ind w:left="720" w:hanging="360"/>
      </w:pPr>
      <w:rPr>
        <w:rFonts w:ascii="Times New Roman" w:hAnsi="Times New Roman" w:hint="default"/>
      </w:rPr>
    </w:lvl>
    <w:lvl w:ilvl="1" w:tplc="B27CD618" w:tentative="1">
      <w:start w:val="1"/>
      <w:numFmt w:val="bullet"/>
      <w:lvlText w:val="•"/>
      <w:lvlJc w:val="left"/>
      <w:pPr>
        <w:tabs>
          <w:tab w:val="num" w:pos="1440"/>
        </w:tabs>
        <w:ind w:left="1440" w:hanging="360"/>
      </w:pPr>
      <w:rPr>
        <w:rFonts w:ascii="Times New Roman" w:hAnsi="Times New Roman" w:hint="default"/>
      </w:rPr>
    </w:lvl>
    <w:lvl w:ilvl="2" w:tplc="00A060B2" w:tentative="1">
      <w:start w:val="1"/>
      <w:numFmt w:val="bullet"/>
      <w:lvlText w:val="•"/>
      <w:lvlJc w:val="left"/>
      <w:pPr>
        <w:tabs>
          <w:tab w:val="num" w:pos="2160"/>
        </w:tabs>
        <w:ind w:left="2160" w:hanging="360"/>
      </w:pPr>
      <w:rPr>
        <w:rFonts w:ascii="Times New Roman" w:hAnsi="Times New Roman" w:hint="default"/>
      </w:rPr>
    </w:lvl>
    <w:lvl w:ilvl="3" w:tplc="20524122" w:tentative="1">
      <w:start w:val="1"/>
      <w:numFmt w:val="bullet"/>
      <w:lvlText w:val="•"/>
      <w:lvlJc w:val="left"/>
      <w:pPr>
        <w:tabs>
          <w:tab w:val="num" w:pos="2880"/>
        </w:tabs>
        <w:ind w:left="2880" w:hanging="360"/>
      </w:pPr>
      <w:rPr>
        <w:rFonts w:ascii="Times New Roman" w:hAnsi="Times New Roman" w:hint="default"/>
      </w:rPr>
    </w:lvl>
    <w:lvl w:ilvl="4" w:tplc="252A3B96" w:tentative="1">
      <w:start w:val="1"/>
      <w:numFmt w:val="bullet"/>
      <w:lvlText w:val="•"/>
      <w:lvlJc w:val="left"/>
      <w:pPr>
        <w:tabs>
          <w:tab w:val="num" w:pos="3600"/>
        </w:tabs>
        <w:ind w:left="3600" w:hanging="360"/>
      </w:pPr>
      <w:rPr>
        <w:rFonts w:ascii="Times New Roman" w:hAnsi="Times New Roman" w:hint="default"/>
      </w:rPr>
    </w:lvl>
    <w:lvl w:ilvl="5" w:tplc="3F4A6184" w:tentative="1">
      <w:start w:val="1"/>
      <w:numFmt w:val="bullet"/>
      <w:lvlText w:val="•"/>
      <w:lvlJc w:val="left"/>
      <w:pPr>
        <w:tabs>
          <w:tab w:val="num" w:pos="4320"/>
        </w:tabs>
        <w:ind w:left="4320" w:hanging="360"/>
      </w:pPr>
      <w:rPr>
        <w:rFonts w:ascii="Times New Roman" w:hAnsi="Times New Roman" w:hint="default"/>
      </w:rPr>
    </w:lvl>
    <w:lvl w:ilvl="6" w:tplc="9BC2DADC" w:tentative="1">
      <w:start w:val="1"/>
      <w:numFmt w:val="bullet"/>
      <w:lvlText w:val="•"/>
      <w:lvlJc w:val="left"/>
      <w:pPr>
        <w:tabs>
          <w:tab w:val="num" w:pos="5040"/>
        </w:tabs>
        <w:ind w:left="5040" w:hanging="360"/>
      </w:pPr>
      <w:rPr>
        <w:rFonts w:ascii="Times New Roman" w:hAnsi="Times New Roman" w:hint="default"/>
      </w:rPr>
    </w:lvl>
    <w:lvl w:ilvl="7" w:tplc="DB1689C0" w:tentative="1">
      <w:start w:val="1"/>
      <w:numFmt w:val="bullet"/>
      <w:lvlText w:val="•"/>
      <w:lvlJc w:val="left"/>
      <w:pPr>
        <w:tabs>
          <w:tab w:val="num" w:pos="5760"/>
        </w:tabs>
        <w:ind w:left="5760" w:hanging="360"/>
      </w:pPr>
      <w:rPr>
        <w:rFonts w:ascii="Times New Roman" w:hAnsi="Times New Roman" w:hint="default"/>
      </w:rPr>
    </w:lvl>
    <w:lvl w:ilvl="8" w:tplc="F266EDA0" w:tentative="1">
      <w:start w:val="1"/>
      <w:numFmt w:val="bullet"/>
      <w:lvlText w:val="•"/>
      <w:lvlJc w:val="left"/>
      <w:pPr>
        <w:tabs>
          <w:tab w:val="num" w:pos="6480"/>
        </w:tabs>
        <w:ind w:left="6480" w:hanging="360"/>
      </w:pPr>
      <w:rPr>
        <w:rFonts w:ascii="Times New Roman" w:hAnsi="Times New Roman" w:hint="default"/>
      </w:rPr>
    </w:lvl>
  </w:abstractNum>
  <w:abstractNum w:abstractNumId="5">
    <w:nsid w:val="17A12640"/>
    <w:multiLevelType w:val="hybridMultilevel"/>
    <w:tmpl w:val="63529890"/>
    <w:lvl w:ilvl="0" w:tplc="0419000F">
      <w:start w:val="1"/>
      <w:numFmt w:val="decimal"/>
      <w:lvlText w:val="%1."/>
      <w:lvlJc w:val="left"/>
      <w:pPr>
        <w:tabs>
          <w:tab w:val="num" w:pos="360"/>
        </w:tabs>
        <w:ind w:left="36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4E64470"/>
    <w:multiLevelType w:val="hybridMultilevel"/>
    <w:tmpl w:val="9DC057C6"/>
    <w:lvl w:ilvl="0" w:tplc="BC34C7EA">
      <w:start w:val="1"/>
      <w:numFmt w:val="bullet"/>
      <w:lvlText w:val="•"/>
      <w:lvlJc w:val="left"/>
      <w:pPr>
        <w:tabs>
          <w:tab w:val="num" w:pos="720"/>
        </w:tabs>
        <w:ind w:left="720" w:hanging="360"/>
      </w:pPr>
      <w:rPr>
        <w:rFonts w:ascii="Times New Roman" w:hAnsi="Times New Roman" w:hint="default"/>
      </w:rPr>
    </w:lvl>
    <w:lvl w:ilvl="1" w:tplc="147C4846" w:tentative="1">
      <w:start w:val="1"/>
      <w:numFmt w:val="bullet"/>
      <w:lvlText w:val="•"/>
      <w:lvlJc w:val="left"/>
      <w:pPr>
        <w:tabs>
          <w:tab w:val="num" w:pos="1440"/>
        </w:tabs>
        <w:ind w:left="1440" w:hanging="360"/>
      </w:pPr>
      <w:rPr>
        <w:rFonts w:ascii="Times New Roman" w:hAnsi="Times New Roman" w:hint="default"/>
      </w:rPr>
    </w:lvl>
    <w:lvl w:ilvl="2" w:tplc="21F4D13C" w:tentative="1">
      <w:start w:val="1"/>
      <w:numFmt w:val="bullet"/>
      <w:lvlText w:val="•"/>
      <w:lvlJc w:val="left"/>
      <w:pPr>
        <w:tabs>
          <w:tab w:val="num" w:pos="2160"/>
        </w:tabs>
        <w:ind w:left="2160" w:hanging="360"/>
      </w:pPr>
      <w:rPr>
        <w:rFonts w:ascii="Times New Roman" w:hAnsi="Times New Roman" w:hint="default"/>
      </w:rPr>
    </w:lvl>
    <w:lvl w:ilvl="3" w:tplc="68D2A292" w:tentative="1">
      <w:start w:val="1"/>
      <w:numFmt w:val="bullet"/>
      <w:lvlText w:val="•"/>
      <w:lvlJc w:val="left"/>
      <w:pPr>
        <w:tabs>
          <w:tab w:val="num" w:pos="2880"/>
        </w:tabs>
        <w:ind w:left="2880" w:hanging="360"/>
      </w:pPr>
      <w:rPr>
        <w:rFonts w:ascii="Times New Roman" w:hAnsi="Times New Roman" w:hint="default"/>
      </w:rPr>
    </w:lvl>
    <w:lvl w:ilvl="4" w:tplc="6C5A124A" w:tentative="1">
      <w:start w:val="1"/>
      <w:numFmt w:val="bullet"/>
      <w:lvlText w:val="•"/>
      <w:lvlJc w:val="left"/>
      <w:pPr>
        <w:tabs>
          <w:tab w:val="num" w:pos="3600"/>
        </w:tabs>
        <w:ind w:left="3600" w:hanging="360"/>
      </w:pPr>
      <w:rPr>
        <w:rFonts w:ascii="Times New Roman" w:hAnsi="Times New Roman" w:hint="default"/>
      </w:rPr>
    </w:lvl>
    <w:lvl w:ilvl="5" w:tplc="F512657A" w:tentative="1">
      <w:start w:val="1"/>
      <w:numFmt w:val="bullet"/>
      <w:lvlText w:val="•"/>
      <w:lvlJc w:val="left"/>
      <w:pPr>
        <w:tabs>
          <w:tab w:val="num" w:pos="4320"/>
        </w:tabs>
        <w:ind w:left="4320" w:hanging="360"/>
      </w:pPr>
      <w:rPr>
        <w:rFonts w:ascii="Times New Roman" w:hAnsi="Times New Roman" w:hint="default"/>
      </w:rPr>
    </w:lvl>
    <w:lvl w:ilvl="6" w:tplc="7D9AEAE2" w:tentative="1">
      <w:start w:val="1"/>
      <w:numFmt w:val="bullet"/>
      <w:lvlText w:val="•"/>
      <w:lvlJc w:val="left"/>
      <w:pPr>
        <w:tabs>
          <w:tab w:val="num" w:pos="5040"/>
        </w:tabs>
        <w:ind w:left="5040" w:hanging="360"/>
      </w:pPr>
      <w:rPr>
        <w:rFonts w:ascii="Times New Roman" w:hAnsi="Times New Roman" w:hint="default"/>
      </w:rPr>
    </w:lvl>
    <w:lvl w:ilvl="7" w:tplc="A1F23C80" w:tentative="1">
      <w:start w:val="1"/>
      <w:numFmt w:val="bullet"/>
      <w:lvlText w:val="•"/>
      <w:lvlJc w:val="left"/>
      <w:pPr>
        <w:tabs>
          <w:tab w:val="num" w:pos="5760"/>
        </w:tabs>
        <w:ind w:left="5760" w:hanging="360"/>
      </w:pPr>
      <w:rPr>
        <w:rFonts w:ascii="Times New Roman" w:hAnsi="Times New Roman" w:hint="default"/>
      </w:rPr>
    </w:lvl>
    <w:lvl w:ilvl="8" w:tplc="50F653FE" w:tentative="1">
      <w:start w:val="1"/>
      <w:numFmt w:val="bullet"/>
      <w:lvlText w:val="•"/>
      <w:lvlJc w:val="left"/>
      <w:pPr>
        <w:tabs>
          <w:tab w:val="num" w:pos="6480"/>
        </w:tabs>
        <w:ind w:left="6480" w:hanging="360"/>
      </w:pPr>
      <w:rPr>
        <w:rFonts w:ascii="Times New Roman" w:hAnsi="Times New Roman" w:hint="default"/>
      </w:rPr>
    </w:lvl>
  </w:abstractNum>
  <w:abstractNum w:abstractNumId="7">
    <w:nsid w:val="274C4648"/>
    <w:multiLevelType w:val="hybridMultilevel"/>
    <w:tmpl w:val="13F4D67A"/>
    <w:lvl w:ilvl="0" w:tplc="80C80D8A">
      <w:start w:val="1"/>
      <w:numFmt w:val="bullet"/>
      <w:lvlText w:val=""/>
      <w:lvlPicBulletId w:val="0"/>
      <w:lvlJc w:val="left"/>
      <w:pPr>
        <w:tabs>
          <w:tab w:val="num" w:pos="720"/>
        </w:tabs>
        <w:ind w:left="720" w:hanging="360"/>
      </w:pPr>
      <w:rPr>
        <w:rFonts w:ascii="Symbol" w:hAnsi="Symbol" w:hint="default"/>
      </w:rPr>
    </w:lvl>
    <w:lvl w:ilvl="1" w:tplc="A886CC44" w:tentative="1">
      <w:start w:val="1"/>
      <w:numFmt w:val="bullet"/>
      <w:lvlText w:val=""/>
      <w:lvlPicBulletId w:val="0"/>
      <w:lvlJc w:val="left"/>
      <w:pPr>
        <w:tabs>
          <w:tab w:val="num" w:pos="1440"/>
        </w:tabs>
        <w:ind w:left="1440" w:hanging="360"/>
      </w:pPr>
      <w:rPr>
        <w:rFonts w:ascii="Symbol" w:hAnsi="Symbol" w:hint="default"/>
      </w:rPr>
    </w:lvl>
    <w:lvl w:ilvl="2" w:tplc="F1668A90" w:tentative="1">
      <w:start w:val="1"/>
      <w:numFmt w:val="bullet"/>
      <w:lvlText w:val=""/>
      <w:lvlPicBulletId w:val="0"/>
      <w:lvlJc w:val="left"/>
      <w:pPr>
        <w:tabs>
          <w:tab w:val="num" w:pos="2160"/>
        </w:tabs>
        <w:ind w:left="2160" w:hanging="360"/>
      </w:pPr>
      <w:rPr>
        <w:rFonts w:ascii="Symbol" w:hAnsi="Symbol" w:hint="default"/>
      </w:rPr>
    </w:lvl>
    <w:lvl w:ilvl="3" w:tplc="35A44CC8" w:tentative="1">
      <w:start w:val="1"/>
      <w:numFmt w:val="bullet"/>
      <w:lvlText w:val=""/>
      <w:lvlPicBulletId w:val="0"/>
      <w:lvlJc w:val="left"/>
      <w:pPr>
        <w:tabs>
          <w:tab w:val="num" w:pos="2880"/>
        </w:tabs>
        <w:ind w:left="2880" w:hanging="360"/>
      </w:pPr>
      <w:rPr>
        <w:rFonts w:ascii="Symbol" w:hAnsi="Symbol" w:hint="default"/>
      </w:rPr>
    </w:lvl>
    <w:lvl w:ilvl="4" w:tplc="E746E766" w:tentative="1">
      <w:start w:val="1"/>
      <w:numFmt w:val="bullet"/>
      <w:lvlText w:val=""/>
      <w:lvlPicBulletId w:val="0"/>
      <w:lvlJc w:val="left"/>
      <w:pPr>
        <w:tabs>
          <w:tab w:val="num" w:pos="3600"/>
        </w:tabs>
        <w:ind w:left="3600" w:hanging="360"/>
      </w:pPr>
      <w:rPr>
        <w:rFonts w:ascii="Symbol" w:hAnsi="Symbol" w:hint="default"/>
      </w:rPr>
    </w:lvl>
    <w:lvl w:ilvl="5" w:tplc="F75C29FE" w:tentative="1">
      <w:start w:val="1"/>
      <w:numFmt w:val="bullet"/>
      <w:lvlText w:val=""/>
      <w:lvlPicBulletId w:val="0"/>
      <w:lvlJc w:val="left"/>
      <w:pPr>
        <w:tabs>
          <w:tab w:val="num" w:pos="4320"/>
        </w:tabs>
        <w:ind w:left="4320" w:hanging="360"/>
      </w:pPr>
      <w:rPr>
        <w:rFonts w:ascii="Symbol" w:hAnsi="Symbol" w:hint="default"/>
      </w:rPr>
    </w:lvl>
    <w:lvl w:ilvl="6" w:tplc="757E07B4" w:tentative="1">
      <w:start w:val="1"/>
      <w:numFmt w:val="bullet"/>
      <w:lvlText w:val=""/>
      <w:lvlPicBulletId w:val="0"/>
      <w:lvlJc w:val="left"/>
      <w:pPr>
        <w:tabs>
          <w:tab w:val="num" w:pos="5040"/>
        </w:tabs>
        <w:ind w:left="5040" w:hanging="360"/>
      </w:pPr>
      <w:rPr>
        <w:rFonts w:ascii="Symbol" w:hAnsi="Symbol" w:hint="default"/>
      </w:rPr>
    </w:lvl>
    <w:lvl w:ilvl="7" w:tplc="C2527408" w:tentative="1">
      <w:start w:val="1"/>
      <w:numFmt w:val="bullet"/>
      <w:lvlText w:val=""/>
      <w:lvlPicBulletId w:val="0"/>
      <w:lvlJc w:val="left"/>
      <w:pPr>
        <w:tabs>
          <w:tab w:val="num" w:pos="5760"/>
        </w:tabs>
        <w:ind w:left="5760" w:hanging="360"/>
      </w:pPr>
      <w:rPr>
        <w:rFonts w:ascii="Symbol" w:hAnsi="Symbol" w:hint="default"/>
      </w:rPr>
    </w:lvl>
    <w:lvl w:ilvl="8" w:tplc="C03E96E4"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30196F80"/>
    <w:multiLevelType w:val="hybridMultilevel"/>
    <w:tmpl w:val="B7B8B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87743E"/>
    <w:multiLevelType w:val="hybridMultilevel"/>
    <w:tmpl w:val="74EA9EFC"/>
    <w:lvl w:ilvl="0" w:tplc="76B801E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354D028D"/>
    <w:multiLevelType w:val="hybridMultilevel"/>
    <w:tmpl w:val="34C0000E"/>
    <w:lvl w:ilvl="0" w:tplc="87EE382A">
      <w:start w:val="1"/>
      <w:numFmt w:val="bullet"/>
      <w:lvlText w:val=""/>
      <w:lvlPicBulletId w:val="0"/>
      <w:lvlJc w:val="left"/>
      <w:pPr>
        <w:tabs>
          <w:tab w:val="num" w:pos="720"/>
        </w:tabs>
        <w:ind w:left="720" w:hanging="360"/>
      </w:pPr>
      <w:rPr>
        <w:rFonts w:ascii="Symbol" w:hAnsi="Symbol" w:hint="default"/>
      </w:rPr>
    </w:lvl>
    <w:lvl w:ilvl="1" w:tplc="1B62F1D2" w:tentative="1">
      <w:start w:val="1"/>
      <w:numFmt w:val="bullet"/>
      <w:lvlText w:val=""/>
      <w:lvlPicBulletId w:val="0"/>
      <w:lvlJc w:val="left"/>
      <w:pPr>
        <w:tabs>
          <w:tab w:val="num" w:pos="1440"/>
        </w:tabs>
        <w:ind w:left="1440" w:hanging="360"/>
      </w:pPr>
      <w:rPr>
        <w:rFonts w:ascii="Symbol" w:hAnsi="Symbol" w:hint="default"/>
      </w:rPr>
    </w:lvl>
    <w:lvl w:ilvl="2" w:tplc="BFD604C2" w:tentative="1">
      <w:start w:val="1"/>
      <w:numFmt w:val="bullet"/>
      <w:lvlText w:val=""/>
      <w:lvlPicBulletId w:val="0"/>
      <w:lvlJc w:val="left"/>
      <w:pPr>
        <w:tabs>
          <w:tab w:val="num" w:pos="2160"/>
        </w:tabs>
        <w:ind w:left="2160" w:hanging="360"/>
      </w:pPr>
      <w:rPr>
        <w:rFonts w:ascii="Symbol" w:hAnsi="Symbol" w:hint="default"/>
      </w:rPr>
    </w:lvl>
    <w:lvl w:ilvl="3" w:tplc="DC9495E4" w:tentative="1">
      <w:start w:val="1"/>
      <w:numFmt w:val="bullet"/>
      <w:lvlText w:val=""/>
      <w:lvlPicBulletId w:val="0"/>
      <w:lvlJc w:val="left"/>
      <w:pPr>
        <w:tabs>
          <w:tab w:val="num" w:pos="2880"/>
        </w:tabs>
        <w:ind w:left="2880" w:hanging="360"/>
      </w:pPr>
      <w:rPr>
        <w:rFonts w:ascii="Symbol" w:hAnsi="Symbol" w:hint="default"/>
      </w:rPr>
    </w:lvl>
    <w:lvl w:ilvl="4" w:tplc="F3E8A48C" w:tentative="1">
      <w:start w:val="1"/>
      <w:numFmt w:val="bullet"/>
      <w:lvlText w:val=""/>
      <w:lvlPicBulletId w:val="0"/>
      <w:lvlJc w:val="left"/>
      <w:pPr>
        <w:tabs>
          <w:tab w:val="num" w:pos="3600"/>
        </w:tabs>
        <w:ind w:left="3600" w:hanging="360"/>
      </w:pPr>
      <w:rPr>
        <w:rFonts w:ascii="Symbol" w:hAnsi="Symbol" w:hint="default"/>
      </w:rPr>
    </w:lvl>
    <w:lvl w:ilvl="5" w:tplc="2B7C86CE" w:tentative="1">
      <w:start w:val="1"/>
      <w:numFmt w:val="bullet"/>
      <w:lvlText w:val=""/>
      <w:lvlPicBulletId w:val="0"/>
      <w:lvlJc w:val="left"/>
      <w:pPr>
        <w:tabs>
          <w:tab w:val="num" w:pos="4320"/>
        </w:tabs>
        <w:ind w:left="4320" w:hanging="360"/>
      </w:pPr>
      <w:rPr>
        <w:rFonts w:ascii="Symbol" w:hAnsi="Symbol" w:hint="default"/>
      </w:rPr>
    </w:lvl>
    <w:lvl w:ilvl="6" w:tplc="FB101980" w:tentative="1">
      <w:start w:val="1"/>
      <w:numFmt w:val="bullet"/>
      <w:lvlText w:val=""/>
      <w:lvlPicBulletId w:val="0"/>
      <w:lvlJc w:val="left"/>
      <w:pPr>
        <w:tabs>
          <w:tab w:val="num" w:pos="5040"/>
        </w:tabs>
        <w:ind w:left="5040" w:hanging="360"/>
      </w:pPr>
      <w:rPr>
        <w:rFonts w:ascii="Symbol" w:hAnsi="Symbol" w:hint="default"/>
      </w:rPr>
    </w:lvl>
    <w:lvl w:ilvl="7" w:tplc="C9BCD2AA" w:tentative="1">
      <w:start w:val="1"/>
      <w:numFmt w:val="bullet"/>
      <w:lvlText w:val=""/>
      <w:lvlPicBulletId w:val="0"/>
      <w:lvlJc w:val="left"/>
      <w:pPr>
        <w:tabs>
          <w:tab w:val="num" w:pos="5760"/>
        </w:tabs>
        <w:ind w:left="5760" w:hanging="360"/>
      </w:pPr>
      <w:rPr>
        <w:rFonts w:ascii="Symbol" w:hAnsi="Symbol" w:hint="default"/>
      </w:rPr>
    </w:lvl>
    <w:lvl w:ilvl="8" w:tplc="534CFEDC"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36470C41"/>
    <w:multiLevelType w:val="hybridMultilevel"/>
    <w:tmpl w:val="734CAC26"/>
    <w:lvl w:ilvl="0" w:tplc="BDB8C8C2">
      <w:start w:val="1"/>
      <w:numFmt w:val="bullet"/>
      <w:lvlText w:val=""/>
      <w:lvlPicBulletId w:val="0"/>
      <w:lvlJc w:val="left"/>
      <w:pPr>
        <w:tabs>
          <w:tab w:val="num" w:pos="720"/>
        </w:tabs>
        <w:ind w:left="720" w:hanging="360"/>
      </w:pPr>
      <w:rPr>
        <w:rFonts w:ascii="Symbol" w:hAnsi="Symbol" w:hint="default"/>
      </w:rPr>
    </w:lvl>
    <w:lvl w:ilvl="1" w:tplc="3CBC85D4" w:tentative="1">
      <w:start w:val="1"/>
      <w:numFmt w:val="bullet"/>
      <w:lvlText w:val=""/>
      <w:lvlPicBulletId w:val="0"/>
      <w:lvlJc w:val="left"/>
      <w:pPr>
        <w:tabs>
          <w:tab w:val="num" w:pos="1440"/>
        </w:tabs>
        <w:ind w:left="1440" w:hanging="360"/>
      </w:pPr>
      <w:rPr>
        <w:rFonts w:ascii="Symbol" w:hAnsi="Symbol" w:hint="default"/>
      </w:rPr>
    </w:lvl>
    <w:lvl w:ilvl="2" w:tplc="8716D3E0" w:tentative="1">
      <w:start w:val="1"/>
      <w:numFmt w:val="bullet"/>
      <w:lvlText w:val=""/>
      <w:lvlPicBulletId w:val="0"/>
      <w:lvlJc w:val="left"/>
      <w:pPr>
        <w:tabs>
          <w:tab w:val="num" w:pos="2160"/>
        </w:tabs>
        <w:ind w:left="2160" w:hanging="360"/>
      </w:pPr>
      <w:rPr>
        <w:rFonts w:ascii="Symbol" w:hAnsi="Symbol" w:hint="default"/>
      </w:rPr>
    </w:lvl>
    <w:lvl w:ilvl="3" w:tplc="C18CAC0C" w:tentative="1">
      <w:start w:val="1"/>
      <w:numFmt w:val="bullet"/>
      <w:lvlText w:val=""/>
      <w:lvlPicBulletId w:val="0"/>
      <w:lvlJc w:val="left"/>
      <w:pPr>
        <w:tabs>
          <w:tab w:val="num" w:pos="2880"/>
        </w:tabs>
        <w:ind w:left="2880" w:hanging="360"/>
      </w:pPr>
      <w:rPr>
        <w:rFonts w:ascii="Symbol" w:hAnsi="Symbol" w:hint="default"/>
      </w:rPr>
    </w:lvl>
    <w:lvl w:ilvl="4" w:tplc="FA343FBE" w:tentative="1">
      <w:start w:val="1"/>
      <w:numFmt w:val="bullet"/>
      <w:lvlText w:val=""/>
      <w:lvlPicBulletId w:val="0"/>
      <w:lvlJc w:val="left"/>
      <w:pPr>
        <w:tabs>
          <w:tab w:val="num" w:pos="3600"/>
        </w:tabs>
        <w:ind w:left="3600" w:hanging="360"/>
      </w:pPr>
      <w:rPr>
        <w:rFonts w:ascii="Symbol" w:hAnsi="Symbol" w:hint="default"/>
      </w:rPr>
    </w:lvl>
    <w:lvl w:ilvl="5" w:tplc="B89A8CE4" w:tentative="1">
      <w:start w:val="1"/>
      <w:numFmt w:val="bullet"/>
      <w:lvlText w:val=""/>
      <w:lvlPicBulletId w:val="0"/>
      <w:lvlJc w:val="left"/>
      <w:pPr>
        <w:tabs>
          <w:tab w:val="num" w:pos="4320"/>
        </w:tabs>
        <w:ind w:left="4320" w:hanging="360"/>
      </w:pPr>
      <w:rPr>
        <w:rFonts w:ascii="Symbol" w:hAnsi="Symbol" w:hint="default"/>
      </w:rPr>
    </w:lvl>
    <w:lvl w:ilvl="6" w:tplc="714627F8" w:tentative="1">
      <w:start w:val="1"/>
      <w:numFmt w:val="bullet"/>
      <w:lvlText w:val=""/>
      <w:lvlPicBulletId w:val="0"/>
      <w:lvlJc w:val="left"/>
      <w:pPr>
        <w:tabs>
          <w:tab w:val="num" w:pos="5040"/>
        </w:tabs>
        <w:ind w:left="5040" w:hanging="360"/>
      </w:pPr>
      <w:rPr>
        <w:rFonts w:ascii="Symbol" w:hAnsi="Symbol" w:hint="default"/>
      </w:rPr>
    </w:lvl>
    <w:lvl w:ilvl="7" w:tplc="CDBAF368" w:tentative="1">
      <w:start w:val="1"/>
      <w:numFmt w:val="bullet"/>
      <w:lvlText w:val=""/>
      <w:lvlPicBulletId w:val="0"/>
      <w:lvlJc w:val="left"/>
      <w:pPr>
        <w:tabs>
          <w:tab w:val="num" w:pos="5760"/>
        </w:tabs>
        <w:ind w:left="5760" w:hanging="360"/>
      </w:pPr>
      <w:rPr>
        <w:rFonts w:ascii="Symbol" w:hAnsi="Symbol" w:hint="default"/>
      </w:rPr>
    </w:lvl>
    <w:lvl w:ilvl="8" w:tplc="745C4E98"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45701E74"/>
    <w:multiLevelType w:val="hybridMultilevel"/>
    <w:tmpl w:val="DD6C399E"/>
    <w:lvl w:ilvl="0" w:tplc="AD2ACBC6">
      <w:start w:val="1"/>
      <w:numFmt w:val="bullet"/>
      <w:lvlText w:val=""/>
      <w:lvlPicBulletId w:val="0"/>
      <w:lvlJc w:val="left"/>
      <w:pPr>
        <w:tabs>
          <w:tab w:val="num" w:pos="720"/>
        </w:tabs>
        <w:ind w:left="720" w:hanging="360"/>
      </w:pPr>
      <w:rPr>
        <w:rFonts w:ascii="Symbol" w:hAnsi="Symbol" w:hint="default"/>
      </w:rPr>
    </w:lvl>
    <w:lvl w:ilvl="1" w:tplc="05107D4C">
      <w:start w:val="1"/>
      <w:numFmt w:val="bullet"/>
      <w:lvlText w:val=""/>
      <w:lvlPicBulletId w:val="0"/>
      <w:lvlJc w:val="left"/>
      <w:pPr>
        <w:tabs>
          <w:tab w:val="num" w:pos="1440"/>
        </w:tabs>
        <w:ind w:left="1440" w:hanging="360"/>
      </w:pPr>
      <w:rPr>
        <w:rFonts w:ascii="Symbol" w:hAnsi="Symbol" w:hint="default"/>
      </w:rPr>
    </w:lvl>
    <w:lvl w:ilvl="2" w:tplc="43F0B2F4" w:tentative="1">
      <w:start w:val="1"/>
      <w:numFmt w:val="bullet"/>
      <w:lvlText w:val=""/>
      <w:lvlPicBulletId w:val="0"/>
      <w:lvlJc w:val="left"/>
      <w:pPr>
        <w:tabs>
          <w:tab w:val="num" w:pos="2160"/>
        </w:tabs>
        <w:ind w:left="2160" w:hanging="360"/>
      </w:pPr>
      <w:rPr>
        <w:rFonts w:ascii="Symbol" w:hAnsi="Symbol" w:hint="default"/>
      </w:rPr>
    </w:lvl>
    <w:lvl w:ilvl="3" w:tplc="D5DA9FC0" w:tentative="1">
      <w:start w:val="1"/>
      <w:numFmt w:val="bullet"/>
      <w:lvlText w:val=""/>
      <w:lvlPicBulletId w:val="0"/>
      <w:lvlJc w:val="left"/>
      <w:pPr>
        <w:tabs>
          <w:tab w:val="num" w:pos="2880"/>
        </w:tabs>
        <w:ind w:left="2880" w:hanging="360"/>
      </w:pPr>
      <w:rPr>
        <w:rFonts w:ascii="Symbol" w:hAnsi="Symbol" w:hint="default"/>
      </w:rPr>
    </w:lvl>
    <w:lvl w:ilvl="4" w:tplc="3614FF7A" w:tentative="1">
      <w:start w:val="1"/>
      <w:numFmt w:val="bullet"/>
      <w:lvlText w:val=""/>
      <w:lvlPicBulletId w:val="0"/>
      <w:lvlJc w:val="left"/>
      <w:pPr>
        <w:tabs>
          <w:tab w:val="num" w:pos="3600"/>
        </w:tabs>
        <w:ind w:left="3600" w:hanging="360"/>
      </w:pPr>
      <w:rPr>
        <w:rFonts w:ascii="Symbol" w:hAnsi="Symbol" w:hint="default"/>
      </w:rPr>
    </w:lvl>
    <w:lvl w:ilvl="5" w:tplc="A44C6CF0" w:tentative="1">
      <w:start w:val="1"/>
      <w:numFmt w:val="bullet"/>
      <w:lvlText w:val=""/>
      <w:lvlPicBulletId w:val="0"/>
      <w:lvlJc w:val="left"/>
      <w:pPr>
        <w:tabs>
          <w:tab w:val="num" w:pos="4320"/>
        </w:tabs>
        <w:ind w:left="4320" w:hanging="360"/>
      </w:pPr>
      <w:rPr>
        <w:rFonts w:ascii="Symbol" w:hAnsi="Symbol" w:hint="default"/>
      </w:rPr>
    </w:lvl>
    <w:lvl w:ilvl="6" w:tplc="94CE1E46" w:tentative="1">
      <w:start w:val="1"/>
      <w:numFmt w:val="bullet"/>
      <w:lvlText w:val=""/>
      <w:lvlPicBulletId w:val="0"/>
      <w:lvlJc w:val="left"/>
      <w:pPr>
        <w:tabs>
          <w:tab w:val="num" w:pos="5040"/>
        </w:tabs>
        <w:ind w:left="5040" w:hanging="360"/>
      </w:pPr>
      <w:rPr>
        <w:rFonts w:ascii="Symbol" w:hAnsi="Symbol" w:hint="default"/>
      </w:rPr>
    </w:lvl>
    <w:lvl w:ilvl="7" w:tplc="CA2EBAF2" w:tentative="1">
      <w:start w:val="1"/>
      <w:numFmt w:val="bullet"/>
      <w:lvlText w:val=""/>
      <w:lvlPicBulletId w:val="0"/>
      <w:lvlJc w:val="left"/>
      <w:pPr>
        <w:tabs>
          <w:tab w:val="num" w:pos="5760"/>
        </w:tabs>
        <w:ind w:left="5760" w:hanging="360"/>
      </w:pPr>
      <w:rPr>
        <w:rFonts w:ascii="Symbol" w:hAnsi="Symbol" w:hint="default"/>
      </w:rPr>
    </w:lvl>
    <w:lvl w:ilvl="8" w:tplc="843ED9B2"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460A4290"/>
    <w:multiLevelType w:val="hybridMultilevel"/>
    <w:tmpl w:val="BB589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9545944"/>
    <w:multiLevelType w:val="hybridMultilevel"/>
    <w:tmpl w:val="F50ECE32"/>
    <w:lvl w:ilvl="0" w:tplc="E5C2F474">
      <w:start w:val="4"/>
      <w:numFmt w:val="decimal"/>
      <w:lvlText w:val="%1."/>
      <w:lvlJc w:val="left"/>
      <w:pPr>
        <w:ind w:left="644"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3216161"/>
    <w:multiLevelType w:val="hybridMultilevel"/>
    <w:tmpl w:val="56F6A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CFF7139"/>
    <w:multiLevelType w:val="hybridMultilevel"/>
    <w:tmpl w:val="A81A69CA"/>
    <w:lvl w:ilvl="0" w:tplc="E6B8B59A">
      <w:start w:val="1"/>
      <w:numFmt w:val="bullet"/>
      <w:lvlText w:val="•"/>
      <w:lvlJc w:val="left"/>
      <w:pPr>
        <w:tabs>
          <w:tab w:val="num" w:pos="720"/>
        </w:tabs>
        <w:ind w:left="720" w:hanging="360"/>
      </w:pPr>
      <w:rPr>
        <w:rFonts w:ascii="Times New Roman" w:hAnsi="Times New Roman" w:hint="default"/>
      </w:rPr>
    </w:lvl>
    <w:lvl w:ilvl="1" w:tplc="80D86EFE" w:tentative="1">
      <w:start w:val="1"/>
      <w:numFmt w:val="bullet"/>
      <w:lvlText w:val="•"/>
      <w:lvlJc w:val="left"/>
      <w:pPr>
        <w:tabs>
          <w:tab w:val="num" w:pos="1440"/>
        </w:tabs>
        <w:ind w:left="1440" w:hanging="360"/>
      </w:pPr>
      <w:rPr>
        <w:rFonts w:ascii="Times New Roman" w:hAnsi="Times New Roman" w:hint="default"/>
      </w:rPr>
    </w:lvl>
    <w:lvl w:ilvl="2" w:tplc="645EF9E0" w:tentative="1">
      <w:start w:val="1"/>
      <w:numFmt w:val="bullet"/>
      <w:lvlText w:val="•"/>
      <w:lvlJc w:val="left"/>
      <w:pPr>
        <w:tabs>
          <w:tab w:val="num" w:pos="2160"/>
        </w:tabs>
        <w:ind w:left="2160" w:hanging="360"/>
      </w:pPr>
      <w:rPr>
        <w:rFonts w:ascii="Times New Roman" w:hAnsi="Times New Roman" w:hint="default"/>
      </w:rPr>
    </w:lvl>
    <w:lvl w:ilvl="3" w:tplc="ADC03A38" w:tentative="1">
      <w:start w:val="1"/>
      <w:numFmt w:val="bullet"/>
      <w:lvlText w:val="•"/>
      <w:lvlJc w:val="left"/>
      <w:pPr>
        <w:tabs>
          <w:tab w:val="num" w:pos="2880"/>
        </w:tabs>
        <w:ind w:left="2880" w:hanging="360"/>
      </w:pPr>
      <w:rPr>
        <w:rFonts w:ascii="Times New Roman" w:hAnsi="Times New Roman" w:hint="default"/>
      </w:rPr>
    </w:lvl>
    <w:lvl w:ilvl="4" w:tplc="02E2EB48" w:tentative="1">
      <w:start w:val="1"/>
      <w:numFmt w:val="bullet"/>
      <w:lvlText w:val="•"/>
      <w:lvlJc w:val="left"/>
      <w:pPr>
        <w:tabs>
          <w:tab w:val="num" w:pos="3600"/>
        </w:tabs>
        <w:ind w:left="3600" w:hanging="360"/>
      </w:pPr>
      <w:rPr>
        <w:rFonts w:ascii="Times New Roman" w:hAnsi="Times New Roman" w:hint="default"/>
      </w:rPr>
    </w:lvl>
    <w:lvl w:ilvl="5" w:tplc="DF7A0D58" w:tentative="1">
      <w:start w:val="1"/>
      <w:numFmt w:val="bullet"/>
      <w:lvlText w:val="•"/>
      <w:lvlJc w:val="left"/>
      <w:pPr>
        <w:tabs>
          <w:tab w:val="num" w:pos="4320"/>
        </w:tabs>
        <w:ind w:left="4320" w:hanging="360"/>
      </w:pPr>
      <w:rPr>
        <w:rFonts w:ascii="Times New Roman" w:hAnsi="Times New Roman" w:hint="default"/>
      </w:rPr>
    </w:lvl>
    <w:lvl w:ilvl="6" w:tplc="39EEF04A" w:tentative="1">
      <w:start w:val="1"/>
      <w:numFmt w:val="bullet"/>
      <w:lvlText w:val="•"/>
      <w:lvlJc w:val="left"/>
      <w:pPr>
        <w:tabs>
          <w:tab w:val="num" w:pos="5040"/>
        </w:tabs>
        <w:ind w:left="5040" w:hanging="360"/>
      </w:pPr>
      <w:rPr>
        <w:rFonts w:ascii="Times New Roman" w:hAnsi="Times New Roman" w:hint="default"/>
      </w:rPr>
    </w:lvl>
    <w:lvl w:ilvl="7" w:tplc="0AE8B448" w:tentative="1">
      <w:start w:val="1"/>
      <w:numFmt w:val="bullet"/>
      <w:lvlText w:val="•"/>
      <w:lvlJc w:val="left"/>
      <w:pPr>
        <w:tabs>
          <w:tab w:val="num" w:pos="5760"/>
        </w:tabs>
        <w:ind w:left="5760" w:hanging="360"/>
      </w:pPr>
      <w:rPr>
        <w:rFonts w:ascii="Times New Roman" w:hAnsi="Times New Roman" w:hint="default"/>
      </w:rPr>
    </w:lvl>
    <w:lvl w:ilvl="8" w:tplc="E26AA23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2B57308"/>
    <w:multiLevelType w:val="hybridMultilevel"/>
    <w:tmpl w:val="792E7F46"/>
    <w:lvl w:ilvl="0" w:tplc="08F4E4B2">
      <w:start w:val="1"/>
      <w:numFmt w:val="bullet"/>
      <w:lvlText w:val=""/>
      <w:lvlPicBulletId w:val="0"/>
      <w:lvlJc w:val="left"/>
      <w:pPr>
        <w:tabs>
          <w:tab w:val="num" w:pos="720"/>
        </w:tabs>
        <w:ind w:left="720" w:hanging="360"/>
      </w:pPr>
      <w:rPr>
        <w:rFonts w:ascii="Symbol" w:hAnsi="Symbol" w:hint="default"/>
      </w:rPr>
    </w:lvl>
    <w:lvl w:ilvl="1" w:tplc="26064174">
      <w:start w:val="1"/>
      <w:numFmt w:val="bullet"/>
      <w:lvlText w:val=""/>
      <w:lvlPicBulletId w:val="0"/>
      <w:lvlJc w:val="left"/>
      <w:pPr>
        <w:tabs>
          <w:tab w:val="num" w:pos="1440"/>
        </w:tabs>
        <w:ind w:left="1440" w:hanging="360"/>
      </w:pPr>
      <w:rPr>
        <w:rFonts w:ascii="Symbol" w:hAnsi="Symbol" w:hint="default"/>
      </w:rPr>
    </w:lvl>
    <w:lvl w:ilvl="2" w:tplc="8BBC5558" w:tentative="1">
      <w:start w:val="1"/>
      <w:numFmt w:val="bullet"/>
      <w:lvlText w:val=""/>
      <w:lvlPicBulletId w:val="0"/>
      <w:lvlJc w:val="left"/>
      <w:pPr>
        <w:tabs>
          <w:tab w:val="num" w:pos="2160"/>
        </w:tabs>
        <w:ind w:left="2160" w:hanging="360"/>
      </w:pPr>
      <w:rPr>
        <w:rFonts w:ascii="Symbol" w:hAnsi="Symbol" w:hint="default"/>
      </w:rPr>
    </w:lvl>
    <w:lvl w:ilvl="3" w:tplc="77D0FE12" w:tentative="1">
      <w:start w:val="1"/>
      <w:numFmt w:val="bullet"/>
      <w:lvlText w:val=""/>
      <w:lvlPicBulletId w:val="0"/>
      <w:lvlJc w:val="left"/>
      <w:pPr>
        <w:tabs>
          <w:tab w:val="num" w:pos="2880"/>
        </w:tabs>
        <w:ind w:left="2880" w:hanging="360"/>
      </w:pPr>
      <w:rPr>
        <w:rFonts w:ascii="Symbol" w:hAnsi="Symbol" w:hint="default"/>
      </w:rPr>
    </w:lvl>
    <w:lvl w:ilvl="4" w:tplc="B9A2ED84" w:tentative="1">
      <w:start w:val="1"/>
      <w:numFmt w:val="bullet"/>
      <w:lvlText w:val=""/>
      <w:lvlPicBulletId w:val="0"/>
      <w:lvlJc w:val="left"/>
      <w:pPr>
        <w:tabs>
          <w:tab w:val="num" w:pos="3600"/>
        </w:tabs>
        <w:ind w:left="3600" w:hanging="360"/>
      </w:pPr>
      <w:rPr>
        <w:rFonts w:ascii="Symbol" w:hAnsi="Symbol" w:hint="default"/>
      </w:rPr>
    </w:lvl>
    <w:lvl w:ilvl="5" w:tplc="9AAE9492" w:tentative="1">
      <w:start w:val="1"/>
      <w:numFmt w:val="bullet"/>
      <w:lvlText w:val=""/>
      <w:lvlPicBulletId w:val="0"/>
      <w:lvlJc w:val="left"/>
      <w:pPr>
        <w:tabs>
          <w:tab w:val="num" w:pos="4320"/>
        </w:tabs>
        <w:ind w:left="4320" w:hanging="360"/>
      </w:pPr>
      <w:rPr>
        <w:rFonts w:ascii="Symbol" w:hAnsi="Symbol" w:hint="default"/>
      </w:rPr>
    </w:lvl>
    <w:lvl w:ilvl="6" w:tplc="343C6D36" w:tentative="1">
      <w:start w:val="1"/>
      <w:numFmt w:val="bullet"/>
      <w:lvlText w:val=""/>
      <w:lvlPicBulletId w:val="0"/>
      <w:lvlJc w:val="left"/>
      <w:pPr>
        <w:tabs>
          <w:tab w:val="num" w:pos="5040"/>
        </w:tabs>
        <w:ind w:left="5040" w:hanging="360"/>
      </w:pPr>
      <w:rPr>
        <w:rFonts w:ascii="Symbol" w:hAnsi="Symbol" w:hint="default"/>
      </w:rPr>
    </w:lvl>
    <w:lvl w:ilvl="7" w:tplc="38A8ED0C" w:tentative="1">
      <w:start w:val="1"/>
      <w:numFmt w:val="bullet"/>
      <w:lvlText w:val=""/>
      <w:lvlPicBulletId w:val="0"/>
      <w:lvlJc w:val="left"/>
      <w:pPr>
        <w:tabs>
          <w:tab w:val="num" w:pos="5760"/>
        </w:tabs>
        <w:ind w:left="5760" w:hanging="360"/>
      </w:pPr>
      <w:rPr>
        <w:rFonts w:ascii="Symbol" w:hAnsi="Symbol" w:hint="default"/>
      </w:rPr>
    </w:lvl>
    <w:lvl w:ilvl="8" w:tplc="98347FC4"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673645EF"/>
    <w:multiLevelType w:val="hybridMultilevel"/>
    <w:tmpl w:val="29227F2E"/>
    <w:lvl w:ilvl="0" w:tplc="A71EA6AE">
      <w:start w:val="1"/>
      <w:numFmt w:val="bullet"/>
      <w:lvlText w:val=""/>
      <w:lvlPicBulletId w:val="0"/>
      <w:lvlJc w:val="left"/>
      <w:pPr>
        <w:tabs>
          <w:tab w:val="num" w:pos="720"/>
        </w:tabs>
        <w:ind w:left="720" w:hanging="360"/>
      </w:pPr>
      <w:rPr>
        <w:rFonts w:ascii="Symbol" w:hAnsi="Symbol" w:hint="default"/>
      </w:rPr>
    </w:lvl>
    <w:lvl w:ilvl="1" w:tplc="CD8CE856">
      <w:start w:val="1"/>
      <w:numFmt w:val="bullet"/>
      <w:lvlText w:val=""/>
      <w:lvlPicBulletId w:val="0"/>
      <w:lvlJc w:val="left"/>
      <w:pPr>
        <w:tabs>
          <w:tab w:val="num" w:pos="1440"/>
        </w:tabs>
        <w:ind w:left="1440" w:hanging="360"/>
      </w:pPr>
      <w:rPr>
        <w:rFonts w:ascii="Symbol" w:hAnsi="Symbol" w:hint="default"/>
      </w:rPr>
    </w:lvl>
    <w:lvl w:ilvl="2" w:tplc="D28245C8" w:tentative="1">
      <w:start w:val="1"/>
      <w:numFmt w:val="bullet"/>
      <w:lvlText w:val=""/>
      <w:lvlPicBulletId w:val="0"/>
      <w:lvlJc w:val="left"/>
      <w:pPr>
        <w:tabs>
          <w:tab w:val="num" w:pos="2160"/>
        </w:tabs>
        <w:ind w:left="2160" w:hanging="360"/>
      </w:pPr>
      <w:rPr>
        <w:rFonts w:ascii="Symbol" w:hAnsi="Symbol" w:hint="default"/>
      </w:rPr>
    </w:lvl>
    <w:lvl w:ilvl="3" w:tplc="7AE4DCE8" w:tentative="1">
      <w:start w:val="1"/>
      <w:numFmt w:val="bullet"/>
      <w:lvlText w:val=""/>
      <w:lvlPicBulletId w:val="0"/>
      <w:lvlJc w:val="left"/>
      <w:pPr>
        <w:tabs>
          <w:tab w:val="num" w:pos="2880"/>
        </w:tabs>
        <w:ind w:left="2880" w:hanging="360"/>
      </w:pPr>
      <w:rPr>
        <w:rFonts w:ascii="Symbol" w:hAnsi="Symbol" w:hint="default"/>
      </w:rPr>
    </w:lvl>
    <w:lvl w:ilvl="4" w:tplc="452035EA" w:tentative="1">
      <w:start w:val="1"/>
      <w:numFmt w:val="bullet"/>
      <w:lvlText w:val=""/>
      <w:lvlPicBulletId w:val="0"/>
      <w:lvlJc w:val="left"/>
      <w:pPr>
        <w:tabs>
          <w:tab w:val="num" w:pos="3600"/>
        </w:tabs>
        <w:ind w:left="3600" w:hanging="360"/>
      </w:pPr>
      <w:rPr>
        <w:rFonts w:ascii="Symbol" w:hAnsi="Symbol" w:hint="default"/>
      </w:rPr>
    </w:lvl>
    <w:lvl w:ilvl="5" w:tplc="D8BC470A" w:tentative="1">
      <w:start w:val="1"/>
      <w:numFmt w:val="bullet"/>
      <w:lvlText w:val=""/>
      <w:lvlPicBulletId w:val="0"/>
      <w:lvlJc w:val="left"/>
      <w:pPr>
        <w:tabs>
          <w:tab w:val="num" w:pos="4320"/>
        </w:tabs>
        <w:ind w:left="4320" w:hanging="360"/>
      </w:pPr>
      <w:rPr>
        <w:rFonts w:ascii="Symbol" w:hAnsi="Symbol" w:hint="default"/>
      </w:rPr>
    </w:lvl>
    <w:lvl w:ilvl="6" w:tplc="CF2686F0" w:tentative="1">
      <w:start w:val="1"/>
      <w:numFmt w:val="bullet"/>
      <w:lvlText w:val=""/>
      <w:lvlPicBulletId w:val="0"/>
      <w:lvlJc w:val="left"/>
      <w:pPr>
        <w:tabs>
          <w:tab w:val="num" w:pos="5040"/>
        </w:tabs>
        <w:ind w:left="5040" w:hanging="360"/>
      </w:pPr>
      <w:rPr>
        <w:rFonts w:ascii="Symbol" w:hAnsi="Symbol" w:hint="default"/>
      </w:rPr>
    </w:lvl>
    <w:lvl w:ilvl="7" w:tplc="310635B0" w:tentative="1">
      <w:start w:val="1"/>
      <w:numFmt w:val="bullet"/>
      <w:lvlText w:val=""/>
      <w:lvlPicBulletId w:val="0"/>
      <w:lvlJc w:val="left"/>
      <w:pPr>
        <w:tabs>
          <w:tab w:val="num" w:pos="5760"/>
        </w:tabs>
        <w:ind w:left="5760" w:hanging="360"/>
      </w:pPr>
      <w:rPr>
        <w:rFonts w:ascii="Symbol" w:hAnsi="Symbol" w:hint="default"/>
      </w:rPr>
    </w:lvl>
    <w:lvl w:ilvl="8" w:tplc="EFB2FE8E"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6C1B09BA"/>
    <w:multiLevelType w:val="hybridMultilevel"/>
    <w:tmpl w:val="B5E0E6E2"/>
    <w:lvl w:ilvl="0" w:tplc="1D3E3340">
      <w:start w:val="1"/>
      <w:numFmt w:val="bullet"/>
      <w:lvlText w:val="•"/>
      <w:lvlJc w:val="left"/>
      <w:pPr>
        <w:tabs>
          <w:tab w:val="num" w:pos="720"/>
        </w:tabs>
        <w:ind w:left="720" w:hanging="360"/>
      </w:pPr>
      <w:rPr>
        <w:rFonts w:ascii="Times New Roman" w:hAnsi="Times New Roman" w:hint="default"/>
      </w:rPr>
    </w:lvl>
    <w:lvl w:ilvl="1" w:tplc="8C1484E8" w:tentative="1">
      <w:start w:val="1"/>
      <w:numFmt w:val="bullet"/>
      <w:lvlText w:val="•"/>
      <w:lvlJc w:val="left"/>
      <w:pPr>
        <w:tabs>
          <w:tab w:val="num" w:pos="1440"/>
        </w:tabs>
        <w:ind w:left="1440" w:hanging="360"/>
      </w:pPr>
      <w:rPr>
        <w:rFonts w:ascii="Times New Roman" w:hAnsi="Times New Roman" w:hint="default"/>
      </w:rPr>
    </w:lvl>
    <w:lvl w:ilvl="2" w:tplc="57082B70" w:tentative="1">
      <w:start w:val="1"/>
      <w:numFmt w:val="bullet"/>
      <w:lvlText w:val="•"/>
      <w:lvlJc w:val="left"/>
      <w:pPr>
        <w:tabs>
          <w:tab w:val="num" w:pos="2160"/>
        </w:tabs>
        <w:ind w:left="2160" w:hanging="360"/>
      </w:pPr>
      <w:rPr>
        <w:rFonts w:ascii="Times New Roman" w:hAnsi="Times New Roman" w:hint="default"/>
      </w:rPr>
    </w:lvl>
    <w:lvl w:ilvl="3" w:tplc="CF28C026" w:tentative="1">
      <w:start w:val="1"/>
      <w:numFmt w:val="bullet"/>
      <w:lvlText w:val="•"/>
      <w:lvlJc w:val="left"/>
      <w:pPr>
        <w:tabs>
          <w:tab w:val="num" w:pos="2880"/>
        </w:tabs>
        <w:ind w:left="2880" w:hanging="360"/>
      </w:pPr>
      <w:rPr>
        <w:rFonts w:ascii="Times New Roman" w:hAnsi="Times New Roman" w:hint="default"/>
      </w:rPr>
    </w:lvl>
    <w:lvl w:ilvl="4" w:tplc="15C8D884" w:tentative="1">
      <w:start w:val="1"/>
      <w:numFmt w:val="bullet"/>
      <w:lvlText w:val="•"/>
      <w:lvlJc w:val="left"/>
      <w:pPr>
        <w:tabs>
          <w:tab w:val="num" w:pos="3600"/>
        </w:tabs>
        <w:ind w:left="3600" w:hanging="360"/>
      </w:pPr>
      <w:rPr>
        <w:rFonts w:ascii="Times New Roman" w:hAnsi="Times New Roman" w:hint="default"/>
      </w:rPr>
    </w:lvl>
    <w:lvl w:ilvl="5" w:tplc="CDB645C8" w:tentative="1">
      <w:start w:val="1"/>
      <w:numFmt w:val="bullet"/>
      <w:lvlText w:val="•"/>
      <w:lvlJc w:val="left"/>
      <w:pPr>
        <w:tabs>
          <w:tab w:val="num" w:pos="4320"/>
        </w:tabs>
        <w:ind w:left="4320" w:hanging="360"/>
      </w:pPr>
      <w:rPr>
        <w:rFonts w:ascii="Times New Roman" w:hAnsi="Times New Roman" w:hint="default"/>
      </w:rPr>
    </w:lvl>
    <w:lvl w:ilvl="6" w:tplc="8D16273A" w:tentative="1">
      <w:start w:val="1"/>
      <w:numFmt w:val="bullet"/>
      <w:lvlText w:val="•"/>
      <w:lvlJc w:val="left"/>
      <w:pPr>
        <w:tabs>
          <w:tab w:val="num" w:pos="5040"/>
        </w:tabs>
        <w:ind w:left="5040" w:hanging="360"/>
      </w:pPr>
      <w:rPr>
        <w:rFonts w:ascii="Times New Roman" w:hAnsi="Times New Roman" w:hint="default"/>
      </w:rPr>
    </w:lvl>
    <w:lvl w:ilvl="7" w:tplc="577E16C6" w:tentative="1">
      <w:start w:val="1"/>
      <w:numFmt w:val="bullet"/>
      <w:lvlText w:val="•"/>
      <w:lvlJc w:val="left"/>
      <w:pPr>
        <w:tabs>
          <w:tab w:val="num" w:pos="5760"/>
        </w:tabs>
        <w:ind w:left="5760" w:hanging="360"/>
      </w:pPr>
      <w:rPr>
        <w:rFonts w:ascii="Times New Roman" w:hAnsi="Times New Roman" w:hint="default"/>
      </w:rPr>
    </w:lvl>
    <w:lvl w:ilvl="8" w:tplc="2B863F2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6BB4512"/>
    <w:multiLevelType w:val="hybridMultilevel"/>
    <w:tmpl w:val="26C0FE08"/>
    <w:lvl w:ilvl="0" w:tplc="3A30C134">
      <w:start w:val="1"/>
      <w:numFmt w:val="bullet"/>
      <w:lvlText w:val=""/>
      <w:lvlPicBulletId w:val="0"/>
      <w:lvlJc w:val="left"/>
      <w:pPr>
        <w:tabs>
          <w:tab w:val="num" w:pos="720"/>
        </w:tabs>
        <w:ind w:left="720" w:hanging="360"/>
      </w:pPr>
      <w:rPr>
        <w:rFonts w:ascii="Symbol" w:hAnsi="Symbol" w:hint="default"/>
      </w:rPr>
    </w:lvl>
    <w:lvl w:ilvl="1" w:tplc="629C5838" w:tentative="1">
      <w:start w:val="1"/>
      <w:numFmt w:val="bullet"/>
      <w:lvlText w:val=""/>
      <w:lvlPicBulletId w:val="0"/>
      <w:lvlJc w:val="left"/>
      <w:pPr>
        <w:tabs>
          <w:tab w:val="num" w:pos="1440"/>
        </w:tabs>
        <w:ind w:left="1440" w:hanging="360"/>
      </w:pPr>
      <w:rPr>
        <w:rFonts w:ascii="Symbol" w:hAnsi="Symbol" w:hint="default"/>
      </w:rPr>
    </w:lvl>
    <w:lvl w:ilvl="2" w:tplc="DA102A14" w:tentative="1">
      <w:start w:val="1"/>
      <w:numFmt w:val="bullet"/>
      <w:lvlText w:val=""/>
      <w:lvlPicBulletId w:val="0"/>
      <w:lvlJc w:val="left"/>
      <w:pPr>
        <w:tabs>
          <w:tab w:val="num" w:pos="2160"/>
        </w:tabs>
        <w:ind w:left="2160" w:hanging="360"/>
      </w:pPr>
      <w:rPr>
        <w:rFonts w:ascii="Symbol" w:hAnsi="Symbol" w:hint="default"/>
      </w:rPr>
    </w:lvl>
    <w:lvl w:ilvl="3" w:tplc="AE4067FA" w:tentative="1">
      <w:start w:val="1"/>
      <w:numFmt w:val="bullet"/>
      <w:lvlText w:val=""/>
      <w:lvlPicBulletId w:val="0"/>
      <w:lvlJc w:val="left"/>
      <w:pPr>
        <w:tabs>
          <w:tab w:val="num" w:pos="2880"/>
        </w:tabs>
        <w:ind w:left="2880" w:hanging="360"/>
      </w:pPr>
      <w:rPr>
        <w:rFonts w:ascii="Symbol" w:hAnsi="Symbol" w:hint="default"/>
      </w:rPr>
    </w:lvl>
    <w:lvl w:ilvl="4" w:tplc="76703FE6" w:tentative="1">
      <w:start w:val="1"/>
      <w:numFmt w:val="bullet"/>
      <w:lvlText w:val=""/>
      <w:lvlPicBulletId w:val="0"/>
      <w:lvlJc w:val="left"/>
      <w:pPr>
        <w:tabs>
          <w:tab w:val="num" w:pos="3600"/>
        </w:tabs>
        <w:ind w:left="3600" w:hanging="360"/>
      </w:pPr>
      <w:rPr>
        <w:rFonts w:ascii="Symbol" w:hAnsi="Symbol" w:hint="default"/>
      </w:rPr>
    </w:lvl>
    <w:lvl w:ilvl="5" w:tplc="E0966DA8" w:tentative="1">
      <w:start w:val="1"/>
      <w:numFmt w:val="bullet"/>
      <w:lvlText w:val=""/>
      <w:lvlPicBulletId w:val="0"/>
      <w:lvlJc w:val="left"/>
      <w:pPr>
        <w:tabs>
          <w:tab w:val="num" w:pos="4320"/>
        </w:tabs>
        <w:ind w:left="4320" w:hanging="360"/>
      </w:pPr>
      <w:rPr>
        <w:rFonts w:ascii="Symbol" w:hAnsi="Symbol" w:hint="default"/>
      </w:rPr>
    </w:lvl>
    <w:lvl w:ilvl="6" w:tplc="648E37F6" w:tentative="1">
      <w:start w:val="1"/>
      <w:numFmt w:val="bullet"/>
      <w:lvlText w:val=""/>
      <w:lvlPicBulletId w:val="0"/>
      <w:lvlJc w:val="left"/>
      <w:pPr>
        <w:tabs>
          <w:tab w:val="num" w:pos="5040"/>
        </w:tabs>
        <w:ind w:left="5040" w:hanging="360"/>
      </w:pPr>
      <w:rPr>
        <w:rFonts w:ascii="Symbol" w:hAnsi="Symbol" w:hint="default"/>
      </w:rPr>
    </w:lvl>
    <w:lvl w:ilvl="7" w:tplc="41002736" w:tentative="1">
      <w:start w:val="1"/>
      <w:numFmt w:val="bullet"/>
      <w:lvlText w:val=""/>
      <w:lvlPicBulletId w:val="0"/>
      <w:lvlJc w:val="left"/>
      <w:pPr>
        <w:tabs>
          <w:tab w:val="num" w:pos="5760"/>
        </w:tabs>
        <w:ind w:left="5760" w:hanging="360"/>
      </w:pPr>
      <w:rPr>
        <w:rFonts w:ascii="Symbol" w:hAnsi="Symbol" w:hint="default"/>
      </w:rPr>
    </w:lvl>
    <w:lvl w:ilvl="8" w:tplc="B0F2E928" w:tentative="1">
      <w:start w:val="1"/>
      <w:numFmt w:val="bullet"/>
      <w:lvlText w:val=""/>
      <w:lvlPicBulletId w:val="0"/>
      <w:lvlJc w:val="left"/>
      <w:pPr>
        <w:tabs>
          <w:tab w:val="num" w:pos="6480"/>
        </w:tabs>
        <w:ind w:left="6480" w:hanging="360"/>
      </w:pPr>
      <w:rPr>
        <w:rFonts w:ascii="Symbol" w:hAnsi="Symbol" w:hint="default"/>
      </w:rPr>
    </w:lvl>
  </w:abstractNum>
  <w:abstractNum w:abstractNumId="21">
    <w:nsid w:val="79AF1228"/>
    <w:multiLevelType w:val="hybridMultilevel"/>
    <w:tmpl w:val="712E9234"/>
    <w:lvl w:ilvl="0" w:tplc="7000282E">
      <w:start w:val="1"/>
      <w:numFmt w:val="bullet"/>
      <w:lvlText w:val=""/>
      <w:lvlPicBulletId w:val="0"/>
      <w:lvlJc w:val="left"/>
      <w:pPr>
        <w:tabs>
          <w:tab w:val="num" w:pos="720"/>
        </w:tabs>
        <w:ind w:left="720" w:hanging="360"/>
      </w:pPr>
      <w:rPr>
        <w:rFonts w:ascii="Symbol" w:hAnsi="Symbol" w:hint="default"/>
      </w:rPr>
    </w:lvl>
    <w:lvl w:ilvl="1" w:tplc="EE36293C">
      <w:start w:val="1"/>
      <w:numFmt w:val="bullet"/>
      <w:lvlText w:val=""/>
      <w:lvlPicBulletId w:val="0"/>
      <w:lvlJc w:val="left"/>
      <w:pPr>
        <w:tabs>
          <w:tab w:val="num" w:pos="1440"/>
        </w:tabs>
        <w:ind w:left="1440" w:hanging="360"/>
      </w:pPr>
      <w:rPr>
        <w:rFonts w:ascii="Symbol" w:hAnsi="Symbol" w:hint="default"/>
      </w:rPr>
    </w:lvl>
    <w:lvl w:ilvl="2" w:tplc="52501912" w:tentative="1">
      <w:start w:val="1"/>
      <w:numFmt w:val="bullet"/>
      <w:lvlText w:val=""/>
      <w:lvlPicBulletId w:val="0"/>
      <w:lvlJc w:val="left"/>
      <w:pPr>
        <w:tabs>
          <w:tab w:val="num" w:pos="2160"/>
        </w:tabs>
        <w:ind w:left="2160" w:hanging="360"/>
      </w:pPr>
      <w:rPr>
        <w:rFonts w:ascii="Symbol" w:hAnsi="Symbol" w:hint="default"/>
      </w:rPr>
    </w:lvl>
    <w:lvl w:ilvl="3" w:tplc="08CE0EB0" w:tentative="1">
      <w:start w:val="1"/>
      <w:numFmt w:val="bullet"/>
      <w:lvlText w:val=""/>
      <w:lvlPicBulletId w:val="0"/>
      <w:lvlJc w:val="left"/>
      <w:pPr>
        <w:tabs>
          <w:tab w:val="num" w:pos="2880"/>
        </w:tabs>
        <w:ind w:left="2880" w:hanging="360"/>
      </w:pPr>
      <w:rPr>
        <w:rFonts w:ascii="Symbol" w:hAnsi="Symbol" w:hint="default"/>
      </w:rPr>
    </w:lvl>
    <w:lvl w:ilvl="4" w:tplc="F9FE1D06" w:tentative="1">
      <w:start w:val="1"/>
      <w:numFmt w:val="bullet"/>
      <w:lvlText w:val=""/>
      <w:lvlPicBulletId w:val="0"/>
      <w:lvlJc w:val="left"/>
      <w:pPr>
        <w:tabs>
          <w:tab w:val="num" w:pos="3600"/>
        </w:tabs>
        <w:ind w:left="3600" w:hanging="360"/>
      </w:pPr>
      <w:rPr>
        <w:rFonts w:ascii="Symbol" w:hAnsi="Symbol" w:hint="default"/>
      </w:rPr>
    </w:lvl>
    <w:lvl w:ilvl="5" w:tplc="C6A4194C" w:tentative="1">
      <w:start w:val="1"/>
      <w:numFmt w:val="bullet"/>
      <w:lvlText w:val=""/>
      <w:lvlPicBulletId w:val="0"/>
      <w:lvlJc w:val="left"/>
      <w:pPr>
        <w:tabs>
          <w:tab w:val="num" w:pos="4320"/>
        </w:tabs>
        <w:ind w:left="4320" w:hanging="360"/>
      </w:pPr>
      <w:rPr>
        <w:rFonts w:ascii="Symbol" w:hAnsi="Symbol" w:hint="default"/>
      </w:rPr>
    </w:lvl>
    <w:lvl w:ilvl="6" w:tplc="F50A4438" w:tentative="1">
      <w:start w:val="1"/>
      <w:numFmt w:val="bullet"/>
      <w:lvlText w:val=""/>
      <w:lvlPicBulletId w:val="0"/>
      <w:lvlJc w:val="left"/>
      <w:pPr>
        <w:tabs>
          <w:tab w:val="num" w:pos="5040"/>
        </w:tabs>
        <w:ind w:left="5040" w:hanging="360"/>
      </w:pPr>
      <w:rPr>
        <w:rFonts w:ascii="Symbol" w:hAnsi="Symbol" w:hint="default"/>
      </w:rPr>
    </w:lvl>
    <w:lvl w:ilvl="7" w:tplc="632C24B4" w:tentative="1">
      <w:start w:val="1"/>
      <w:numFmt w:val="bullet"/>
      <w:lvlText w:val=""/>
      <w:lvlPicBulletId w:val="0"/>
      <w:lvlJc w:val="left"/>
      <w:pPr>
        <w:tabs>
          <w:tab w:val="num" w:pos="5760"/>
        </w:tabs>
        <w:ind w:left="5760" w:hanging="360"/>
      </w:pPr>
      <w:rPr>
        <w:rFonts w:ascii="Symbol" w:hAnsi="Symbol" w:hint="default"/>
      </w:rPr>
    </w:lvl>
    <w:lvl w:ilvl="8" w:tplc="61E4F21A"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7D4C32C1"/>
    <w:multiLevelType w:val="hybridMultilevel"/>
    <w:tmpl w:val="95101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CD719B"/>
    <w:multiLevelType w:val="hybridMultilevel"/>
    <w:tmpl w:val="EF983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4"/>
  </w:num>
  <w:num w:numId="4">
    <w:abstractNumId w:val="6"/>
  </w:num>
  <w:num w:numId="5">
    <w:abstractNumId w:val="10"/>
  </w:num>
  <w:num w:numId="6">
    <w:abstractNumId w:val="20"/>
  </w:num>
  <w:num w:numId="7">
    <w:abstractNumId w:val="21"/>
  </w:num>
  <w:num w:numId="8">
    <w:abstractNumId w:val="0"/>
  </w:num>
  <w:num w:numId="9">
    <w:abstractNumId w:val="17"/>
  </w:num>
  <w:num w:numId="10">
    <w:abstractNumId w:val="18"/>
  </w:num>
  <w:num w:numId="11">
    <w:abstractNumId w:val="12"/>
  </w:num>
  <w:num w:numId="12">
    <w:abstractNumId w:val="1"/>
  </w:num>
  <w:num w:numId="13">
    <w:abstractNumId w:val="7"/>
  </w:num>
  <w:num w:numId="14">
    <w:abstractNumId w:val="2"/>
  </w:num>
  <w:num w:numId="15">
    <w:abstractNumId w:val="11"/>
  </w:num>
  <w:num w:numId="16">
    <w:abstractNumId w:val="13"/>
  </w:num>
  <w:num w:numId="17">
    <w:abstractNumId w:val="2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5"/>
  </w:num>
  <w:num w:numId="21">
    <w:abstractNumId w:val="22"/>
  </w:num>
  <w:num w:numId="22">
    <w:abstractNumId w:val="8"/>
  </w:num>
  <w:num w:numId="23">
    <w:abstractNumId w:val="3"/>
  </w:num>
  <w:num w:numId="24">
    <w:abstractNumId w:val="1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FB0"/>
    <w:rsid w:val="000076AB"/>
    <w:rsid w:val="000310B2"/>
    <w:rsid w:val="00050C1C"/>
    <w:rsid w:val="00061D62"/>
    <w:rsid w:val="00074BB6"/>
    <w:rsid w:val="000A1ADE"/>
    <w:rsid w:val="0010508D"/>
    <w:rsid w:val="00106993"/>
    <w:rsid w:val="00111BFE"/>
    <w:rsid w:val="00126813"/>
    <w:rsid w:val="00130305"/>
    <w:rsid w:val="0013072A"/>
    <w:rsid w:val="0014106B"/>
    <w:rsid w:val="001451EA"/>
    <w:rsid w:val="00146494"/>
    <w:rsid w:val="001478CE"/>
    <w:rsid w:val="00151B76"/>
    <w:rsid w:val="00164E90"/>
    <w:rsid w:val="00182500"/>
    <w:rsid w:val="0019429F"/>
    <w:rsid w:val="001B3B6C"/>
    <w:rsid w:val="001B7537"/>
    <w:rsid w:val="001B7E7F"/>
    <w:rsid w:val="001C7B44"/>
    <w:rsid w:val="001D759F"/>
    <w:rsid w:val="0021136C"/>
    <w:rsid w:val="00225081"/>
    <w:rsid w:val="002321D8"/>
    <w:rsid w:val="00234E14"/>
    <w:rsid w:val="00235368"/>
    <w:rsid w:val="00253657"/>
    <w:rsid w:val="00265DE5"/>
    <w:rsid w:val="002711EE"/>
    <w:rsid w:val="00277682"/>
    <w:rsid w:val="002A50DF"/>
    <w:rsid w:val="002A7A7A"/>
    <w:rsid w:val="002B1B66"/>
    <w:rsid w:val="0030119B"/>
    <w:rsid w:val="00320B3D"/>
    <w:rsid w:val="00334665"/>
    <w:rsid w:val="0034727D"/>
    <w:rsid w:val="0036177A"/>
    <w:rsid w:val="003646CA"/>
    <w:rsid w:val="003654AC"/>
    <w:rsid w:val="00371576"/>
    <w:rsid w:val="00371C13"/>
    <w:rsid w:val="00380707"/>
    <w:rsid w:val="003970ED"/>
    <w:rsid w:val="00397833"/>
    <w:rsid w:val="003A779A"/>
    <w:rsid w:val="003B589E"/>
    <w:rsid w:val="003C206F"/>
    <w:rsid w:val="003D07EA"/>
    <w:rsid w:val="003E4506"/>
    <w:rsid w:val="003F164E"/>
    <w:rsid w:val="0040097F"/>
    <w:rsid w:val="004035AC"/>
    <w:rsid w:val="00403F0E"/>
    <w:rsid w:val="004154D4"/>
    <w:rsid w:val="00421450"/>
    <w:rsid w:val="004371EB"/>
    <w:rsid w:val="0046370E"/>
    <w:rsid w:val="00465430"/>
    <w:rsid w:val="00474E85"/>
    <w:rsid w:val="00476777"/>
    <w:rsid w:val="004847CB"/>
    <w:rsid w:val="004854E3"/>
    <w:rsid w:val="0049157F"/>
    <w:rsid w:val="00494C1D"/>
    <w:rsid w:val="004E1D4E"/>
    <w:rsid w:val="004E57B1"/>
    <w:rsid w:val="004F21CD"/>
    <w:rsid w:val="004F77A5"/>
    <w:rsid w:val="0050210C"/>
    <w:rsid w:val="0050569E"/>
    <w:rsid w:val="00526AED"/>
    <w:rsid w:val="00570424"/>
    <w:rsid w:val="00583C5C"/>
    <w:rsid w:val="005A7746"/>
    <w:rsid w:val="005C227B"/>
    <w:rsid w:val="005F1977"/>
    <w:rsid w:val="00624072"/>
    <w:rsid w:val="00637759"/>
    <w:rsid w:val="006438D4"/>
    <w:rsid w:val="00664F23"/>
    <w:rsid w:val="00685A91"/>
    <w:rsid w:val="006A3E33"/>
    <w:rsid w:val="006A7AF4"/>
    <w:rsid w:val="006B0FB0"/>
    <w:rsid w:val="006C67F9"/>
    <w:rsid w:val="006D0741"/>
    <w:rsid w:val="006D1179"/>
    <w:rsid w:val="00701267"/>
    <w:rsid w:val="00715224"/>
    <w:rsid w:val="00715CF5"/>
    <w:rsid w:val="00721E51"/>
    <w:rsid w:val="007633B7"/>
    <w:rsid w:val="00773EB2"/>
    <w:rsid w:val="00782E54"/>
    <w:rsid w:val="00783855"/>
    <w:rsid w:val="0078473B"/>
    <w:rsid w:val="00784EF4"/>
    <w:rsid w:val="00785D62"/>
    <w:rsid w:val="007A4929"/>
    <w:rsid w:val="007A7DC6"/>
    <w:rsid w:val="007C15B2"/>
    <w:rsid w:val="007C4CBA"/>
    <w:rsid w:val="007D5D5F"/>
    <w:rsid w:val="007E7399"/>
    <w:rsid w:val="007F084C"/>
    <w:rsid w:val="007F61E4"/>
    <w:rsid w:val="008005EF"/>
    <w:rsid w:val="00827FE0"/>
    <w:rsid w:val="00833CC1"/>
    <w:rsid w:val="00844F6B"/>
    <w:rsid w:val="00863081"/>
    <w:rsid w:val="00880AE8"/>
    <w:rsid w:val="00894223"/>
    <w:rsid w:val="008C0B84"/>
    <w:rsid w:val="008E698C"/>
    <w:rsid w:val="008E6CD6"/>
    <w:rsid w:val="00905A3F"/>
    <w:rsid w:val="00955120"/>
    <w:rsid w:val="00963ED1"/>
    <w:rsid w:val="0099266E"/>
    <w:rsid w:val="00996BAF"/>
    <w:rsid w:val="009C2077"/>
    <w:rsid w:val="009F33B8"/>
    <w:rsid w:val="00A029B3"/>
    <w:rsid w:val="00A03698"/>
    <w:rsid w:val="00A22489"/>
    <w:rsid w:val="00A45164"/>
    <w:rsid w:val="00A50545"/>
    <w:rsid w:val="00A536E7"/>
    <w:rsid w:val="00A53AD6"/>
    <w:rsid w:val="00A84C0C"/>
    <w:rsid w:val="00AA0633"/>
    <w:rsid w:val="00AA21CF"/>
    <w:rsid w:val="00AC49D6"/>
    <w:rsid w:val="00AD1180"/>
    <w:rsid w:val="00AF3AEB"/>
    <w:rsid w:val="00B03C6C"/>
    <w:rsid w:val="00B37902"/>
    <w:rsid w:val="00B41611"/>
    <w:rsid w:val="00B60155"/>
    <w:rsid w:val="00B629EC"/>
    <w:rsid w:val="00B73FC0"/>
    <w:rsid w:val="00B7631E"/>
    <w:rsid w:val="00BB4EAB"/>
    <w:rsid w:val="00BB59FC"/>
    <w:rsid w:val="00BC087F"/>
    <w:rsid w:val="00BD3C1E"/>
    <w:rsid w:val="00BD5264"/>
    <w:rsid w:val="00C60786"/>
    <w:rsid w:val="00C70A24"/>
    <w:rsid w:val="00CA7BF2"/>
    <w:rsid w:val="00CC054F"/>
    <w:rsid w:val="00CC39AA"/>
    <w:rsid w:val="00CC4796"/>
    <w:rsid w:val="00CD7C0F"/>
    <w:rsid w:val="00CF3F21"/>
    <w:rsid w:val="00D16F7E"/>
    <w:rsid w:val="00D41B5B"/>
    <w:rsid w:val="00D459F4"/>
    <w:rsid w:val="00D63A25"/>
    <w:rsid w:val="00D67870"/>
    <w:rsid w:val="00DA3ABF"/>
    <w:rsid w:val="00DB5E98"/>
    <w:rsid w:val="00DD1EDA"/>
    <w:rsid w:val="00DF13F4"/>
    <w:rsid w:val="00DF3025"/>
    <w:rsid w:val="00E10CA5"/>
    <w:rsid w:val="00E171AC"/>
    <w:rsid w:val="00E271F4"/>
    <w:rsid w:val="00E30264"/>
    <w:rsid w:val="00E37749"/>
    <w:rsid w:val="00E55945"/>
    <w:rsid w:val="00E573DA"/>
    <w:rsid w:val="00E712F7"/>
    <w:rsid w:val="00E927B4"/>
    <w:rsid w:val="00EB64E2"/>
    <w:rsid w:val="00ED3D40"/>
    <w:rsid w:val="00ED5D24"/>
    <w:rsid w:val="00EE04E0"/>
    <w:rsid w:val="00EE0F9D"/>
    <w:rsid w:val="00F34DBC"/>
    <w:rsid w:val="00F77601"/>
    <w:rsid w:val="00FA7097"/>
    <w:rsid w:val="00FD7001"/>
    <w:rsid w:val="00FE0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0"/>
    <o:shapelayout v:ext="edit">
      <o:idmap v:ext="edit" data="1"/>
      <o:rules v:ext="edit">
        <o:r id="V:Rule1" type="connector" idref="#_x0000_s1027"/>
        <o:r id="V:Rule2" type="connector" idref="#_x0000_s1028"/>
        <o:r id="V:Rule3" type="connector" idref="#_x0000_s1029"/>
        <o:r id="V:Rule4" type="connector" idref="#_x0000_s1030"/>
        <o:r id="V:Rule5" type="connector" idref="#_x0000_s1035"/>
        <o:r id="V:Rule6" type="connector" idref="#_x0000_s1038"/>
        <o:r id="V:Rule7" type="connector" idref="#_x0000_s1039"/>
        <o:r id="V:Rule8" type="connector" idref="#_x0000_s1040"/>
        <o:r id="V:Rule9" type="connector" idref="#_x0000_s1042"/>
        <o:r id="V:Rule10" type="connector" idref="#_x0000_s1043"/>
        <o:r id="V:Rule11" type="connector" idref="#_x0000_s1044"/>
        <o:r id="V:Rule12" type="connector" idref="#_x0000_s1053"/>
        <o:r id="V:Rule13" type="connector" idref="#_x0000_s1054"/>
        <o:r id="V:Rule14" type="connector" idref="#_x0000_s1056"/>
        <o:r id="V:Rule15" type="connector" idref="#_x0000_s1057"/>
        <o:r id="V:Rule16" type="connector" idref="#_x0000_s1059"/>
        <o:r id="V:Rule17" type="connector" idref="#_x0000_s1060"/>
        <o:r id="V:Rule18" type="connector" idref="#_x0000_s1065"/>
        <o:r id="V:Rule19" type="connector" idref="#_x0000_s1066"/>
        <o:r id="V:Rule20" type="connector" idref="#_x0000_s1069"/>
        <o:r id="V:Rule21" type="connector" idref="#_x0000_s1070"/>
        <o:r id="V:Rule22" type="connector" idref="#_x0000_s1071"/>
        <o:r id="V:Rule23" type="connector" idref="#_x0000_s1075"/>
        <o:r id="V:Rule24" type="connector" idref="#_x0000_s1076"/>
        <o:r id="V:Rule25" type="connector" idref="#_x0000_s1077"/>
        <o:r id="V:Rule26" type="connector" idref="#_x0000_s1079"/>
        <o:r id="V:Rule27" type="connector" idref="#_x0000_s1080"/>
        <o:r id="V:Rule28" type="connector" idref="#_x0000_s1082"/>
        <o:r id="V:Rule29" type="connector" idref="#_x0000_s1083"/>
        <o:r id="V:Rule30" type="connector" idref="#_x0000_s1084"/>
      </o:rules>
    </o:shapelayout>
  </w:shapeDefaults>
  <w:decimalSymbol w:val=","/>
  <w:listSeparator w:val=";"/>
  <w15:chartTrackingRefBased/>
  <w15:docId w15:val="{FA4C847C-D65F-44AD-BFC4-081EE4BA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BB6"/>
    <w:pPr>
      <w:spacing w:after="200" w:line="276" w:lineRule="auto"/>
    </w:pPr>
    <w:rPr>
      <w:sz w:val="22"/>
      <w:szCs w:val="22"/>
    </w:rPr>
  </w:style>
  <w:style w:type="paragraph" w:styleId="1">
    <w:name w:val="heading 1"/>
    <w:basedOn w:val="a"/>
    <w:link w:val="10"/>
    <w:qFormat/>
    <w:rsid w:val="00397833"/>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qFormat/>
    <w:rsid w:val="00277682"/>
    <w:pPr>
      <w:keepNext/>
      <w:keepLines/>
      <w:spacing w:before="200" w:after="0"/>
      <w:outlineLvl w:val="1"/>
    </w:pPr>
    <w:rPr>
      <w:rFonts w:ascii="Cambria" w:hAnsi="Cambria"/>
      <w:b/>
      <w:bCs/>
      <w:color w:val="4F81BD"/>
      <w:sz w:val="26"/>
      <w:szCs w:val="26"/>
    </w:rPr>
  </w:style>
  <w:style w:type="paragraph" w:styleId="3">
    <w:name w:val="heading 3"/>
    <w:basedOn w:val="a"/>
    <w:next w:val="a"/>
    <w:link w:val="30"/>
    <w:qFormat/>
    <w:rsid w:val="00277682"/>
    <w:pPr>
      <w:keepNext/>
      <w:keepLines/>
      <w:spacing w:before="200" w:after="0"/>
      <w:outlineLvl w:val="2"/>
    </w:pPr>
    <w:rPr>
      <w:rFonts w:ascii="Cambria" w:hAnsi="Cambria"/>
      <w:b/>
      <w:bCs/>
      <w:color w:val="4F81BD"/>
    </w:rPr>
  </w:style>
  <w:style w:type="paragraph" w:styleId="4">
    <w:name w:val="heading 4"/>
    <w:basedOn w:val="a"/>
    <w:next w:val="a"/>
    <w:link w:val="40"/>
    <w:qFormat/>
    <w:rsid w:val="00277682"/>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0FB0"/>
    <w:pPr>
      <w:widowControl w:val="0"/>
      <w:autoSpaceDE w:val="0"/>
      <w:autoSpaceDN w:val="0"/>
      <w:adjustRightInd w:val="0"/>
      <w:ind w:firstLine="720"/>
    </w:pPr>
    <w:rPr>
      <w:rFonts w:ascii="Arial" w:hAnsi="Arial" w:cs="Arial"/>
    </w:rPr>
  </w:style>
  <w:style w:type="paragraph" w:customStyle="1" w:styleId="ConsPlusTitle">
    <w:name w:val="ConsPlusTitle"/>
    <w:rsid w:val="006B0FB0"/>
    <w:pPr>
      <w:widowControl w:val="0"/>
      <w:autoSpaceDE w:val="0"/>
      <w:autoSpaceDN w:val="0"/>
      <w:adjustRightInd w:val="0"/>
    </w:pPr>
    <w:rPr>
      <w:rFonts w:ascii="Arial" w:hAnsi="Arial" w:cs="Arial"/>
      <w:b/>
      <w:bCs/>
    </w:rPr>
  </w:style>
  <w:style w:type="character" w:customStyle="1" w:styleId="10">
    <w:name w:val="Заголовок 1 Знак"/>
    <w:basedOn w:val="a0"/>
    <w:link w:val="1"/>
    <w:locked/>
    <w:rsid w:val="00397833"/>
    <w:rPr>
      <w:rFonts w:ascii="Times New Roman" w:hAnsi="Times New Roman" w:cs="Times New Roman"/>
      <w:b/>
      <w:bCs/>
      <w:kern w:val="36"/>
      <w:sz w:val="48"/>
      <w:szCs w:val="48"/>
    </w:rPr>
  </w:style>
  <w:style w:type="character" w:customStyle="1" w:styleId="apple-style-span">
    <w:name w:val="apple-style-span"/>
    <w:basedOn w:val="a0"/>
    <w:rsid w:val="00397833"/>
    <w:rPr>
      <w:rFonts w:cs="Times New Roman"/>
    </w:rPr>
  </w:style>
  <w:style w:type="character" w:styleId="a3">
    <w:name w:val="Hyperlink"/>
    <w:basedOn w:val="a0"/>
    <w:semiHidden/>
    <w:rsid w:val="00397833"/>
    <w:rPr>
      <w:rFonts w:cs="Times New Roman"/>
      <w:color w:val="0000FF"/>
      <w:u w:val="single"/>
    </w:rPr>
  </w:style>
  <w:style w:type="character" w:customStyle="1" w:styleId="apple-converted-space">
    <w:name w:val="apple-converted-space"/>
    <w:basedOn w:val="a0"/>
    <w:rsid w:val="00397833"/>
    <w:rPr>
      <w:rFonts w:cs="Times New Roman"/>
    </w:rPr>
  </w:style>
  <w:style w:type="paragraph" w:styleId="a4">
    <w:name w:val="Normal (Web)"/>
    <w:basedOn w:val="a"/>
    <w:semiHidden/>
    <w:rsid w:val="00397833"/>
    <w:pPr>
      <w:spacing w:before="100" w:beforeAutospacing="1" w:after="100" w:afterAutospacing="1" w:line="240" w:lineRule="auto"/>
    </w:pPr>
    <w:rPr>
      <w:rFonts w:ascii="Times New Roman" w:hAnsi="Times New Roman"/>
      <w:sz w:val="24"/>
      <w:szCs w:val="24"/>
    </w:rPr>
  </w:style>
  <w:style w:type="character" w:customStyle="1" w:styleId="11">
    <w:name w:val="Дата1"/>
    <w:basedOn w:val="a0"/>
    <w:rsid w:val="00785D62"/>
    <w:rPr>
      <w:rFonts w:cs="Times New Roman"/>
    </w:rPr>
  </w:style>
  <w:style w:type="character" w:customStyle="1" w:styleId="notice">
    <w:name w:val="notice"/>
    <w:basedOn w:val="a0"/>
    <w:rsid w:val="00785D62"/>
    <w:rPr>
      <w:rFonts w:cs="Times New Roman"/>
    </w:rPr>
  </w:style>
  <w:style w:type="paragraph" w:styleId="a5">
    <w:name w:val="Balloon Text"/>
    <w:basedOn w:val="a"/>
    <w:link w:val="a6"/>
    <w:semiHidden/>
    <w:rsid w:val="00785D62"/>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785D62"/>
    <w:rPr>
      <w:rFonts w:ascii="Tahoma" w:hAnsi="Tahoma" w:cs="Tahoma"/>
      <w:sz w:val="16"/>
      <w:szCs w:val="16"/>
    </w:rPr>
  </w:style>
  <w:style w:type="table" w:styleId="a7">
    <w:name w:val="Table Grid"/>
    <w:basedOn w:val="a1"/>
    <w:rsid w:val="00996B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semiHidden/>
    <w:rsid w:val="00B37902"/>
    <w:pPr>
      <w:tabs>
        <w:tab w:val="center" w:pos="4677"/>
        <w:tab w:val="right" w:pos="9355"/>
      </w:tabs>
      <w:spacing w:after="0" w:line="240" w:lineRule="auto"/>
    </w:pPr>
  </w:style>
  <w:style w:type="character" w:customStyle="1" w:styleId="a9">
    <w:name w:val="Верхний колонтитул Знак"/>
    <w:basedOn w:val="a0"/>
    <w:link w:val="a8"/>
    <w:semiHidden/>
    <w:locked/>
    <w:rsid w:val="00B37902"/>
    <w:rPr>
      <w:rFonts w:cs="Times New Roman"/>
    </w:rPr>
  </w:style>
  <w:style w:type="paragraph" w:styleId="aa">
    <w:name w:val="footer"/>
    <w:basedOn w:val="a"/>
    <w:link w:val="ab"/>
    <w:rsid w:val="00B37902"/>
    <w:pPr>
      <w:tabs>
        <w:tab w:val="center" w:pos="4677"/>
        <w:tab w:val="right" w:pos="9355"/>
      </w:tabs>
      <w:spacing w:after="0" w:line="240" w:lineRule="auto"/>
    </w:pPr>
  </w:style>
  <w:style w:type="character" w:customStyle="1" w:styleId="ab">
    <w:name w:val="Нижний колонтитул Знак"/>
    <w:basedOn w:val="a0"/>
    <w:link w:val="aa"/>
    <w:locked/>
    <w:rsid w:val="00B37902"/>
    <w:rPr>
      <w:rFonts w:cs="Times New Roman"/>
    </w:rPr>
  </w:style>
  <w:style w:type="paragraph" w:customStyle="1" w:styleId="12">
    <w:name w:val="Абзац списка1"/>
    <w:basedOn w:val="a"/>
    <w:rsid w:val="00111BFE"/>
    <w:pPr>
      <w:spacing w:after="0" w:line="240" w:lineRule="auto"/>
      <w:ind w:left="720"/>
      <w:contextualSpacing/>
    </w:pPr>
    <w:rPr>
      <w:rFonts w:ascii="Times New Roman" w:hAnsi="Times New Roman"/>
      <w:sz w:val="24"/>
      <w:szCs w:val="24"/>
    </w:rPr>
  </w:style>
  <w:style w:type="character" w:styleId="ac">
    <w:name w:val="Strong"/>
    <w:basedOn w:val="a0"/>
    <w:qFormat/>
    <w:rsid w:val="005C227B"/>
    <w:rPr>
      <w:rFonts w:cs="Times New Roman"/>
      <w:b/>
      <w:bCs/>
    </w:rPr>
  </w:style>
  <w:style w:type="paragraph" w:styleId="21">
    <w:name w:val="Body Text Indent 2"/>
    <w:basedOn w:val="a"/>
    <w:link w:val="22"/>
    <w:semiHidden/>
    <w:rsid w:val="005C227B"/>
    <w:pPr>
      <w:spacing w:after="0" w:line="240" w:lineRule="auto"/>
      <w:ind w:firstLine="708"/>
      <w:jc w:val="both"/>
    </w:pPr>
    <w:rPr>
      <w:rFonts w:ascii="Times New Roman" w:hAnsi="Times New Roman"/>
      <w:bCs/>
      <w:sz w:val="28"/>
      <w:szCs w:val="20"/>
    </w:rPr>
  </w:style>
  <w:style w:type="character" w:customStyle="1" w:styleId="22">
    <w:name w:val="Основной текст с отступом 2 Знак"/>
    <w:basedOn w:val="a0"/>
    <w:link w:val="21"/>
    <w:semiHidden/>
    <w:locked/>
    <w:rsid w:val="005C227B"/>
    <w:rPr>
      <w:rFonts w:ascii="Times New Roman" w:hAnsi="Times New Roman" w:cs="Times New Roman"/>
      <w:bCs/>
      <w:sz w:val="20"/>
      <w:szCs w:val="20"/>
    </w:rPr>
  </w:style>
  <w:style w:type="paragraph" w:customStyle="1" w:styleId="13">
    <w:name w:val="Обычный отступ 1"/>
    <w:basedOn w:val="a"/>
    <w:rsid w:val="005C227B"/>
    <w:pPr>
      <w:spacing w:after="0" w:line="240" w:lineRule="auto"/>
      <w:ind w:firstLine="720"/>
      <w:jc w:val="both"/>
    </w:pPr>
    <w:rPr>
      <w:rFonts w:ascii="Times New Roman CYR" w:hAnsi="Times New Roman CYR"/>
      <w:sz w:val="28"/>
      <w:szCs w:val="20"/>
    </w:rPr>
  </w:style>
  <w:style w:type="character" w:customStyle="1" w:styleId="20">
    <w:name w:val="Заголовок 2 Знак"/>
    <w:basedOn w:val="a0"/>
    <w:link w:val="2"/>
    <w:semiHidden/>
    <w:locked/>
    <w:rsid w:val="00277682"/>
    <w:rPr>
      <w:rFonts w:ascii="Cambria" w:hAnsi="Cambria" w:cs="Times New Roman"/>
      <w:b/>
      <w:bCs/>
      <w:color w:val="4F81BD"/>
      <w:sz w:val="26"/>
      <w:szCs w:val="26"/>
    </w:rPr>
  </w:style>
  <w:style w:type="character" w:customStyle="1" w:styleId="30">
    <w:name w:val="Заголовок 3 Знак"/>
    <w:basedOn w:val="a0"/>
    <w:link w:val="3"/>
    <w:semiHidden/>
    <w:locked/>
    <w:rsid w:val="00277682"/>
    <w:rPr>
      <w:rFonts w:ascii="Cambria" w:hAnsi="Cambria" w:cs="Times New Roman"/>
      <w:b/>
      <w:bCs/>
      <w:color w:val="4F81BD"/>
    </w:rPr>
  </w:style>
  <w:style w:type="character" w:customStyle="1" w:styleId="40">
    <w:name w:val="Заголовок 4 Знак"/>
    <w:basedOn w:val="a0"/>
    <w:link w:val="4"/>
    <w:semiHidden/>
    <w:locked/>
    <w:rsid w:val="00277682"/>
    <w:rPr>
      <w:rFonts w:ascii="Cambria" w:hAnsi="Cambria" w:cs="Times New Roman"/>
      <w:b/>
      <w:bCs/>
      <w:i/>
      <w:iCs/>
      <w:color w:val="4F81BD"/>
    </w:rPr>
  </w:style>
  <w:style w:type="paragraph" w:styleId="ad">
    <w:name w:val="Body Text"/>
    <w:basedOn w:val="a"/>
    <w:link w:val="ae"/>
    <w:rsid w:val="00277682"/>
    <w:pPr>
      <w:spacing w:after="120"/>
    </w:pPr>
  </w:style>
  <w:style w:type="character" w:customStyle="1" w:styleId="ae">
    <w:name w:val="Основной текст Знак"/>
    <w:basedOn w:val="a0"/>
    <w:link w:val="ad"/>
    <w:locked/>
    <w:rsid w:val="00277682"/>
    <w:rPr>
      <w:rFonts w:cs="Times New Roman"/>
    </w:rPr>
  </w:style>
  <w:style w:type="paragraph" w:styleId="af">
    <w:name w:val="Title"/>
    <w:basedOn w:val="a"/>
    <w:link w:val="af0"/>
    <w:qFormat/>
    <w:rsid w:val="00126813"/>
    <w:pPr>
      <w:spacing w:after="0" w:line="240" w:lineRule="auto"/>
      <w:ind w:firstLine="284"/>
      <w:jc w:val="center"/>
    </w:pPr>
    <w:rPr>
      <w:rFonts w:ascii="Times New Roman" w:hAnsi="Times New Roman"/>
      <w:b/>
      <w:szCs w:val="20"/>
    </w:rPr>
  </w:style>
  <w:style w:type="character" w:customStyle="1" w:styleId="af0">
    <w:name w:val="Название Знак"/>
    <w:basedOn w:val="a0"/>
    <w:link w:val="af"/>
    <w:locked/>
    <w:rsid w:val="00126813"/>
    <w:rPr>
      <w:rFonts w:ascii="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62">
          <w:marLeft w:val="1166"/>
          <w:marRight w:val="0"/>
          <w:marTop w:val="23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547"/>
          <w:marRight w:val="0"/>
          <w:marTop w:val="317"/>
          <w:marBottom w:val="0"/>
          <w:divBdr>
            <w:top w:val="none" w:sz="0" w:space="0" w:color="auto"/>
            <w:left w:val="none" w:sz="0" w:space="0" w:color="auto"/>
            <w:bottom w:val="none" w:sz="0" w:space="0" w:color="auto"/>
            <w:right w:val="none" w:sz="0" w:space="0" w:color="auto"/>
          </w:divBdr>
        </w:div>
        <w:div w:id="10">
          <w:marLeft w:val="547"/>
          <w:marRight w:val="0"/>
          <w:marTop w:val="317"/>
          <w:marBottom w:val="0"/>
          <w:divBdr>
            <w:top w:val="none" w:sz="0" w:space="0" w:color="auto"/>
            <w:left w:val="none" w:sz="0" w:space="0" w:color="auto"/>
            <w:bottom w:val="none" w:sz="0" w:space="0" w:color="auto"/>
            <w:right w:val="none" w:sz="0" w:space="0" w:color="auto"/>
          </w:divBdr>
        </w:div>
        <w:div w:id="36">
          <w:marLeft w:val="547"/>
          <w:marRight w:val="0"/>
          <w:marTop w:val="317"/>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22">
          <w:marLeft w:val="1166"/>
          <w:marRight w:val="0"/>
          <w:marTop w:val="23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2">
          <w:marLeft w:val="547"/>
          <w:marRight w:val="0"/>
          <w:marTop w:val="346"/>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7">
          <w:marLeft w:val="547"/>
          <w:marRight w:val="0"/>
          <w:marTop w:val="346"/>
          <w:marBottom w:val="0"/>
          <w:divBdr>
            <w:top w:val="none" w:sz="0" w:space="0" w:color="auto"/>
            <w:left w:val="none" w:sz="0" w:space="0" w:color="auto"/>
            <w:bottom w:val="none" w:sz="0" w:space="0" w:color="auto"/>
            <w:right w:val="none" w:sz="0" w:space="0" w:color="auto"/>
          </w:divBdr>
        </w:div>
        <w:div w:id="55">
          <w:marLeft w:val="547"/>
          <w:marRight w:val="0"/>
          <w:marTop w:val="346"/>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45">
          <w:marLeft w:val="547"/>
          <w:marRight w:val="0"/>
          <w:marTop w:val="346"/>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34">
          <w:marLeft w:val="1166"/>
          <w:marRight w:val="0"/>
          <w:marTop w:val="23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sChild>
        <w:div w:id="6">
          <w:marLeft w:val="1166"/>
          <w:marRight w:val="0"/>
          <w:marTop w:val="230"/>
          <w:marBottom w:val="0"/>
          <w:divBdr>
            <w:top w:val="none" w:sz="0" w:space="0" w:color="auto"/>
            <w:left w:val="none" w:sz="0" w:space="0" w:color="auto"/>
            <w:bottom w:val="none" w:sz="0" w:space="0" w:color="auto"/>
            <w:right w:val="none" w:sz="0" w:space="0" w:color="auto"/>
          </w:divBdr>
        </w:div>
      </w:divsChild>
    </w:div>
    <w:div w:id="3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318"/>
          <w:divBdr>
            <w:top w:val="none" w:sz="0" w:space="0" w:color="auto"/>
            <w:left w:val="none" w:sz="0" w:space="0" w:color="auto"/>
            <w:bottom w:val="none" w:sz="0" w:space="0" w:color="auto"/>
            <w:right w:val="none" w:sz="0" w:space="0" w:color="auto"/>
          </w:divBdr>
        </w:div>
        <w:div w:id="29">
          <w:marLeft w:val="0"/>
          <w:marRight w:val="0"/>
          <w:marTop w:val="419"/>
          <w:marBottom w:val="0"/>
          <w:divBdr>
            <w:top w:val="none" w:sz="0" w:space="0" w:color="auto"/>
            <w:left w:val="none" w:sz="0" w:space="0" w:color="auto"/>
            <w:bottom w:val="none" w:sz="0" w:space="0" w:color="auto"/>
            <w:right w:val="none" w:sz="0" w:space="0" w:color="auto"/>
          </w:divBdr>
        </w:div>
        <w:div w:id="53">
          <w:marLeft w:val="0"/>
          <w:marRight w:val="0"/>
          <w:marTop w:val="0"/>
          <w:marBottom w:val="301"/>
          <w:divBdr>
            <w:top w:val="single" w:sz="6" w:space="0" w:color="CCBA9E"/>
            <w:left w:val="none" w:sz="0" w:space="0" w:color="auto"/>
            <w:bottom w:val="single" w:sz="6" w:space="3" w:color="CCBA9E"/>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61">
          <w:marLeft w:val="1166"/>
          <w:marRight w:val="0"/>
          <w:marTop w:val="23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sChild>
        <w:div w:id="3">
          <w:marLeft w:val="547"/>
          <w:marRight w:val="0"/>
          <w:marTop w:val="346"/>
          <w:marBottom w:val="0"/>
          <w:divBdr>
            <w:top w:val="none" w:sz="0" w:space="0" w:color="auto"/>
            <w:left w:val="none" w:sz="0" w:space="0" w:color="auto"/>
            <w:bottom w:val="none" w:sz="0" w:space="0" w:color="auto"/>
            <w:right w:val="none" w:sz="0" w:space="0" w:color="auto"/>
          </w:divBdr>
        </w:div>
      </w:divsChild>
    </w:div>
    <w:div w:id="43">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sChild>
        <w:div w:id="44">
          <w:marLeft w:val="547"/>
          <w:marRight w:val="0"/>
          <w:marTop w:val="346"/>
          <w:marBottom w:val="0"/>
          <w:divBdr>
            <w:top w:val="none" w:sz="0" w:space="0" w:color="auto"/>
            <w:left w:val="none" w:sz="0" w:space="0" w:color="auto"/>
            <w:bottom w:val="none" w:sz="0" w:space="0" w:color="auto"/>
            <w:right w:val="none" w:sz="0" w:space="0" w:color="auto"/>
          </w:divBdr>
        </w:div>
      </w:divsChild>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sChild>
        <w:div w:id="28">
          <w:marLeft w:val="1166"/>
          <w:marRight w:val="0"/>
          <w:marTop w:val="230"/>
          <w:marBottom w:val="0"/>
          <w:divBdr>
            <w:top w:val="none" w:sz="0" w:space="0" w:color="auto"/>
            <w:left w:val="none" w:sz="0" w:space="0" w:color="auto"/>
            <w:bottom w:val="none" w:sz="0" w:space="0" w:color="auto"/>
            <w:right w:val="none" w:sz="0" w:space="0" w:color="auto"/>
          </w:divBdr>
        </w:div>
      </w:divsChild>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301"/>
          <w:divBdr>
            <w:top w:val="single" w:sz="6" w:space="0" w:color="CCBA9E"/>
            <w:left w:val="none" w:sz="0" w:space="0" w:color="auto"/>
            <w:bottom w:val="single" w:sz="6" w:space="3" w:color="CCBA9E"/>
            <w:right w:val="none" w:sz="0" w:space="0" w:color="auto"/>
          </w:divBdr>
        </w:div>
        <w:div w:id="15">
          <w:marLeft w:val="0"/>
          <w:marRight w:val="0"/>
          <w:marTop w:val="0"/>
          <w:marBottom w:val="318"/>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sChild>
            </w:div>
            <w:div w:id="52">
              <w:marLeft w:val="0"/>
              <w:marRight w:val="0"/>
              <w:marTop w:val="0"/>
              <w:marBottom w:val="167"/>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ferent.ru/1/114145?l0" TargetMode="External"/><Relationship Id="rId13" Type="http://schemas.openxmlformats.org/officeDocument/2006/relationships/hyperlink" Target="http://www.referent.ru/1/168356?l0" TargetMode="External"/><Relationship Id="rId18" Type="http://schemas.openxmlformats.org/officeDocument/2006/relationships/hyperlink" Target="http://www.referent.ru/1/168356?l4414"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fas.gov.ru/" TargetMode="External"/><Relationship Id="rId7" Type="http://schemas.openxmlformats.org/officeDocument/2006/relationships/hyperlink" Target="http://www.referent.ru/1/89161?l0" TargetMode="External"/><Relationship Id="rId12" Type="http://schemas.openxmlformats.org/officeDocument/2006/relationships/hyperlink" Target="http://www.referent.ru/1/87873?l0" TargetMode="External"/><Relationship Id="rId17" Type="http://schemas.openxmlformats.org/officeDocument/2006/relationships/hyperlink" Target="http://www.referent.ru/1/168356?l4413"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referent.ru/1/168356?l7671" TargetMode="External"/><Relationship Id="rId20" Type="http://schemas.openxmlformats.org/officeDocument/2006/relationships/hyperlink" Target="http://www.referent.ru/1/168356?l146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ferent.ru/1/114406?l0" TargetMode="External"/><Relationship Id="rId24" Type="http://schemas.openxmlformats.org/officeDocument/2006/relationships/hyperlink" Target="http://www.fas.gov.ru/" TargetMode="External"/><Relationship Id="rId5" Type="http://schemas.openxmlformats.org/officeDocument/2006/relationships/footnotes" Target="footnotes.xml"/><Relationship Id="rId15" Type="http://schemas.openxmlformats.org/officeDocument/2006/relationships/hyperlink" Target="http://www.referent.ru/1/168356?l4409" TargetMode="External"/><Relationship Id="rId23" Type="http://schemas.openxmlformats.org/officeDocument/2006/relationships/hyperlink" Target="http://www.fas.gov.ru/solutions/" TargetMode="External"/><Relationship Id="rId28" Type="http://schemas.openxmlformats.org/officeDocument/2006/relationships/theme" Target="theme/theme1.xml"/><Relationship Id="rId10" Type="http://schemas.openxmlformats.org/officeDocument/2006/relationships/hyperlink" Target="http://www.referent.ru/1/167989?l0" TargetMode="External"/><Relationship Id="rId19" Type="http://schemas.openxmlformats.org/officeDocument/2006/relationships/hyperlink" Target="http://www.referent.ru/1/168356?l1454" TargetMode="External"/><Relationship Id="rId4" Type="http://schemas.openxmlformats.org/officeDocument/2006/relationships/webSettings" Target="webSettings.xml"/><Relationship Id="rId9" Type="http://schemas.openxmlformats.org/officeDocument/2006/relationships/hyperlink" Target="http://www.referent.ru/1/43119?l0" TargetMode="External"/><Relationship Id="rId14" Type="http://schemas.openxmlformats.org/officeDocument/2006/relationships/hyperlink" Target="http://www.referent.ru/1/168356?l1098" TargetMode="External"/><Relationship Id="rId22" Type="http://schemas.openxmlformats.org/officeDocument/2006/relationships/hyperlink" Target="http://www.fas.gov.ru/"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6410</Words>
  <Characters>36541</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42866</CharactersWithSpaces>
  <SharedDoc>false</SharedDoc>
  <HLinks>
    <vt:vector size="108" baseType="variant">
      <vt:variant>
        <vt:i4>7471147</vt:i4>
      </vt:variant>
      <vt:variant>
        <vt:i4>51</vt:i4>
      </vt:variant>
      <vt:variant>
        <vt:i4>0</vt:i4>
      </vt:variant>
      <vt:variant>
        <vt:i4>5</vt:i4>
      </vt:variant>
      <vt:variant>
        <vt:lpwstr>http://www.fas.gov.ru/</vt:lpwstr>
      </vt:variant>
      <vt:variant>
        <vt:lpwstr/>
      </vt:variant>
      <vt:variant>
        <vt:i4>4194396</vt:i4>
      </vt:variant>
      <vt:variant>
        <vt:i4>48</vt:i4>
      </vt:variant>
      <vt:variant>
        <vt:i4>0</vt:i4>
      </vt:variant>
      <vt:variant>
        <vt:i4>5</vt:i4>
      </vt:variant>
      <vt:variant>
        <vt:lpwstr>http://www.fas.gov.ru/solutions/</vt:lpwstr>
      </vt:variant>
      <vt:variant>
        <vt:lpwstr/>
      </vt:variant>
      <vt:variant>
        <vt:i4>7471147</vt:i4>
      </vt:variant>
      <vt:variant>
        <vt:i4>45</vt:i4>
      </vt:variant>
      <vt:variant>
        <vt:i4>0</vt:i4>
      </vt:variant>
      <vt:variant>
        <vt:i4>5</vt:i4>
      </vt:variant>
      <vt:variant>
        <vt:lpwstr>http://www.fas.gov.ru/</vt:lpwstr>
      </vt:variant>
      <vt:variant>
        <vt:lpwstr/>
      </vt:variant>
      <vt:variant>
        <vt:i4>7471147</vt:i4>
      </vt:variant>
      <vt:variant>
        <vt:i4>42</vt:i4>
      </vt:variant>
      <vt:variant>
        <vt:i4>0</vt:i4>
      </vt:variant>
      <vt:variant>
        <vt:i4>5</vt:i4>
      </vt:variant>
      <vt:variant>
        <vt:lpwstr>http://www.fas.gov.ru/</vt:lpwstr>
      </vt:variant>
      <vt:variant>
        <vt:lpwstr/>
      </vt:variant>
      <vt:variant>
        <vt:i4>4849664</vt:i4>
      </vt:variant>
      <vt:variant>
        <vt:i4>39</vt:i4>
      </vt:variant>
      <vt:variant>
        <vt:i4>0</vt:i4>
      </vt:variant>
      <vt:variant>
        <vt:i4>5</vt:i4>
      </vt:variant>
      <vt:variant>
        <vt:lpwstr>http://www.referent.ru/1/168356?l1468</vt:lpwstr>
      </vt:variant>
      <vt:variant>
        <vt:lpwstr>l1468</vt:lpwstr>
      </vt:variant>
      <vt:variant>
        <vt:i4>4849664</vt:i4>
      </vt:variant>
      <vt:variant>
        <vt:i4>36</vt:i4>
      </vt:variant>
      <vt:variant>
        <vt:i4>0</vt:i4>
      </vt:variant>
      <vt:variant>
        <vt:i4>5</vt:i4>
      </vt:variant>
      <vt:variant>
        <vt:lpwstr>http://www.referent.ru/1/168356?l1454</vt:lpwstr>
      </vt:variant>
      <vt:variant>
        <vt:lpwstr>l1454</vt:lpwstr>
      </vt:variant>
      <vt:variant>
        <vt:i4>4849664</vt:i4>
      </vt:variant>
      <vt:variant>
        <vt:i4>33</vt:i4>
      </vt:variant>
      <vt:variant>
        <vt:i4>0</vt:i4>
      </vt:variant>
      <vt:variant>
        <vt:i4>5</vt:i4>
      </vt:variant>
      <vt:variant>
        <vt:lpwstr>http://www.referent.ru/1/168356?l4414</vt:lpwstr>
      </vt:variant>
      <vt:variant>
        <vt:lpwstr>l4414</vt:lpwstr>
      </vt:variant>
      <vt:variant>
        <vt:i4>4849664</vt:i4>
      </vt:variant>
      <vt:variant>
        <vt:i4>30</vt:i4>
      </vt:variant>
      <vt:variant>
        <vt:i4>0</vt:i4>
      </vt:variant>
      <vt:variant>
        <vt:i4>5</vt:i4>
      </vt:variant>
      <vt:variant>
        <vt:lpwstr>http://www.referent.ru/1/168356?l4413</vt:lpwstr>
      </vt:variant>
      <vt:variant>
        <vt:lpwstr>l4413</vt:lpwstr>
      </vt:variant>
      <vt:variant>
        <vt:i4>4849664</vt:i4>
      </vt:variant>
      <vt:variant>
        <vt:i4>27</vt:i4>
      </vt:variant>
      <vt:variant>
        <vt:i4>0</vt:i4>
      </vt:variant>
      <vt:variant>
        <vt:i4>5</vt:i4>
      </vt:variant>
      <vt:variant>
        <vt:lpwstr>http://www.referent.ru/1/168356?l7671</vt:lpwstr>
      </vt:variant>
      <vt:variant>
        <vt:lpwstr>l7671</vt:lpwstr>
      </vt:variant>
      <vt:variant>
        <vt:i4>4849664</vt:i4>
      </vt:variant>
      <vt:variant>
        <vt:i4>24</vt:i4>
      </vt:variant>
      <vt:variant>
        <vt:i4>0</vt:i4>
      </vt:variant>
      <vt:variant>
        <vt:i4>5</vt:i4>
      </vt:variant>
      <vt:variant>
        <vt:lpwstr>http://www.referent.ru/1/168356?l4409</vt:lpwstr>
      </vt:variant>
      <vt:variant>
        <vt:lpwstr>l4409</vt:lpwstr>
      </vt:variant>
      <vt:variant>
        <vt:i4>4849664</vt:i4>
      </vt:variant>
      <vt:variant>
        <vt:i4>21</vt:i4>
      </vt:variant>
      <vt:variant>
        <vt:i4>0</vt:i4>
      </vt:variant>
      <vt:variant>
        <vt:i4>5</vt:i4>
      </vt:variant>
      <vt:variant>
        <vt:lpwstr>http://www.referent.ru/1/168356?l1098</vt:lpwstr>
      </vt:variant>
      <vt:variant>
        <vt:lpwstr>l1098</vt:lpwstr>
      </vt:variant>
      <vt:variant>
        <vt:i4>4849664</vt:i4>
      </vt:variant>
      <vt:variant>
        <vt:i4>18</vt:i4>
      </vt:variant>
      <vt:variant>
        <vt:i4>0</vt:i4>
      </vt:variant>
      <vt:variant>
        <vt:i4>5</vt:i4>
      </vt:variant>
      <vt:variant>
        <vt:lpwstr>http://www.referent.ru/1/168356?l0</vt:lpwstr>
      </vt:variant>
      <vt:variant>
        <vt:lpwstr>l0</vt:lpwstr>
      </vt:variant>
      <vt:variant>
        <vt:i4>2490464</vt:i4>
      </vt:variant>
      <vt:variant>
        <vt:i4>15</vt:i4>
      </vt:variant>
      <vt:variant>
        <vt:i4>0</vt:i4>
      </vt:variant>
      <vt:variant>
        <vt:i4>5</vt:i4>
      </vt:variant>
      <vt:variant>
        <vt:lpwstr>http://www.referent.ru/1/87873?l0</vt:lpwstr>
      </vt:variant>
      <vt:variant>
        <vt:lpwstr>l0</vt:lpwstr>
      </vt:variant>
      <vt:variant>
        <vt:i4>4390912</vt:i4>
      </vt:variant>
      <vt:variant>
        <vt:i4>12</vt:i4>
      </vt:variant>
      <vt:variant>
        <vt:i4>0</vt:i4>
      </vt:variant>
      <vt:variant>
        <vt:i4>5</vt:i4>
      </vt:variant>
      <vt:variant>
        <vt:lpwstr>http://www.referent.ru/1/114406?l0</vt:lpwstr>
      </vt:variant>
      <vt:variant>
        <vt:lpwstr>l0</vt:lpwstr>
      </vt:variant>
      <vt:variant>
        <vt:i4>4718597</vt:i4>
      </vt:variant>
      <vt:variant>
        <vt:i4>9</vt:i4>
      </vt:variant>
      <vt:variant>
        <vt:i4>0</vt:i4>
      </vt:variant>
      <vt:variant>
        <vt:i4>5</vt:i4>
      </vt:variant>
      <vt:variant>
        <vt:lpwstr>http://www.referent.ru/1/167989?l0</vt:lpwstr>
      </vt:variant>
      <vt:variant>
        <vt:lpwstr>l0</vt:lpwstr>
      </vt:variant>
      <vt:variant>
        <vt:i4>2687074</vt:i4>
      </vt:variant>
      <vt:variant>
        <vt:i4>6</vt:i4>
      </vt:variant>
      <vt:variant>
        <vt:i4>0</vt:i4>
      </vt:variant>
      <vt:variant>
        <vt:i4>5</vt:i4>
      </vt:variant>
      <vt:variant>
        <vt:lpwstr>http://www.referent.ru/1/43119?l0</vt:lpwstr>
      </vt:variant>
      <vt:variant>
        <vt:lpwstr>l0</vt:lpwstr>
      </vt:variant>
      <vt:variant>
        <vt:i4>4653062</vt:i4>
      </vt:variant>
      <vt:variant>
        <vt:i4>3</vt:i4>
      </vt:variant>
      <vt:variant>
        <vt:i4>0</vt:i4>
      </vt:variant>
      <vt:variant>
        <vt:i4>5</vt:i4>
      </vt:variant>
      <vt:variant>
        <vt:lpwstr>http://www.referent.ru/1/114145?l0</vt:lpwstr>
      </vt:variant>
      <vt:variant>
        <vt:lpwstr>l0</vt:lpwstr>
      </vt:variant>
      <vt:variant>
        <vt:i4>2949231</vt:i4>
      </vt:variant>
      <vt:variant>
        <vt:i4>0</vt:i4>
      </vt:variant>
      <vt:variant>
        <vt:i4>0</vt:i4>
      </vt:variant>
      <vt:variant>
        <vt:i4>5</vt:i4>
      </vt:variant>
      <vt:variant>
        <vt:lpwstr>http://www.referent.ru/1/89161?l0</vt:lpwstr>
      </vt:variant>
      <vt:variant>
        <vt:lpwstr>l0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Пользователь</dc:creator>
  <cp:keywords/>
  <dc:description/>
  <cp:lastModifiedBy>admin</cp:lastModifiedBy>
  <cp:revision>2</cp:revision>
  <dcterms:created xsi:type="dcterms:W3CDTF">2014-04-12T12:06:00Z</dcterms:created>
  <dcterms:modified xsi:type="dcterms:W3CDTF">2014-04-12T12:06:00Z</dcterms:modified>
</cp:coreProperties>
</file>