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E6" w:rsidRDefault="00CB24E6">
      <w:pPr>
        <w:pStyle w:val="a3"/>
      </w:pPr>
      <w:r>
        <w:t xml:space="preserve">ЭВРИСТИЧЕСКАЯ ФОРМУЛА ДЛЯ ОПРЕДЕЛЕНИЯ ЧИСЛОВОЙ ВЕЛИЧИНЫ </w:t>
      </w:r>
    </w:p>
    <w:p w:rsidR="00CB24E6" w:rsidRDefault="00CB24E6">
      <w:pPr>
        <w:pStyle w:val="a3"/>
      </w:pPr>
      <w:r>
        <w:t>СТЕПЕНИ БЛАГОПОЛУЧИЯ СЕМЬИ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Настоящая рукопись посвящена светло памяти моих преподавателей ДВПИ. 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Барабанова Николая Васильевича 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Бойцова Алексея Тимофеевича 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Исааковой Татьяны Владимировы 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Комиссарова Владимира Ивановича 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Кладницкого Виктора Наумовича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Петухова Ивана Ефимовича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Юровецкого Еремея Борисовича 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послевоенные годы Восстановления и Развития нашей Родины они привили мне любовь к инженерным наукам конца 40-х, начала 50-х годов </w:t>
      </w:r>
      <w:r>
        <w:rPr>
          <w:rFonts w:ascii="Times New Roman" w:hAnsi="Times New Roman"/>
          <w:sz w:val="24"/>
          <w:lang w:val="en-US"/>
        </w:rPr>
        <w:t>XX</w:t>
      </w:r>
      <w:r>
        <w:rPr>
          <w:rFonts w:ascii="Times New Roman" w:hAnsi="Times New Roman"/>
          <w:sz w:val="24"/>
        </w:rPr>
        <w:t xml:space="preserve"> века в области кораблестроения, машиностроения, металлорезания, теоретической теоретической механики, сопротивления материалов, теории механизмов и машин, а также Экономики и технической политики. 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Известно, что семья это одна из основных человеческих ценностей в государстве, а точнее, один из основных уникальных механизмов в огромной государственной машине, являясь одновременно Фундаментом общества. 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От того, как Власть сохраняет и укрепляет этот Фундамент общества от внешних негативных воздействий зависит устойчивость его в мировосприятии и в умонастроении, в менталитете Гражданского общества.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Глубоко в моей памяти запомнились пророческие слова А.Д. Сахарова, которые он произнес на Верховном Совете СССР – «Нельзя строить наш дом с крыши, иначе крыша поедет» (Прямая трансляция…, Центральное Московское телевидение, декабрь 1989г.). 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автора П.Т.: в 1985-1990гг. Верховный Совет СССР вел упорный, безрезультативный спор о принятии Формы государственного строительства на объявленную М.С. Горбачевым «Перестройку» в следующих направлениях: </w:t>
      </w:r>
    </w:p>
    <w:p w:rsidR="00CB24E6" w:rsidRDefault="00CB24E6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обновления, </w:t>
      </w:r>
    </w:p>
    <w:p w:rsidR="00CB24E6" w:rsidRDefault="00CB24E6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технического перевооружения, </w:t>
      </w:r>
    </w:p>
    <w:p w:rsidR="00CB24E6" w:rsidRDefault="00CB24E6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реконструкции, </w:t>
      </w:r>
    </w:p>
    <w:p w:rsidR="00CB24E6" w:rsidRDefault="00CB24E6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капитального строительства.</w:t>
      </w:r>
    </w:p>
    <w:p w:rsidR="00CB24E6" w:rsidRDefault="00CB24E6">
      <w:pPr>
        <w:pStyle w:val="a4"/>
      </w:pPr>
      <w:r>
        <w:t>Безрезультативному полемическому 5-ти летнему спору был положен конец тремя «Зубрами» в Беловежской Пуще. СССР прекратил свое державное существование. Пророческие слова А.Д. Сахарова сбылись. (Смотри Беловежские соглашения, 08.12.1991г., Вискули, Беловежская Пуща Белоруссия. БЭРС, стр. 105).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Один классик ХХ века сказал: «Не важно делать ошибки, но важно чтобы их в дальнейшем не повторять».</w:t>
      </w:r>
      <w:r>
        <w:t xml:space="preserve"> 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массовой информации РФ в конце 90-х годов прошлого века четко обозначили два слоя населения в нашей стране. Защищенный и незащищенный.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Первый слой населения имеет в пределах разумности достаток, защиту от посягательства правонарушителей, как в местах своего проживания, так и в общественных местах пребывания. Кроме того, имеет психологическую, юридическую и материальную защиту.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Незащищенные слои населения, как правило, этими условиями не наделены.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незащищенным слоям населения также относятся члены семей у которых средне-душевой доход составляет менее прожиточного минимума, а также хворые люди, пенсионеры-старики, неблагополучные семьи.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Остановлюсь более подробно на раскрытии благополучия в семье. Для этого автор рукописи разработал эвритическую формулу:</w:t>
      </w:r>
    </w:p>
    <w:p w:rsidR="00CB24E6" w:rsidRDefault="00CB24E6">
      <w:pPr>
        <w:ind w:left="2880" w:firstLine="720"/>
        <w:jc w:val="both"/>
        <w:rPr>
          <w:rFonts w:ascii="Times New Roman" w:hAnsi="Times New Roman"/>
          <w:sz w:val="27"/>
          <w:lang w:val="en-US"/>
        </w:rPr>
      </w:pPr>
      <w:r>
        <w:rPr>
          <w:rFonts w:ascii="Times New Roman" w:hAnsi="Times New Roman"/>
          <w:sz w:val="27"/>
          <w:lang w:val="en-US"/>
        </w:rPr>
        <w:t xml:space="preserve">Fp=(W+H) </w:t>
      </w:r>
      <w:r>
        <w:rPr>
          <w:rFonts w:ascii="Times New Roman" w:hAnsi="Times New Roman"/>
          <w:b/>
          <w:sz w:val="29"/>
          <w:vertAlign w:val="superscript"/>
          <w:lang w:val="en-US"/>
        </w:rPr>
        <w:t>h</w:t>
      </w:r>
      <w:r>
        <w:rPr>
          <w:rFonts w:ascii="Times New Roman" w:hAnsi="Times New Roman"/>
          <w:b/>
          <w:sz w:val="29"/>
          <w:vertAlign w:val="superscript"/>
          <w:lang w:val="en-US"/>
        </w:rPr>
        <w:sym w:font="Symbol" w:char="F0B4"/>
      </w:r>
      <w:r>
        <w:rPr>
          <w:rFonts w:ascii="Times New Roman" w:hAnsi="Times New Roman"/>
          <w:b/>
          <w:sz w:val="29"/>
          <w:vertAlign w:val="superscript"/>
          <w:lang w:val="en-US"/>
        </w:rPr>
        <w:t>i</w:t>
      </w:r>
      <w:r>
        <w:rPr>
          <w:rFonts w:ascii="Times New Roman" w:hAnsi="Times New Roman"/>
          <w:b/>
          <w:sz w:val="29"/>
          <w:vertAlign w:val="superscript"/>
          <w:lang w:val="en-US"/>
        </w:rPr>
        <w:sym w:font="Symbol" w:char="F0B4"/>
      </w:r>
      <w:r>
        <w:rPr>
          <w:rFonts w:ascii="Times New Roman" w:hAnsi="Times New Roman"/>
          <w:b/>
          <w:sz w:val="29"/>
          <w:vertAlign w:val="superscript"/>
          <w:lang w:val="en-US"/>
        </w:rPr>
        <w:t>s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Приняты:</w:t>
      </w:r>
      <w:r>
        <w:rPr>
          <w:rFonts w:ascii="Times New Roman" w:hAnsi="Times New Roman"/>
          <w:sz w:val="24"/>
        </w:rPr>
        <w:tab/>
        <w:t>1. Символитические обозначения.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F</w:t>
      </w:r>
      <w:r>
        <w:rPr>
          <w:rFonts w:ascii="Times New Roman" w:hAnsi="Times New Roman"/>
          <w:sz w:val="24"/>
        </w:rPr>
        <w:t xml:space="preserve"> – семья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Р – благополучие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W</w:t>
      </w:r>
      <w:r>
        <w:rPr>
          <w:rFonts w:ascii="Times New Roman" w:hAnsi="Times New Roman"/>
          <w:sz w:val="24"/>
        </w:rPr>
        <w:t xml:space="preserve"> – жена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Н – муж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 xml:space="preserve"> – суммарная числовая величина степени счастья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– суммарная числовая величина степени интеллекта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</w:rPr>
        <w:t xml:space="preserve"> – суммарная числовая величина степени мудрости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2. Числовые значения.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W</w:t>
      </w:r>
      <w:r>
        <w:rPr>
          <w:rFonts w:ascii="Times New Roman" w:hAnsi="Times New Roman"/>
          <w:sz w:val="24"/>
        </w:rPr>
        <w:t xml:space="preserve"> = 1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 xml:space="preserve"> = 1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</w:rPr>
        <w:t>. = 0.0 – для каждой из 3-х степеней благополучия, имеющих отрицательный, либо неуверенный ответ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</w:rPr>
        <w:t>. = 0.2 – для каждой из 3-х степеней благополучия, имеющих положительный ответ теста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3. Показатели благополучия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 xml:space="preserve"> = 2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– благополучие высокое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 xml:space="preserve"> = 2</w:t>
      </w:r>
      <w:r>
        <w:rPr>
          <w:rFonts w:ascii="Times New Roman" w:hAnsi="Times New Roman"/>
          <w:sz w:val="24"/>
          <w:vertAlign w:val="superscript"/>
        </w:rPr>
        <w:t>2,8</w:t>
      </w:r>
      <w:r>
        <w:rPr>
          <w:rFonts w:ascii="Times New Roman" w:hAnsi="Times New Roman"/>
          <w:sz w:val="24"/>
        </w:rPr>
        <w:t xml:space="preserve"> – благополучие повышенное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 xml:space="preserve"> = 2</w:t>
      </w:r>
      <w:r>
        <w:rPr>
          <w:rFonts w:ascii="Times New Roman" w:hAnsi="Times New Roman"/>
          <w:sz w:val="24"/>
          <w:vertAlign w:val="superscript"/>
        </w:rPr>
        <w:t>2,6</w:t>
      </w:r>
      <w:r>
        <w:rPr>
          <w:rFonts w:ascii="Times New Roman" w:hAnsi="Times New Roman"/>
          <w:sz w:val="24"/>
        </w:rPr>
        <w:t xml:space="preserve"> – благополучие среднее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 xml:space="preserve"> = 2</w:t>
      </w:r>
      <w:r>
        <w:rPr>
          <w:rFonts w:ascii="Times New Roman" w:hAnsi="Times New Roman"/>
          <w:sz w:val="24"/>
          <w:vertAlign w:val="superscript"/>
        </w:rPr>
        <w:t>2,4</w:t>
      </w:r>
      <w:r>
        <w:rPr>
          <w:rFonts w:ascii="Times New Roman" w:hAnsi="Times New Roman"/>
          <w:sz w:val="24"/>
        </w:rPr>
        <w:t xml:space="preserve"> – благополучие средне повышенное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 xml:space="preserve"> = 2</w:t>
      </w:r>
      <w:r>
        <w:rPr>
          <w:rFonts w:ascii="Times New Roman" w:hAnsi="Times New Roman"/>
          <w:sz w:val="24"/>
          <w:vertAlign w:val="superscript"/>
        </w:rPr>
        <w:t>2,2</w:t>
      </w:r>
      <w:r>
        <w:rPr>
          <w:rFonts w:ascii="Times New Roman" w:hAnsi="Times New Roman"/>
          <w:sz w:val="24"/>
        </w:rPr>
        <w:t xml:space="preserve"> – благополучие ниже среднего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 xml:space="preserve"> = 2</w:t>
      </w:r>
      <w:r>
        <w:rPr>
          <w:rFonts w:ascii="Times New Roman" w:hAnsi="Times New Roman"/>
          <w:sz w:val="24"/>
          <w:vertAlign w:val="superscript"/>
        </w:rPr>
        <w:t>2,0</w:t>
      </w:r>
      <w:r>
        <w:rPr>
          <w:rFonts w:ascii="Times New Roman" w:hAnsi="Times New Roman"/>
          <w:sz w:val="24"/>
        </w:rPr>
        <w:t xml:space="preserve"> – благополучие низкое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 xml:space="preserve"> = 2</w:t>
      </w:r>
      <w:r>
        <w:rPr>
          <w:rFonts w:ascii="Times New Roman" w:hAnsi="Times New Roman"/>
          <w:sz w:val="24"/>
          <w:vertAlign w:val="superscript"/>
        </w:rPr>
        <w:t>1,8</w:t>
      </w:r>
      <w:r>
        <w:rPr>
          <w:rFonts w:ascii="Times New Roman" w:hAnsi="Times New Roman"/>
          <w:sz w:val="24"/>
        </w:rPr>
        <w:t xml:space="preserve"> – неблагополучие переходное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 xml:space="preserve"> = 2</w:t>
      </w:r>
      <w:r>
        <w:rPr>
          <w:rFonts w:ascii="Times New Roman" w:hAnsi="Times New Roman"/>
          <w:sz w:val="24"/>
          <w:vertAlign w:val="superscript"/>
        </w:rPr>
        <w:t>1,6</w:t>
      </w:r>
      <w:r>
        <w:rPr>
          <w:rFonts w:ascii="Times New Roman" w:hAnsi="Times New Roman"/>
          <w:sz w:val="24"/>
        </w:rPr>
        <w:t xml:space="preserve"> – неблагополучие переходное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 xml:space="preserve"> = 2</w:t>
      </w:r>
      <w:r>
        <w:rPr>
          <w:rFonts w:ascii="Times New Roman" w:hAnsi="Times New Roman"/>
          <w:sz w:val="24"/>
          <w:vertAlign w:val="superscript"/>
        </w:rPr>
        <w:t>1,4</w:t>
      </w:r>
      <w:r>
        <w:rPr>
          <w:rFonts w:ascii="Times New Roman" w:hAnsi="Times New Roman"/>
          <w:sz w:val="24"/>
        </w:rPr>
        <w:t xml:space="preserve"> – неблагополучие переходное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 xml:space="preserve"> = 2</w:t>
      </w:r>
      <w:r>
        <w:rPr>
          <w:rFonts w:ascii="Times New Roman" w:hAnsi="Times New Roman"/>
          <w:sz w:val="24"/>
          <w:vertAlign w:val="superscript"/>
        </w:rPr>
        <w:t>1,2</w:t>
      </w:r>
      <w:r>
        <w:rPr>
          <w:rFonts w:ascii="Times New Roman" w:hAnsi="Times New Roman"/>
          <w:sz w:val="24"/>
        </w:rPr>
        <w:t xml:space="preserve"> – неблагополучие переходное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 xml:space="preserve"> = 2</w:t>
      </w:r>
      <w:r>
        <w:rPr>
          <w:rFonts w:ascii="Times New Roman" w:hAnsi="Times New Roman"/>
          <w:sz w:val="24"/>
          <w:vertAlign w:val="superscript"/>
        </w:rPr>
        <w:t>1,0</w:t>
      </w:r>
      <w:r>
        <w:rPr>
          <w:rFonts w:ascii="Times New Roman" w:hAnsi="Times New Roman"/>
          <w:sz w:val="24"/>
        </w:rPr>
        <w:t xml:space="preserve"> – неблагополучие переходное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 xml:space="preserve"> = 2</w:t>
      </w:r>
      <w:r>
        <w:rPr>
          <w:rFonts w:ascii="Times New Roman" w:hAnsi="Times New Roman"/>
          <w:sz w:val="24"/>
          <w:vertAlign w:val="superscript"/>
        </w:rPr>
        <w:t>0,8</w:t>
      </w:r>
      <w:r>
        <w:rPr>
          <w:rFonts w:ascii="Times New Roman" w:hAnsi="Times New Roman"/>
          <w:sz w:val="24"/>
        </w:rPr>
        <w:t xml:space="preserve"> – неблагополучие переходное</w:t>
      </w:r>
    </w:p>
    <w:p w:rsidR="00CB24E6" w:rsidRDefault="00CB24E6">
      <w:pPr>
        <w:ind w:left="720" w:firstLine="720"/>
        <w:jc w:val="both"/>
        <w:rPr>
          <w:rFonts w:ascii="Times New Roman" w:hAnsi="Times New Roman"/>
          <w:sz w:val="24"/>
        </w:rPr>
      </w:pPr>
    </w:p>
    <w:p w:rsidR="00CB24E6" w:rsidRDefault="00CB24E6">
      <w:pPr>
        <w:pStyle w:val="a3"/>
      </w:pPr>
      <w:r>
        <w:t>ТЕСТЫ ДЛЯ ОПРЕДЕЛЕНИЯ СУММАРНОЙ ЧИСЛОВОЙ ВЕЛИЧИНЫ СТЕПЕНЕЙ:</w:t>
      </w:r>
    </w:p>
    <w:p w:rsidR="00CB24E6" w:rsidRDefault="00CB24E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 xml:space="preserve">» – </w:t>
      </w:r>
      <w:r>
        <w:rPr>
          <w:rFonts w:ascii="Times New Roman" w:hAnsi="Times New Roman"/>
          <w:caps/>
          <w:sz w:val="24"/>
        </w:rPr>
        <w:t>счастья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 – в Вашей семье законный супружеский брак.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– Вы любите и ваша любовь отвечает вам взаимностью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– Вы делаете добро для общества, при этом замечаете, что общество вас понимает.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– Вы с большим желанием идете на свой посильный труд, и с радостью возвращаетесь домой.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  <w:vertAlign w:val="subscript"/>
        </w:rPr>
        <w:t>5</w:t>
      </w:r>
      <w:r>
        <w:rPr>
          <w:rFonts w:ascii="Times New Roman" w:hAnsi="Times New Roman"/>
          <w:sz w:val="24"/>
        </w:rPr>
        <w:t xml:space="preserve"> – за свой положительный и посильный труд получаете в сроки, оговоренные в трудовом договоре на подачку, а заработную плату не унижающую человеческое достоинство.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</w:p>
    <w:p w:rsidR="00CB24E6" w:rsidRDefault="00CB24E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>» – ИНТЕЛЛЕКТА</w:t>
      </w:r>
    </w:p>
    <w:p w:rsidR="00CB24E6" w:rsidRDefault="00EB36B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napToGrid/>
        </w:rPr>
        <w:pict>
          <v:line id="_x0000_s1026" style="position:absolute;left:0;text-align:left;z-index:251657728" from="50pt,40.05pt" to="63.6pt,40.05pt"/>
        </w:pict>
      </w:r>
      <w:r w:rsidR="00CB24E6">
        <w:rPr>
          <w:rFonts w:ascii="Times New Roman" w:hAnsi="Times New Roman"/>
          <w:sz w:val="24"/>
        </w:rPr>
        <w:tab/>
      </w:r>
      <w:r w:rsidR="00CB24E6">
        <w:rPr>
          <w:rFonts w:ascii="Times New Roman" w:hAnsi="Times New Roman"/>
          <w:sz w:val="24"/>
          <w:lang w:val="en-US"/>
        </w:rPr>
        <w:t>i</w:t>
      </w:r>
      <w:r w:rsidR="00CB24E6">
        <w:rPr>
          <w:rFonts w:ascii="Times New Roman" w:hAnsi="Times New Roman"/>
          <w:sz w:val="24"/>
          <w:vertAlign w:val="subscript"/>
        </w:rPr>
        <w:t xml:space="preserve">1 </w:t>
      </w:r>
      <w:r w:rsidR="00CB24E6">
        <w:rPr>
          <w:rFonts w:ascii="Times New Roman" w:hAnsi="Times New Roman"/>
          <w:sz w:val="24"/>
        </w:rPr>
        <w:t>– Ваши дети помимо воспитания их в семье, в детском саду, в колледже, в ВУЗе, успешно реализуют полученные ими знание и умение на практике, развивая при этом обществе.     о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  <w:vertAlign w:val="subscript"/>
        </w:rPr>
        <w:t xml:space="preserve">2 </w:t>
      </w:r>
      <w:r>
        <w:rPr>
          <w:rFonts w:ascii="Times New Roman" w:hAnsi="Times New Roman"/>
          <w:sz w:val="24"/>
        </w:rPr>
        <w:t>– Вы общительны в кругу родственников, соседей по дому, даче с друзьями по учебе, службе в Армии, по общим интересам.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  <w:vertAlign w:val="subscript"/>
        </w:rPr>
        <w:t xml:space="preserve">3 </w:t>
      </w:r>
      <w:r>
        <w:rPr>
          <w:rFonts w:ascii="Times New Roman" w:hAnsi="Times New Roman"/>
          <w:sz w:val="24"/>
        </w:rPr>
        <w:t>– в Вашей семье соблюдаются такие положительные черты, как терпение, ответственность, уступчивость, самообладание, а также познание нового прогрессивного для развития и совершенства семьи.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  <w:vertAlign w:val="subscript"/>
        </w:rPr>
        <w:t xml:space="preserve">4 </w:t>
      </w:r>
      <w:r>
        <w:rPr>
          <w:rFonts w:ascii="Times New Roman" w:hAnsi="Times New Roman"/>
          <w:sz w:val="24"/>
        </w:rPr>
        <w:t>– Вы знаете друзей своих детей. Интересуетесь их дружбой. Иногда общаетесь с родителями друзей Ваших детей.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  <w:vertAlign w:val="subscript"/>
        </w:rPr>
        <w:t xml:space="preserve">5 </w:t>
      </w:r>
      <w:r>
        <w:rPr>
          <w:rFonts w:ascii="Times New Roman" w:hAnsi="Times New Roman"/>
          <w:sz w:val="24"/>
        </w:rPr>
        <w:t xml:space="preserve">– в Вашей семье нет такого фактора, унижающего человеческое достоинство, как задержка заработной платы, стипендии, пенсии, не возврат займов из коммерческих банков и других финансовых учреждений, приравненных к деятельности банков. Никто из членов Вашей семьи не злоупотребляет алкоголем, не пользуется наркотиками. 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</w:p>
    <w:p w:rsidR="00CB24E6" w:rsidRDefault="00CB24E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</w:rPr>
        <w:t>» – МУДРОСТИ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 – Ваша семья имеет высокий быт.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– во время отпуска ваша семья в состоянии совершить туристическую поездку внутри страны, либо в зарубежные страны. Кроме того, не испытывает никаких затруднений с транспортом и лечением.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– члены вашей семьи с честью выдержали смену формации в нашей стране, обходя стороной вовлечение в интеллектуальное мошенничество (софизм), в искусство спора (эристика), в преступность, стоя при этом цивилизованное общество.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– Ваша мудрость на убедительных примерах может показать, что место России в международном сообществе в первой десятке государств мира.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vertAlign w:val="subscript"/>
        </w:rPr>
        <w:t>5</w:t>
      </w:r>
      <w:r>
        <w:rPr>
          <w:rFonts w:ascii="Times New Roman" w:hAnsi="Times New Roman"/>
          <w:sz w:val="24"/>
        </w:rPr>
        <w:t xml:space="preserve"> – на основании ошибок и свершений правителей России ХХ века, начиная от М.А. Романова и завершая Б.Н. Ельциным, Ваша семья может назвать таких правителей страны, при которых не угнеталась, а развивалась семья.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Предлагаемые тесты разработаны автором на основании исторического телекоммуникационного общения Президента РФ В. Путина с жителями г. Владивостока Ивановым, Швецовым и студентом 2 курса ДВГУ Сергеем Анцигиным по ТГТРК Владивосток и Центральных телекомпаний – ОРТ и РТР г. Москвы с многими гражданами России, 24 декабря 2001г.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Кроме того, на основании моей практической трудовой деятельности в семи министерствах и ведомствах РФ, начиная с сентября 1942г. и заканчивая в августе 2001г., при единобрачии с А.Г. Третьяк (супр.брак заключен 26.04.1953г.).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Пример:</w:t>
      </w:r>
      <w:r>
        <w:rPr>
          <w:rFonts w:ascii="Times New Roman" w:hAnsi="Times New Roman"/>
          <w:sz w:val="24"/>
        </w:rPr>
        <w:t xml:space="preserve"> определить суммарную величину степеней благополучия у семьи автора данной рукописи при следующих исходных данных: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 У супругов автора (П.Т.) и (А.Т.) единобрачие с 1953г.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 На основании тестирования вышеуказанной семьи, даны отрицательные ответы следующим тестам: (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  <w:vertAlign w:val="subscript"/>
        </w:rPr>
        <w:t>5</w:t>
      </w:r>
      <w:r>
        <w:rPr>
          <w:rFonts w:ascii="Times New Roman" w:hAnsi="Times New Roman"/>
          <w:sz w:val="24"/>
        </w:rPr>
        <w:t>=0), (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  <w:vertAlign w:val="subscript"/>
        </w:rPr>
        <w:t>5</w:t>
      </w:r>
      <w:r>
        <w:rPr>
          <w:rFonts w:ascii="Times New Roman" w:hAnsi="Times New Roman"/>
          <w:sz w:val="24"/>
        </w:rPr>
        <w:t>=0), (</w:t>
      </w: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>=0), (</w:t>
      </w: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=0), (</w:t>
      </w: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=0).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3. Остальные 10 ответов в (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</w:rPr>
        <w:t>) тестах имеют положительные ответы.</w:t>
      </w:r>
    </w:p>
    <w:p w:rsidR="00CB24E6" w:rsidRDefault="00CB24E6">
      <w:p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4. W=H=I.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t xml:space="preserve">Решение: исходные числовые данные подставлены в формулу. </w:t>
      </w:r>
      <w:r>
        <w:rPr>
          <w:rFonts w:ascii="Times New Roman" w:hAnsi="Times New Roman"/>
          <w:sz w:val="24"/>
          <w:lang w:val="en-US"/>
        </w:rPr>
        <w:t>Fp=(W+H)</w:t>
      </w:r>
      <w:r>
        <w:rPr>
          <w:rFonts w:ascii="Times New Roman" w:hAnsi="Times New Roman"/>
          <w:sz w:val="24"/>
          <w:vertAlign w:val="superscript"/>
          <w:lang w:val="en-US"/>
        </w:rPr>
        <w:t>h</w:t>
      </w:r>
      <w:r>
        <w:rPr>
          <w:rFonts w:ascii="Times New Roman" w:hAnsi="Times New Roman"/>
          <w:sz w:val="24"/>
          <w:vertAlign w:val="superscript"/>
          <w:lang w:val="en-US"/>
        </w:rPr>
        <w:sym w:font="Symbol" w:char="F0B4"/>
      </w:r>
      <w:r>
        <w:rPr>
          <w:rFonts w:ascii="Times New Roman" w:hAnsi="Times New Roman"/>
          <w:sz w:val="24"/>
          <w:vertAlign w:val="superscript"/>
          <w:lang w:val="en-US"/>
        </w:rPr>
        <w:t>i</w:t>
      </w:r>
      <w:r>
        <w:rPr>
          <w:rFonts w:ascii="Times New Roman" w:hAnsi="Times New Roman"/>
          <w:sz w:val="24"/>
          <w:vertAlign w:val="superscript"/>
          <w:lang w:val="en-US"/>
        </w:rPr>
        <w:sym w:font="Symbol" w:char="F0B4"/>
      </w:r>
      <w:r>
        <w:rPr>
          <w:rFonts w:ascii="Times New Roman" w:hAnsi="Times New Roman"/>
          <w:sz w:val="24"/>
          <w:vertAlign w:val="superscript"/>
          <w:lang w:val="en-US"/>
        </w:rPr>
        <w:t>s</w:t>
      </w:r>
      <w:r>
        <w:rPr>
          <w:rFonts w:ascii="Times New Roman" w:hAnsi="Times New Roman"/>
          <w:sz w:val="24"/>
          <w:lang w:val="en-US"/>
        </w:rPr>
        <w:t>=(1+1)</w:t>
      </w:r>
      <w:r>
        <w:rPr>
          <w:rFonts w:ascii="Times New Roman" w:hAnsi="Times New Roman"/>
          <w:sz w:val="24"/>
          <w:vertAlign w:val="superscript"/>
          <w:lang w:val="en-US"/>
        </w:rPr>
        <w:t>0,8+0,8+0,4</w:t>
      </w:r>
      <w:r>
        <w:rPr>
          <w:rFonts w:ascii="Times New Roman" w:hAnsi="Times New Roman"/>
          <w:sz w:val="24"/>
          <w:lang w:val="en-US"/>
        </w:rPr>
        <w:t>=2</w:t>
      </w:r>
      <w:r>
        <w:rPr>
          <w:rFonts w:ascii="Times New Roman" w:hAnsi="Times New Roman"/>
          <w:sz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</w:rPr>
        <w:t>В таблице Показатели благополучия в пункте 6, находим (два в квадрате), что соответствует низкому показателю благополучия в семье автора (П.Т.).</w:t>
      </w:r>
    </w:p>
    <w:p w:rsidR="00CB24E6" w:rsidRDefault="00CB24E6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Примечание № 1 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позициях (7</w:t>
      </w:r>
      <w:r>
        <w:rPr>
          <w:rFonts w:ascii="Times New Roman" w:hAnsi="Times New Roman"/>
          <w:sz w:val="24"/>
        </w:rPr>
        <w:sym w:font="Symbol" w:char="F0B8"/>
      </w:r>
      <w:r>
        <w:rPr>
          <w:rFonts w:ascii="Times New Roman" w:hAnsi="Times New Roman"/>
          <w:sz w:val="24"/>
        </w:rPr>
        <w:t>12) показаны наиболее часто повторяющиеся варианты неблагополучия в семье: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1). Супружеская семья живет за счет своих состоятельных родителей.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2). Один супруг работает, другой с двумя дошкольниками дома, причем дети часто болеют.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3). Молодая семья часто в споре выясняет свои семейные отношения. Ребенок при этом дошкольник.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4). В семье из 4-х человек, один только работающий.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5). Бездетная супружеская пара несвоевременно производит оплату за коммунальные услуги. Часто живет в кредит.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6). Супруги злоупотребляют алкоголем и наркотиками. У них один ребенок, либо двое детей.</w:t>
      </w:r>
    </w:p>
    <w:p w:rsidR="00CB24E6" w:rsidRDefault="00CB24E6">
      <w:pPr>
        <w:pStyle w:val="a4"/>
      </w:pPr>
      <w:r>
        <w:t>Из примера пользования Формулой видно, что Формула предельно проста, доступна семье с любым уровнем благополучия.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Числа «0.0» и «0.2» приняты автором из следующих соображений: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а). Для удобства в Формуле без применения технических средств.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б). Чтобы получить максимальную Величину степени благополучия </w:t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>=2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(два в кубе).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в). </w:t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>=2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и 2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(степени благополучия семьи) будут автором раскрыты при последующем совершенстве Формулы, после получения замечаний и предложений с дееспособности актуального вопроса.</w:t>
      </w:r>
    </w:p>
    <w:p w:rsidR="00CB24E6" w:rsidRDefault="00CB24E6">
      <w:pPr>
        <w:jc w:val="center"/>
        <w:rPr>
          <w:rFonts w:ascii="Times New Roman" w:hAnsi="Times New Roman"/>
          <w:sz w:val="24"/>
        </w:rPr>
      </w:pPr>
    </w:p>
    <w:p w:rsidR="00CB24E6" w:rsidRDefault="00CB24E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 О БЛАГОПОЛУЧИИ В СЕМЬЕ</w:t>
      </w:r>
    </w:p>
    <w:p w:rsidR="00CB24E6" w:rsidRDefault="00CB24E6">
      <w:pPr>
        <w:pStyle w:val="3"/>
      </w:pPr>
      <w:r>
        <w:tab/>
        <w:t>В законном супружеском браке благополучие семьи есть союз двоих с произведением степеней Счастья, интеллекта и Мудрости (П.Т.)</w:t>
      </w:r>
    </w:p>
    <w:p w:rsidR="00CB24E6" w:rsidRDefault="00CB24E6">
      <w:pPr>
        <w:pStyle w:val="3"/>
        <w:jc w:val="center"/>
        <w:rPr>
          <w:lang w:val="en-US"/>
        </w:rPr>
      </w:pPr>
      <w:r>
        <w:rPr>
          <w:lang w:val="en-US"/>
        </w:rPr>
        <w:t>Fp=2</w:t>
      </w:r>
      <w:r>
        <w:rPr>
          <w:vertAlign w:val="superscript"/>
          <w:lang w:val="en-US"/>
        </w:rPr>
        <w:t>h</w:t>
      </w:r>
      <w:r>
        <w:rPr>
          <w:vertAlign w:val="superscript"/>
        </w:rPr>
        <w:sym w:font="Symbol" w:char="F0B4"/>
      </w:r>
      <w:r>
        <w:rPr>
          <w:vertAlign w:val="superscript"/>
          <w:lang w:val="en-US"/>
        </w:rPr>
        <w:t>i</w:t>
      </w:r>
      <w:r>
        <w:rPr>
          <w:vertAlign w:val="superscript"/>
        </w:rPr>
        <w:sym w:font="Symbol" w:char="F0B4"/>
      </w:r>
      <w:r>
        <w:rPr>
          <w:vertAlign w:val="superscript"/>
          <w:lang w:val="en-US"/>
        </w:rPr>
        <w:t>s</w:t>
      </w:r>
      <w:r>
        <w:rPr>
          <w:lang w:val="en-US"/>
        </w:rPr>
        <w:t>.</w:t>
      </w:r>
    </w:p>
    <w:p w:rsidR="00CB24E6" w:rsidRDefault="00CB24E6">
      <w:pPr>
        <w:pStyle w:val="3"/>
        <w:rPr>
          <w:lang w:val="en-US"/>
        </w:rPr>
      </w:pPr>
    </w:p>
    <w:p w:rsidR="00CB24E6" w:rsidRDefault="00CB24E6">
      <w:pPr>
        <w:pStyle w:val="3"/>
        <w:jc w:val="center"/>
      </w:pPr>
      <w:r>
        <w:t>ГРАЖДАНСКОЕ ОБЩЕСТВО.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Семья, построенная на любви при высоком интеллекте супружеской пары и мудрыми подходами в принятии решений, где дети знают свое будущее, историю своего родства, общаются с престарелыми родителями, делятся с ними своими успехами и неудачами, умеют общаться, хотя бы на одном иностранном языке, не вступая в конфликт с Биосферой. Это есть то самое будущее России, которое называется ГРАЖДАНСКИМ ОБЩЕСТВОМ (П.Т.).</w:t>
      </w:r>
    </w:p>
    <w:p w:rsidR="00CB24E6" w:rsidRDefault="00CB24E6">
      <w:pPr>
        <w:jc w:val="center"/>
        <w:rPr>
          <w:rFonts w:ascii="Times New Roman" w:hAnsi="Times New Roman"/>
          <w:sz w:val="24"/>
        </w:rPr>
      </w:pPr>
    </w:p>
    <w:p w:rsidR="00CB24E6" w:rsidRDefault="00CB24E6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ДЕТИ В СЕМЬЕ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  <w:u w:val="single"/>
        </w:rPr>
        <w:t>Маленькие дети.</w:t>
      </w:r>
      <w:r>
        <w:rPr>
          <w:rFonts w:ascii="Times New Roman" w:hAnsi="Times New Roman"/>
          <w:sz w:val="24"/>
        </w:rPr>
        <w:t xml:space="preserve"> Истоки Гражданского Общества.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  <w:u w:val="single"/>
        </w:rPr>
        <w:t>Одаренные подростки.</w:t>
      </w:r>
      <w:r>
        <w:rPr>
          <w:rFonts w:ascii="Times New Roman" w:hAnsi="Times New Roman"/>
          <w:sz w:val="24"/>
        </w:rPr>
        <w:t xml:space="preserve"> Лучшая часть в нашей жизни… Будущее Гражданского общества.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  <w:u w:val="single"/>
        </w:rPr>
        <w:t>Взрослые дети.</w:t>
      </w:r>
      <w:r>
        <w:rPr>
          <w:rFonts w:ascii="Times New Roman" w:hAnsi="Times New Roman"/>
          <w:sz w:val="24"/>
        </w:rPr>
        <w:t xml:space="preserve"> Зеркало нашей жизни в Гражданском обществе (менталитет общества).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</w:p>
    <w:p w:rsidR="00CB24E6" w:rsidRDefault="00CB24E6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ПОЖЕЛАНИЯ СУПРУЖЕСКОЙ ПАРЕ</w:t>
      </w:r>
    </w:p>
    <w:p w:rsidR="00CB24E6" w:rsidRDefault="00CB24E6">
      <w:pPr>
        <w:pStyle w:val="3"/>
      </w:pPr>
      <w:r>
        <w:tab/>
        <w:t>Взрослые! Не обкрадывайте вниманием своих детей! Общайтесь с ними минимум 2 часа в день на одного родителя. Не перекладывайте свои почетные обязанности по воспитанию на престарелых родителей.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Напомню: родители в возрасте 30-35 лет – это АПОГЕЙ возраста, когда дети верят папе и маме, а сами родители полны сил и энергии, привить им мировосприятия, умозаключения, начиная с подросткового возраста. Приобщайте детей к общему кругозору, спорту, полезному труду, сохранению окружающей среды, основам законодательства. Остерегайте детей от курения, употребления алкоголя, особенно от наркотических средств.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Когда родители не уделяют должного внимания своим детям, особенно в подростковом возрасте, недостаток родительского общения заполняется всем тем, что ребенок получит от «АВТОРИТЕТОВ» (улицы, подъездов домов, телевизора, а также персональный компьютер). Кроме того у детей появляется самостоятельное творчество, переходящее в грубость, непонимание между детьми и родителями, превращаясь в последствие в бродяжничество, в беспризорность.</w:t>
      </w:r>
    </w:p>
    <w:p w:rsidR="00CB24E6" w:rsidRDefault="00CB24E6">
      <w:pPr>
        <w:ind w:left="5760" w:firstLine="720"/>
        <w:jc w:val="both"/>
        <w:rPr>
          <w:rFonts w:ascii="Times New Roman" w:hAnsi="Times New Roman"/>
          <w:sz w:val="24"/>
        </w:rPr>
      </w:pPr>
    </w:p>
    <w:p w:rsidR="00CB24E6" w:rsidRDefault="00CB24E6">
      <w:pPr>
        <w:pStyle w:val="4"/>
      </w:pPr>
      <w:r>
        <w:t>Примечание № 2</w:t>
      </w:r>
    </w:p>
    <w:p w:rsidR="00CB24E6" w:rsidRDefault="00CB24E6">
      <w:pPr>
        <w:pStyle w:val="1"/>
      </w:pPr>
      <w:r>
        <w:t>ДЛЯ СПРАВКИ</w:t>
      </w:r>
    </w:p>
    <w:p w:rsidR="00CB24E6" w:rsidRDefault="00CB24E6">
      <w:pPr>
        <w:ind w:firstLine="72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1. Список литературы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Большой энциклопедический Российский словарь (БЭРС) 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Страны Мира справочник (СМС)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Большой справочник по составлению и решению кроссвордов) (БССРК).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Краткий словарь по социологии( КСС).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Проблемы и основные направления комплексного развития Приморского края ПОНРПК).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Справочник по логике (СЛ). Краткий словарь по логике.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Советский энциклопедический словарь (СЭС).</w:t>
      </w:r>
    </w:p>
    <w:p w:rsidR="00CB24E6" w:rsidRDefault="00CB24E6">
      <w:pPr>
        <w:pStyle w:val="1"/>
      </w:pPr>
    </w:p>
    <w:p w:rsidR="00CB24E6" w:rsidRDefault="00CB24E6">
      <w:pPr>
        <w:pStyle w:val="1"/>
      </w:pPr>
    </w:p>
    <w:p w:rsidR="00CB24E6" w:rsidRDefault="00CB24E6">
      <w:pPr>
        <w:pStyle w:val="1"/>
      </w:pPr>
      <w:r>
        <w:t>2. Принятые автором данной рукописи Формулировки, а также, намечаемые в перспективе разработки, в том числе: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«Фундамент общества» – семья (П.Т.).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Три «ЗУБРА» в Беловежской Пуще – Беловежские соглашения 08.12.1991г. (БЭРС стр. 105).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СоФизм – Интеллектуальное мошеничество (СЛ стр. 76)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Эвритическая Формула – </w:t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>=(</w:t>
      </w:r>
      <w:r>
        <w:rPr>
          <w:rFonts w:ascii="Times New Roman" w:hAnsi="Times New Roman"/>
          <w:sz w:val="24"/>
          <w:lang w:val="en-US"/>
        </w:rPr>
        <w:t>W</w:t>
      </w:r>
      <w:r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  <w:vertAlign w:val="superscript"/>
          <w:lang w:val="en-US"/>
        </w:rPr>
        <w:t>h</w:t>
      </w:r>
      <w:r>
        <w:rPr>
          <w:rFonts w:ascii="Times New Roman" w:hAnsi="Times New Roman"/>
          <w:sz w:val="24"/>
          <w:vertAlign w:val="superscript"/>
        </w:rPr>
        <w:t xml:space="preserve">, </w:t>
      </w:r>
      <w:r>
        <w:rPr>
          <w:rFonts w:ascii="Times New Roman" w:hAnsi="Times New Roman"/>
          <w:sz w:val="24"/>
          <w:vertAlign w:val="superscript"/>
          <w:lang w:val="en-US"/>
        </w:rPr>
        <w:t>i</w:t>
      </w:r>
      <w:r>
        <w:rPr>
          <w:rFonts w:ascii="Times New Roman" w:hAnsi="Times New Roman"/>
          <w:sz w:val="24"/>
          <w:vertAlign w:val="superscript"/>
        </w:rPr>
        <w:t xml:space="preserve">, </w:t>
      </w:r>
      <w:r>
        <w:rPr>
          <w:rFonts w:ascii="Times New Roman" w:hAnsi="Times New Roman"/>
          <w:sz w:val="24"/>
          <w:vertAlign w:val="superscript"/>
          <w:lang w:val="en-US"/>
        </w:rPr>
        <w:t>s</w:t>
      </w:r>
      <w:r>
        <w:rPr>
          <w:rFonts w:ascii="Times New Roman" w:hAnsi="Times New Roman"/>
          <w:sz w:val="24"/>
        </w:rPr>
        <w:t>. Название Формулы принято автором от слов: «Эврика» (СЭС стр. 662), «Эвристика» (СЛ стр. 197, ПТ).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Показатели благополучия семьи, смотри позиции 1-12 показателей (ПТ).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 Закон о благополучии семьи – </w:t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 xml:space="preserve">=2 </w:t>
      </w:r>
      <w:r>
        <w:rPr>
          <w:rFonts w:ascii="Times New Roman" w:hAnsi="Times New Roman"/>
          <w:sz w:val="24"/>
          <w:vertAlign w:val="superscript"/>
          <w:lang w:val="en-US"/>
        </w:rPr>
        <w:t>h</w:t>
      </w:r>
      <w:r>
        <w:rPr>
          <w:rFonts w:ascii="Times New Roman" w:hAnsi="Times New Roman"/>
          <w:sz w:val="24"/>
          <w:vertAlign w:val="superscript"/>
        </w:rPr>
        <w:sym w:font="Symbol" w:char="F0B4"/>
      </w:r>
      <w:r>
        <w:rPr>
          <w:rFonts w:ascii="Times New Roman" w:hAnsi="Times New Roman"/>
          <w:sz w:val="24"/>
          <w:vertAlign w:val="superscript"/>
          <w:lang w:val="en-US"/>
        </w:rPr>
        <w:t>i</w:t>
      </w:r>
      <w:r>
        <w:rPr>
          <w:rFonts w:ascii="Times New Roman" w:hAnsi="Times New Roman"/>
          <w:sz w:val="24"/>
          <w:vertAlign w:val="superscript"/>
        </w:rPr>
        <w:sym w:font="Symbol" w:char="F0B4"/>
      </w:r>
      <w:r>
        <w:rPr>
          <w:rFonts w:ascii="Times New Roman" w:hAnsi="Times New Roman"/>
          <w:sz w:val="24"/>
          <w:vertAlign w:val="superscript"/>
          <w:lang w:val="en-US"/>
        </w:rPr>
        <w:t>s</w:t>
      </w:r>
      <w:r>
        <w:rPr>
          <w:rFonts w:ascii="Times New Roman" w:hAnsi="Times New Roman"/>
          <w:sz w:val="24"/>
        </w:rPr>
        <w:t>, смотри рукопись (ПТ).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 Гражданское Общество, смотри рукопись стр. 5 (ПТ).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 Пожелания супружеской паре, смотри рукопись стр. 5 (ПТ).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 Дети в семье, смотри рукопись стр. 5 (ПТ).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2.10. Эвритический трудодатель – эрудированный предприниматель, деятельность которого направлена на развитие Гражданского Общества, на сохранение Биосферы, на улучшение здоровья Продуцента (ПТ).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2.11. Труд. Целесообразная деятельность человека, направленная на создание с помощью орудий производства материальных и духовных ценностей (толковый словарь, изд. 1995г.).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2.12. Продуцент. Производитель товара (БССРК, изд. 2000г.).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2.13. ПроФит. Прибыль, барыш (БССРК).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 СтагФляция. Стагнация одновременно с инфляцией (БССРК, БРЭС).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 Труд Здоровый Эвритический  ТЗЭ (практицизм Здоровый). Продукт ТЗЭ прозрачен, распределяется Эвритическим трудодателем в процентах, ориентировочно: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 содержание структур Власти, Оборону, на другие силовые нужды – 60%.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 благополучие семьи, развитие личности и Гражданского общества – 30%.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 защиту Биосферы и охрану окружающей среды – 5%.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 техногенные и другие непредвиденные обстоятельства – 2,5%.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 исполнение и уважение законов – 2,5%. Ист.инф. (СЭС, КСС) (ИП).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2.16. Труд Узкий ТУ (практицизм Узкий). Продукт ТУ непрозрачен, распределяется трудодателем по усмотрению Патрона. Ист.инф.(СЭС, БССРК) (ПТ).</w:t>
      </w:r>
    </w:p>
    <w:p w:rsidR="00CB24E6" w:rsidRDefault="00CB24E6">
      <w:pPr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  <w:u w:val="single"/>
        </w:rPr>
        <w:t>Положительные стороны ТУ: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Высокий маркетинг, обилие аудиторов и риэлторов.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Квалифицированный подбор менеджеров.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Профит направляется в ревонацию, в реинвистицию.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Практически отсутствуют клеймсы.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Высокий логатип и франшиза.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Договора, сделки осуществляются на основании федуции.</w:t>
      </w:r>
    </w:p>
    <w:p w:rsidR="00CB24E6" w:rsidRDefault="00CB24E6">
      <w:pPr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  <w:u w:val="single"/>
        </w:rPr>
        <w:t>Отрицательные стороны ТУ: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Неудержимый рост стагфляции.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Слабое участие в санации.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Большой рост рантье.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Практикуется тезоврация.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Низкий лицензиат.</w:t>
      </w:r>
    </w:p>
    <w:p w:rsidR="00CB24E6" w:rsidRDefault="00CB24E6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К поз. 2.16 – пояснения: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Патрон – хозяин предприятия.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Маркетинг – исследование рынка.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Аудитор – независимый эксперт.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Риэлтор – специалист по торговле имуществом.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Менеджер – квалифицированный управленец.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Ревонация – замена производственных фондов.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Реинвистиция – направление прибыли в развитие производства.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Клеймсы – претензии покупателя к продавцу.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Логатип – начертание наименования фирмы.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Франшиза – освобождение о выплаты процентов от налога.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Федуции – право пользования имуществом, принадлежащему другому лицу. 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Стагфляция – стагнация одновременно с инфляцией.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Санация – реорганизация предприятия.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Рантье – лицо, живущее на проценты.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Тезоврация – накопление частными лицами сокровищ, золота.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Лицензиат – лицо, покупающее право на пользование лицензией.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Для всей поз. 2.16</w:t>
      </w:r>
      <w:r>
        <w:rPr>
          <w:rFonts w:ascii="Times New Roman" w:hAnsi="Times New Roman"/>
          <w:sz w:val="24"/>
        </w:rPr>
        <w:t xml:space="preserve"> – (БССРК стр. 224-227).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2.17. настоящая рукопись «О степени благополучия семьи» надеюсь, заинтересует читателя, будет полезна студентам-дипломникам социологического и менеджементского уклона, также найдет интерес молодежи к созданию моногамной семьи, кроме того, рукопись напомнит политикам и Власти всех мастей, что у России, помимо коммерции есть желание развивать и созидать Родину на основе Чести, Совести и Благополучного здорового труда семьи, создавая при этом Гражданское общество.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2.18. Перечень разработок автора П.Т. в 2002г. на основе трудового соглашения заинтересованных сторон, в том числе: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2.18.1. Классификация политиков. Категории. Комментарии на что они способны. Примеры – 80%.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2.18.2. Формула работоспособности Законов. Разработка Формулы. Примеры пользования Формулой на Законах РФ – 70%.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2.18.3. Переложение Конституции РФ на реальный, безотказный механизм со всеми критериями его работоспособности, в том числе: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Дефектовка.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Эксполоатация – 70%.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2.18.4. Басня, быль, стихотворение, поэма. «Напутствие В. Путину» – 70%.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2.18.5. Магический квадрат (БРЭ стр. 661). Это не магия не колдовство., а реальный Здоровый практицизм. Примеры. Обоснование – 60%.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2.18.6. Стихотворение. Вокруг «Орлиного гнезда» – 60%. 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2.18.7. «Клуб Мира». О Мировом сообществе. Кто правит Миром на Земле. Что заменит на Земле нефть. Где «пуп» на Земле. О благополучии на Земле – 20%. 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Примечание к позициям 2.18.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1). В позициях 2.18.1. – 2.18.7 показаны проценты выполнения рукописного труда автора П.Т. по состоянию на 25.04.2002г.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2). Рукопись позиции 2.18.4. будет завершена к юбилейной дате Президента РФ В. Путина.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3). Рукопись позиции 2.18.6 будет подготовлена в конце мая 2002г.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4). По интересующим вопросам авторского труда писать по адресу: 690106, г. Владивосток, а/я 179, Третьяку Павлу Архиповичу.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2.19. О себе.</w:t>
      </w:r>
      <w:r>
        <w:rPr>
          <w:rFonts w:ascii="Times New Roman" w:hAnsi="Times New Roman"/>
          <w:sz w:val="24"/>
        </w:rPr>
        <w:t xml:space="preserve"> Родился 10.03.1928г. Всю жизнь учусь и в меру сил тружусь, в том числе: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1942-1948 – Дальневосточное пароходство. Ученик матроса, машиниста. Машинист, судовой механик, конструктор.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1948-1953 – Дальзавод, судоремонтной и судостроительной промышленности. Технолог завода, одновременно студент-вечерник ДВПИ.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1953-1959 – Приморское краевое управление сельского хозяйства. Заведующий мастерскими, главный инженер Черниговской МТС, главный инженер манзовской МТС.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1959-1969 – Министерство станкостроительной-инструментальной промышленности. Владивостокский инструментальный завод. Начальник цеха, главный механик завода.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1969-1988 – Приморский Главснаб Госснаба СССР. Главный технолог. Постановлением Госснаба СССР 21.04.1981г. присвоено звание «Отличник Госснаба СССР». Дважды участник ВДНХ СССР. Член Совета Приморского края в области рационализации, изобретательства, развития материальной базы Приморского края.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1988-1994 – Министерство рыбного хозяйства. Ведущий специалист подготовки производства Преображенской базы тралового Флота.</w:t>
      </w:r>
    </w:p>
    <w:p w:rsidR="00CB24E6" w:rsidRDefault="00CB24E6">
      <w:pPr>
        <w:pStyle w:val="a4"/>
      </w:pPr>
      <w:r>
        <w:t>1994-2001 – Воинская часть 09754. Старший механик ПСК-2005.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2001-01.10.2001 – Пенсионер.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26.04.1953г. – женился на Александре Григорьевне.</w:t>
      </w:r>
      <w:r>
        <w:rPr>
          <w:rFonts w:ascii="Times New Roman" w:hAnsi="Times New Roman"/>
          <w:sz w:val="24"/>
        </w:rPr>
        <w:tab/>
        <w:t xml:space="preserve"> 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Имеем сына и дочь. 4 внука.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Награжден 9 правительственными наградамим.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тестирования супругов П.Т. и А.Т. (смотри пример рукописи П.Т.). Благополучие этой семьи </w:t>
      </w:r>
      <w:r>
        <w:rPr>
          <w:rFonts w:ascii="Times New Roman" w:hAnsi="Times New Roman"/>
          <w:sz w:val="24"/>
          <w:lang w:val="en-US"/>
        </w:rPr>
        <w:t>Fp</w:t>
      </w:r>
      <w:r>
        <w:rPr>
          <w:rFonts w:ascii="Times New Roman" w:hAnsi="Times New Roman"/>
          <w:sz w:val="24"/>
        </w:rPr>
        <w:t>=2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что соответствует низкому благополучию.</w:t>
      </w: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</w:p>
    <w:p w:rsidR="00CB24E6" w:rsidRDefault="00CB24E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 рукописи, инженер, выпускник-вечерник ДВПИ 1953г., юнга Огненных рейсов 1943-1945гг.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</w:p>
    <w:p w:rsidR="00CB24E6" w:rsidRDefault="00CB24E6">
      <w:pPr>
        <w:pStyle w:val="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 Третьяк</w:t>
      </w:r>
    </w:p>
    <w:p w:rsidR="00CB24E6" w:rsidRDefault="00CB24E6">
      <w:pPr>
        <w:jc w:val="both"/>
        <w:rPr>
          <w:rFonts w:ascii="Times New Roman" w:hAnsi="Times New Roman"/>
          <w:sz w:val="24"/>
        </w:rPr>
      </w:pPr>
    </w:p>
    <w:p w:rsidR="00CB24E6" w:rsidRDefault="00CB24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26.04.2002г. </w:t>
      </w:r>
      <w:bookmarkStart w:id="0" w:name="_GoBack"/>
      <w:bookmarkEnd w:id="0"/>
    </w:p>
    <w:sectPr w:rsidR="00CB24E6">
      <w:footnotePr>
        <w:numRestart w:val="eachPage"/>
      </w:footnotePr>
      <w:pgSz w:w="11908" w:h="16838" w:code="9"/>
      <w:pgMar w:top="1021" w:right="1134" w:bottom="1304" w:left="1418" w:header="0" w:footer="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5A05"/>
    <w:multiLevelType w:val="singleLevel"/>
    <w:tmpl w:val="86E46F8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515"/>
    <w:rsid w:val="00214633"/>
    <w:rsid w:val="004D7515"/>
    <w:rsid w:val="00CB24E6"/>
    <w:rsid w:val="00EB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D03889-3EFA-4444-A7F4-D6FFE358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pPr>
      <w:keepNext/>
      <w:ind w:left="5760" w:firstLine="720"/>
      <w:jc w:val="both"/>
      <w:outlineLvl w:val="3"/>
    </w:pPr>
    <w:rPr>
      <w:rFonts w:ascii="Times New Roman" w:hAnsi="Times New Roman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Times New Roman" w:hAnsi="Times New Roman"/>
      <w:sz w:val="24"/>
    </w:rPr>
  </w:style>
  <w:style w:type="paragraph" w:styleId="a4">
    <w:name w:val="Body Text Indent"/>
    <w:basedOn w:val="a"/>
    <w:semiHidden/>
    <w:pPr>
      <w:ind w:firstLine="720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ЭВРЙТИЧЕСКАЯ ФОРМУЛА Д3И ОПРЕДЕЛЕНИЯ ЧИСЛОВОЙ ВЕБИИНЫ СТЕП БЛАГОПЫУЧИЯ СИЬИ </vt:lpstr>
    </vt:vector>
  </TitlesOfParts>
  <Company> </Company>
  <LinksUpToDate>false</LinksUpToDate>
  <CharactersWithSpaces>17211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ЭВРЙТИЧЕСКАЯ ФОРМУЛА Д3И ОПРЕДЕЛЕНИЯ ЧИСЛОВОЙ ВЕБИИНЫ СТЕП БЛАГОПЫУЧИЯ СИЬИ </dc:title>
  <dc:subject/>
  <dc:creator>VVK</dc:creator>
  <cp:keywords/>
  <dc:description/>
  <cp:lastModifiedBy>Irina</cp:lastModifiedBy>
  <cp:revision>2</cp:revision>
  <dcterms:created xsi:type="dcterms:W3CDTF">2014-11-13T06:32:00Z</dcterms:created>
  <dcterms:modified xsi:type="dcterms:W3CDTF">2014-11-13T06:32:00Z</dcterms:modified>
</cp:coreProperties>
</file>