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8F" w:rsidRDefault="00624C8F">
      <w:pPr>
        <w:jc w:val="center"/>
      </w:pPr>
      <w:r>
        <w:t>Министерство образования РФ</w:t>
      </w:r>
    </w:p>
    <w:p w:rsidR="00624C8F" w:rsidRDefault="00624C8F">
      <w:pPr>
        <w:jc w:val="center"/>
      </w:pPr>
    </w:p>
    <w:p w:rsidR="00624C8F" w:rsidRDefault="00624C8F">
      <w:pPr>
        <w:jc w:val="center"/>
      </w:pPr>
      <w:r>
        <w:t>КУБАНСКИЙ ГОСУДАРСТВЕННЫЙ УНИВЕРСИТЕТ</w:t>
      </w:r>
    </w:p>
    <w:p w:rsidR="00624C8F" w:rsidRDefault="00624C8F">
      <w:pPr>
        <w:jc w:val="center"/>
      </w:pPr>
    </w:p>
    <w:p w:rsidR="00624C8F" w:rsidRDefault="00624C8F">
      <w:pPr>
        <w:jc w:val="center"/>
      </w:pPr>
      <w:r>
        <w:t>Новороссийский филиал</w:t>
      </w: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  <w:r>
        <w:t>Кафедра иностранной филологии</w:t>
      </w: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  <w:r>
        <w:t>Реферат по дисциплине: «Языкознание»</w:t>
      </w:r>
    </w:p>
    <w:p w:rsidR="00624C8F" w:rsidRDefault="00624C8F">
      <w:pPr>
        <w:jc w:val="center"/>
      </w:pPr>
    </w:p>
    <w:p w:rsidR="00624C8F" w:rsidRDefault="00624C8F">
      <w:pPr>
        <w:pStyle w:val="HTML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ЕВРОПЕЙСКОЕ ЯЗЫКОЗНАНИЕ 16--18 вв.</w:t>
      </w:r>
    </w:p>
    <w:p w:rsidR="00624C8F" w:rsidRDefault="00624C8F">
      <w:pPr>
        <w:jc w:val="center"/>
        <w:rPr>
          <w:b/>
          <w:bCs/>
          <w:i/>
          <w:iCs/>
          <w:sz w:val="40"/>
          <w:szCs w:val="40"/>
        </w:rPr>
      </w:pPr>
    </w:p>
    <w:p w:rsidR="00624C8F" w:rsidRDefault="00624C8F">
      <w:pPr>
        <w:jc w:val="center"/>
        <w:rPr>
          <w:i/>
          <w:iCs/>
          <w:sz w:val="32"/>
          <w:szCs w:val="32"/>
        </w:rPr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right"/>
      </w:pPr>
    </w:p>
    <w:p w:rsidR="00624C8F" w:rsidRDefault="00624C8F">
      <w:pPr>
        <w:jc w:val="right"/>
      </w:pPr>
    </w:p>
    <w:p w:rsidR="00624C8F" w:rsidRDefault="00624C8F">
      <w:pPr>
        <w:jc w:val="right"/>
      </w:pPr>
    </w:p>
    <w:p w:rsidR="00624C8F" w:rsidRDefault="00624C8F">
      <w:pPr>
        <w:jc w:val="right"/>
      </w:pPr>
      <w:r>
        <w:t>Выполнила студентка</w:t>
      </w:r>
    </w:p>
    <w:p w:rsidR="00624C8F" w:rsidRDefault="00624C8F">
      <w:pPr>
        <w:jc w:val="right"/>
      </w:pPr>
      <w:r>
        <w:t>5 курса РГФ</w:t>
      </w:r>
    </w:p>
    <w:p w:rsidR="00624C8F" w:rsidRDefault="00624C8F">
      <w:pPr>
        <w:jc w:val="right"/>
      </w:pPr>
      <w:r>
        <w:t>503 группы</w:t>
      </w:r>
    </w:p>
    <w:p w:rsidR="00624C8F" w:rsidRDefault="00624C8F">
      <w:pPr>
        <w:pStyle w:val="1"/>
      </w:pPr>
      <w:r>
        <w:t>Джавякян Вера Александровна</w:t>
      </w:r>
    </w:p>
    <w:p w:rsidR="00624C8F" w:rsidRDefault="00624C8F">
      <w:pPr>
        <w:jc w:val="center"/>
        <w:rPr>
          <w:b/>
          <w:bCs/>
        </w:rPr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</w:p>
    <w:p w:rsidR="00624C8F" w:rsidRDefault="00624C8F">
      <w:pPr>
        <w:jc w:val="center"/>
      </w:pPr>
      <w:r>
        <w:t>Новороссийск 2004</w:t>
      </w:r>
    </w:p>
    <w:p w:rsidR="00624C8F" w:rsidRDefault="00624C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  <w:tab w:val="left" w:pos="9360"/>
        </w:tabs>
        <w:jc w:val="center"/>
      </w:pPr>
      <w:r>
        <w:br w:type="page"/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Уже в конце Средневековья в экономических, социальных, политических и духовных условиях жизни европейского общества начали происходить коренные сдвиги, занявшие ряд последующих столетий. Они были обусловлены борьбой старого (феодального) и нового (капиталистического) хозяйственных укладов. Шел интенсивный процесс формирования наций и консолидации государств, нарастали противоречия между строгими церковными догматами и новым свободолюбивым мировосприятием, ширились народные движения за реформацию церкви. Заново открывались и переосмысливались ценности античного мира.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Деятели истории, литературы, искусства, философии, науки стали переходить от studia divina к studia humaniora, к идеологии гуманизма (в эпоху Возрождения), а затем рационализма (в эпоху Просвещения), на смену которому пришел иррациональный романтизм. Было изобретено книгопечатание. Совершались великие географические открытия в разных странах света.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Существенно расширился круг задач, вставших перед языковедами 16--18 вв. Изучения и описания требовало огромное множество конкретных языков -- как мертвых (в продолжение традиции, унаследованной от средневековья), так и живых. Объектами исследования оказывались языки как своего народа, так и других народов Европы, а также языки народов экзотических стран; языки письменно-литературные и народно-разговорные. Росла потребность в создании грамматик отдельных языков, эмпирических по методу и нормализаторских по целям, и универсальных грамматик, т. е. грамматик Человеческого языка вообще, являющихся по своему характеру теоретическими, дедуктивными.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За латинским языком в Западной Европе еще некоторое время сохранялись основные позиции в науке, образовании, богослужении.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Но вместе с тем усиливались позиции родных языков. Они приобретали новые социальные функции и более высокий статус. Рядом с мертвыми литературными языками (латинским на Западе и старославянским на Востоке) складывались собственные литературные языки. В 1304--1307 гг. Данте Алигьери (1265--1321) публикует на латинском языке свой трактат "О народной речи", в котором указывает на "природный", "естественный", "благородный" характер своего языка и "искусственность" латинского языка.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Появляются многочисленные описания родных языков: П. Рамус / Раме (1515--1572) пишет не только грамматики греческого и латинского языков, но и французскую грамматику (1562). Его ученик Я. Аарус (1538--1586) создает первое фонетическое описание французского языка.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Джон Уоллис (1616--1703) публикует в 1653 г. грамматику английского языка. Юстусу Георгу Шоттелю (1612--1676) принадлежит первая полная немецкая грамматика; вслед за ним продолжают традицию создания грамматик немецкого языка Иоганн Кристоф Готтшед (1700--1766) и Иоганн Кристоф Аделунг (1732--1806).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Появляются и славяно-русские грамматики.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Лаврентий Зизаний издает в 1596 г. в Вильно первую печатную славянскую грамматику; М. Смотрицкий публикует в 1619 г. свою славянскую грамматику. Первую русскую грамматику на латинском языке пишет английский исследователь Генрих Вильгельм Лудольф (1666). Автором первой собственно русской грамматики на русском языке является В.Е. Адодуров (1731).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Основы русской научной и нормативной грамматики заложил М.В. Ломоносов (1711--1765). В своем фундаментальном труде, написанном в 1755 г. и опубликованном в 1757 г., он выделяет восемь частей речи, рассматривает вопросы фонетики и орфоэпии, защищает нормативный статус московского аканья, отстаивает морфологический принцип в орфографии, дает описание словообразования, рассматривает словоизменение имен и глаголов, описывает служебные слова, обсуждает вопросы синтаксиса. Ломоносовскую традицию продолжили Н.Г. Курганов (1769) и А.А. Барсов (1773).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Появляются грамматики западнославянских языков. Среди их создателей Петр Статориус-Стойенский, автор первой (написанной на латыни и изданной в 1568) грамматики польского языка; О. Копчинский, создатель польской грамматики в русле идей рационализма; Лаврентий-Бенедикт Недожерский, автор первой оригинальной грамматики чешского языка (1603); Павел Долежал, опубликовавший (1746) грамматику чешского языка, фиксируя состояние в 18 в. Один из основоположников славянской филологии Йозеф Добровский (1753--1829) осуществляет гигантскую работу по нормализации и регламентации чешского литературного языка.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Возрастает интерес к древним памятникам на родных или близко родственных языках. Так, в 1665 г. Франциск Юний (1589--1677) издает готский "Codex Argenteum". Он и ряд его современников возводили германские языки к готскому. Джордж Хикс (1642--1715) ставит вопрос об исторических отношениях германских языков друг к другу. Ламберт тен Кате (1674--1731) формулирует идеи об исторических закономерностях в развитии германских языков и о греко-германских и голландско-верхненемецких звуковых соответствиях. Особенно усиливается интерес к древним памятникам письменности и устной словесности в эпоху романтизма.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 xml:space="preserve">В 16--18 вв. закладываются основы научного изучения памятников греческого, латинского, древнееврейского, арамейского, арабского, эфиопского языков. Большой вклад внесли в их исследование Юлий Цезарь / Жюль Сезар Скалигер (1484--1558), его сын Иосиф Юстус / Жозеф Жюст Скалигер (1540--1609), Роберт Стефанус / Р. Этьен (1503--1559), его сын Генрих Стефанус / А. Этьен (1528--1598), Иоганн Рейхлин (1455--1522), Ф. Меланхтон, П. де Алкала, Иоганнес Буксторф Старший (1564--1629), Иоганнес Буксторф Младший, Томас Эрпениус (1584--1624), Иов Лудольф (1624--1704). Возникают классическая и семитская филологии, ассириология.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 xml:space="preserve">В этот период происходит бурное накопление эмпирических знаний о языках разных стран света. Возникает необходимость не только их описать, но также решать вопросы о различиях в их строении, об отношениях между ними, о принципах их классификации. Появляются первые созданные европейскими учеными и миссионерами грамматики таких языков, как армянский, турецкий, персидский, китайский, японский, малайский, ацтекский, кечуа и др. При их описании латинская грамматика используется как эталон ("матрица").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 xml:space="preserve">В распоряжение языковедов попадают также сведения о корейском языке, о санскрите, о дравидских языках Индии, ряде языков Центральной Африки.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Составляются каталоги языков и многоязычные словари. Первыми в их числе оказываются "Митридат" К. Геснера (1555), "Образчики сорока языков" (1592) Иеронимуса Мегизера (между 1551/55--1616/19). По поручению Российской академии наук Петр Симонович Паллас (1741-1811) издает в 1786—1787 гг. словарь, содержащий эквиваленты русских слов на 200 языках и диалектах Европы и Азии; словарь издания 1791 г. уже содержит слова на 272 языках. Один из критиков этого словаря, Х.И. Краус (1753--1807), уже тогда полагал, что только сходство строя языков, а не сходство слов доказывает родство  языков. Лоренсо Эрвас-и-Пандуро (1735--1801) публикует в 1800--1804 гг. каталог, содержащий сведения по лексике и грамматике 307 языков, включая америндийские и австронезийские. Иоганн Кристоф Аделунг (1732--1806) и Иоганн Северин Фатер (1771--1826) издают в 1806--1817 гг. свой труд "Митридат, или Общее языкознание" с краткими замечаниями о 500 языках мира и переводами на эти языки молитвы "Отче наш".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Идея о происхождении языков из одного источника и, соответственно, о родственных связях между ними вообще никогда не была чужда ученым. В прошлом нередко праязыком считался древнееврейский. Но теперь языковеды имеют дело с огромным корпусом разнообразного эмпирического материала. Поиски генетических связей усложняются. И вместе с тем они активизируются в 16--18 вв. Появляются первые опыты генеалогической классификации языков мира.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Классификации германских языков и доказательству их родства посвящают свои работы Дж. Хикс и Л. тен Кате. И.Ю. Скалигер возводит все европейские языки к 11 основным языкам (ветвям), связи внутри которых опираются, по его мнению, на тождество слов. Готфрид Вильгельм Лейбниц (1646--1716) фиксирует родство между финским и венгерским, пытается нащупать их связи с тюркскими и монгольскими языками. Он отказывается считать древнееврейский праязыком. Им подчеркивается необходимость сперва изучать современные языки, а потом исследовать прошедшие стадии их развития. Исторические переходы, по его мнению, являются постепенными.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М.В. Ломоносов указывает на родство между славянскими языками, а также между русским, курляндским (латышским), греческим, латинским и немецким, допуская вероятность возникновения родственных языков вследствие распада праязыка. Классификацию современных славянских языков предпринимает И. Добровский.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К 16 в. относится сообщение итальянского купца Ф. Сассати о родственных словах в санскрите и его родном языке. Уильям Джоунз (1746--1794) в своей публикации в 1786 г. заявляет о близком родстве санскрита с греческим и латинским в глагольных корнях и в грамматических формах, о вероятном их происхождении из одного общего источника, об отнесении сюда же готского и кельтского, а также персидского. В это время многие  европейские ученые знакомятся с идеями древнеиндийских грамматиков. Идеи о родстве языков, которые привели к созданию сравнительно-исторического языкознания в конце второго десятилетия 19 в., уже витали в воздухе.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Вместе с тем в этот период сопоставление материала разных языков мира привело к идее о том, что между языками мира имеются не только различия, но и сходства в их строении (прежде всего в их морфологическом строе) и что каждый конкретный язык принадлежит к одному  из немногочисленных структурных тппов. Первым опыт научной типологической классификации языков предпринимает Фридрих фон Шлегель (1772--1829). Он  противопоставляет языки флективные, в основном индоевропейские, и нефлективные, аффиксальные, объявляя флективный строй наиболее совершенным. Его брат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Август Вильгельм фон Шлегель (1767--1845) выделяет дополнительно языки "без грамматической структуры", иначе аморфные или изолирующие; противопоставляя их как аналитические первым двум типам как синтетическим. В начальный период развития типологии изолирующий (корневой, корнеизолирующий) тип признается первым по происхождению, а остальные -- возникшими позднее, после возникновения аффиксов из самостоятельных (служебных и знаменательных) слов.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Впоследствии, в 19 в., идеи братьев Шлегелей развиваются в работах В. фон Гумбольдта, А. Шлайхера, Х. Штайнталя, М. Мюллера, Ф. Мистелли, Ф.Н. Финка. Попытки совершенствования классификаций продолжились в 20 в. Начиная с середины 20 в. лингвистическая типология испытала бурный расцвет.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Общеграмматические искания совершаются в русле логики. В 16--18 вв. устанавливается безраздельное господство логицизма в описании языка, начало которому положили античные мыслители и который являлся ведущим началом в занятиях грамматикой в русле схоластики и спекулятивной логики модистов в раннем и позднем Средневековье. Следование логицизму означало описание языковых явлений в логико-философских терминах, утверждение принципа универсализма, невнимание к конкретным языкам и различиям между ними, игнорирование исторических изменений в языке, допущение имплицитных компонентов в высказывании.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 xml:space="preserve">Получила продолжение традиция написания философских, общих, универсальных грамматик: Одним из видных представителей этого направления был Франсиско Санчес (1523--1601). Создается ряд универсальных грамматик в духе возобладавшего в 17 в. декартовского рационализма. В 1660 г. в монастыре Пор-Рояль появляется построенная на основе философских принципов прежде всего рационализма (картезианства), а также эмпиризма и сенсуализма знаменитая "Grammaire gйnйrale et raisonnйe" Клода Лансло и Антуана Арно (известная под именем Грамматики Пор-Рояля). Впоследствии появлялись многочисленные подражания этой грамматике, следовавшей логицистическим принципам отождествления логических (точнее онтологических) и языковых категорий, поиска в каждом языковом явлении прежде всего логико-философских оснований и остававшейся безразличной к историческому аспекту языковых явлений, к реальному многообразию языков и к эмоционально-психологической стороне речи.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Принципы универсальной грамматики прилагаются к сопоставлению языков и установлению между ними родственных связей. Во Франции на этих позициях стоят С.Ш. Дюмарсе (1769), И. Бозе (1767), Э.Б. де Кондильяк (1775),. К. де Габелин. В Англии этого подхода также придерживались многие ученые. Среди них требовавший при сопоставлении языков для установления их родства полагаться на значительные совпадения в грамматическом строе Иов Лудольф; предвосхитивший некоторые положения учения о внутренней форме В. фон Гумбольдта Дж. Харрис (1751); Дж. Битти (1788); утверждавший необходимость для доказательства родства языков учитывать не только сходные слова, но и сходные окончания падежей и т.п. лорд Монбоддо / Дж. Бернет; Дж. Пристли. В Германии идеи универсализма в отношении сопоставляемых языков развивал К.Ф. Беккер. В России к числу сторонников универсальной грамматики были И.С. Рижский (1806), И. Орнатовский (1810), Ф.И. Буслаев (1858), В.Г. Белинский с его подражательным и неудачным опытом логической грамматики.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Универсальные грамматики и прежде всего Грамматика Пор-Рояля сыграли большую роль в осмыслении общих законов строения языка. Поиски языковых универсалий были активно продолжены во второй половине 20 в., приведя к возникновению лингвистики универсалий. В целом следует отметить гигантское значение всего логического направления в языкознании в выделении общего языкознания в особую теоретическую дисциплину, способствовавшую процессу консолидации в 19 и особенно в 20 в. разных отраслей языкознания в единую и целостную научную систему.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В 16--18 вв. частым было обращение к существующим рядом с естественными языками коммуникативным системам: Фрэнсис Бэкон (1561--1626) подчеркивал неединственность языка как средства человеческого общения. Г.В. Лейбницем был выдвинут проект создания искусственного международного языка на логико-математической основе.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О живучести этой идеи свидетельствует создание в 17--20 вв. около 1000 проектов искусственных языков как на априорной, так и на апостериорной основе (т.е. либо независимо от конкретных языков, либо с использованием их материала), из которых признание получили очень немногие: волапюк, разработанный в 1879 г. Иоганном Мартином Шлейером (1842--1912); эсперанто, созданный в 1887 г. Людвиком Лазарем Заменгофом (1859--1917); продолжающий в виде модификации эсперанто идо, предложенный в 1907 г. Л. Бофроном; латино-сине-флексионе, созданный в 1903 г. математиком Пеано; окциденталь, предложенный в 1921--1922 гг.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Эдгаром де. Валь; новиаль как результат синтеза идо и окциденталя, осуществленного в 1928 г. Отто Есперсеном; интерлингва как плод коллективного творчества, возникший в 1951 г.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Тем самым были заложены основы интерлингвистики как дисциплины, изучающей принципы лингвопроектирования и процессы функционирования искусственно созданных языков. Получила развитие типология искусственных языков. Было обращено внимание на специфику философских (понятийных), звукосимволических и т.п. языков. Стали исследоваться пазилалии как письменно-звуковые системы и пазиграфии как проекты чисто письменных языков. Предлагались проекты международных жестовых языков, языков музыкальных и т.п. При этом опыт проектирования искусственных международных языков нашел применение в создании символических языков наук, языков программирования (алгоритмических языков) и т.п. Таким образом, занятия искусственными языками сыграли заметную роль в формировании теоретических основ современных семиотики и теории коммуникации.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В 16--18 вв. активно разрабатывались вопросы природы и сущности языка, его происхождения и т.п., причем это делалось исключительно в работах философов. Так, представитель философской грамматики Ф. Бэкон 1561--1626) противопоставлял ее по целям и задачам грамматике "буквенной", т. е. практической. Джамбаттиста Вико (1668--1744) выдвинувший идею объективного характера исторического процесса, который проходит в своем развитии три эпохи -- божественную, героическую и человеческую, а также конкретизирующую то же общее направление и те же смены эпох идею развития языков. Первым  выдвинул идею искусственного языка Рене Декарт (1596--1650). Джон Локк (1632--1704) связывал изучение значений с познанием сущности языка. Г.В. Лейбниц (1646--1716) отстаивал звукоподражательную теорию происхождения языка, как и Вольтер / Франсуа Мари Аруэ (1694--1778). М.В. Ломоносов (1711--1765) связывал язык с мышлением и видел его назначение в передаче мыслей. Жан Жак Руссо (1712--1778) выступил как автор теории о двух путях происхождения языка -- на основе социального договора и из эмоциональных проявлений (из междометий). Дени Дидро (1713--1784) искал истоки языка в общности для определенной нации навыков выражать мысли голосом, заложенных в людях богом. Много внимания проблемам философии языка уделял Иммануил Кант (1724--1804).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Особую известность получили "Исследования о происхождении языка" Иоганна Готфрида Гердера (1744--1803), который был современником крупнейших представителей философии истории Георга Вильгельма Фридриха Гегеля (1770--1831) и Фридриха Вильгельма Йозефа Шеллинга (1775--1854) и оказал на них существенное влияние.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И.Г. Гердер сыграл колоссальную роль в зарождении идей историзма в науке своего времени и возникновении исторического языкознания. Он отстаивал идеи развития, совершенствования, прогресса, движения от элементарного к более сложному применительно ко всем сферам человеческого бытия. Ему принадлежит указание как на природные, географические, так и на духовные, культурные факторы в развитии человечества и в появлении различий между народами. Особо им подчеркивалась роль традиций, подражания. Он акцентировал существеннейшую роль языка в становлении человека вообще, наук и искусств, в сплочении людей, в осознании действительности. И.Г. Гердер отмечал возможность через изучение различий в языках проникнуть в историю человеческого рассудка и души. Он выделял три "возраста" языка -- молодость (язык поэзии, язык чувств), зрелость (язык художественной прозы, язык разума) и старость (язык с высокими требованиями к логической правильности и синтаксической упорядоченности).  Для И.Г. Гердера язык есть выражение духовной жизни народа. Этим мотивируется его призыв собирать народные песни, сказания, сказки как памятники прошлого, реализованный, между прочим, и в своих опытах издания произведений фольклора. И.Г. Гердер призвал также собирать сведения о других языках.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Своеобразным подведением итогов этого периода были работы А.Ф. Бернгарди (1769--1820) "Учение о языке" (1801--1803) и "Начальные основы языкознания" (1805). Здесь устанавливается ставший в 19 в. традиционным состав науки о языке, куда включаются фонетика, этимология, словопроизводство, учение о словосочетании, синтаксис. Было проведено различие между историческим и философским аспектами изучения языка. В соответствии с историческим принципом возникновение языка объясняется из потребностей разума, но его развитие проходит по обязательным законам, не зависящим от сознания. Друг другу противопоставляются этапы достижения языком расцвета и последующего регресса. Философскому аспекту отводится роль науки о языке как законченном продукте, об абсолютных формах языка. Изложение рекомендуется вести от простейших элементов к сложным конструкциям (буквы-звуки -- слова-корни и слова-основы, обозначающие либо материю, либо отношения -- образование современных типов слова как итог слияния слов с материальным и с реляционным значениями -- определяемые на логической основе основные части речи и частицы).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  <w:r>
        <w:t>В конце 18 в. во многих науках формируется принцип историзма/эволюционизма (Карл Линней, Жан Батист Ламарк). Происходит синтез общенаучного принципа историзма и идей романтизма, связанного с изучением памятников прошлого своих народов и народов далеких, экзотических стран. Возникает и в 19 в. утверждается взгляд на язык как на историческое, развивающееся по строгим законам явление. С принятием этого принципа языкознание оказалось в состоянии заявить о себе как самостоятельной науке со своим объектом познания и собственными исследовательскими методами.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t xml:space="preserve">В 16--18 вв. были подытожены ценные достижения всего предшествующего развития лингвистической мысли в области создания систем письма, приемов интерпретации старых текстов, выработки принципов лексикографического описания языка, эмпирического описания лексического состава и грамматического строя многих языков, построения концептуального аппарата теоретической грамматики, экспликации некоторых приемов лингвистического анализа, каталогизации и первоначальной классификации языков мира.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</w:pPr>
      <w:r>
        <w:br w:type="page"/>
        <w:t xml:space="preserve">Литература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</w:pP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</w:pP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>История лингвистических учений: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Средневековая Европа. Л., 1985;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История лингвистических учений: Позднее Средневековье. СПб., 1991;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Звегинцев, В. А. Очерки по истории языкознания XIX--XX веков в очерках и извлечениях. Часть 1. М., 1963;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Алпатов, В. М. История лингвистических учений. М., 1998;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Амирова, Т. А., Б. А. Ольховиков,Ю. В. Рождественский. Очерки по истории лингвистики. М., 1975;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Березин,Ф. М. История лингвистических учений. М., 1975;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Кондрашов Н. А. , История лингвистических учений. М., 1979; </w:t>
      </w:r>
    </w:p>
    <w:p w:rsidR="00624C8F" w:rsidRDefault="00624C8F">
      <w:pPr>
        <w:pStyle w:val="a6"/>
        <w:numPr>
          <w:ilvl w:val="0"/>
          <w:numId w:val="3"/>
        </w:numPr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Лингвистический энциклопедический словарь.М., 1990 [переиздание: Большой энциклопедический словарь: Языкознание.М., 1998] 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>
        <w:t>(Статьи: Европейская языковедческая традиция.Графика.Графема.Коптское письмо.Готское письмо. Глаголица. Кириллица. Русский алфавит.Армянское письмо. Грузинское письмо.Агванское письмо. Логическое направление в языкознании. Универсальные грамматики. Универсалии языковые).</w:t>
      </w:r>
    </w:p>
    <w:p w:rsidR="00624C8F" w:rsidRDefault="00624C8F">
      <w:pPr>
        <w:pStyle w:val="a6"/>
        <w:tabs>
          <w:tab w:val="left" w:pos="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>
        <w:br/>
      </w:r>
    </w:p>
    <w:p w:rsidR="00624C8F" w:rsidRDefault="00624C8F">
      <w:pPr>
        <w:pStyle w:val="a6"/>
        <w:tabs>
          <w:tab w:val="left" w:pos="0"/>
          <w:tab w:val="left" w:pos="9360"/>
        </w:tabs>
        <w:spacing w:before="0" w:beforeAutospacing="0" w:after="0" w:afterAutospacing="0"/>
      </w:pPr>
      <w:bookmarkStart w:id="0" w:name="_GoBack"/>
      <w:bookmarkEnd w:id="0"/>
    </w:p>
    <w:sectPr w:rsidR="00624C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8F" w:rsidRDefault="00624C8F">
      <w:r>
        <w:separator/>
      </w:r>
    </w:p>
  </w:endnote>
  <w:endnote w:type="continuationSeparator" w:id="0">
    <w:p w:rsidR="00624C8F" w:rsidRDefault="0062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8F" w:rsidRDefault="00624C8F">
      <w:r>
        <w:separator/>
      </w:r>
    </w:p>
  </w:footnote>
  <w:footnote w:type="continuationSeparator" w:id="0">
    <w:p w:rsidR="00624C8F" w:rsidRDefault="00624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8F" w:rsidRDefault="00E9482A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24C8F" w:rsidRDefault="00624C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6481"/>
    <w:multiLevelType w:val="hybridMultilevel"/>
    <w:tmpl w:val="FA38D6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DF63519"/>
    <w:multiLevelType w:val="hybridMultilevel"/>
    <w:tmpl w:val="755EF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D21CC5"/>
    <w:multiLevelType w:val="hybridMultilevel"/>
    <w:tmpl w:val="FA38D6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82A"/>
    <w:rsid w:val="003D2E43"/>
    <w:rsid w:val="00487B68"/>
    <w:rsid w:val="00624C8F"/>
    <w:rsid w:val="00E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27239-13B5-4772-B499-A9A4B311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p.person</Company>
  <LinksUpToDate>false</LinksUpToDate>
  <CharactersWithSpaces>21733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Vika</dc:creator>
  <cp:keywords/>
  <dc:description/>
  <cp:lastModifiedBy>admin</cp:lastModifiedBy>
  <cp:revision>2</cp:revision>
  <cp:lastPrinted>2004-01-18T20:37:00Z</cp:lastPrinted>
  <dcterms:created xsi:type="dcterms:W3CDTF">2014-03-08T11:40:00Z</dcterms:created>
  <dcterms:modified xsi:type="dcterms:W3CDTF">2014-03-08T11:40:00Z</dcterms:modified>
</cp:coreProperties>
</file>