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1D" w:rsidRDefault="0094321D">
      <w:pPr>
        <w:pStyle w:val="aa"/>
      </w:pPr>
      <w:r>
        <w:t xml:space="preserve">НОВОСИБИРСКАЯ ГОСУДАРСТВЕННАЯ АКАДЕМИЯ </w:t>
      </w:r>
    </w:p>
    <w:p w:rsidR="0094321D" w:rsidRDefault="009432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ЭКОНОМИКИ И УПРАВЛЕНИЯ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Контрольная работа по философии</w:t>
      </w:r>
    </w:p>
    <w:p w:rsidR="0094321D" w:rsidRDefault="0094321D">
      <w:pPr>
        <w:jc w:val="center"/>
        <w:rPr>
          <w:b/>
          <w:bCs/>
          <w:sz w:val="28"/>
        </w:rPr>
      </w:pPr>
    </w:p>
    <w:p w:rsidR="0094321D" w:rsidRDefault="009432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Э.Ю.Соловьев, И.Кант. ЗНАНИЕ, ВЕРА, И НРАВСТВЕННОСТЬ // Прошлое толкует нас. Очерки по истории философии в культуре</w:t>
      </w:r>
    </w:p>
    <w:p w:rsidR="0094321D" w:rsidRDefault="0094321D">
      <w:pPr>
        <w:jc w:val="center"/>
        <w:rPr>
          <w:b/>
          <w:bCs/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Выполнил студент1 курса заочного отделения </w:t>
      </w:r>
    </w:p>
    <w:p w:rsidR="0094321D" w:rsidRDefault="0094321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Группы ЭУП22</w:t>
      </w:r>
    </w:p>
    <w:p w:rsidR="0094321D" w:rsidRDefault="0094321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Специальности экономика и управление на предприятиях</w:t>
      </w:r>
    </w:p>
    <w:p w:rsidR="0094321D" w:rsidRDefault="0094321D">
      <w:pPr>
        <w:jc w:val="right"/>
        <w:rPr>
          <w:sz w:val="28"/>
        </w:rPr>
      </w:pPr>
      <w:r>
        <w:rPr>
          <w:i/>
          <w:iCs/>
          <w:sz w:val="28"/>
        </w:rPr>
        <w:t>Попов Ю.Е</w:t>
      </w:r>
      <w:r>
        <w:rPr>
          <w:sz w:val="28"/>
        </w:rPr>
        <w:t>.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b/>
          <w:bCs/>
          <w:sz w:val="28"/>
        </w:rPr>
      </w:pPr>
    </w:p>
    <w:p w:rsidR="0094321D" w:rsidRDefault="0094321D">
      <w:pPr>
        <w:jc w:val="center"/>
        <w:rPr>
          <w:sz w:val="28"/>
        </w:rPr>
      </w:pPr>
      <w:r>
        <w:rPr>
          <w:b/>
          <w:bCs/>
          <w:sz w:val="28"/>
        </w:rPr>
        <w:t>г.Новосибирск 2002 г.</w:t>
      </w:r>
    </w:p>
    <w:p w:rsidR="0094321D" w:rsidRDefault="0094321D">
      <w:pPr>
        <w:rPr>
          <w:sz w:val="28"/>
        </w:rPr>
      </w:pPr>
    </w:p>
    <w:p w:rsidR="0094321D" w:rsidRDefault="0094321D">
      <w:pPr>
        <w:pStyle w:val="1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Краткая биографическая справка.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Стр.1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В чем заключается двойственность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воздействия науки на человека?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Стр.2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Каковы корни, истоки "мнимого всезнания?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Стр.3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Назовите обязательный компонент любого </w:t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религиозного мировосприятия?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Стр.3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Какой тип знаний дает наука?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Стр.4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Наука и обыденное сознание </w:t>
      </w:r>
      <w:r>
        <w:rPr>
          <w:sz w:val="28"/>
        </w:rPr>
        <w:tab/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в чем их принципиальное различие?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Стр.4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Корни, истоки обыденного сознания?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Стр.5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В чем должно заключаться изменение </w:t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познавательной установки обыденного сознания?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Стр.5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Каково основание изменения познавательной</w:t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 xml:space="preserve"> установки обыденного сознания?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Стр.5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В чем суть кантовского учения </w:t>
      </w:r>
    </w:p>
    <w:p w:rsidR="0094321D" w:rsidRDefault="0094321D">
      <w:pPr>
        <w:ind w:left="708" w:firstLine="708"/>
        <w:rPr>
          <w:i/>
          <w:iCs/>
          <w:sz w:val="28"/>
          <w:u w:val="single"/>
        </w:rPr>
      </w:pPr>
      <w:r>
        <w:rPr>
          <w:sz w:val="28"/>
        </w:rPr>
        <w:t>о границах теоретического разума?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Стр.6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Объясните, как Вы понимаете: </w:t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«внутренний ориентир» есть моральный закон в нас».</w:t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Стр.6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Каково содержание понятия «практический», </w:t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«практическое действие» у Канта?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Стр.6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Существует ли зависимость между подлинно человеческим поступком и состоянием человеческой познавательной способности?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Стр.6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Каково место веры в системе человеческой </w:t>
      </w:r>
    </w:p>
    <w:p w:rsidR="0094321D" w:rsidRDefault="0094321D">
      <w:pPr>
        <w:ind w:left="708" w:firstLine="708"/>
        <w:rPr>
          <w:sz w:val="28"/>
        </w:rPr>
      </w:pPr>
      <w:r>
        <w:rPr>
          <w:sz w:val="28"/>
        </w:rPr>
        <w:t>ориентации, по мнению Канта?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Стр.6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Что такое вера? Философское (кантовское) понимание веры.</w:t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Стр.6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Какова предпосылка сознательной </w:t>
      </w:r>
    </w:p>
    <w:p w:rsidR="0094321D" w:rsidRDefault="0094321D">
      <w:pPr>
        <w:ind w:left="708" w:firstLine="708"/>
        <w:rPr>
          <w:i/>
          <w:iCs/>
          <w:sz w:val="28"/>
          <w:u w:val="single"/>
        </w:rPr>
      </w:pPr>
      <w:r>
        <w:rPr>
          <w:sz w:val="28"/>
        </w:rPr>
        <w:t>ориентации человека в мире?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Стр.7</w:t>
      </w:r>
    </w:p>
    <w:p w:rsidR="0094321D" w:rsidRDefault="0094321D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Что первичнее: моральное или религиозное сознание?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Стр.7</w:t>
      </w:r>
    </w:p>
    <w:p w:rsidR="0094321D" w:rsidRDefault="0094321D">
      <w:pPr>
        <w:rPr>
          <w:sz w:val="28"/>
        </w:rPr>
      </w:pPr>
    </w:p>
    <w:p w:rsidR="0094321D" w:rsidRDefault="0094321D">
      <w:pPr>
        <w:ind w:left="708"/>
        <w:rPr>
          <w:i/>
          <w:iCs/>
          <w:sz w:val="28"/>
          <w:u w:val="single"/>
        </w:rPr>
      </w:pPr>
      <w:r>
        <w:rPr>
          <w:sz w:val="28"/>
        </w:rPr>
        <w:t>Список используемой литературы.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u w:val="single"/>
        </w:rPr>
        <w:t>Стр.8</w:t>
      </w:r>
    </w:p>
    <w:p w:rsidR="0094321D" w:rsidRDefault="0094321D">
      <w:pPr>
        <w:rPr>
          <w:sz w:val="28"/>
        </w:rPr>
      </w:pPr>
    </w:p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/>
    <w:p w:rsidR="0094321D" w:rsidRDefault="0094321D">
      <w:pPr>
        <w:pStyle w:val="2"/>
        <w:ind w:left="3720" w:right="720"/>
      </w:pPr>
      <w:r>
        <w:t>Иммануил Кант</w:t>
      </w:r>
    </w:p>
    <w:p w:rsidR="0094321D" w:rsidRDefault="0094321D">
      <w:pPr>
        <w:pStyle w:val="whois"/>
        <w:ind w:left="0" w:right="-19"/>
        <w:rPr>
          <w:color w:val="auto"/>
          <w:sz w:val="28"/>
        </w:rPr>
      </w:pPr>
      <w:r>
        <w:rPr>
          <w:color w:val="auto"/>
          <w:sz w:val="28"/>
        </w:rPr>
        <w:t xml:space="preserve">Родился 22 апреля 1724, умер 12 февраля 1804. Немецкий философ, родоначальник немецкого классического идеализма, основатель так называемом критического, или "трансцендентального", идеализма. В "докритический" период (до 1770) выполнил ряд исследований, объединенных материалистической идеей естественного развития вселенной и Земли. </w:t>
      </w:r>
    </w:p>
    <w:p w:rsidR="0094321D" w:rsidRDefault="0094321D">
      <w:pPr>
        <w:pStyle w:val="whois"/>
        <w:ind w:left="0" w:right="-19"/>
        <w:rPr>
          <w:color w:val="auto"/>
          <w:sz w:val="28"/>
        </w:rPr>
      </w:pPr>
      <w:r>
        <w:rPr>
          <w:color w:val="auto"/>
          <w:sz w:val="28"/>
        </w:rPr>
        <w:t xml:space="preserve">Переход к "критическому" периоду знаменуется попыткой указать принципиальные границы познавательных способностей человека. Исследуя вопрос об условиях возможности достоверного знания в математике и естествознании, И. Кант пришел к допущению особых "априорных" (доопытных) форм созерцания и рассудка. Установленные Кантом "антиномии" (противоречия) разума послужили для него основанием для различения "вещей самих по себе" и "явлений" или способов обнаружения этих вещей в опыте, а также для утверждения, что теоретическому познанию доступны только "явления". Учение Канта оказало огромное влияние на развитие научной и философской мысли, в частности, оно стало исходным пунктом и стимулом для разработки диалектики у Фихте, Шеллинга, Гегеля. Вместе с тем философия Канта имеет отчетливо выраженный агностический и дуалистический характер, в силу чего в нем нашли опору некоторые реакционные направления последующей буржуазной философии. </w:t>
      </w:r>
    </w:p>
    <w:p w:rsidR="0094321D" w:rsidRDefault="0094321D">
      <w:pPr>
        <w:pStyle w:val="whois"/>
        <w:ind w:left="0" w:right="1120" w:firstLine="708"/>
        <w:rPr>
          <w:color w:val="auto"/>
          <w:sz w:val="28"/>
        </w:rPr>
      </w:pPr>
      <w:r>
        <w:rPr>
          <w:color w:val="auto"/>
          <w:sz w:val="28"/>
        </w:rPr>
        <w:t>В соответствии с мыслью Канта, человек - существо, принадлежащее двум различным мирам: миру природы, где он подчиняется естественной необходимости, и миру свободы, где он выступает как нравственно самоопределяющееся существо</w:t>
      </w:r>
    </w:p>
    <w:p w:rsidR="0094321D" w:rsidRDefault="0094321D"/>
    <w:p w:rsidR="0094321D" w:rsidRDefault="0094321D"/>
    <w:p w:rsidR="0094321D" w:rsidRDefault="0094321D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1.</w:t>
      </w:r>
      <w:r>
        <w:rPr>
          <w:b/>
          <w:bCs/>
          <w:i/>
          <w:iCs/>
          <w:sz w:val="28"/>
          <w:u w:val="single"/>
        </w:rPr>
        <w:tab/>
        <w:t>В чем заключается двойственность воздействия науки на человека?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Двойственность воздействия науки на человека заключается в парадоксальном сочетании двух взаимоисключающих принципов внутри самой науки, а именно, конструктивного и диструктивного. Рассмотрим более подробно воздействие на человека этих принципов и начнем с диструктивного.</w:t>
      </w:r>
    </w:p>
    <w:p w:rsidR="0094321D" w:rsidRDefault="0094321D">
      <w:pPr>
        <w:pStyle w:val="a3"/>
        <w:ind w:firstLine="708"/>
      </w:pPr>
      <w:r>
        <w:t xml:space="preserve">Наука разрушает собой  прошлые человеческие знания, и представления которые на поверку оказываются фиктивными. Но человек не понимает этой фиктивности, так как на момент предшествующему появлению «новой науки», знания и представления, приобретенные со «старой наукой» кажутся человеку верными, объясняющим его человека состояние, и состояние окружающего мира. «Новая наука», неся в себе открытия и знания порой противоположные известным (например, древнее  представление человека о том, что земля плоская и покоится на спинах трех слонов, было разрушено новым знанием, что земля круглая и покоится в определенном положении благодаря законам природы, а не спинам каких то гипотетических животных) несет в себе огромный стресс для человечества, так как подрывает в человеке уверено ость в том, что он уже познал мир, и может прогнозировать развитие каких либо событий, как в своей жизни, так и в жизни окружающего мира. Этим новым знанием наука уничтожает все «инструменты» которыми владел и научился пользоваться человек для управления реальностью и надежность которых ни у кого не вызывала сомнений. Но с другой стороны наука, разрушая старый опыт, позволяет выстроить на прахе и обломках этого старого опыта новый базис, который может послужить человеку стартовой площадкой для приобретения нового опыта и знания, которые позволят человеку еще более правильно и грамотно управлять как своим развитием, так и развитием мира который его окружает от которой он может оттолкнуться. В этом и заключается конструктивизм науки, как элемента, с помощью которого выстраивается новый человек, новый мир. </w:t>
      </w:r>
    </w:p>
    <w:p w:rsidR="0094321D" w:rsidRDefault="0094321D">
      <w:pPr>
        <w:pStyle w:val="a3"/>
        <w:ind w:firstLine="708"/>
      </w:pPr>
      <w:r>
        <w:t xml:space="preserve">Да, разрушая старые постулаты, наука не сразу выдает человеку новые знания или набор правил. Но, ставя человека в такие условия, (временной разрыв межу осознанием фиктивности прошлых знаний и получением нового), наука заставляет его само развиваться, искать какие то пути выход из сложившейся ситуации, ускоряет разные мыслительные и исследовательские процессы. Проводя, таким образом, некую тренировку человеческого духа и его закалку, в преддверии новых и может быть пугающих открытий и знаний. 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  <w:r>
        <w:rPr>
          <w:b/>
          <w:bCs/>
          <w:i/>
          <w:iCs/>
          <w:sz w:val="28"/>
          <w:u w:val="single"/>
        </w:rPr>
        <w:t>2.</w:t>
      </w:r>
      <w:r>
        <w:rPr>
          <w:b/>
          <w:bCs/>
          <w:i/>
          <w:iCs/>
          <w:sz w:val="28"/>
          <w:u w:val="single"/>
        </w:rPr>
        <w:tab/>
        <w:t>Каковы корни, истоки «мнимого всезнания»?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 xml:space="preserve">Корни истоки мнимого всезнания можно обнаружить с древних времен (до научных). В те, глубоки старые времена человек, накопив какие то минимальные знания, находящиеся в преданиях, ритуалах, а порой и просто в банальном обмане, чувствовал себя существом знающим. Например, пред боем римские жрецы по внутренностям петуха брали на себя смелость и ответственность с важным видом предсказать исход боя, принося ритуальную жертву человек, считал, что он задобрил богов и ему больше нечего бояться, а если человек все равно терпел какие, то страдания и лишения оно относил это на свои грехи которые прогневили богов. И очень долго человек существовал в этом симбиозе. Человеку не надо было другой жизни, открытия и понимания каких то процессов, так как он чувствовал себя комфортно психологически в это субстанции. Как все было просто, прогневил бога, послал бог засуху, принесли обильную жертву, появилась удача. Это служило внутренним ступором человека для его прогресса. 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И только достигнув некоторой критической умственной массы человек, стал понимать, что, наверное, не все явления можно описать милостью или немилостью богов, что подтолкнуло его к постановке каких то опытов попыток открыть что-то новое (взять, например древнейших алхимиков которые, несмотря на запреты и гонения инквизиции, частенько оканчивающиеся костром или топором палача) начали ставить опыту пускай и в меркантильных целях получения для себя бесконечного золота, но имевших смелость сотворить и решить что-то, самим не уповая, на чью то милость).</w:t>
      </w:r>
    </w:p>
    <w:p w:rsidR="0094321D" w:rsidRDefault="0094321D">
      <w:pPr>
        <w:ind w:left="708"/>
        <w:rPr>
          <w:sz w:val="28"/>
        </w:rPr>
      </w:pPr>
    </w:p>
    <w:p w:rsidR="0094321D" w:rsidRDefault="0094321D">
      <w:pPr>
        <w:ind w:left="708"/>
        <w:rPr>
          <w:sz w:val="28"/>
        </w:rPr>
      </w:pPr>
    </w:p>
    <w:p w:rsidR="0094321D" w:rsidRDefault="0094321D">
      <w:pPr>
        <w:ind w:left="708"/>
        <w:rPr>
          <w:sz w:val="28"/>
        </w:rPr>
      </w:pPr>
    </w:p>
    <w:p w:rsidR="0094321D" w:rsidRDefault="0094321D">
      <w:pPr>
        <w:ind w:left="708"/>
        <w:rPr>
          <w:sz w:val="28"/>
        </w:rPr>
      </w:pPr>
    </w:p>
    <w:p w:rsidR="0094321D" w:rsidRDefault="0094321D">
      <w:pPr>
        <w:pStyle w:val="3"/>
      </w:pPr>
      <w:r>
        <w:rPr>
          <w:b/>
          <w:bCs/>
          <w:i/>
          <w:iCs/>
          <w:u w:val="single"/>
        </w:rPr>
        <w:t>3.</w:t>
      </w:r>
      <w:r>
        <w:rPr>
          <w:b/>
          <w:bCs/>
          <w:i/>
          <w:iCs/>
          <w:u w:val="single"/>
        </w:rPr>
        <w:tab/>
        <w:t>Назовите обязательный компонент любого религиозного мировосприятия</w:t>
      </w:r>
    </w:p>
    <w:p w:rsidR="0094321D" w:rsidRDefault="0094321D">
      <w:pPr>
        <w:pStyle w:val="a7"/>
        <w:ind w:firstLine="636"/>
      </w:pPr>
      <w:r>
        <w:t>Этим компонентом, но не только компонентом, а бетонным основанием, на котором покоится религия, является вера. Если рассмотреть веру как цель то вера есть дорога, ведущая в какую, то абстрактную субстанцию, в которой обязательно будет хорошо для верующего. Вера шахида в райскую жизнь и прощения грехов для 70 его родственников толкает его на смерть, причем на смерть не единоличную, а смерть обязательно с чьей то смертью, это мы можем увидеть у мусульман. У христиан вера во всепрощении после смерти со стороны Бога и обещание воскрешения после смерти заставляет соблюдать все христианские заповеди и правила которые «приближают его к царству божьему которое и есть рай.  В иудаизме вера в Единого бога заставляла  считать идеалом жизни познание истины, справедливость и вечный мир между людьми. Таким образом, вера является признаком развитой религии (не примитивному поклонению божеству в страхе перед карой) а религии с верой, где вера есть тропинка, ведущая к получению тех или иных благ в зависимости от религии.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pStyle w:val="1"/>
      </w:pPr>
      <w:r>
        <w:rPr>
          <w:b/>
          <w:bCs/>
          <w:i/>
          <w:iCs/>
          <w:u w:val="single"/>
        </w:rPr>
        <w:t>4.</w:t>
      </w:r>
      <w:r>
        <w:rPr>
          <w:b/>
          <w:bCs/>
          <w:i/>
          <w:iCs/>
          <w:u w:val="single"/>
        </w:rPr>
        <w:tab/>
        <w:t>Какой тип знаний дает наука?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Наука дает личности не просто знание в широком понимании этого слова, а логически и эмпирически подтвержденное знание, которое охватывает узкий круг явлений в конкретный временной промежуток. Объем этих знаний, несравним с количеством отбрасываемых лжезнаний. И такая конструкция применима к каждому новому крупному открытию. И каждое новое научное достижение можно сравнить с крепким надежным зданием.</w:t>
      </w:r>
    </w:p>
    <w:p w:rsidR="0094321D" w:rsidRDefault="0094321D"/>
    <w:p w:rsidR="0094321D" w:rsidRDefault="0094321D"/>
    <w:p w:rsidR="0094321D" w:rsidRDefault="0094321D">
      <w:pPr>
        <w:pStyle w:val="1"/>
      </w:pPr>
      <w:r>
        <w:rPr>
          <w:b/>
          <w:bCs/>
          <w:i/>
          <w:iCs/>
          <w:u w:val="single"/>
        </w:rPr>
        <w:t>5.</w:t>
      </w:r>
      <w:r>
        <w:rPr>
          <w:b/>
          <w:bCs/>
          <w:i/>
          <w:iCs/>
          <w:u w:val="single"/>
        </w:rPr>
        <w:tab/>
        <w:t>Наука и обыденное сознание. В чем их принципиальное различие?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 xml:space="preserve">Для начала попытаемся определить, а что есть </w:t>
      </w:r>
      <w:r>
        <w:rPr>
          <w:rFonts w:hint="eastAsia"/>
          <w:sz w:val="28"/>
        </w:rPr>
        <w:t>обыденное сознание</w:t>
      </w:r>
      <w:r>
        <w:rPr>
          <w:sz w:val="28"/>
        </w:rPr>
        <w:t xml:space="preserve">-это есть </w:t>
      </w:r>
      <w:r>
        <w:rPr>
          <w:rFonts w:hint="eastAsia"/>
          <w:sz w:val="28"/>
        </w:rPr>
        <w:t>совокупность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представлений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знаний</w:t>
      </w:r>
      <w:r>
        <w:rPr>
          <w:sz w:val="28"/>
        </w:rPr>
        <w:t xml:space="preserve">, </w:t>
      </w:r>
      <w:r>
        <w:rPr>
          <w:rFonts w:hint="eastAsia"/>
          <w:sz w:val="28"/>
        </w:rPr>
        <w:t>установок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стереотипов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основывающихся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непосредственном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повседневном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опыте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людей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доминирующих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социальной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общности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</w:t>
      </w:r>
      <w:r>
        <w:rPr>
          <w:sz w:val="28"/>
        </w:rPr>
        <w:t>ото</w:t>
      </w:r>
      <w:r>
        <w:rPr>
          <w:rFonts w:hint="eastAsia"/>
          <w:sz w:val="28"/>
        </w:rPr>
        <w:t>рой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принадлежат</w:t>
      </w:r>
      <w:r>
        <w:rPr>
          <w:sz w:val="28"/>
        </w:rPr>
        <w:t xml:space="preserve">. </w:t>
      </w:r>
      <w:r>
        <w:rPr>
          <w:rFonts w:hint="eastAsia"/>
          <w:sz w:val="28"/>
        </w:rPr>
        <w:t>О</w:t>
      </w:r>
      <w:r>
        <w:rPr>
          <w:sz w:val="28"/>
        </w:rPr>
        <w:t xml:space="preserve">. </w:t>
      </w:r>
      <w:r>
        <w:rPr>
          <w:rFonts w:hint="eastAsia"/>
          <w:sz w:val="28"/>
        </w:rPr>
        <w:t>с</w:t>
      </w:r>
      <w:r>
        <w:rPr>
          <w:sz w:val="28"/>
        </w:rPr>
        <w:t xml:space="preserve">. </w:t>
      </w:r>
      <w:r>
        <w:rPr>
          <w:rFonts w:hint="eastAsia"/>
          <w:sz w:val="28"/>
        </w:rPr>
        <w:t>отличается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сознания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основу</w:t>
      </w:r>
      <w:r>
        <w:rPr>
          <w:sz w:val="28"/>
        </w:rPr>
        <w:t xml:space="preserve"> которого </w:t>
      </w:r>
      <w:r>
        <w:rPr>
          <w:rFonts w:hint="eastAsia"/>
          <w:sz w:val="28"/>
        </w:rPr>
        <w:t>составляют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научные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полученные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применении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объективных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методов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исследования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обеспечивающие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проникновение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сущностные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связи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характеризующие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природу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общество</w:t>
      </w:r>
      <w:r>
        <w:rPr>
          <w:sz w:val="28"/>
        </w:rPr>
        <w:t>.</w:t>
      </w:r>
    </w:p>
    <w:p w:rsidR="0094321D" w:rsidRDefault="0094321D">
      <w:pPr>
        <w:pStyle w:val="21"/>
      </w:pPr>
      <w:r>
        <w:t xml:space="preserve">Рассмотрим такой пример. Человечество изначально было озабочено получением большого количества дармовой пищи это легко увидеть в старинных легендах о «манне небесной», «о тысячах накормленных пятью хлебами» и.т.д. и в контексте обыденного сознания человечество питало себя этими сказками каждый день ожидал, что свершиться одно из вышеописанных чуде. Так как эта идея была популярна во всем обществе и не было людей которые были способны дать толчок не к банальному рассуждению о чуде и ожидании его а к измышлениям на тему как можно сделать такой механизм который смог бы в кратчайшее время с минимальными затратами выпечь столько хлеба которого хватило бы на многие тысячи человек. То есть  на тот момент существовало общество «обыденного сознания» их непытливый мозг не хотел и не мог решить задачу пропитания, каким то научным исследованием, которое могло воплотиться в изобретение. Если бы общество было бы «научным», не боящимся думать и экспериментировать оно бы решило эту задачу, а не ждало бы чуда. В этом мы видим различие в жизни с обыденным сознанием и жизни вместе с наукой. </w:t>
      </w:r>
    </w:p>
    <w:p w:rsidR="0094321D" w:rsidRDefault="0094321D">
      <w:pPr>
        <w:pStyle w:val="21"/>
      </w:pPr>
      <w:r>
        <w:t>Но больше всего различие между наукой и обыденным сознанием проявляется  в сфере индивидуальных решений, когда человек решает индивидуальный вопрос о смерти от определенной болезни, умрет он от нее или нет. Наука не сможет ответить на этот вопрос, так как он задан во всеобщей форме, которую можно отнести к религиозному мировоззрению, эта форма не подразумевает какого то конкретного исследования поставленной задачи. Так как в таком вопросе выражается надежда на то, что результат можно знать как что-то свершившееся. А наука не только не имеет права отвечать на вопрос включающие в себя надежду и предположения, сам смысл науки другой, наука это опыт, изыскание исследование.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  <w:r>
        <w:rPr>
          <w:b/>
          <w:bCs/>
          <w:i/>
          <w:iCs/>
          <w:sz w:val="28"/>
          <w:u w:val="single"/>
        </w:rPr>
        <w:t>6.</w:t>
      </w:r>
      <w:r>
        <w:rPr>
          <w:b/>
          <w:bCs/>
          <w:i/>
          <w:iCs/>
          <w:sz w:val="28"/>
          <w:u w:val="single"/>
        </w:rPr>
        <w:tab/>
        <w:t>Корни и истоки обыденного сознания.</w:t>
      </w:r>
    </w:p>
    <w:p w:rsidR="0094321D" w:rsidRDefault="0094321D">
      <w:pPr>
        <w:pStyle w:val="21"/>
      </w:pPr>
      <w:r>
        <w:t xml:space="preserve">При детальном рассмотрении обыденное сознание уходит корнями опять таки в до научный опыт, в то время когда человек «неразумный» ощущал себя существом, находящимся под управлением и влиянием сверхъестественных сил которые были в состоянии решить любую проблему и ситуацию. 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И вот из-за этого подуправленческого мироощущения появилась привычка по разным поводам запрашивать ответ, который являлся бы и наставлением к действию или предупреждения, то есть человек сам для себя получал готовое знание, полученное через откровение. В современном мире общество в виде сверхъестественной силы дающей ответы на все вопросы уже видит саму науку. Ответа о невозможности вероятного, какого то решения задачь теперь ищут в научных знаниях, а не в черной магии например. Такая идеология носит название сциентизм</w:t>
      </w:r>
      <w:r>
        <w:rPr>
          <w:rStyle w:val="a9"/>
          <w:sz w:val="28"/>
        </w:rPr>
        <w:footnoteReference w:id="1"/>
      </w:r>
      <w:r>
        <w:rPr>
          <w:sz w:val="28"/>
        </w:rPr>
        <w:t>, идеология, в которой наука ведет и управляет человеком.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pStyle w:val="a3"/>
        <w:numPr>
          <w:ilvl w:val="0"/>
          <w:numId w:val="9"/>
        </w:numPr>
        <w:tabs>
          <w:tab w:val="clear" w:pos="1068"/>
          <w:tab w:val="num" w:pos="792"/>
        </w:tabs>
        <w:ind w:left="0" w:firstLine="0"/>
      </w:pPr>
      <w:r>
        <w:rPr>
          <w:b/>
          <w:bCs/>
          <w:i/>
          <w:iCs/>
          <w:u w:val="single"/>
        </w:rPr>
        <w:t>В чем должно заключаться изменение познавательной установки обыденного сознания?</w:t>
      </w:r>
    </w:p>
    <w:p w:rsidR="0094321D" w:rsidRDefault="0094321D">
      <w:pPr>
        <w:pStyle w:val="a3"/>
        <w:ind w:firstLine="708"/>
      </w:pPr>
      <w:r>
        <w:t>Это изменение заключается в переносе на научное исследование каких либо гносеологических ожиданий, которые развивались внутри оккультного и религиозного мировоззрения. Этот перенос образует основу идеологии сциентизма.</w:t>
      </w:r>
    </w:p>
    <w:p w:rsidR="0094321D" w:rsidRDefault="0094321D">
      <w:pPr>
        <w:rPr>
          <w:sz w:val="28"/>
        </w:rPr>
      </w:pPr>
    </w:p>
    <w:p w:rsidR="0094321D" w:rsidRDefault="0094321D">
      <w:pPr>
        <w:pStyle w:val="a3"/>
        <w:numPr>
          <w:ilvl w:val="0"/>
          <w:numId w:val="9"/>
        </w:numPr>
        <w:tabs>
          <w:tab w:val="clear" w:pos="1068"/>
          <w:tab w:val="num" w:pos="792"/>
        </w:tabs>
        <w:ind w:left="0" w:firstLine="12"/>
      </w:pPr>
      <w:r>
        <w:rPr>
          <w:b/>
          <w:bCs/>
          <w:i/>
          <w:iCs/>
          <w:u w:val="single"/>
        </w:rPr>
        <w:t>Каково основание изменения познавательной установки обыденного сознания?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Этим основанием является принятие обыденным сознанием познавательной ситуации с которой сталкивает его научное исследование. Это предполагает, что человек будет действовать на свой страх и риск, совершать определенные поступки когда недостает целевых ориентиров.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  <w:r>
        <w:rPr>
          <w:b/>
          <w:bCs/>
          <w:i/>
          <w:iCs/>
          <w:sz w:val="28"/>
          <w:u w:val="single"/>
        </w:rPr>
        <w:t>9.</w:t>
      </w:r>
      <w:r>
        <w:rPr>
          <w:b/>
          <w:bCs/>
          <w:i/>
          <w:iCs/>
          <w:sz w:val="28"/>
          <w:u w:val="single"/>
        </w:rPr>
        <w:tab/>
        <w:t>В чем суть кантовского учения о границах теоретического разума?</w:t>
      </w:r>
    </w:p>
    <w:p w:rsidR="0094321D" w:rsidRDefault="0094321D">
      <w:pPr>
        <w:pStyle w:val="a3"/>
        <w:ind w:firstLine="708"/>
      </w:pPr>
      <w:r>
        <w:t>Теоретический разум по Канту  это разум, каким он реализуется в науке. Учение канта о границах теоретического разума направлено в поддержку исследовательской дерзости и пытливости ученого. В то же время это учение выступало против необоснованных претензий ученого быть пророком, на его попытки руководить личными решениями людей. Вопрос об этих границах был для Канта и этической проблемой, проблемой дисциплины разума, которая удерживает науку и ученых от сциентического самомнения. Кант в «Критике чистого разума» писал: «Что темперамент, а так же талант, нуждаются в некоторых отношениях в дисциплине, с этим всякий согласиться….»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rPr>
          <w:sz w:val="28"/>
        </w:rPr>
      </w:pPr>
      <w:r>
        <w:rPr>
          <w:b/>
          <w:bCs/>
          <w:i/>
          <w:iCs/>
          <w:sz w:val="28"/>
          <w:u w:val="single"/>
        </w:rPr>
        <w:t>10.</w:t>
      </w:r>
      <w:r>
        <w:rPr>
          <w:b/>
          <w:bCs/>
          <w:i/>
          <w:iCs/>
          <w:sz w:val="28"/>
          <w:u w:val="single"/>
        </w:rPr>
        <w:tab/>
        <w:t>Объясните, как Вы понимаете: «внутренний ориентир» есть моральный закон в нас».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Внутренний ориентир-«моральный закон в нас» есть вывод Каната в его работе «критика практического разума». Этот вывод описывает состояние личности, в этой работе, Кант показал, что развитая личность  требует знания как такового, а не опеки этого знания. Так как относительно цели и смысла личность обладает внутренним ориентиром, которым и является «моральный закон в нас».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pStyle w:val="20"/>
        <w:rPr>
          <w:b w:val="0"/>
          <w:bCs w:val="0"/>
          <w:i w:val="0"/>
          <w:iCs w:val="0"/>
          <w:u w:val="none"/>
        </w:rPr>
      </w:pPr>
      <w:r>
        <w:t>11.</w:t>
      </w:r>
      <w:r>
        <w:tab/>
        <w:t>Каково содержание понятия «практический», «практическое действие» у Канта?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 xml:space="preserve">У Канта понятие «практический» тесно переплетено с понятием «практическое действие» и отличается от обычного смысла применяемого к словам «практика» и «практицизм». Под «практическим действием» Кант представляет </w:t>
      </w:r>
      <w:r>
        <w:rPr>
          <w:i/>
          <w:iCs/>
          <w:sz w:val="28"/>
        </w:rPr>
        <w:t xml:space="preserve">«поступок», </w:t>
      </w:r>
      <w:r>
        <w:rPr>
          <w:sz w:val="28"/>
        </w:rPr>
        <w:t>то есть любое событие, получающееся в результате человеческого решения. В то же время, поступок может носить не только «положительный» предметный характер, но и быть отрицанием практического действия в обычном смысле (отказ в действии определенного назначения). В то же время  в обычной трактовке понятие «практическое действие» понимается производительная деятельность человека, несущая в себе обязательно какой то обязательный результат.</w:t>
      </w:r>
    </w:p>
    <w:p w:rsidR="0094321D" w:rsidRDefault="0094321D">
      <w:pPr>
        <w:rPr>
          <w:sz w:val="28"/>
        </w:rPr>
      </w:pPr>
    </w:p>
    <w:p w:rsidR="0094321D" w:rsidRDefault="0094321D">
      <w:pPr>
        <w:pStyle w:val="20"/>
      </w:pPr>
      <w:r>
        <w:t>12.</w:t>
      </w:r>
      <w:r>
        <w:tab/>
        <w:t>Существует ли зависимость между подлинно человеческим поступком и состоянием человеческой поступательной способности.</w:t>
      </w:r>
    </w:p>
    <w:p w:rsidR="0094321D" w:rsidRDefault="0094321D">
      <w:pPr>
        <w:ind w:firstLine="708"/>
        <w:rPr>
          <w:sz w:val="28"/>
        </w:rPr>
      </w:pPr>
      <w:r>
        <w:rPr>
          <w:sz w:val="28"/>
        </w:rPr>
        <w:t>Эти два понятия независимы между собой. Это следует из того, что человек всегда верен своему долгу (сознанию, возможности совершать или не совершать поступки), даже если он вообще ничего не знает о перспективах развития его жизни и ситуации внутри ее.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pStyle w:val="a3"/>
      </w:pPr>
      <w:r>
        <w:rPr>
          <w:b/>
          <w:bCs/>
          <w:i/>
          <w:iCs/>
          <w:u w:val="single"/>
        </w:rPr>
        <w:t>13.</w:t>
      </w:r>
      <w:r>
        <w:rPr>
          <w:b/>
          <w:bCs/>
          <w:i/>
          <w:iCs/>
          <w:u w:val="single"/>
        </w:rPr>
        <w:tab/>
        <w:t>Каково место веры в системе человеческой ориентации, по мнению Канта?</w:t>
      </w:r>
    </w:p>
    <w:p w:rsidR="0094321D" w:rsidRDefault="0094321D">
      <w:pPr>
        <w:pStyle w:val="a3"/>
        <w:ind w:firstLine="708"/>
      </w:pPr>
      <w:r>
        <w:t>У Канта нет места вере, которая замещала бы знание, в это смысле Кант становится противником фидеизма. Кант критикует все виды веры. И этим он вступает в конфликт с теологией, а так же с нерелигиозными формами слепой веры.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pStyle w:val="a3"/>
      </w:pPr>
      <w:r>
        <w:rPr>
          <w:b/>
          <w:bCs/>
          <w:i/>
          <w:iCs/>
          <w:u w:val="single"/>
        </w:rPr>
        <w:t>14.</w:t>
      </w:r>
      <w:r>
        <w:rPr>
          <w:b/>
          <w:bCs/>
          <w:i/>
          <w:iCs/>
          <w:u w:val="single"/>
        </w:rPr>
        <w:tab/>
        <w:t>Что такое вера? Философское (кантовское) понимание веры.</w:t>
      </w:r>
    </w:p>
    <w:p w:rsidR="0094321D" w:rsidRDefault="0094321D">
      <w:pPr>
        <w:pStyle w:val="a3"/>
        <w:ind w:firstLine="708"/>
      </w:pPr>
      <w:r>
        <w:t>Кант в своих работах пытается установить новое, «философское» понятие веры, отличное от ее теологического понимания и понимания в исторической психологии. По Канту вместо того что бы, иметь веру как надежду, личность превращает ее в некий инструмент обоснованности своих решений. У Канта, вера вторична по отношению к моральному решению. Вообщем вера  по Канту отличается от вульгарной общепринятой богооткровенной веры, которая выглядела как надежда, упование, слепая уверенность. Решающий пункт веры у Каната это понимание ошибки превращения ответа на вопрос «на что я смею надеяться?» в условие решения «что я должен делать?»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pStyle w:val="a3"/>
      </w:pPr>
      <w:r>
        <w:rPr>
          <w:b/>
          <w:bCs/>
          <w:i/>
          <w:iCs/>
          <w:u w:val="single"/>
        </w:rPr>
        <w:t>15.</w:t>
      </w:r>
      <w:r>
        <w:rPr>
          <w:b/>
          <w:bCs/>
          <w:i/>
          <w:iCs/>
          <w:u w:val="single"/>
        </w:rPr>
        <w:tab/>
        <w:t>Какова предпосылка сознательной ориентации человека в мире?</w:t>
      </w:r>
    </w:p>
    <w:p w:rsidR="0094321D" w:rsidRDefault="0094321D">
      <w:pPr>
        <w:pStyle w:val="a3"/>
        <w:ind w:firstLine="708"/>
      </w:pPr>
      <w:r>
        <w:t>В основе трех важнейших сочинений Канта лежат три самых важных вопроса это: Что я могу знать? Что я должен делать? На что я смею надеяться? И предпосылкой сознательной ориентации является  честная постановка каждого из этих вопросов, и порядок, в котором эти вопросы ставятся.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rPr>
          <w:sz w:val="28"/>
        </w:rPr>
      </w:pPr>
      <w:r>
        <w:rPr>
          <w:b/>
          <w:bCs/>
          <w:i/>
          <w:iCs/>
          <w:sz w:val="28"/>
          <w:u w:val="single"/>
        </w:rPr>
        <w:t>16.</w:t>
      </w:r>
      <w:r>
        <w:rPr>
          <w:b/>
          <w:bCs/>
          <w:i/>
          <w:iCs/>
          <w:sz w:val="28"/>
          <w:u w:val="single"/>
        </w:rPr>
        <w:tab/>
        <w:t>Что первичнее: моральное или религиозное сознание?</w:t>
      </w:r>
    </w:p>
    <w:p w:rsidR="0094321D" w:rsidRDefault="0094321D">
      <w:pPr>
        <w:pStyle w:val="21"/>
      </w:pPr>
      <w:r>
        <w:t>В работах Канта видно, что, мораль могла возникнуть внутри религии, то есть религия первична и выступает в роли матери для морали. Но как противоречие у Канта звучит мысль, что мораль не могла созреть внутри религии, потому что, религия выступает камуфляжем от отчаянности критических ситуаций и закрывает собой верующих от встречи с «ничто». А защищая от отчаяния, религия защищает и от кризиса расчетливости.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pStyle w:val="4"/>
      </w:pPr>
    </w:p>
    <w:p w:rsidR="0094321D" w:rsidRDefault="0094321D">
      <w:pPr>
        <w:pStyle w:val="4"/>
      </w:pPr>
    </w:p>
    <w:p w:rsidR="0094321D" w:rsidRDefault="0094321D">
      <w:pPr>
        <w:pStyle w:val="4"/>
      </w:pPr>
      <w:r>
        <w:t>СПИСОК ИСПОЛЬЗОВАННОЙ ЛИТЕРАТУРЫ</w:t>
      </w: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ind w:left="360"/>
        <w:rPr>
          <w:sz w:val="28"/>
        </w:rPr>
      </w:pPr>
    </w:p>
    <w:p w:rsidR="0094321D" w:rsidRDefault="0094321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Э.Ю Соловьев Прошлое толкует нас. Очерки по истории философии и культуры. Москва 1991 г.</w:t>
      </w:r>
    </w:p>
    <w:p w:rsidR="0094321D" w:rsidRDefault="0094321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Философский словарь. Под ред. Фролова И.Т.. Москва 1991 г.</w:t>
      </w:r>
    </w:p>
    <w:p w:rsidR="0094321D" w:rsidRDefault="0094321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Философия. Учебник. В.В. Миронов. Москва 1998 г.</w:t>
      </w:r>
    </w:p>
    <w:p w:rsidR="0094321D" w:rsidRDefault="0094321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Философия. Канке В.А. Москва 200 г.</w:t>
      </w: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pPr>
        <w:rPr>
          <w:sz w:val="28"/>
        </w:rPr>
      </w:pPr>
    </w:p>
    <w:p w:rsidR="0094321D" w:rsidRDefault="0094321D">
      <w:bookmarkStart w:id="0" w:name="_GoBack"/>
      <w:bookmarkEnd w:id="0"/>
    </w:p>
    <w:sectPr w:rsidR="0094321D">
      <w:footerReference w:type="even" r:id="rId7"/>
      <w:footerReference w:type="default" r:id="rId8"/>
      <w:pgSz w:w="11906" w:h="16838"/>
      <w:pgMar w:top="964" w:right="567" w:bottom="96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1D" w:rsidRDefault="0094321D">
      <w:r>
        <w:separator/>
      </w:r>
    </w:p>
  </w:endnote>
  <w:endnote w:type="continuationSeparator" w:id="0">
    <w:p w:rsidR="0094321D" w:rsidRDefault="0094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1D" w:rsidRDefault="0094321D">
    <w:pPr>
      <w:pStyle w:val="a4"/>
      <w:framePr w:wrap="around" w:vAnchor="text" w:hAnchor="margin" w:xAlign="right" w:y="1"/>
      <w:rPr>
        <w:rStyle w:val="a5"/>
      </w:rPr>
    </w:pPr>
  </w:p>
  <w:p w:rsidR="0094321D" w:rsidRDefault="009432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1D" w:rsidRDefault="003262B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4321D" w:rsidRDefault="009432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1D" w:rsidRDefault="0094321D">
      <w:r>
        <w:separator/>
      </w:r>
    </w:p>
  </w:footnote>
  <w:footnote w:type="continuationSeparator" w:id="0">
    <w:p w:rsidR="0094321D" w:rsidRDefault="0094321D">
      <w:r>
        <w:continuationSeparator/>
      </w:r>
    </w:p>
  </w:footnote>
  <w:footnote w:id="1">
    <w:p w:rsidR="0094321D" w:rsidRDefault="0094321D">
      <w:pPr>
        <w:pStyle w:val="a8"/>
      </w:pPr>
      <w:r>
        <w:rPr>
          <w:rStyle w:val="a9"/>
        </w:rPr>
        <w:footnoteRef/>
      </w:r>
      <w:r>
        <w:t xml:space="preserve"> Сциентизм  (сайентизм, от латинского </w:t>
      </w:r>
      <w:r>
        <w:rPr>
          <w:lang w:val="en-US"/>
        </w:rPr>
        <w:t>scienta</w:t>
      </w:r>
      <w:r>
        <w:t xml:space="preserve">  и  англ. </w:t>
      </w:r>
      <w:r>
        <w:rPr>
          <w:lang w:val="en-US"/>
        </w:rPr>
        <w:t>Science</w:t>
      </w:r>
      <w:r>
        <w:t xml:space="preserve"> – знание, наука-концепция заключающаяся в абсолютизации роли науки в системе культуры, идейной жизни об-ва. То есть С. есть вера в науку как человеческого пастыря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5BB"/>
    <w:multiLevelType w:val="hybridMultilevel"/>
    <w:tmpl w:val="E4E2733E"/>
    <w:lvl w:ilvl="0" w:tplc="5B08B55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506A3"/>
    <w:multiLevelType w:val="hybridMultilevel"/>
    <w:tmpl w:val="57BAF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65860"/>
    <w:multiLevelType w:val="hybridMultilevel"/>
    <w:tmpl w:val="4D563A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45FF1"/>
    <w:multiLevelType w:val="hybridMultilevel"/>
    <w:tmpl w:val="58BCB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F121F"/>
    <w:multiLevelType w:val="hybridMultilevel"/>
    <w:tmpl w:val="6B528FA0"/>
    <w:lvl w:ilvl="0" w:tplc="BFB2C72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F093D"/>
    <w:multiLevelType w:val="hybridMultilevel"/>
    <w:tmpl w:val="CEC295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803A4"/>
    <w:multiLevelType w:val="hybridMultilevel"/>
    <w:tmpl w:val="7FDA6E56"/>
    <w:lvl w:ilvl="0" w:tplc="0419000F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2D2AA8"/>
    <w:multiLevelType w:val="hybridMultilevel"/>
    <w:tmpl w:val="36FA8144"/>
    <w:lvl w:ilvl="0" w:tplc="B06A6A80">
      <w:start w:val="7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3540F"/>
    <w:multiLevelType w:val="hybridMultilevel"/>
    <w:tmpl w:val="0396E8E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2BE"/>
    <w:rsid w:val="0009023A"/>
    <w:rsid w:val="003262BE"/>
    <w:rsid w:val="0094321D"/>
    <w:rsid w:val="00E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E57C8-24CC-4717-8CC3-9155D469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qFormat/>
    <w:pPr>
      <w:spacing w:before="100" w:beforeAutospacing="1" w:after="100" w:afterAutospacing="1"/>
      <w:ind w:left="300" w:right="300"/>
      <w:outlineLvl w:val="1"/>
    </w:pPr>
    <w:rPr>
      <w:rFonts w:ascii="Tahoma" w:hAnsi="Tahoma" w:cs="Tahoma"/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ind w:left="72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whois">
    <w:name w:val="whois"/>
    <w:basedOn w:val="a"/>
    <w:pPr>
      <w:spacing w:before="100" w:beforeAutospacing="1" w:after="100" w:afterAutospacing="1"/>
      <w:ind w:left="400" w:right="400"/>
    </w:pPr>
    <w:rPr>
      <w:color w:val="000000"/>
    </w:rPr>
  </w:style>
  <w:style w:type="paragraph" w:styleId="a7">
    <w:name w:val="Body Text Indent"/>
    <w:basedOn w:val="a"/>
    <w:semiHidden/>
    <w:pPr>
      <w:ind w:left="72"/>
    </w:pPr>
    <w:rPr>
      <w:sz w:val="28"/>
    </w:rPr>
  </w:style>
  <w:style w:type="paragraph" w:styleId="20">
    <w:name w:val="Body Text 2"/>
    <w:basedOn w:val="a"/>
    <w:semiHidden/>
    <w:rPr>
      <w:b/>
      <w:bCs/>
      <w:i/>
      <w:iCs/>
      <w:sz w:val="28"/>
      <w:u w:val="single"/>
    </w:rPr>
  </w:style>
  <w:style w:type="paragraph" w:styleId="21">
    <w:name w:val="Body Text Indent 2"/>
    <w:basedOn w:val="a"/>
    <w:semiHidden/>
    <w:pPr>
      <w:ind w:firstLine="708"/>
    </w:pPr>
    <w:rPr>
      <w:sz w:val="28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Title"/>
    <w:basedOn w:val="a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ГОСУДАРСТВЕННАЯ АКАДЕМИЯ ЭКОНОМИКИ И УПРАВЛЕНИЯ</vt:lpstr>
    </vt:vector>
  </TitlesOfParts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ГОСУДАРСТВЕННАЯ АКАДЕМИЯ ЭКОНОМИКИ И УПРАВЛЕНИЯ</dc:title>
  <dc:subject/>
  <dc:creator>Justas</dc:creator>
  <cp:keywords/>
  <dc:description/>
  <cp:lastModifiedBy>Irina</cp:lastModifiedBy>
  <cp:revision>2</cp:revision>
  <dcterms:created xsi:type="dcterms:W3CDTF">2014-08-07T10:23:00Z</dcterms:created>
  <dcterms:modified xsi:type="dcterms:W3CDTF">2014-08-07T10:23:00Z</dcterms:modified>
</cp:coreProperties>
</file>