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31" w:rsidRDefault="00197DCF">
      <w:pPr>
        <w:pStyle w:val="a6"/>
      </w:pPr>
      <w:r>
        <w:t>МИНИСТЕРСТВО ОБРАЗОВАНИЯ И НАУКИ РЕСПУБЛИКИ БЕЛАРУСЬ</w:t>
      </w:r>
    </w:p>
    <w:p w:rsidR="00375F31" w:rsidRDefault="00197DCF">
      <w:pPr>
        <w:tabs>
          <w:tab w:val="left" w:pos="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БЕЛОРУССКИЙ ГОСУДАРСТВЕННЫЙ УНИВЕРСИТЕТ</w:t>
      </w:r>
    </w:p>
    <w:p w:rsidR="00375F31" w:rsidRDefault="00375F31">
      <w:pPr>
        <w:tabs>
          <w:tab w:val="left" w:pos="0"/>
        </w:tabs>
        <w:jc w:val="center"/>
        <w:rPr>
          <w:rFonts w:ascii="Arial" w:hAnsi="Arial"/>
          <w:b/>
          <w:sz w:val="32"/>
        </w:rPr>
      </w:pPr>
    </w:p>
    <w:p w:rsidR="00375F31" w:rsidRDefault="00197DCF">
      <w:pPr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Кафедра МО САПР</w:t>
      </w:r>
    </w:p>
    <w:p w:rsidR="00375F31" w:rsidRDefault="00375F31">
      <w:pPr>
        <w:tabs>
          <w:tab w:val="left" w:pos="0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0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0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0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0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0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0"/>
        </w:tabs>
        <w:jc w:val="center"/>
        <w:rPr>
          <w:rFonts w:ascii="Arial" w:hAnsi="Arial"/>
          <w:b/>
          <w:sz w:val="32"/>
        </w:rPr>
      </w:pPr>
    </w:p>
    <w:p w:rsidR="00375F31" w:rsidRDefault="00197DCF">
      <w:pPr>
        <w:tabs>
          <w:tab w:val="left" w:pos="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6"/>
        </w:rPr>
        <w:t>Использование факторного анализа для построения рейтинга банков.</w:t>
      </w:r>
    </w:p>
    <w:p w:rsidR="00375F31" w:rsidRDefault="00375F31">
      <w:pPr>
        <w:tabs>
          <w:tab w:val="left" w:pos="0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0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0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4962"/>
        </w:tabs>
        <w:ind w:firstLine="4536"/>
        <w:rPr>
          <w:rFonts w:ascii="Arial" w:hAnsi="Arial"/>
          <w:b/>
          <w:sz w:val="32"/>
        </w:rPr>
      </w:pPr>
    </w:p>
    <w:p w:rsidR="00375F31" w:rsidRDefault="00197DCF">
      <w:pPr>
        <w:ind w:left="4962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Курсовая работа </w:t>
      </w:r>
    </w:p>
    <w:p w:rsidR="00375F31" w:rsidRDefault="00197DCF">
      <w:pPr>
        <w:ind w:left="4962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студентов  второй  группы </w:t>
      </w:r>
    </w:p>
    <w:p w:rsidR="00375F31" w:rsidRDefault="00197DCF">
      <w:pPr>
        <w:ind w:left="4962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третьего   курса</w:t>
      </w:r>
    </w:p>
    <w:p w:rsidR="00375F31" w:rsidRDefault="00197DCF">
      <w:pPr>
        <w:ind w:left="4962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факультета  прикладной </w:t>
      </w:r>
    </w:p>
    <w:p w:rsidR="00375F31" w:rsidRDefault="00197DCF">
      <w:pPr>
        <w:ind w:left="4962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математики и информатики</w:t>
      </w:r>
    </w:p>
    <w:p w:rsidR="00375F31" w:rsidRDefault="00197DCF">
      <w:pPr>
        <w:ind w:left="4962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Бескоровайного А.А.  и </w:t>
      </w:r>
    </w:p>
    <w:p w:rsidR="00375F31" w:rsidRDefault="00197DCF">
      <w:pPr>
        <w:ind w:left="4962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Лейнова В. А.</w:t>
      </w:r>
    </w:p>
    <w:p w:rsidR="00375F31" w:rsidRDefault="00375F31">
      <w:pPr>
        <w:ind w:left="4962"/>
        <w:rPr>
          <w:rFonts w:ascii="Arial" w:hAnsi="Arial"/>
          <w:b/>
          <w:sz w:val="32"/>
        </w:rPr>
      </w:pPr>
    </w:p>
    <w:p w:rsidR="00375F31" w:rsidRDefault="00375F31">
      <w:pPr>
        <w:ind w:left="4962"/>
        <w:rPr>
          <w:rFonts w:ascii="Arial" w:hAnsi="Arial"/>
          <w:b/>
          <w:sz w:val="32"/>
        </w:rPr>
      </w:pPr>
    </w:p>
    <w:p w:rsidR="00375F31" w:rsidRDefault="00197DCF">
      <w:pPr>
        <w:ind w:left="4962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Научный руководитель:</w:t>
      </w:r>
    </w:p>
    <w:p w:rsidR="00375F31" w:rsidRDefault="00197DCF">
      <w:pPr>
        <w:ind w:left="4962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Ковалев М.М.</w:t>
      </w:r>
    </w:p>
    <w:p w:rsidR="00375F31" w:rsidRDefault="00375F31">
      <w:pPr>
        <w:tabs>
          <w:tab w:val="left" w:pos="4962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4962"/>
        </w:tabs>
        <w:jc w:val="center"/>
        <w:rPr>
          <w:rFonts w:ascii="Arial" w:hAnsi="Arial"/>
          <w:b/>
          <w:sz w:val="32"/>
          <w:lang w:val="en-US"/>
        </w:rPr>
      </w:pPr>
    </w:p>
    <w:p w:rsidR="00375F31" w:rsidRDefault="00375F31">
      <w:pPr>
        <w:tabs>
          <w:tab w:val="left" w:pos="4962"/>
        </w:tabs>
        <w:jc w:val="center"/>
        <w:rPr>
          <w:rFonts w:ascii="Arial" w:hAnsi="Arial"/>
          <w:b/>
          <w:sz w:val="32"/>
          <w:lang w:val="en-US"/>
        </w:rPr>
      </w:pPr>
    </w:p>
    <w:p w:rsidR="00375F31" w:rsidRDefault="00375F31">
      <w:pPr>
        <w:tabs>
          <w:tab w:val="left" w:pos="4962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4962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4962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4962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4962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4962"/>
        </w:tabs>
        <w:jc w:val="center"/>
        <w:rPr>
          <w:rFonts w:ascii="Arial" w:hAnsi="Arial"/>
          <w:b/>
          <w:sz w:val="32"/>
        </w:rPr>
      </w:pPr>
    </w:p>
    <w:p w:rsidR="00375F31" w:rsidRDefault="00375F31">
      <w:pPr>
        <w:tabs>
          <w:tab w:val="left" w:pos="4962"/>
        </w:tabs>
        <w:jc w:val="center"/>
        <w:rPr>
          <w:rFonts w:ascii="Arial" w:hAnsi="Arial"/>
          <w:b/>
          <w:sz w:val="32"/>
        </w:rPr>
      </w:pPr>
    </w:p>
    <w:p w:rsidR="00375F31" w:rsidRDefault="00197DCF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Минск, 1997.</w:t>
      </w:r>
    </w:p>
    <w:p w:rsidR="00375F31" w:rsidRDefault="00375F31">
      <w:pPr>
        <w:tabs>
          <w:tab w:val="left" w:pos="0"/>
        </w:tabs>
        <w:rPr>
          <w:rFonts w:ascii="Arial" w:hAnsi="Arial"/>
          <w:b/>
        </w:rPr>
        <w:sectPr w:rsidR="00375F31">
          <w:headerReference w:type="default" r:id="rId7"/>
          <w:pgSz w:w="11907" w:h="16840" w:code="9"/>
          <w:pgMar w:top="851" w:right="1021" w:bottom="1418" w:left="1418" w:header="720" w:footer="720" w:gutter="0"/>
          <w:cols w:space="720"/>
          <w:titlePg/>
        </w:sectPr>
      </w:pPr>
    </w:p>
    <w:p w:rsidR="00375F31" w:rsidRDefault="00197DCF">
      <w:pPr>
        <w:pStyle w:val="2"/>
      </w:pPr>
      <w:bookmarkStart w:id="0" w:name="_Toc388615337"/>
      <w:r>
        <w:lastRenderedPageBreak/>
        <w:t>Содержание</w:t>
      </w:r>
      <w:bookmarkEnd w:id="0"/>
    </w:p>
    <w:p w:rsidR="00375F31" w:rsidRDefault="00375F31">
      <w:pPr>
        <w:rPr>
          <w:b/>
          <w:sz w:val="3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472"/>
        <w:gridCol w:w="708"/>
      </w:tblGrid>
      <w:tr w:rsidR="00375F31">
        <w:trPr>
          <w:trHeight w:val="476"/>
        </w:trPr>
        <w:tc>
          <w:tcPr>
            <w:tcW w:w="8472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Введение</w:t>
            </w:r>
          </w:p>
        </w:tc>
        <w:tc>
          <w:tcPr>
            <w:tcW w:w="708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</w:tr>
      <w:tr w:rsidR="00375F31">
        <w:trPr>
          <w:trHeight w:val="476"/>
        </w:trPr>
        <w:tc>
          <w:tcPr>
            <w:tcW w:w="8472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Методология факторного анализа</w:t>
            </w:r>
          </w:p>
        </w:tc>
        <w:tc>
          <w:tcPr>
            <w:tcW w:w="708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</w:tr>
      <w:tr w:rsidR="00375F31">
        <w:trPr>
          <w:trHeight w:val="477"/>
        </w:trPr>
        <w:tc>
          <w:tcPr>
            <w:tcW w:w="8472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Описание программы</w:t>
            </w:r>
          </w:p>
        </w:tc>
        <w:tc>
          <w:tcPr>
            <w:tcW w:w="708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</w:t>
            </w:r>
          </w:p>
        </w:tc>
      </w:tr>
      <w:tr w:rsidR="00375F31">
        <w:trPr>
          <w:trHeight w:val="476"/>
        </w:trPr>
        <w:tc>
          <w:tcPr>
            <w:tcW w:w="8472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Приложение</w:t>
            </w:r>
          </w:p>
        </w:tc>
        <w:tc>
          <w:tcPr>
            <w:tcW w:w="708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</w:t>
            </w:r>
          </w:p>
        </w:tc>
      </w:tr>
      <w:tr w:rsidR="00375F31">
        <w:trPr>
          <w:trHeight w:val="477"/>
        </w:trPr>
        <w:tc>
          <w:tcPr>
            <w:tcW w:w="8472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4"/>
              </w:rPr>
              <w:t>Формат файлов</w:t>
            </w:r>
          </w:p>
        </w:tc>
        <w:tc>
          <w:tcPr>
            <w:tcW w:w="708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</w:t>
            </w:r>
          </w:p>
        </w:tc>
      </w:tr>
      <w:tr w:rsidR="00375F31">
        <w:trPr>
          <w:trHeight w:val="476"/>
        </w:trPr>
        <w:tc>
          <w:tcPr>
            <w:tcW w:w="8472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Таблица исходных данных</w:t>
            </w:r>
          </w:p>
        </w:tc>
        <w:tc>
          <w:tcPr>
            <w:tcW w:w="708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375F31">
        <w:trPr>
          <w:trHeight w:val="477"/>
        </w:trPr>
        <w:tc>
          <w:tcPr>
            <w:tcW w:w="8472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Факторная матрица</w:t>
            </w:r>
          </w:p>
        </w:tc>
        <w:tc>
          <w:tcPr>
            <w:tcW w:w="708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</w:tr>
      <w:tr w:rsidR="00375F31">
        <w:trPr>
          <w:trHeight w:val="476"/>
        </w:trPr>
        <w:tc>
          <w:tcPr>
            <w:tcW w:w="8472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Матрица факторного отображения</w:t>
            </w:r>
          </w:p>
        </w:tc>
        <w:tc>
          <w:tcPr>
            <w:tcW w:w="708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</w:tr>
      <w:tr w:rsidR="00375F31">
        <w:trPr>
          <w:trHeight w:val="477"/>
        </w:trPr>
        <w:tc>
          <w:tcPr>
            <w:tcW w:w="8472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Графическое представление</w:t>
            </w:r>
          </w:p>
        </w:tc>
        <w:tc>
          <w:tcPr>
            <w:tcW w:w="708" w:type="dxa"/>
          </w:tcPr>
          <w:p w:rsidR="00375F31" w:rsidRDefault="00197DCF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</w:tr>
    </w:tbl>
    <w:p w:rsidR="00375F31" w:rsidRDefault="00197DC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375F31" w:rsidRDefault="00197DCF">
      <w:pPr>
        <w:spacing w:line="360" w:lineRule="auto"/>
        <w:rPr>
          <w:b/>
          <w:sz w:val="24"/>
        </w:rPr>
      </w:pPr>
      <w:r>
        <w:rPr>
          <w:rFonts w:ascii="Arial" w:hAnsi="Arial"/>
          <w:sz w:val="24"/>
        </w:rPr>
        <w:tab/>
      </w:r>
    </w:p>
    <w:p w:rsidR="00375F31" w:rsidRDefault="00375F31">
      <w:pPr>
        <w:pStyle w:val="a7"/>
        <w:tabs>
          <w:tab w:val="clear" w:pos="4320"/>
          <w:tab w:val="clear" w:pos="8640"/>
        </w:tabs>
      </w:pPr>
    </w:p>
    <w:p w:rsidR="00375F31" w:rsidRDefault="00197DCF">
      <w:pPr>
        <w:pStyle w:val="1"/>
        <w:rPr>
          <w:rFonts w:ascii="Arial" w:hAnsi="Arial"/>
        </w:rPr>
      </w:pPr>
      <w:r>
        <w:br w:type="page"/>
      </w:r>
      <w:bookmarkStart w:id="1" w:name="_Toc388615338"/>
      <w:r>
        <w:rPr>
          <w:rFonts w:ascii="Arial" w:hAnsi="Arial"/>
        </w:rPr>
        <w:t>Введение</w:t>
      </w:r>
      <w:bookmarkEnd w:id="1"/>
    </w:p>
    <w:p w:rsidR="00375F31" w:rsidRDefault="00197DCF">
      <w:pPr>
        <w:spacing w:line="360" w:lineRule="auto"/>
        <w:ind w:left="-709" w:firstLine="283"/>
        <w:jc w:val="both"/>
        <w:rPr>
          <w:sz w:val="28"/>
        </w:rPr>
      </w:pPr>
      <w:r>
        <w:rPr>
          <w:sz w:val="28"/>
        </w:rPr>
        <w:t>В факторном анализе предполагается, что наблюдаемые переменные являются линейной комбинацией некоторых латентных (гипотетических или ненаблюдаемых) факторов. Некоторые из этих факторов допускаются общими для двух и более переменных, а другие</w:t>
      </w:r>
      <w:r>
        <w:rPr>
          <w:sz w:val="28"/>
          <w:lang w:val="en-US"/>
        </w:rPr>
        <w:t xml:space="preserve"> </w:t>
      </w:r>
      <w:r>
        <w:rPr>
          <w:sz w:val="28"/>
        </w:rPr>
        <w:t>-</w:t>
      </w:r>
      <w:r>
        <w:rPr>
          <w:sz w:val="28"/>
          <w:lang w:val="en-US"/>
        </w:rPr>
        <w:t xml:space="preserve">- </w:t>
      </w:r>
      <w:r>
        <w:rPr>
          <w:sz w:val="28"/>
        </w:rPr>
        <w:t xml:space="preserve">характерными для каждого параметра в отдельности. </w:t>
      </w:r>
    </w:p>
    <w:p w:rsidR="00375F31" w:rsidRDefault="00197DCF">
      <w:pPr>
        <w:spacing w:line="360" w:lineRule="auto"/>
        <w:ind w:left="-709" w:firstLine="709"/>
        <w:jc w:val="both"/>
        <w:rPr>
          <w:sz w:val="28"/>
          <w:lang w:val="en-US"/>
        </w:rPr>
      </w:pPr>
      <w:r>
        <w:rPr>
          <w:sz w:val="28"/>
        </w:rPr>
        <w:t xml:space="preserve">Применительно к построению банковских рейтингов реальную картину состояния дает методика, основанная на применении двухфакторного анализа, которая позволяет представить банки точками на плоскости, координатными осями которой являются </w:t>
      </w:r>
      <w:r>
        <w:rPr>
          <w:sz w:val="28"/>
          <w:lang w:val="en-US"/>
        </w:rPr>
        <w:t xml:space="preserve">[построенные] факторы, что особенно </w:t>
      </w:r>
      <w:r>
        <w:rPr>
          <w:sz w:val="28"/>
        </w:rPr>
        <w:t>удобно для составления динамических рейтингов, когда при анализе состояния системы во времени точки, указывающие на состояние банков, превращаются в диаграммы.</w:t>
      </w:r>
    </w:p>
    <w:p w:rsidR="00375F31" w:rsidRDefault="00197DCF">
      <w:pPr>
        <w:spacing w:line="360" w:lineRule="auto"/>
        <w:ind w:left="-709" w:firstLine="709"/>
        <w:jc w:val="center"/>
        <w:rPr>
          <w:b/>
          <w:sz w:val="32"/>
        </w:rPr>
      </w:pPr>
      <w:r>
        <w:rPr>
          <w:sz w:val="28"/>
          <w:lang w:val="en-US"/>
        </w:rPr>
        <w:br w:type="page"/>
      </w:r>
      <w:bookmarkStart w:id="2" w:name="_Toc388615339"/>
      <w:r>
        <w:rPr>
          <w:b/>
          <w:sz w:val="32"/>
        </w:rPr>
        <w:t>Методология факторного анализа.</w:t>
      </w:r>
      <w:bookmarkEnd w:id="2"/>
    </w:p>
    <w:p w:rsidR="00375F31" w:rsidRDefault="00197DCF">
      <w:pPr>
        <w:pStyle w:val="a3"/>
        <w:spacing w:line="360" w:lineRule="auto"/>
        <w:jc w:val="both"/>
      </w:pPr>
      <w:r>
        <w:t xml:space="preserve">Необходимо попытаться наиболее полно проанализировать разнообразные показатели, характеризующие в нашем случае состояние банков. Для этого необходимо свести их к меньшему числу некоторых факторов. Представим каждый рейтинговый показатель </w:t>
      </w:r>
      <w:r>
        <w:rPr>
          <w:lang w:val="en-US"/>
        </w:rPr>
        <w:t>z</w:t>
      </w:r>
      <w:r>
        <w:rPr>
          <w:vertAlign w:val="subscript"/>
          <w:lang w:val="en-US"/>
        </w:rPr>
        <w:t>j</w:t>
      </w:r>
      <w:r>
        <w:rPr>
          <w:lang w:val="en-US"/>
        </w:rPr>
        <w:t xml:space="preserve"> </w:t>
      </w:r>
      <w:r>
        <w:t>как линейную комбинацию гипотетических факторов:</w:t>
      </w:r>
    </w:p>
    <w:p w:rsidR="00375F31" w:rsidRDefault="00197DCF">
      <w:pPr>
        <w:pStyle w:val="a3"/>
        <w:spacing w:line="360" w:lineRule="auto"/>
        <w:jc w:val="center"/>
      </w:pPr>
      <w:r>
        <w:rPr>
          <w:b/>
          <w:lang w:val="en-US"/>
        </w:rPr>
        <w:t>Z</w:t>
      </w:r>
      <w:r>
        <w:rPr>
          <w:b/>
          <w:vertAlign w:val="subscript"/>
          <w:lang w:val="en-US"/>
        </w:rPr>
        <w:t>j</w:t>
      </w:r>
      <w:r>
        <w:rPr>
          <w:b/>
          <w:lang w:val="en-US"/>
        </w:rPr>
        <w:t>=a</w:t>
      </w:r>
      <w:r>
        <w:rPr>
          <w:b/>
          <w:vertAlign w:val="subscript"/>
          <w:lang w:val="en-US"/>
        </w:rPr>
        <w:t>j1</w:t>
      </w:r>
      <w:r>
        <w:rPr>
          <w:b/>
          <w:lang w:val="en-US"/>
        </w:rPr>
        <w:t>F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>+a</w:t>
      </w:r>
      <w:r>
        <w:rPr>
          <w:b/>
          <w:vertAlign w:val="subscript"/>
          <w:lang w:val="en-US"/>
        </w:rPr>
        <w:t>j2</w:t>
      </w:r>
      <w:r>
        <w:rPr>
          <w:b/>
          <w:lang w:val="en-US"/>
        </w:rPr>
        <w:t>F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+...+a</w:t>
      </w:r>
      <w:r>
        <w:rPr>
          <w:b/>
          <w:vertAlign w:val="subscript"/>
          <w:lang w:val="en-US"/>
        </w:rPr>
        <w:t>jm</w:t>
      </w:r>
      <w:r>
        <w:rPr>
          <w:b/>
          <w:lang w:val="en-US"/>
        </w:rPr>
        <w:t>F</w:t>
      </w:r>
      <w:r>
        <w:rPr>
          <w:b/>
          <w:vertAlign w:val="subscript"/>
          <w:lang w:val="en-US"/>
        </w:rPr>
        <w:t>m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  <w:t xml:space="preserve">(j=1,2...n), </w:t>
      </w:r>
      <w:r>
        <w:t>где</w:t>
      </w:r>
    </w:p>
    <w:p w:rsidR="00375F31" w:rsidRDefault="00197DCF">
      <w:pPr>
        <w:pStyle w:val="a3"/>
        <w:spacing w:line="360" w:lineRule="auto"/>
        <w:rPr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 xml:space="preserve">значение </w:t>
      </w:r>
      <w:r>
        <w:rPr>
          <w:lang w:val="en-US"/>
        </w:rPr>
        <w:t>i-</w:t>
      </w:r>
      <w:r>
        <w:t xml:space="preserve">го фактора для данной </w:t>
      </w:r>
      <w:r>
        <w:rPr>
          <w:lang w:val="en-US"/>
        </w:rPr>
        <w:t>(j-</w:t>
      </w:r>
      <w:r>
        <w:t>ой</w:t>
      </w:r>
      <w:r>
        <w:rPr>
          <w:lang w:val="en-US"/>
        </w:rPr>
        <w:t xml:space="preserve">) </w:t>
      </w:r>
      <w:r>
        <w:t>компоненты</w:t>
      </w:r>
      <w:r>
        <w:rPr>
          <w:lang w:val="en-US"/>
        </w:rPr>
        <w:t>;</w:t>
      </w:r>
    </w:p>
    <w:p w:rsidR="00375F31" w:rsidRDefault="00197DCF">
      <w:pPr>
        <w:pStyle w:val="a3"/>
        <w:spacing w:line="360" w:lineRule="auto"/>
      </w:pPr>
      <w:r>
        <w:rPr>
          <w:lang w:val="en-US"/>
        </w:rPr>
        <w:t>a</w:t>
      </w:r>
      <w:r>
        <w:rPr>
          <w:vertAlign w:val="subscript"/>
          <w:lang w:val="en-US"/>
        </w:rPr>
        <w:t>ji</w:t>
      </w:r>
      <w:r>
        <w:rPr>
          <w:b/>
          <w:vertAlign w:val="subscript"/>
          <w:lang w:val="en-US"/>
        </w:rPr>
        <w:t xml:space="preserve"> </w:t>
      </w:r>
      <w:r>
        <w:rPr>
          <w:b/>
          <w:lang w:val="en-US"/>
        </w:rPr>
        <w:t xml:space="preserve">– </w:t>
      </w:r>
      <w:r>
        <w:t xml:space="preserve">вес фактора </w:t>
      </w:r>
      <w:r>
        <w:rPr>
          <w:lang w:val="en-US"/>
        </w:rPr>
        <w:t xml:space="preserve">i </w:t>
      </w:r>
      <w:r>
        <w:t xml:space="preserve">в компоненте </w:t>
      </w:r>
      <w:r>
        <w:rPr>
          <w:lang w:val="en-US"/>
        </w:rPr>
        <w:t>j;</w:t>
      </w:r>
    </w:p>
    <w:p w:rsidR="00375F31" w:rsidRDefault="00197DCF">
      <w:pPr>
        <w:pStyle w:val="a3"/>
        <w:spacing w:line="360" w:lineRule="auto"/>
        <w:rPr>
          <w:lang w:val="en-US"/>
        </w:rPr>
      </w:pPr>
      <w:r>
        <w:rPr>
          <w:lang w:val="en-US"/>
        </w:rPr>
        <w:t xml:space="preserve">m – </w:t>
      </w:r>
      <w:r>
        <w:t>количество факторов</w:t>
      </w:r>
      <w:r>
        <w:rPr>
          <w:lang w:val="en-US"/>
        </w:rPr>
        <w:t>;</w:t>
      </w:r>
    </w:p>
    <w:p w:rsidR="00375F31" w:rsidRDefault="00197DCF">
      <w:pPr>
        <w:pStyle w:val="a3"/>
        <w:spacing w:line="360" w:lineRule="auto"/>
      </w:pPr>
      <w:r>
        <w:rPr>
          <w:lang w:val="en-US"/>
        </w:rPr>
        <w:t xml:space="preserve">n – </w:t>
      </w:r>
      <w:r>
        <w:t>количество показателей.</w:t>
      </w:r>
    </w:p>
    <w:p w:rsidR="00375F31" w:rsidRDefault="00197DCF">
      <w:pPr>
        <w:pStyle w:val="a3"/>
        <w:spacing w:line="360" w:lineRule="auto"/>
        <w:rPr>
          <w:lang w:val="en-US"/>
        </w:rPr>
      </w:pPr>
      <w:r>
        <w:t xml:space="preserve">Можно выделить следующие этапы построения факторной </w:t>
      </w:r>
      <w:r>
        <w:rPr>
          <w:lang w:val="en-US"/>
        </w:rPr>
        <w:t xml:space="preserve"> матрицы:</w:t>
      </w:r>
    </w:p>
    <w:p w:rsidR="00375F31" w:rsidRDefault="00197DCF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lang w:val="en-US"/>
        </w:rPr>
        <w:t xml:space="preserve">Создаем исходную </w:t>
      </w:r>
      <w:r>
        <w:t xml:space="preserve">матрицу </w:t>
      </w:r>
      <w:r>
        <w:rPr>
          <w:lang w:val="en-US"/>
        </w:rPr>
        <w:t>{{x</w:t>
      </w:r>
      <w:r>
        <w:rPr>
          <w:vertAlign w:val="subscript"/>
          <w:lang w:val="en-US"/>
        </w:rPr>
        <w:t>ij</w:t>
      </w:r>
      <w:r>
        <w:rPr>
          <w:lang w:val="en-US"/>
        </w:rPr>
        <w:t>}}</w:t>
      </w:r>
      <w:r>
        <w:t xml:space="preserve"> размерности (</w:t>
      </w:r>
      <w:r>
        <w:rPr>
          <w:lang w:val="en-US"/>
        </w:rPr>
        <w:t xml:space="preserve">n </w:t>
      </w:r>
      <w:r>
        <w:rPr>
          <w:vertAlign w:val="subscript"/>
          <w:lang w:val="en-US"/>
        </w:rPr>
        <w:t>*</w:t>
      </w:r>
      <w:r>
        <w:t xml:space="preserve"> </w:t>
      </w:r>
      <w:r>
        <w:rPr>
          <w:lang w:val="en-US"/>
        </w:rPr>
        <w:t>m</w:t>
      </w:r>
      <w:r>
        <w:t xml:space="preserve">), где </w:t>
      </w:r>
      <w:r>
        <w:rPr>
          <w:lang w:val="en-US"/>
        </w:rPr>
        <w:t xml:space="preserve">m – </w:t>
      </w:r>
      <w:r>
        <w:t xml:space="preserve">количество   характеристик, а </w:t>
      </w:r>
      <w:r>
        <w:rPr>
          <w:lang w:val="en-US"/>
        </w:rPr>
        <w:t>n</w:t>
      </w:r>
      <w:r>
        <w:t xml:space="preserve"> – количество исследуемых банков.</w:t>
      </w:r>
    </w:p>
    <w:p w:rsidR="00375F31" w:rsidRDefault="00197DC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Строим корреляционную матрицу </w:t>
      </w:r>
      <w:r>
        <w:rPr>
          <w:lang w:val="en-US"/>
        </w:rPr>
        <w:t>R={{r</w:t>
      </w:r>
      <w:r>
        <w:rPr>
          <w:vertAlign w:val="subscript"/>
          <w:lang w:val="en-US"/>
        </w:rPr>
        <w:t>ij</w:t>
      </w:r>
      <w:r>
        <w:rPr>
          <w:lang w:val="en-US"/>
        </w:rPr>
        <w:t xml:space="preserve">}}, </w:t>
      </w:r>
    </w:p>
    <w:p w:rsidR="00375F31" w:rsidRDefault="00197DCF">
      <w:pPr>
        <w:pStyle w:val="a3"/>
        <w:spacing w:line="360" w:lineRule="auto"/>
        <w:ind w:left="-425" w:firstLine="0"/>
        <w:jc w:val="both"/>
        <w:rPr>
          <w:lang w:val="en-US"/>
        </w:rPr>
      </w:pPr>
      <w:r>
        <w:t xml:space="preserve">имеющую размерность </w:t>
      </w:r>
      <w:r>
        <w:rPr>
          <w:lang w:val="en-US"/>
        </w:rPr>
        <w:t>m</w:t>
      </w:r>
      <w:r>
        <w:rPr>
          <w:vertAlign w:val="subscript"/>
          <w:lang w:val="en-US"/>
        </w:rPr>
        <w:t xml:space="preserve"> *</w:t>
      </w:r>
      <w:r>
        <w:rPr>
          <w:lang w:val="en-US"/>
        </w:rPr>
        <w:t xml:space="preserve"> m</w:t>
      </w:r>
      <w:r>
        <w:t xml:space="preserve">: </w:t>
      </w:r>
    </w:p>
    <w:p w:rsidR="00375F31" w:rsidRDefault="00197DCF">
      <w:pPr>
        <w:pStyle w:val="a3"/>
        <w:numPr>
          <w:ilvl w:val="1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Строим </w:t>
      </w:r>
      <w:r>
        <w:t xml:space="preserve"> ковариационную матрицу: </w:t>
      </w:r>
      <w:r>
        <w:rPr>
          <w:lang w:val="en-US"/>
        </w:rPr>
        <w:t>C=X</w:t>
      </w:r>
      <w:r>
        <w:rPr>
          <w:vertAlign w:val="superscript"/>
          <w:lang w:val="en-US"/>
        </w:rPr>
        <w:t>T</w:t>
      </w:r>
      <w:r>
        <w:rPr>
          <w:vertAlign w:val="subscript"/>
          <w:lang w:val="en-US"/>
        </w:rPr>
        <w:t>*</w:t>
      </w:r>
      <w:r>
        <w:rPr>
          <w:lang w:val="en-US"/>
        </w:rPr>
        <w:t>X/n :</w:t>
      </w:r>
    </w:p>
    <w:p w:rsidR="00375F31" w:rsidRDefault="00197DCF">
      <w:pPr>
        <w:pStyle w:val="a3"/>
        <w:spacing w:line="360" w:lineRule="auto"/>
        <w:ind w:left="-426" w:firstLine="0"/>
        <w:jc w:val="both"/>
        <w:rPr>
          <w:lang w:val="en-US"/>
        </w:rPr>
      </w:pPr>
      <w:r>
        <w:rPr>
          <w:position w:val="-78"/>
          <w:lang w:val="en-US"/>
        </w:rPr>
        <w:object w:dxaOrig="6160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84.75pt" o:ole="" fillcolor="window">
            <v:imagedata r:id="rId8" o:title=""/>
          </v:shape>
          <o:OLEObject Type="Embed" ProgID="Equation.3" ShapeID="_x0000_i1025" DrawAspect="Content" ObjectID="_1453209348" r:id="rId9"/>
        </w:object>
      </w:r>
    </w:p>
    <w:p w:rsidR="00375F31" w:rsidRDefault="00197DCF">
      <w:pPr>
        <w:pStyle w:val="a3"/>
        <w:numPr>
          <w:ilvl w:val="1"/>
          <w:numId w:val="1"/>
        </w:numPr>
        <w:spacing w:line="360" w:lineRule="auto"/>
        <w:jc w:val="both"/>
        <w:rPr>
          <w:lang w:val="en-US"/>
        </w:rPr>
      </w:pPr>
      <w:r>
        <w:t>Строим корреляционную матрицу:</w:t>
      </w:r>
    </w:p>
    <w:p w:rsidR="00375F31" w:rsidRDefault="00197DCF">
      <w:pPr>
        <w:pStyle w:val="a3"/>
        <w:spacing w:line="360" w:lineRule="auto"/>
        <w:ind w:left="2160" w:firstLine="0"/>
        <w:jc w:val="both"/>
        <w:rPr>
          <w:lang w:val="en-US"/>
        </w:rPr>
      </w:pPr>
      <w:r>
        <w:rPr>
          <w:lang w:val="en-US"/>
        </w:rPr>
        <w:t>R={{r</w:t>
      </w:r>
      <w:r>
        <w:rPr>
          <w:vertAlign w:val="subscript"/>
          <w:lang w:val="en-US"/>
        </w:rPr>
        <w:t>ij</w:t>
      </w:r>
      <w:r>
        <w:rPr>
          <w:lang w:val="en-US"/>
        </w:rPr>
        <w:t xml:space="preserve">}}, </w:t>
      </w:r>
      <w:r>
        <w:rPr>
          <w:position w:val="-42"/>
          <w:lang w:val="en-US"/>
        </w:rPr>
        <w:object w:dxaOrig="3000" w:dyaOrig="900">
          <v:shape id="_x0000_i1026" type="#_x0000_t75" style="width:150pt;height:45pt" o:ole="" fillcolor="window">
            <v:imagedata r:id="rId10" o:title=""/>
          </v:shape>
          <o:OLEObject Type="Embed" ProgID="Equation.3" ShapeID="_x0000_i1026" DrawAspect="Content" ObjectID="_1453209349" r:id="rId11"/>
        </w:object>
      </w:r>
    </w:p>
    <w:p w:rsidR="00375F31" w:rsidRDefault="00375F31">
      <w:pPr>
        <w:pStyle w:val="a3"/>
        <w:spacing w:line="360" w:lineRule="auto"/>
        <w:jc w:val="both"/>
      </w:pPr>
    </w:p>
    <w:p w:rsidR="00375F31" w:rsidRDefault="001C4435">
      <w:pPr>
        <w:pStyle w:val="a3"/>
        <w:spacing w:line="360" w:lineRule="auto"/>
        <w:ind w:left="-426" w:firstLine="0"/>
        <w:jc w:val="both"/>
      </w:pPr>
      <w:r>
        <w:rPr>
          <w:noProof/>
        </w:rPr>
        <w:object w:dxaOrig="1440" w:dyaOrig="1440">
          <v:shape id="_x0000_s1028" type="#_x0000_t75" style="position:absolute;left:0;text-align:left;margin-left:-3.6pt;margin-top:65.65pt;width:187.2pt;height:50.55pt;z-index:251654656;mso-position-horizontal:absolute;mso-position-horizontal-relative:text;mso-position-vertical:absolute;mso-position-vertical-relative:text" o:allowincell="f">
            <v:imagedata r:id="rId12" o:title=""/>
            <w10:wrap type="topAndBottom"/>
          </v:shape>
          <o:OLEObject Type="Embed" ProgID="Equation.3" ShapeID="_x0000_s1028" DrawAspect="Content" ObjectID="_1453209355" r:id="rId13"/>
        </w:object>
      </w:r>
      <w:r w:rsidR="00197DCF">
        <w:rPr>
          <w:lang w:val="en-US"/>
        </w:rPr>
        <w:t>2.3</w:t>
      </w:r>
      <w:r w:rsidR="00197DCF">
        <w:rPr>
          <w:lang w:val="en-US"/>
        </w:rPr>
        <w:tab/>
      </w:r>
      <w:r w:rsidR="00197DCF">
        <w:rPr>
          <w:lang w:val="en-US"/>
        </w:rPr>
        <w:tab/>
      </w:r>
      <w:r w:rsidR="00197DCF">
        <w:t>На основе построенной корреляционной матрицы строим редуцированную корреляционную матрицу:</w:t>
      </w:r>
    </w:p>
    <w:p w:rsidR="00375F31" w:rsidRDefault="00375F31">
      <w:pPr>
        <w:pStyle w:val="a3"/>
        <w:spacing w:line="360" w:lineRule="auto"/>
        <w:jc w:val="both"/>
      </w:pPr>
    </w:p>
    <w:p w:rsidR="00375F31" w:rsidRDefault="001C4435">
      <w:pPr>
        <w:pStyle w:val="a3"/>
        <w:spacing w:line="360" w:lineRule="auto"/>
        <w:ind w:firstLine="709"/>
        <w:jc w:val="both"/>
      </w:pPr>
      <w:r>
        <w:rPr>
          <w:noProof/>
        </w:rPr>
        <w:object w:dxaOrig="1440" w:dyaOrig="1440">
          <v:shape id="_x0000_s1029" type="#_x0000_t75" style="position:absolute;left:0;text-align:left;margin-left:0;margin-top:72.45pt;width:176.4pt;height:33pt;z-index:251655680;mso-position-horizontal:absolute;mso-position-horizontal-relative:text;mso-position-vertical:absolute;mso-position-vertical-relative:text" o:allowincell="f">
            <v:imagedata r:id="rId14" o:title=""/>
            <w10:wrap type="topAndBottom"/>
          </v:shape>
          <o:OLEObject Type="Embed" ProgID="Equation.3" ShapeID="_x0000_s1029" DrawAspect="Content" ObjectID="_1453209356" r:id="rId15"/>
        </w:object>
      </w:r>
      <w:r w:rsidR="00197DCF">
        <w:t>3. В методе главных факторов на 1-ом этапе вычислений ищут коэффициенты при первом факторе так</w:t>
      </w:r>
      <w:r w:rsidR="00197DCF">
        <w:rPr>
          <w:lang w:val="en-US"/>
        </w:rPr>
        <w:t>,</w:t>
      </w:r>
      <w:r w:rsidR="00197DCF">
        <w:t xml:space="preserve"> чтобы сумма вкладов в суммарную общность была максимальной  </w:t>
      </w:r>
    </w:p>
    <w:p w:rsidR="00375F31" w:rsidRDefault="00375F31">
      <w:pPr>
        <w:pStyle w:val="a3"/>
        <w:spacing w:line="360" w:lineRule="auto"/>
        <w:jc w:val="both"/>
        <w:rPr>
          <w:lang w:val="en-US"/>
        </w:rPr>
      </w:pPr>
    </w:p>
    <w:p w:rsidR="00375F31" w:rsidRDefault="00375F31">
      <w:pPr>
        <w:pStyle w:val="a3"/>
        <w:spacing w:line="360" w:lineRule="auto"/>
        <w:jc w:val="both"/>
        <w:rPr>
          <w:lang w:val="en-US"/>
        </w:rPr>
      </w:pPr>
    </w:p>
    <w:p w:rsidR="00375F31" w:rsidRDefault="00197DCF">
      <w:pPr>
        <w:pStyle w:val="a3"/>
        <w:spacing w:line="360" w:lineRule="auto"/>
        <w:jc w:val="both"/>
      </w:pPr>
      <w:r>
        <w:t xml:space="preserve">Максимум </w:t>
      </w:r>
      <w:r>
        <w:rPr>
          <w:lang w:val="en-US"/>
        </w:rPr>
        <w:t>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>должен быть обеспечен при условии</w:t>
      </w:r>
    </w:p>
    <w:p w:rsidR="00375F31" w:rsidRDefault="00375F31">
      <w:pPr>
        <w:pStyle w:val="a3"/>
        <w:spacing w:line="360" w:lineRule="auto"/>
        <w:jc w:val="both"/>
      </w:pPr>
    </w:p>
    <w:p w:rsidR="00375F31" w:rsidRDefault="00197DCF">
      <w:pPr>
        <w:pStyle w:val="a3"/>
        <w:spacing w:line="360" w:lineRule="auto"/>
        <w:jc w:val="center"/>
      </w:pPr>
      <w:r>
        <w:rPr>
          <w:position w:val="-36"/>
        </w:rPr>
        <w:object w:dxaOrig="3180" w:dyaOrig="840">
          <v:shape id="_x0000_i1029" type="#_x0000_t75" style="width:159pt;height:42pt" o:ole="" fillcolor="window">
            <v:imagedata r:id="rId16" o:title=""/>
          </v:shape>
          <o:OLEObject Type="Embed" ProgID="Equation.3" ShapeID="_x0000_i1029" DrawAspect="Content" ObjectID="_1453209350" r:id="rId17"/>
        </w:object>
      </w:r>
    </w:p>
    <w:p w:rsidR="00375F31" w:rsidRDefault="00197DCF">
      <w:pPr>
        <w:pStyle w:val="a3"/>
        <w:spacing w:line="360" w:lineRule="auto"/>
        <w:ind w:firstLine="709"/>
        <w:jc w:val="both"/>
      </w:pPr>
      <w:r>
        <w:t xml:space="preserve">Чтобы максимизировать функцию </w:t>
      </w:r>
      <w:r>
        <w:rPr>
          <w:lang w:val="en-US"/>
        </w:rPr>
        <w:t xml:space="preserve">n переменных воспользуемся </w:t>
      </w:r>
      <w:r>
        <w:t xml:space="preserve">методом множителей Лагранжа, с помощью которого приходим к выводу, что искомая функция является ничем иным как максимальным собственным значением уравнения </w:t>
      </w:r>
    </w:p>
    <w:p w:rsidR="00375F31" w:rsidRDefault="00197DCF">
      <w:pPr>
        <w:pStyle w:val="a3"/>
        <w:spacing w:line="360" w:lineRule="auto"/>
        <w:jc w:val="both"/>
        <w:rPr>
          <w:lang w:val="en-US"/>
        </w:rPr>
      </w:pPr>
      <w:r>
        <w:t xml:space="preserve">                                              </w:t>
      </w:r>
      <w:r>
        <w:rPr>
          <w:lang w:val="en-US"/>
        </w:rPr>
        <w:t>det</w:t>
      </w:r>
      <w:r>
        <w:t>(</w:t>
      </w:r>
      <w:r>
        <w:rPr>
          <w:lang w:val="en-US"/>
        </w:rPr>
        <w:t>R-</w:t>
      </w:r>
      <w:r>
        <w:rPr>
          <w:lang w:val="en-US"/>
        </w:rPr>
        <w:sym w:font="Symbol" w:char="F06C"/>
      </w:r>
      <w:r>
        <w:rPr>
          <w:lang w:val="en-US"/>
        </w:rPr>
        <w:t xml:space="preserve">E)=0  (2), </w:t>
      </w:r>
    </w:p>
    <w:p w:rsidR="00375F31" w:rsidRDefault="00197DCF">
      <w:pPr>
        <w:pStyle w:val="a3"/>
        <w:spacing w:line="360" w:lineRule="auto"/>
        <w:ind w:firstLine="0"/>
        <w:jc w:val="both"/>
      </w:pPr>
      <w:r>
        <w:t xml:space="preserve">где </w:t>
      </w:r>
      <w:r>
        <w:rPr>
          <w:lang w:val="en-US"/>
        </w:rPr>
        <w:t>R-</w:t>
      </w:r>
      <w:r>
        <w:t xml:space="preserve"> редуцированная корреляционная матрица, полученная в пункте 2.</w:t>
      </w:r>
    </w:p>
    <w:p w:rsidR="00375F31" w:rsidRDefault="00197DCF">
      <w:pPr>
        <w:pStyle w:val="a3"/>
        <w:spacing w:line="360" w:lineRule="auto"/>
        <w:ind w:firstLine="709"/>
        <w:jc w:val="both"/>
      </w:pPr>
      <w:r>
        <w:t xml:space="preserve">Далее, подставив найденное значение  </w:t>
      </w:r>
      <w:r>
        <w:sym w:font="Symbol" w:char="F06C"/>
      </w:r>
      <w:r>
        <w:rPr>
          <w:vertAlign w:val="subscript"/>
        </w:rPr>
        <w:t>1</w:t>
      </w:r>
      <w:r>
        <w:t xml:space="preserve"> и получив одно из возможных решений </w:t>
      </w:r>
      <w:r>
        <w:rPr>
          <w:lang w:val="en-US"/>
        </w:rPr>
        <w:t>(q</w:t>
      </w:r>
      <w:r>
        <w:rPr>
          <w:vertAlign w:val="subscript"/>
        </w:rPr>
        <w:t>11</w:t>
      </w:r>
      <w:r>
        <w:t xml:space="preserve"> ,</w:t>
      </w:r>
      <w:r>
        <w:rPr>
          <w:lang w:val="en-US"/>
        </w:rPr>
        <w:t>q</w:t>
      </w:r>
      <w:r>
        <w:rPr>
          <w:vertAlign w:val="subscript"/>
        </w:rPr>
        <w:t>21, ... ,</w:t>
      </w:r>
      <w:r>
        <w:rPr>
          <w:position w:val="-12"/>
          <w:sz w:val="20"/>
          <w:vertAlign w:val="subscript"/>
        </w:rPr>
        <w:object w:dxaOrig="200" w:dyaOrig="380">
          <v:shape id="_x0000_i1030" type="#_x0000_t75" style="width:9.75pt;height:18.75pt" o:ole="" fillcolor="window">
            <v:imagedata r:id="rId18" o:title=""/>
          </v:shape>
          <o:OLEObject Type="Embed" ProgID="Equation.3" ShapeID="_x0000_i1030" DrawAspect="Content" ObjectID="_1453209351" r:id="rId19"/>
        </w:object>
      </w:r>
      <w:r>
        <w:rPr>
          <w:lang w:val="en-US"/>
        </w:rPr>
        <w:t>q</w:t>
      </w:r>
      <w:r>
        <w:rPr>
          <w:vertAlign w:val="subscript"/>
          <w:lang w:val="en-US"/>
        </w:rPr>
        <w:t xml:space="preserve">n1) </w:t>
      </w:r>
      <w:r>
        <w:rPr>
          <w:lang w:val="en-US"/>
        </w:rPr>
        <w:t>уравнения (2)</w:t>
      </w:r>
      <w:r>
        <w:t>, являющихся в свою очередь собственным вектором, соответствующим данному собственному значению и</w:t>
      </w:r>
      <w:r>
        <w:rPr>
          <w:lang w:val="en-US"/>
        </w:rPr>
        <w:t>,</w:t>
      </w:r>
      <w:r>
        <w:t xml:space="preserve"> для удовлетворения выражению (1), разделив на корень из суммы их квадратов и умножив на квадратный корень из собственного значения, получим</w:t>
      </w:r>
    </w:p>
    <w:p w:rsidR="00375F31" w:rsidRDefault="00197DCF">
      <w:pPr>
        <w:pStyle w:val="a3"/>
        <w:spacing w:line="360" w:lineRule="auto"/>
        <w:jc w:val="center"/>
      </w:pPr>
      <w:r>
        <w:rPr>
          <w:position w:val="-42"/>
          <w:sz w:val="20"/>
        </w:rPr>
        <w:object w:dxaOrig="2880" w:dyaOrig="980">
          <v:shape id="_x0000_i1031" type="#_x0000_t75" style="width:2in;height:48.75pt" o:ole="" fillcolor="window">
            <v:imagedata r:id="rId20" o:title=""/>
          </v:shape>
          <o:OLEObject Type="Embed" ProgID="Equation.3" ShapeID="_x0000_i1031" DrawAspect="Content" ObjectID="_1453209352" r:id="rId21"/>
        </w:object>
      </w:r>
    </w:p>
    <w:p w:rsidR="00375F31" w:rsidRDefault="00375F31">
      <w:pPr>
        <w:pStyle w:val="a3"/>
        <w:spacing w:line="360" w:lineRule="auto"/>
        <w:jc w:val="both"/>
      </w:pPr>
    </w:p>
    <w:p w:rsidR="00375F31" w:rsidRDefault="00197DCF">
      <w:pPr>
        <w:pStyle w:val="a3"/>
        <w:spacing w:line="360" w:lineRule="auto"/>
        <w:ind w:firstLine="0"/>
        <w:jc w:val="both"/>
      </w:pPr>
      <w:r>
        <w:t xml:space="preserve">что представляет собой искомый коэффициент при факторе </w:t>
      </w:r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>в факторном отображении пункта 1.</w:t>
      </w:r>
    </w:p>
    <w:p w:rsidR="00375F31" w:rsidRDefault="00197DCF">
      <w:pPr>
        <w:pStyle w:val="a3"/>
        <w:spacing w:line="360" w:lineRule="auto"/>
        <w:ind w:firstLine="709"/>
        <w:jc w:val="both"/>
      </w:pPr>
      <w:r>
        <w:sym w:font="Symbol" w:char="F06C"/>
      </w:r>
      <w:r>
        <w:rPr>
          <w:vertAlign w:val="subscript"/>
        </w:rPr>
        <w:t xml:space="preserve">1 </w:t>
      </w:r>
      <w:r>
        <w:t>вычисляется по формуле:</w:t>
      </w:r>
    </w:p>
    <w:p w:rsidR="00375F31" w:rsidRDefault="00197DCF">
      <w:pPr>
        <w:pStyle w:val="a3"/>
        <w:spacing w:line="360" w:lineRule="auto"/>
        <w:ind w:firstLine="709"/>
        <w:jc w:val="center"/>
        <w:rPr>
          <w:vertAlign w:val="subscript"/>
          <w:lang w:val="en-US"/>
        </w:rPr>
      </w:pPr>
      <w:r>
        <w:sym w:font="Symbol" w:char="F06C"/>
      </w:r>
      <w:r>
        <w:rPr>
          <w:vertAlign w:val="subscript"/>
        </w:rPr>
        <w:t>1</w:t>
      </w:r>
      <w:r>
        <w:t>=</w:t>
      </w:r>
      <w:r>
        <w:rPr>
          <w:lang w:val="en-US"/>
        </w:rPr>
        <w:t>max{p</w:t>
      </w:r>
      <w:r>
        <w:rPr>
          <w:vertAlign w:val="subscript"/>
          <w:lang w:val="en-US"/>
        </w:rPr>
        <w:t>1j</w:t>
      </w:r>
      <w:r>
        <w:rPr>
          <w:lang w:val="en-US"/>
        </w:rPr>
        <w:t>}</w:t>
      </w:r>
      <w:r>
        <w:t xml:space="preserve">, где вектор </w:t>
      </w:r>
      <w:r>
        <w:rPr>
          <w:lang w:val="en-US"/>
        </w:rPr>
        <w:t>p=R</w:t>
      </w:r>
      <w:r>
        <w:rPr>
          <w:vertAlign w:val="subscript"/>
          <w:lang w:val="en-US"/>
        </w:rPr>
        <w:t>*</w:t>
      </w:r>
      <w:r>
        <w:rPr>
          <w:lang w:val="en-US"/>
        </w:rPr>
        <w:t>q</w:t>
      </w:r>
      <w:r>
        <w:rPr>
          <w:vertAlign w:val="subscript"/>
          <w:lang w:val="en-US"/>
        </w:rPr>
        <w:t>1</w:t>
      </w:r>
    </w:p>
    <w:p w:rsidR="00375F31" w:rsidRDefault="00197DCF">
      <w:pPr>
        <w:pStyle w:val="a3"/>
        <w:spacing w:line="360" w:lineRule="auto"/>
        <w:ind w:firstLine="709"/>
        <w:jc w:val="both"/>
      </w:pPr>
      <w:r>
        <w:t xml:space="preserve">Вектор </w:t>
      </w: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t xml:space="preserve"> находится при помощи следующего итерационного процесса:</w:t>
      </w:r>
    </w:p>
    <w:p w:rsidR="00375F31" w:rsidRDefault="00197DCF">
      <w:pPr>
        <w:pStyle w:val="a3"/>
        <w:spacing w:line="360" w:lineRule="auto"/>
        <w:ind w:firstLine="709"/>
        <w:jc w:val="both"/>
        <w:rPr>
          <w:lang w:val="en-US"/>
        </w:rPr>
      </w:pPr>
      <w:r>
        <w:t xml:space="preserve">Вычисляем </w:t>
      </w:r>
      <w:r>
        <w:rPr>
          <w:lang w:val="en-US"/>
        </w:rPr>
        <w:t>R, R</w:t>
      </w:r>
      <w:r>
        <w:rPr>
          <w:vertAlign w:val="superscript"/>
          <w:lang w:val="en-US"/>
        </w:rPr>
        <w:t>2</w:t>
      </w:r>
      <w:r>
        <w:rPr>
          <w:lang w:val="en-US"/>
        </w:rPr>
        <w:t>, R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,... </w:t>
      </w:r>
      <w:r>
        <w:t xml:space="preserve">до тех пор, пока не будет выполняться условие </w:t>
      </w:r>
      <w:r>
        <w:rPr>
          <w:lang w:val="en-US"/>
        </w:rPr>
        <w:t>|</w:t>
      </w:r>
      <w:r>
        <w:rPr>
          <w:lang w:val="en-US"/>
        </w:rPr>
        <w:sym w:font="Symbol" w:char="F062"/>
      </w:r>
      <w:r>
        <w:rPr>
          <w:vertAlign w:val="superscript"/>
        </w:rPr>
        <w:t>(</w:t>
      </w:r>
      <w:r>
        <w:rPr>
          <w:vertAlign w:val="superscript"/>
          <w:lang w:val="en-US"/>
        </w:rPr>
        <w:t>i)</w:t>
      </w:r>
      <w:r>
        <w:rPr>
          <w:lang w:val="en-US"/>
        </w:rPr>
        <w:t>-</w:t>
      </w:r>
      <w:r>
        <w:rPr>
          <w:lang w:val="en-US"/>
        </w:rPr>
        <w:sym w:font="Symbol" w:char="F062"/>
      </w:r>
      <w:r>
        <w:rPr>
          <w:vertAlign w:val="superscript"/>
          <w:lang w:val="en-US"/>
        </w:rPr>
        <w:t>(i/2)</w:t>
      </w:r>
      <w:r>
        <w:rPr>
          <w:lang w:val="en-US"/>
        </w:rPr>
        <w:t>|&lt;</w:t>
      </w:r>
      <w:r>
        <w:rPr>
          <w:lang w:val="en-US"/>
        </w:rPr>
        <w:sym w:font="Symbol" w:char="F065"/>
      </w:r>
      <w:r>
        <w:rPr>
          <w:lang w:val="en-US"/>
        </w:rPr>
        <w:t xml:space="preserve">, </w:t>
      </w:r>
      <w:r>
        <w:t xml:space="preserve">где </w:t>
      </w:r>
      <w:r>
        <w:sym w:font="Symbol" w:char="F062"/>
      </w:r>
      <w:r>
        <w:rPr>
          <w:vertAlign w:val="superscript"/>
        </w:rPr>
        <w:t>(</w:t>
      </w:r>
      <w:r>
        <w:rPr>
          <w:vertAlign w:val="superscript"/>
          <w:lang w:val="en-US"/>
        </w:rPr>
        <w:t>i)</w:t>
      </w:r>
      <w:r>
        <w:rPr>
          <w:lang w:val="en-US"/>
        </w:rPr>
        <w:t xml:space="preserve"> </w:t>
      </w:r>
      <w:r>
        <w:t xml:space="preserve">вектор, </w:t>
      </w:r>
      <w:r>
        <w:rPr>
          <w:lang w:val="en-US"/>
        </w:rPr>
        <w:t>j-</w:t>
      </w:r>
      <w:r>
        <w:t xml:space="preserve">ый элемент которого равен частному от деления суммы </w:t>
      </w:r>
      <w:r>
        <w:rPr>
          <w:lang w:val="en-US"/>
        </w:rPr>
        <w:t>j</w:t>
      </w:r>
      <w:r>
        <w:t xml:space="preserve">-ой строки матрицы </w:t>
      </w:r>
      <w:r>
        <w:rPr>
          <w:lang w:val="en-US"/>
        </w:rPr>
        <w:t>R</w:t>
      </w:r>
      <w:r>
        <w:rPr>
          <w:vertAlign w:val="superscript"/>
          <w:lang w:val="en-US"/>
        </w:rPr>
        <w:t>i</w:t>
      </w:r>
      <w:r>
        <w:rPr>
          <w:lang w:val="en-US"/>
        </w:rPr>
        <w:t xml:space="preserve"> </w:t>
      </w:r>
      <w:r>
        <w:t xml:space="preserve">на максимальную из сумм элементов строк матрицы </w:t>
      </w:r>
      <w:r>
        <w:rPr>
          <w:lang w:val="en-US"/>
        </w:rPr>
        <w:t>R</w:t>
      </w:r>
      <w:r>
        <w:rPr>
          <w:vertAlign w:val="superscript"/>
          <w:lang w:val="en-US"/>
        </w:rPr>
        <w:t>i</w:t>
      </w:r>
      <w:r>
        <w:rPr>
          <w:lang w:val="en-US"/>
        </w:rPr>
        <w:t xml:space="preserve"> , а в качестве </w:t>
      </w:r>
      <w:r>
        <w:sym w:font="Symbol" w:char="F065"/>
      </w:r>
      <w:r>
        <w:t xml:space="preserve"> берется заранее выбранная точность вычислений. По окончании процесса в качестве вектора </w:t>
      </w:r>
      <w:r>
        <w:rPr>
          <w:lang w:val="en-US"/>
        </w:rPr>
        <w:t>q</w:t>
      </w:r>
      <w:r>
        <w:t xml:space="preserve"> берется вектор </w:t>
      </w:r>
      <w:r>
        <w:rPr>
          <w:lang w:val="en-US"/>
        </w:rPr>
        <w:t>a</w:t>
      </w:r>
      <w:r>
        <w:rPr>
          <w:vertAlign w:val="superscript"/>
          <w:lang w:val="en-US"/>
        </w:rPr>
        <w:t>(i)</w:t>
      </w:r>
      <w:r>
        <w:rPr>
          <w:lang w:val="en-US"/>
        </w:rPr>
        <w:t>.</w:t>
      </w:r>
    </w:p>
    <w:p w:rsidR="00375F31" w:rsidRDefault="001C4435">
      <w:pPr>
        <w:pStyle w:val="a3"/>
        <w:spacing w:line="360" w:lineRule="auto"/>
        <w:ind w:firstLine="567"/>
        <w:jc w:val="both"/>
        <w:rPr>
          <w:lang w:val="en-US"/>
        </w:rPr>
      </w:pPr>
      <w:r>
        <w:rPr>
          <w:noProof/>
        </w:rPr>
        <w:object w:dxaOrig="1440" w:dyaOrig="1440">
          <v:shape id="_x0000_s1031" type="#_x0000_t75" style="position:absolute;left:0;text-align:left;margin-left:147.6pt;margin-top:52.85pt;width:152pt;height:30pt;z-index:251656704;mso-position-horizontal:absolute;mso-position-horizontal-relative:text;mso-position-vertical:absolute;mso-position-vertical-relative:text" o:allowincell="f">
            <v:imagedata r:id="rId22" o:title=""/>
            <w10:wrap type="topAndBottom"/>
          </v:shape>
          <o:OLEObject Type="Embed" ProgID="Equation.3" ShapeID="_x0000_s1031" DrawAspect="Content" ObjectID="_1453209357" r:id="rId23"/>
        </w:object>
      </w:r>
      <w:r w:rsidR="00197DCF">
        <w:t xml:space="preserve">4.Для определения коэффициентов при втором факторе </w:t>
      </w:r>
      <w:r w:rsidR="00197DCF">
        <w:rPr>
          <w:lang w:val="en-US"/>
        </w:rPr>
        <w:t>F</w:t>
      </w:r>
      <w:r w:rsidR="00197DCF">
        <w:rPr>
          <w:vertAlign w:val="subscript"/>
          <w:lang w:val="en-US"/>
        </w:rPr>
        <w:t>2</w:t>
      </w:r>
      <w:r w:rsidR="00197DCF">
        <w:t xml:space="preserve"> необходимо максимизировать функцию </w:t>
      </w:r>
    </w:p>
    <w:p w:rsidR="00375F31" w:rsidRDefault="00197DCF">
      <w:pPr>
        <w:pStyle w:val="a3"/>
        <w:spacing w:line="360" w:lineRule="auto"/>
        <w:ind w:firstLine="0"/>
        <w:jc w:val="both"/>
        <w:rPr>
          <w:lang w:val="en-US"/>
        </w:rPr>
      </w:pPr>
      <w:r>
        <w:t xml:space="preserve">что делается аналогично вычислениям для 1-го фактора, только вместо матрицы </w:t>
      </w:r>
      <w:r>
        <w:rPr>
          <w:lang w:val="en-US"/>
        </w:rPr>
        <w:t>R</w:t>
      </w:r>
      <w:r>
        <w:t xml:space="preserve"> используется матрица</w:t>
      </w:r>
    </w:p>
    <w:p w:rsidR="00375F31" w:rsidRDefault="00197DCF">
      <w:pPr>
        <w:pStyle w:val="a3"/>
        <w:spacing w:line="360" w:lineRule="auto"/>
        <w:jc w:val="both"/>
        <w:rPr>
          <w:lang w:val="en-US"/>
        </w:rPr>
      </w:pPr>
      <w:r>
        <w:rPr>
          <w:position w:val="-20"/>
          <w:sz w:val="20"/>
        </w:rPr>
        <w:object w:dxaOrig="4660" w:dyaOrig="680">
          <v:shape id="_x0000_i1033" type="#_x0000_t75" style="width:282pt;height:41.25pt" o:ole="" fillcolor="window">
            <v:imagedata r:id="rId24" o:title=""/>
          </v:shape>
          <o:OLEObject Type="Embed" ProgID="Equation.3" ShapeID="_x0000_i1033" DrawAspect="Content" ObjectID="_1453209353" r:id="rId25"/>
        </w:object>
      </w:r>
    </w:p>
    <w:p w:rsidR="00375F31" w:rsidRDefault="00197DCF">
      <w:pPr>
        <w:pStyle w:val="a3"/>
        <w:spacing w:line="360" w:lineRule="auto"/>
        <w:ind w:firstLine="709"/>
        <w:jc w:val="both"/>
      </w:pPr>
      <w:r>
        <w:t xml:space="preserve">Полученную факторную матрицу </w:t>
      </w:r>
      <w:r>
        <w:sym w:font="Symbol" w:char="F046"/>
      </w:r>
      <w:r>
        <w:t xml:space="preserve"> размерности </w:t>
      </w:r>
      <w:r>
        <w:rPr>
          <w:lang w:val="en-US"/>
        </w:rPr>
        <w:t>m</w:t>
      </w:r>
      <w:r>
        <w:rPr>
          <w:vertAlign w:val="subscript"/>
          <w:lang w:val="en-US"/>
        </w:rPr>
        <w:t>*</w:t>
      </w:r>
      <w:r>
        <w:t>2</w:t>
      </w:r>
      <w:r>
        <w:rPr>
          <w:lang w:val="en-US"/>
        </w:rPr>
        <w:t xml:space="preserve"> вращаем </w:t>
      </w:r>
      <w:r>
        <w:t>путем умножения на матрицу поворота</w:t>
      </w:r>
    </w:p>
    <w:p w:rsidR="00375F31" w:rsidRDefault="00197DCF">
      <w:pPr>
        <w:pStyle w:val="a3"/>
        <w:spacing w:line="360" w:lineRule="auto"/>
        <w:ind w:firstLine="709"/>
        <w:jc w:val="both"/>
        <w:rPr>
          <w:lang w:val="en-US"/>
        </w:rPr>
      </w:pPr>
      <w:r>
        <w:t xml:space="preserve"> </w:t>
      </w:r>
      <w:r>
        <w:rPr>
          <w:position w:val="-34"/>
          <w:sz w:val="20"/>
        </w:rPr>
        <w:object w:dxaOrig="2400" w:dyaOrig="820">
          <v:shape id="_x0000_i1034" type="#_x0000_t75" style="width:120pt;height:41.25pt" o:ole="" fillcolor="window">
            <v:imagedata r:id="rId26" o:title=""/>
          </v:shape>
          <o:OLEObject Type="Embed" ProgID="Equation.3" ShapeID="_x0000_i1034" DrawAspect="Content" ObjectID="_1453209354" r:id="rId27"/>
        </w:object>
      </w:r>
      <w:r>
        <w:rPr>
          <w:lang w:val="en-US"/>
        </w:rPr>
        <w:t xml:space="preserve">, </w:t>
      </w:r>
    </w:p>
    <w:p w:rsidR="00375F31" w:rsidRDefault="00197DCF">
      <w:pPr>
        <w:pStyle w:val="a3"/>
        <w:spacing w:line="360" w:lineRule="auto"/>
        <w:ind w:firstLine="0"/>
        <w:jc w:val="both"/>
        <w:rPr>
          <w:lang w:val="en-US"/>
        </w:rPr>
      </w:pPr>
      <w:r>
        <w:rPr>
          <w:lang w:val="en-US"/>
        </w:rPr>
        <w:t xml:space="preserve">где </w:t>
      </w:r>
      <w:r>
        <w:sym w:font="Symbol" w:char="F061"/>
      </w:r>
      <w:r>
        <w:t xml:space="preserve">-угол поворота, изменяющийся от 0 до </w:t>
      </w:r>
      <w:r>
        <w:sym w:font="Symbol" w:char="F070"/>
      </w:r>
      <w:r>
        <w:t xml:space="preserve">/2 с шагом </w:t>
      </w:r>
      <w:r>
        <w:sym w:font="Symbol" w:char="F070"/>
      </w:r>
      <w:r>
        <w:t>/720</w:t>
      </w:r>
      <w:r>
        <w:rPr>
          <w:lang w:val="en-US"/>
        </w:rPr>
        <w:t xml:space="preserve">. </w:t>
      </w:r>
    </w:p>
    <w:p w:rsidR="00375F31" w:rsidRDefault="001C4435">
      <w:pPr>
        <w:pStyle w:val="a3"/>
        <w:spacing w:line="360" w:lineRule="auto"/>
        <w:ind w:firstLine="709"/>
        <w:jc w:val="both"/>
        <w:rPr>
          <w:lang w:val="en-US"/>
        </w:rPr>
      </w:pPr>
      <w:r>
        <w:rPr>
          <w:noProof/>
        </w:rPr>
        <w:object w:dxaOrig="1440" w:dyaOrig="1440">
          <v:shape id="_x0000_s1032" type="#_x0000_t75" style="position:absolute;left:0;text-align:left;margin-left:63.65pt;margin-top:50.25pt;width:285.55pt;height:64.8pt;z-index:251657728;mso-position-horizontal:absolute;mso-position-horizontal-relative:text;mso-position-vertical:absolute;mso-position-vertical-relative:text" o:allowincell="f">
            <v:imagedata r:id="rId28" o:title=""/>
            <w10:wrap type="topAndBottom"/>
          </v:shape>
          <o:OLEObject Type="Embed" ProgID="Equation.3" ShapeID="_x0000_s1032" DrawAspect="Content" ObjectID="_1453209358" r:id="rId29"/>
        </w:object>
      </w:r>
      <w:r w:rsidR="00197DCF">
        <w:t>Окончательный поворот будет произведен на угол, при котором выполнится критерий Варимакс:</w:t>
      </w:r>
    </w:p>
    <w:p w:rsidR="00375F31" w:rsidRDefault="00375F31">
      <w:pPr>
        <w:pStyle w:val="a3"/>
        <w:spacing w:line="360" w:lineRule="auto"/>
        <w:jc w:val="both"/>
        <w:rPr>
          <w:lang w:val="en-US"/>
        </w:rPr>
      </w:pPr>
    </w:p>
    <w:p w:rsidR="00375F31" w:rsidRDefault="00197DCF">
      <w:pPr>
        <w:pStyle w:val="a3"/>
        <w:spacing w:line="360" w:lineRule="auto"/>
        <w:jc w:val="both"/>
      </w:pPr>
      <w:r>
        <w:t xml:space="preserve">Где </w:t>
      </w:r>
      <w:r>
        <w:rPr>
          <w:lang w:val="en-US"/>
        </w:rPr>
        <w:t xml:space="preserve"> r  —   </w:t>
      </w:r>
      <w:r>
        <w:t xml:space="preserve">число факторов. </w:t>
      </w:r>
    </w:p>
    <w:p w:rsidR="00375F31" w:rsidRDefault="00197DCF">
      <w:pPr>
        <w:pStyle w:val="a3"/>
        <w:spacing w:line="360" w:lineRule="auto"/>
        <w:jc w:val="both"/>
        <w:rPr>
          <w:lang w:val="en-US"/>
        </w:rPr>
      </w:pPr>
      <w:r>
        <w:t xml:space="preserve">Умножив справа исходную матрицу Х на построенную </w:t>
      </w:r>
      <w:r>
        <w:rPr>
          <w:lang w:val="en-US"/>
        </w:rPr>
        <w:sym w:font="Symbol" w:char="F046"/>
      </w:r>
      <w:r>
        <w:rPr>
          <w:vertAlign w:val="subscript"/>
        </w:rPr>
        <w:t>пов</w:t>
      </w:r>
      <w:r>
        <w:rPr>
          <w:lang w:val="en-US"/>
        </w:rPr>
        <w:t>,  получим  окончательную  матрицу, показывающую расположение банков в новых координатах (факторах F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, F</w:t>
      </w:r>
      <w:r>
        <w:rPr>
          <w:vertAlign w:val="subscript"/>
          <w:lang w:val="en-US"/>
        </w:rPr>
        <w:t>2</w:t>
      </w:r>
      <w:r>
        <w:rPr>
          <w:lang w:val="en-US"/>
        </w:rPr>
        <w:t>).</w:t>
      </w:r>
    </w:p>
    <w:p w:rsidR="00375F31" w:rsidRDefault="00375F31">
      <w:pPr>
        <w:pStyle w:val="a3"/>
        <w:spacing w:line="360" w:lineRule="auto"/>
        <w:jc w:val="both"/>
        <w:rPr>
          <w:lang w:val="en-US"/>
        </w:rPr>
      </w:pPr>
    </w:p>
    <w:p w:rsidR="00375F31" w:rsidRDefault="00197DCF">
      <w:pPr>
        <w:pStyle w:val="1"/>
      </w:pPr>
      <w:bookmarkStart w:id="3" w:name="_Toc388615340"/>
      <w:r>
        <w:br w:type="page"/>
        <w:t>Описание программы.</w:t>
      </w:r>
      <w:bookmarkEnd w:id="3"/>
    </w:p>
    <w:p w:rsidR="00375F31" w:rsidRDefault="00197DCF">
      <w:pPr>
        <w:pStyle w:val="a3"/>
        <w:spacing w:line="360" w:lineRule="auto"/>
        <w:ind w:firstLine="709"/>
        <w:jc w:val="both"/>
      </w:pPr>
      <w:r>
        <w:t xml:space="preserve">Для компьютерной реализации описанного выше метода нами, с помощью среды </w:t>
      </w:r>
      <w:r>
        <w:rPr>
          <w:lang w:val="en-US"/>
        </w:rPr>
        <w:t>Delphi 2.0,</w:t>
      </w:r>
      <w:r>
        <w:t xml:space="preserve"> была создана программа </w:t>
      </w:r>
      <w:r>
        <w:rPr>
          <w:lang w:val="en-US"/>
        </w:rPr>
        <w:t>rating</w:t>
      </w:r>
      <w:r>
        <w:t xml:space="preserve">, функционирующая под управлением операционной системы </w:t>
      </w:r>
      <w:r>
        <w:rPr>
          <w:lang w:val="en-US"/>
        </w:rPr>
        <w:t>Windows-95</w:t>
      </w:r>
      <w:r>
        <w:t>.</w:t>
      </w:r>
    </w:p>
    <w:p w:rsidR="00375F31" w:rsidRDefault="00197DCF">
      <w:pPr>
        <w:pStyle w:val="a3"/>
        <w:spacing w:line="360" w:lineRule="auto"/>
        <w:ind w:left="-426" w:firstLine="0"/>
        <w:jc w:val="both"/>
      </w:pPr>
      <w:r>
        <w:t xml:space="preserve">1. После запуска программа предлагает пользователю загрузить исходные данные о состоянии банков за некоторые периоды времени. Исходные файлы хранятся в специальном формате </w:t>
      </w:r>
      <w:r>
        <w:rPr>
          <w:lang w:val="en-US"/>
        </w:rPr>
        <w:t xml:space="preserve"> (с</w:t>
      </w:r>
      <w:r>
        <w:t>м. приложение 1).</w:t>
      </w:r>
    </w:p>
    <w:p w:rsidR="00375F31" w:rsidRDefault="00197DCF">
      <w:pPr>
        <w:pStyle w:val="a3"/>
        <w:numPr>
          <w:ilvl w:val="0"/>
          <w:numId w:val="2"/>
        </w:numPr>
        <w:spacing w:line="360" w:lineRule="auto"/>
        <w:jc w:val="both"/>
      </w:pPr>
      <w:r>
        <w:t>Данные загружаются в таблицы (по годам), где и могут быть просмотрены (см. приложение 2)</w:t>
      </w:r>
      <w:r>
        <w:rPr>
          <w:lang w:val="en-US"/>
        </w:rPr>
        <w:t xml:space="preserve"> </w:t>
      </w:r>
    </w:p>
    <w:p w:rsidR="00375F31" w:rsidRDefault="00197DCF">
      <w:pPr>
        <w:pStyle w:val="a3"/>
        <w:spacing w:line="360" w:lineRule="auto"/>
        <w:ind w:left="-426" w:firstLine="0"/>
        <w:jc w:val="both"/>
      </w:pPr>
      <w:r>
        <w:t>В прилагаемом ниже примере исходными данными является файл по состоянию на 1995 код со следующими показателями, характеризующими банки :</w:t>
      </w:r>
    </w:p>
    <w:p w:rsidR="00375F31" w:rsidRDefault="00197DCF">
      <w:pPr>
        <w:pStyle w:val="a3"/>
        <w:spacing w:line="360" w:lineRule="auto"/>
        <w:ind w:left="0" w:firstLine="0"/>
        <w:jc w:val="both"/>
      </w:pPr>
      <w:r>
        <w:rPr>
          <w:lang w:val="en-US"/>
        </w:rPr>
        <w:t>a1=</w:t>
      </w:r>
      <w:r>
        <w:t>Активы</w:t>
      </w:r>
    </w:p>
    <w:p w:rsidR="00375F31" w:rsidRDefault="00197DCF">
      <w:pPr>
        <w:pStyle w:val="a3"/>
        <w:spacing w:line="360" w:lineRule="auto"/>
        <w:ind w:left="0" w:firstLine="0"/>
        <w:jc w:val="both"/>
        <w:rPr>
          <w:lang w:val="en-US"/>
        </w:rPr>
      </w:pPr>
      <w:r>
        <w:rPr>
          <w:lang w:val="en-US"/>
        </w:rPr>
        <w:t>a2=Капитал</w:t>
      </w:r>
    </w:p>
    <w:p w:rsidR="00375F31" w:rsidRDefault="00197DCF">
      <w:pPr>
        <w:pStyle w:val="a3"/>
        <w:spacing w:line="360" w:lineRule="auto"/>
        <w:ind w:left="0" w:firstLine="0"/>
        <w:jc w:val="both"/>
        <w:rPr>
          <w:lang w:val="en-US"/>
        </w:rPr>
      </w:pPr>
      <w:r>
        <w:rPr>
          <w:lang w:val="en-US"/>
        </w:rPr>
        <w:t>a3=Капитал/активы в %</w:t>
      </w:r>
    </w:p>
    <w:p w:rsidR="00375F31" w:rsidRDefault="00197DCF">
      <w:pPr>
        <w:pStyle w:val="a3"/>
        <w:spacing w:line="360" w:lineRule="auto"/>
        <w:ind w:left="0" w:firstLine="0"/>
        <w:jc w:val="both"/>
        <w:rPr>
          <w:lang w:val="en-US"/>
        </w:rPr>
      </w:pPr>
      <w:r>
        <w:rPr>
          <w:lang w:val="en-US"/>
        </w:rPr>
        <w:t>a4=.Вложения в другие банки</w:t>
      </w:r>
    </w:p>
    <w:p w:rsidR="00375F31" w:rsidRDefault="00197DCF">
      <w:pPr>
        <w:pStyle w:val="a3"/>
        <w:spacing w:line="360" w:lineRule="auto"/>
        <w:ind w:left="0" w:firstLine="0"/>
        <w:jc w:val="both"/>
      </w:pPr>
      <w:r>
        <w:rPr>
          <w:lang w:val="en-US"/>
        </w:rPr>
        <w:t>a5=</w:t>
      </w:r>
      <w:r>
        <w:t>Вложения в экономику</w:t>
      </w:r>
    </w:p>
    <w:p w:rsidR="00375F31" w:rsidRDefault="00197DCF">
      <w:pPr>
        <w:pStyle w:val="a3"/>
        <w:spacing w:line="360" w:lineRule="auto"/>
        <w:ind w:left="0" w:firstLine="0"/>
        <w:jc w:val="both"/>
        <w:rPr>
          <w:lang w:val="en-US"/>
        </w:rPr>
      </w:pPr>
      <w:r>
        <w:rPr>
          <w:lang w:val="en-US"/>
        </w:rPr>
        <w:t>a6=Вложения всего</w:t>
      </w:r>
    </w:p>
    <w:p w:rsidR="00375F31" w:rsidRDefault="00375F31">
      <w:pPr>
        <w:pStyle w:val="a3"/>
        <w:spacing w:line="360" w:lineRule="auto"/>
        <w:ind w:left="-426" w:firstLine="0"/>
        <w:jc w:val="both"/>
      </w:pPr>
    </w:p>
    <w:p w:rsidR="00375F31" w:rsidRDefault="00197DCF">
      <w:pPr>
        <w:pStyle w:val="a3"/>
        <w:numPr>
          <w:ilvl w:val="0"/>
          <w:numId w:val="2"/>
        </w:numPr>
        <w:spacing w:line="360" w:lineRule="auto"/>
        <w:jc w:val="both"/>
      </w:pPr>
      <w:r>
        <w:t>По нажатию соответствующей кнопки на панели управления программой, будут построены и отображены матрицы факторного отображения (см приложение 4)</w:t>
      </w:r>
      <w:r>
        <w:rPr>
          <w:lang w:val="en-US"/>
        </w:rPr>
        <w:t xml:space="preserve"> ,</w:t>
      </w:r>
      <w:r>
        <w:t>за каждый из периодов времени. Данные матрицы образуются из факторных</w:t>
      </w:r>
      <w:r>
        <w:rPr>
          <w:lang w:val="en-US"/>
        </w:rPr>
        <w:t xml:space="preserve"> </w:t>
      </w:r>
      <w:r>
        <w:t>матриц, описывающих вклад каждого из показателей в общий фактор (см. приложение 3)</w:t>
      </w:r>
    </w:p>
    <w:p w:rsidR="00375F31" w:rsidRDefault="00375F31">
      <w:pPr>
        <w:pStyle w:val="a3"/>
        <w:spacing w:line="360" w:lineRule="auto"/>
        <w:ind w:left="-426" w:firstLine="0"/>
        <w:jc w:val="both"/>
      </w:pPr>
    </w:p>
    <w:p w:rsidR="00375F31" w:rsidRDefault="00197DCF">
      <w:pPr>
        <w:pStyle w:val="a3"/>
        <w:numPr>
          <w:ilvl w:val="0"/>
          <w:numId w:val="2"/>
        </w:numPr>
        <w:spacing w:line="360" w:lineRule="auto"/>
        <w:jc w:val="both"/>
      </w:pPr>
      <w:r>
        <w:t>По желанию пользователя может быть построен график, показывающий положение банков на факторной плоскости и динамику их развития во времени (см. приложение 5).</w:t>
      </w:r>
    </w:p>
    <w:p w:rsidR="00375F31" w:rsidRDefault="00375F31">
      <w:pPr>
        <w:pStyle w:val="a3"/>
        <w:spacing w:line="360" w:lineRule="auto"/>
        <w:jc w:val="both"/>
      </w:pPr>
    </w:p>
    <w:p w:rsidR="00375F31" w:rsidRDefault="00197DCF">
      <w:pPr>
        <w:pStyle w:val="1"/>
      </w:pPr>
      <w:bookmarkStart w:id="4" w:name="_Toc388615341"/>
      <w:r>
        <w:t>Приложение.</w:t>
      </w:r>
      <w:bookmarkEnd w:id="4"/>
    </w:p>
    <w:p w:rsidR="00375F31" w:rsidRDefault="00375F31">
      <w:pPr>
        <w:pStyle w:val="a3"/>
        <w:spacing w:line="360" w:lineRule="auto"/>
        <w:jc w:val="center"/>
        <w:rPr>
          <w:sz w:val="32"/>
        </w:rPr>
      </w:pPr>
    </w:p>
    <w:p w:rsidR="00375F31" w:rsidRDefault="00197DCF">
      <w:pPr>
        <w:pStyle w:val="2"/>
        <w:jc w:val="left"/>
        <w:rPr>
          <w:sz w:val="28"/>
          <w:u w:val="single"/>
        </w:rPr>
      </w:pPr>
      <w:bookmarkStart w:id="5" w:name="_Toc388615342"/>
      <w:r>
        <w:rPr>
          <w:sz w:val="28"/>
          <w:u w:val="single"/>
        </w:rPr>
        <w:t>1. Формат файлов</w:t>
      </w:r>
      <w:bookmarkEnd w:id="5"/>
    </w:p>
    <w:p w:rsidR="00375F31" w:rsidRDefault="00197DCF">
      <w:pPr>
        <w:pStyle w:val="a3"/>
        <w:spacing w:line="360" w:lineRule="auto"/>
        <w:ind w:left="-426" w:firstLine="0"/>
        <w:jc w:val="both"/>
      </w:pPr>
      <w:r>
        <w:t>Файлы, используемые в нашей программе представляют собой текстовые файлы, в которых в качестве разделителей используются пробелы.</w:t>
      </w:r>
    </w:p>
    <w:p w:rsidR="00375F31" w:rsidRDefault="00197DCF">
      <w:pPr>
        <w:pStyle w:val="a3"/>
        <w:spacing w:line="360" w:lineRule="auto"/>
        <w:ind w:left="-426" w:firstLine="0"/>
        <w:jc w:val="both"/>
      </w:pPr>
      <w:r>
        <w:t>В первом столбце файла хранятся названия обрабатываемых банков, а в первой строке – названия показателей, характеризующих их деятельность.</w:t>
      </w:r>
    </w:p>
    <w:p w:rsidR="00375F31" w:rsidRDefault="00197DCF">
      <w:pPr>
        <w:pStyle w:val="a3"/>
        <w:spacing w:line="360" w:lineRule="auto"/>
        <w:ind w:left="-426" w:firstLine="0"/>
        <w:jc w:val="both"/>
      </w:pPr>
      <w:r>
        <w:t xml:space="preserve"> </w:t>
      </w:r>
    </w:p>
    <w:p w:rsidR="00375F31" w:rsidRDefault="00197DCF">
      <w:pPr>
        <w:pStyle w:val="2"/>
        <w:jc w:val="left"/>
        <w:rPr>
          <w:sz w:val="28"/>
          <w:u w:val="single"/>
        </w:rPr>
      </w:pPr>
      <w:bookmarkStart w:id="6" w:name="_Toc388615343"/>
      <w:r>
        <w:rPr>
          <w:sz w:val="28"/>
          <w:u w:val="single"/>
        </w:rPr>
        <w:t>2. Таблица исходных данных</w:t>
      </w:r>
      <w:bookmarkEnd w:id="6"/>
    </w:p>
    <w:p w:rsidR="00375F31" w:rsidRDefault="001C4435">
      <w:pPr>
        <w:pStyle w:val="a3"/>
        <w:spacing w:line="360" w:lineRule="auto"/>
        <w:ind w:left="-426" w:firstLine="0"/>
        <w:jc w:val="both"/>
      </w:pPr>
      <w:r>
        <w:rPr>
          <w:u w:val="single"/>
        </w:rPr>
        <w:pict>
          <v:shape id="_x0000_s1037" type="#_x0000_t75" style="position:absolute;left:0;text-align:left;margin-left:-48.85pt;margin-top:29.45pt;width:535.2pt;height:401.4pt;z-index:251658752;mso-position-horizontal:absolute;mso-position-horizontal-relative:text;mso-position-vertical:absolute;mso-position-vertical-relative:text" o:allowincell="f">
            <v:imagedata r:id="rId30" o:title=""/>
            <w10:wrap type="topAndBottom"/>
          </v:shape>
        </w:pict>
      </w:r>
    </w:p>
    <w:p w:rsidR="00375F31" w:rsidRDefault="00375F31">
      <w:pPr>
        <w:pStyle w:val="2"/>
        <w:jc w:val="left"/>
        <w:rPr>
          <w:sz w:val="28"/>
          <w:u w:val="single"/>
        </w:rPr>
      </w:pPr>
      <w:bookmarkStart w:id="7" w:name="_Toc388615344"/>
    </w:p>
    <w:p w:rsidR="00375F31" w:rsidRDefault="00375F31">
      <w:pPr>
        <w:pStyle w:val="2"/>
        <w:jc w:val="left"/>
        <w:rPr>
          <w:sz w:val="28"/>
          <w:u w:val="single"/>
        </w:rPr>
      </w:pPr>
    </w:p>
    <w:p w:rsidR="00375F31" w:rsidRDefault="00197DCF">
      <w:pPr>
        <w:pStyle w:val="2"/>
        <w:jc w:val="left"/>
        <w:rPr>
          <w:sz w:val="28"/>
          <w:u w:val="single"/>
        </w:rPr>
      </w:pPr>
      <w:r>
        <w:rPr>
          <w:sz w:val="28"/>
          <w:u w:val="single"/>
        </w:rPr>
        <w:t>3. Факторная матрица</w:t>
      </w:r>
    </w:p>
    <w:bookmarkEnd w:id="7"/>
    <w:p w:rsidR="00375F31" w:rsidRDefault="00375F31">
      <w:pPr>
        <w:pStyle w:val="2"/>
        <w:ind w:left="-426"/>
        <w:jc w:val="left"/>
        <w:rPr>
          <w:sz w:val="28"/>
          <w:u w:val="single"/>
        </w:rPr>
      </w:pPr>
    </w:p>
    <w:p w:rsidR="00375F31" w:rsidRDefault="00375F31">
      <w:pPr>
        <w:ind w:left="-426"/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985"/>
        <w:gridCol w:w="1701"/>
      </w:tblGrid>
      <w:tr w:rsidR="00375F31">
        <w:tc>
          <w:tcPr>
            <w:tcW w:w="3402" w:type="dxa"/>
            <w:tcBorders>
              <w:bottom w:val="single" w:sz="6" w:space="0" w:color="000000"/>
            </w:tcBorders>
            <w:shd w:val="solid" w:color="800080" w:fill="FFFFFF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Показатель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solid" w:color="800080" w:fill="FFFFFF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>F1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solid" w:color="800080" w:fill="FFFFFF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>F2</w:t>
            </w:r>
          </w:p>
        </w:tc>
      </w:tr>
      <w:tr w:rsidR="00375F31">
        <w:tc>
          <w:tcPr>
            <w:tcW w:w="3402" w:type="dxa"/>
            <w:tcBorders>
              <w:top w:val="nil"/>
            </w:tcBorders>
            <w:shd w:val="solid" w:color="C0C0C0" w:fill="FFFFFF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a1=</w:t>
            </w:r>
            <w:r>
              <w:rPr>
                <w:sz w:val="24"/>
              </w:rPr>
              <w:t>Активы</w:t>
            </w:r>
          </w:p>
        </w:tc>
        <w:tc>
          <w:tcPr>
            <w:tcW w:w="1985" w:type="dxa"/>
            <w:tcBorders>
              <w:top w:val="nil"/>
            </w:tcBorders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</w:pPr>
            <w:r>
              <w:t>0</w:t>
            </w:r>
            <w:r>
              <w:rPr>
                <w:lang w:val="en-US"/>
              </w:rPr>
              <w:t>.</w:t>
            </w:r>
            <w:r>
              <w:t>940</w:t>
            </w:r>
          </w:p>
        </w:tc>
        <w:tc>
          <w:tcPr>
            <w:tcW w:w="1701" w:type="dxa"/>
            <w:tcBorders>
              <w:top w:val="nil"/>
            </w:tcBorders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0.264</w:t>
            </w:r>
          </w:p>
        </w:tc>
      </w:tr>
      <w:tr w:rsidR="00375F31">
        <w:tc>
          <w:tcPr>
            <w:tcW w:w="3402" w:type="dxa"/>
            <w:shd w:val="solid" w:color="C0C0C0" w:fill="FFFFFF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a2=Капитал</w:t>
            </w:r>
          </w:p>
        </w:tc>
        <w:tc>
          <w:tcPr>
            <w:tcW w:w="1985" w:type="dxa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</w:pPr>
            <w:r>
              <w:t>0</w:t>
            </w:r>
            <w:r>
              <w:rPr>
                <w:lang w:val="en-US"/>
              </w:rPr>
              <w:t>.</w:t>
            </w:r>
            <w:r>
              <w:t>949</w:t>
            </w:r>
          </w:p>
        </w:tc>
        <w:tc>
          <w:tcPr>
            <w:tcW w:w="1701" w:type="dxa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0.198</w:t>
            </w:r>
          </w:p>
        </w:tc>
      </w:tr>
      <w:tr w:rsidR="00375F31">
        <w:tc>
          <w:tcPr>
            <w:tcW w:w="3402" w:type="dxa"/>
            <w:shd w:val="solid" w:color="C0C0C0" w:fill="FFFFFF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a3=Капитал/активы в %</w:t>
            </w:r>
          </w:p>
        </w:tc>
        <w:tc>
          <w:tcPr>
            <w:tcW w:w="1985" w:type="dxa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</w:pPr>
            <w:r>
              <w:t>0</w:t>
            </w:r>
            <w:r>
              <w:rPr>
                <w:lang w:val="en-US"/>
              </w:rPr>
              <w:t>.</w:t>
            </w:r>
            <w:r>
              <w:t>829</w:t>
            </w:r>
          </w:p>
        </w:tc>
        <w:tc>
          <w:tcPr>
            <w:tcW w:w="1701" w:type="dxa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0.436</w:t>
            </w:r>
          </w:p>
        </w:tc>
      </w:tr>
      <w:tr w:rsidR="00375F31">
        <w:tc>
          <w:tcPr>
            <w:tcW w:w="3402" w:type="dxa"/>
            <w:shd w:val="solid" w:color="C0C0C0" w:fill="FFFFFF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a4=Вложения в другие банки</w:t>
            </w:r>
          </w:p>
        </w:tc>
        <w:tc>
          <w:tcPr>
            <w:tcW w:w="1985" w:type="dxa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602</w:t>
            </w:r>
          </w:p>
        </w:tc>
        <w:tc>
          <w:tcPr>
            <w:tcW w:w="1701" w:type="dxa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0.539</w:t>
            </w:r>
          </w:p>
        </w:tc>
      </w:tr>
      <w:tr w:rsidR="00375F31">
        <w:tc>
          <w:tcPr>
            <w:tcW w:w="3402" w:type="dxa"/>
            <w:shd w:val="solid" w:color="C0C0C0" w:fill="FFFFFF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b/>
              </w:rPr>
            </w:pPr>
            <w:r>
              <w:rPr>
                <w:sz w:val="24"/>
                <w:lang w:val="en-US"/>
              </w:rPr>
              <w:t>a5=</w:t>
            </w:r>
            <w:r>
              <w:rPr>
                <w:sz w:val="24"/>
              </w:rPr>
              <w:t>Вложения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 экономику</w:t>
            </w:r>
          </w:p>
        </w:tc>
        <w:tc>
          <w:tcPr>
            <w:tcW w:w="1985" w:type="dxa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0.834</w:t>
            </w:r>
          </w:p>
        </w:tc>
        <w:tc>
          <w:tcPr>
            <w:tcW w:w="1701" w:type="dxa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0.425</w:t>
            </w:r>
          </w:p>
        </w:tc>
      </w:tr>
      <w:tr w:rsidR="00375F31">
        <w:tc>
          <w:tcPr>
            <w:tcW w:w="3402" w:type="dxa"/>
            <w:shd w:val="solid" w:color="C0C0C0" w:fill="FFFFFF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a6=Вложения всего</w:t>
            </w:r>
          </w:p>
        </w:tc>
        <w:tc>
          <w:tcPr>
            <w:tcW w:w="1985" w:type="dxa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0.922</w:t>
            </w:r>
          </w:p>
        </w:tc>
        <w:tc>
          <w:tcPr>
            <w:tcW w:w="1701" w:type="dxa"/>
          </w:tcPr>
          <w:p w:rsidR="00375F31" w:rsidRDefault="00197DCF">
            <w:pPr>
              <w:pStyle w:val="a3"/>
              <w:spacing w:line="360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0.335</w:t>
            </w:r>
          </w:p>
        </w:tc>
      </w:tr>
    </w:tbl>
    <w:p w:rsidR="00375F31" w:rsidRDefault="00375F31">
      <w:pPr>
        <w:pStyle w:val="a3"/>
        <w:spacing w:line="360" w:lineRule="auto"/>
        <w:jc w:val="both"/>
      </w:pPr>
    </w:p>
    <w:p w:rsidR="00375F31" w:rsidRDefault="00375F31">
      <w:pPr>
        <w:pStyle w:val="a3"/>
        <w:spacing w:line="360" w:lineRule="auto"/>
        <w:jc w:val="both"/>
      </w:pPr>
    </w:p>
    <w:p w:rsidR="00375F31" w:rsidRDefault="00197DCF">
      <w:pPr>
        <w:pStyle w:val="a3"/>
        <w:spacing w:line="360" w:lineRule="auto"/>
        <w:jc w:val="both"/>
        <w:rPr>
          <w:b/>
          <w:u w:val="single"/>
        </w:rPr>
      </w:pPr>
      <w:r>
        <w:br w:type="page"/>
      </w:r>
      <w:r w:rsidR="001C4435">
        <w:pict>
          <v:shape id="_x0000_s1046" type="#_x0000_t75" style="position:absolute;left:0;text-align:left;margin-left:-27.25pt;margin-top:43.2pt;width:513.9pt;height:385.45pt;z-index:251659776;mso-position-horizontal:absolute;mso-position-horizontal-relative:text;mso-position-vertical:absolute;mso-position-vertical-relative:text" o:allowincell="f">
            <v:imagedata r:id="rId31" o:title=""/>
            <w10:wrap type="topAndBottom"/>
          </v:shape>
        </w:pict>
      </w:r>
      <w:r>
        <w:t>4</w:t>
      </w:r>
      <w:r>
        <w:rPr>
          <w:b/>
          <w:u w:val="single"/>
        </w:rPr>
        <w:t>.Матрица факторного отображения</w:t>
      </w:r>
    </w:p>
    <w:p w:rsidR="00375F31" w:rsidRDefault="00375F31">
      <w:pPr>
        <w:pStyle w:val="a3"/>
        <w:spacing w:line="360" w:lineRule="auto"/>
        <w:jc w:val="both"/>
        <w:rPr>
          <w:lang w:val="en-US"/>
        </w:rPr>
      </w:pPr>
    </w:p>
    <w:p w:rsidR="00375F31" w:rsidRDefault="00197DCF">
      <w:pPr>
        <w:pStyle w:val="a3"/>
        <w:spacing w:line="360" w:lineRule="auto"/>
        <w:jc w:val="both"/>
        <w:rPr>
          <w:u w:val="single"/>
        </w:rPr>
      </w:pPr>
      <w:r>
        <w:br w:type="page"/>
        <w:t>5.</w:t>
      </w:r>
      <w:r>
        <w:tab/>
      </w:r>
      <w:r>
        <w:rPr>
          <w:b/>
          <w:u w:val="single"/>
        </w:rPr>
        <w:t>Графическое представление</w:t>
      </w:r>
      <w:r>
        <w:rPr>
          <w:u w:val="single"/>
        </w:rPr>
        <w:t xml:space="preserve"> </w:t>
      </w:r>
    </w:p>
    <w:p w:rsidR="00375F31" w:rsidRDefault="00375F31">
      <w:pPr>
        <w:pStyle w:val="a3"/>
        <w:spacing w:line="360" w:lineRule="auto"/>
        <w:jc w:val="both"/>
        <w:rPr>
          <w:b/>
          <w:i/>
          <w:u w:val="single"/>
        </w:rPr>
      </w:pPr>
    </w:p>
    <w:p w:rsidR="00375F31" w:rsidRDefault="001C4435">
      <w:pPr>
        <w:pStyle w:val="a3"/>
        <w:spacing w:line="360" w:lineRule="auto"/>
        <w:jc w:val="both"/>
      </w:pPr>
      <w:r>
        <w:pict>
          <v:shape id="_x0000_s1049" type="#_x0000_t75" style="position:absolute;left:0;text-align:left;margin-left:-45.65pt;margin-top:72.6pt;width:520.15pt;height:394.55pt;z-index:251660800;mso-position-horizontal:absolute;mso-position-horizontal-relative:text;mso-position-vertical:absolute;mso-position-vertical-relative:text" o:allowincell="f">
            <v:imagedata r:id="rId32" o:title=""/>
            <w10:wrap type="topAndBottom"/>
          </v:shape>
        </w:pict>
      </w:r>
      <w:r w:rsidR="00197DCF">
        <w:t>Прямоугольной областью обозначается положение банка на факторной плоскости по состоянию на 1995 год, а круглой областью такого же цвета обозначается положение того же банка по состоянию на 1996 год.</w:t>
      </w:r>
    </w:p>
    <w:p w:rsidR="00375F31" w:rsidRDefault="00375F31">
      <w:pPr>
        <w:pStyle w:val="a3"/>
        <w:spacing w:line="360" w:lineRule="auto"/>
        <w:jc w:val="both"/>
      </w:pPr>
      <w:bookmarkStart w:id="8" w:name="_GoBack"/>
      <w:bookmarkEnd w:id="8"/>
    </w:p>
    <w:sectPr w:rsidR="00375F31">
      <w:type w:val="nextColumn"/>
      <w:pgSz w:w="11906" w:h="16838"/>
      <w:pgMar w:top="1440" w:right="1134" w:bottom="144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31" w:rsidRDefault="00197DCF">
      <w:r>
        <w:separator/>
      </w:r>
    </w:p>
  </w:endnote>
  <w:endnote w:type="continuationSeparator" w:id="0">
    <w:p w:rsidR="00375F31" w:rsidRDefault="0019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31" w:rsidRDefault="00197DCF">
      <w:r>
        <w:separator/>
      </w:r>
    </w:p>
  </w:footnote>
  <w:footnote w:type="continuationSeparator" w:id="0">
    <w:p w:rsidR="00375F31" w:rsidRDefault="0019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F31" w:rsidRDefault="00197DC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375F31" w:rsidRDefault="00375F31">
    <w:pPr>
      <w:pStyle w:val="a4"/>
      <w:jc w:val="center"/>
    </w:pPr>
  </w:p>
  <w:p w:rsidR="00375F31" w:rsidRDefault="00375F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5D4A"/>
    <w:multiLevelType w:val="multilevel"/>
    <w:tmpl w:val="EF7AB3D0"/>
    <w:lvl w:ilvl="0">
      <w:start w:val="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4"/>
        </w:tabs>
        <w:ind w:left="714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14"/>
        </w:tabs>
        <w:ind w:left="71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14"/>
        </w:tabs>
        <w:ind w:left="71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14"/>
        </w:tabs>
        <w:ind w:left="71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2160"/>
      </w:pPr>
      <w:rPr>
        <w:rFonts w:hint="default"/>
      </w:rPr>
    </w:lvl>
  </w:abstractNum>
  <w:abstractNum w:abstractNumId="1">
    <w:nsid w:val="5F6621B2"/>
    <w:multiLevelType w:val="multilevel"/>
    <w:tmpl w:val="DB5ACCAE"/>
    <w:lvl w:ilvl="0">
      <w:start w:val="1"/>
      <w:numFmt w:val="decimal"/>
      <w:lvlText w:val="%1."/>
      <w:lvlJc w:val="left"/>
      <w:pPr>
        <w:tabs>
          <w:tab w:val="num" w:pos="234"/>
        </w:tabs>
        <w:ind w:left="234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4"/>
        </w:tabs>
        <w:ind w:left="714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14"/>
        </w:tabs>
        <w:ind w:left="71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14"/>
        </w:tabs>
        <w:ind w:left="71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14"/>
        </w:tabs>
        <w:ind w:left="71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2160"/>
      </w:pPr>
      <w:rPr>
        <w:rFonts w:hint="default"/>
      </w:rPr>
    </w:lvl>
  </w:abstractNum>
  <w:abstractNum w:abstractNumId="2">
    <w:nsid w:val="731536DE"/>
    <w:multiLevelType w:val="singleLevel"/>
    <w:tmpl w:val="2982CA50"/>
    <w:lvl w:ilvl="0">
      <w:start w:val="1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hint="default"/>
        <w:b w:val="0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DCF"/>
    <w:rsid w:val="00197DCF"/>
    <w:rsid w:val="001C4435"/>
    <w:rsid w:val="003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5252735D-E42C-451E-A146-9AAE6709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line="360" w:lineRule="auto"/>
      <w:ind w:left="-709" w:firstLine="283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qFormat/>
    <w:pPr>
      <w:keepNext/>
      <w:ind w:left="-426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709" w:firstLine="283"/>
    </w:pPr>
    <w:rPr>
      <w:sz w:val="28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tabs>
        <w:tab w:val="left" w:pos="0"/>
      </w:tabs>
      <w:jc w:val="center"/>
    </w:pPr>
    <w:rPr>
      <w:rFonts w:ascii="Arial" w:hAnsi="Arial"/>
      <w:sz w:val="28"/>
    </w:rPr>
  </w:style>
  <w:style w:type="paragraph" w:styleId="a7">
    <w:name w:val="footer"/>
    <w:basedOn w:val="a"/>
    <w:semiHidden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В факторном анализе предполагается, что наблюдаемые переменные являются линейной комбинацией некоторых латентных (гипотетических или ненаблюдаемых) факторов</vt:lpstr>
    </vt:vector>
  </TitlesOfParts>
  <Company>Globo-Center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В факторном анализе предполагается, что наблюдаемые переменные являются линейной комбинацией некоторых латентных (гипотетических или ненаблюдаемых) факторов</dc:title>
  <dc:subject/>
  <dc:creator>Andrew Kureycick</dc:creator>
  <cp:keywords/>
  <cp:lastModifiedBy>admin</cp:lastModifiedBy>
  <cp:revision>2</cp:revision>
  <cp:lastPrinted>1997-05-15T20:27:00Z</cp:lastPrinted>
  <dcterms:created xsi:type="dcterms:W3CDTF">2014-02-06T14:29:00Z</dcterms:created>
  <dcterms:modified xsi:type="dcterms:W3CDTF">2014-02-06T14:29:00Z</dcterms:modified>
</cp:coreProperties>
</file>