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D15" w:rsidRPr="00572D15" w:rsidRDefault="00572D15" w:rsidP="00572D15">
      <w:pPr>
        <w:spacing w:before="120"/>
        <w:jc w:val="center"/>
        <w:rPr>
          <w:b/>
          <w:sz w:val="32"/>
        </w:rPr>
      </w:pPr>
      <w:bookmarkStart w:id="0" w:name="1008312-A-101"/>
      <w:bookmarkEnd w:id="0"/>
      <w:r w:rsidRPr="00E508C6">
        <w:rPr>
          <w:b/>
          <w:sz w:val="32"/>
        </w:rPr>
        <w:t xml:space="preserve">Фальк Роберт Рафаилович </w:t>
      </w:r>
    </w:p>
    <w:p w:rsidR="00572D15" w:rsidRPr="00FC57B7" w:rsidRDefault="00572D15" w:rsidP="00572D15">
      <w:pPr>
        <w:spacing w:before="120"/>
        <w:ind w:firstLine="567"/>
        <w:jc w:val="both"/>
      </w:pPr>
      <w:r w:rsidRPr="00FC57B7">
        <w:t xml:space="preserve">(1886–1958), русский художник, живописец, самобытно соединивший в своем творчестве пути русского модерна и авангарда. Родился в Москве 15 (27) октября 1886 в семье юриста. Занимался в школах-студиях К.Ф.Юона и И.И.Машкова (1904–1905), а также в Училище живописи, ваяния и зодчества (1905–1909), где особое влияние на него оказали В.А.Серов и К.А.Коровин. Жил в основном в Москве, а в 1928–1937 – в Париже. Годы эвакуации (1941–1943) провел в Башкирии и Средней Азии. Был членом объединений «Мир искусства», «Бубновый валет», «Общество московских художников» и АХРР. </w:t>
      </w:r>
    </w:p>
    <w:p w:rsidR="00572D15" w:rsidRPr="00FC57B7" w:rsidRDefault="00572D15" w:rsidP="00572D15">
      <w:pPr>
        <w:spacing w:before="120"/>
        <w:ind w:firstLine="567"/>
        <w:jc w:val="both"/>
      </w:pPr>
      <w:r w:rsidRPr="00FC57B7">
        <w:t xml:space="preserve">Уже в ранней живописи Фалька сложился его дар замечательного «цветовика». Драматургия цвета всецело доминирует и в его кубистских полотнах (Поэт М.Рефатов, 1915; Дама в красном, 1918; обе работы – в Третьяковской галерее, Москва). Как и другие «бубновалетцы», мастер не пошел далее «аналитической» стадии кубизма, – и последующие, более радикальные, авангардные направления воспринимал обычно достаточно критически. В постреволюционные годы его колорит достиг особой экспрессии, превращаясь в некое откровение – прекрасное и в то же время трагическое (Красная мебель, 1920, там же). При этом Фальк одинаково успешно выступал в разных жанрах (портрет, пейзаж, натюрморт), а также в сфере театральной живописи (оформление спектакля Ночь на Старом рынке И.Л.Перетца в Государственном еврейском театре (Госет), 1922–1925; и др.). </w:t>
      </w:r>
    </w:p>
    <w:p w:rsidR="00572D15" w:rsidRPr="00FC57B7" w:rsidRDefault="00572D15" w:rsidP="00572D15">
      <w:pPr>
        <w:spacing w:before="120"/>
        <w:ind w:firstLine="567"/>
        <w:jc w:val="both"/>
      </w:pPr>
      <w:r w:rsidRPr="00FC57B7">
        <w:t xml:space="preserve">Со временем все большую роль в его полотнах получает эффект красочного мерцания, проступающего изнутри затененной формы (Обнаженная в кресле, 1922, там же). Образ порой уподобляется ирреальному видению (Воспоминания, 1930–1931, там же). Не слишком интересуясь «большой темой» и даже сюжетом как таковым, Фальк предпочитает достаточно простые мотивы, превращая их в колористически-изысканные, хотя и вполне натурные феерии, – таковы большие циклы его французских и среднеазиатских пейзажей 1930–1940-х годов. Феерически-красивы, «самоцветны» и его портреты, неизменно предполагающие тонкое духовное сродство между автором и персонажем (Дама в белой шали, 1946–1947, Русский музей, Петербург; Искусствовед А.Г.Габричевский, 1952–1953, Третьяковская галерея). Он часто писал и автопортреты, духовно разметив ими свою жизнь (Автопортрет в красной феске, 1957, там же). </w:t>
      </w:r>
    </w:p>
    <w:p w:rsidR="00572D15" w:rsidRPr="00FC57B7" w:rsidRDefault="00572D15" w:rsidP="00572D15">
      <w:pPr>
        <w:spacing w:before="120"/>
        <w:ind w:firstLine="567"/>
        <w:jc w:val="both"/>
      </w:pPr>
      <w:r w:rsidRPr="00FC57B7">
        <w:t xml:space="preserve">Его созерцательно-камерное, уединенное искусство к 1950-м годам окончательно обнаружило свою полную несовместимость с канонами соцреализма. На его пути к публике и творческой молодежи (вплоть до 1940-х годов он много сил отдавал преподаванию: во Вхутемасе – Высших художественно-технических мастерских – и других институтах) возвигалось все больше препон. В поздние годы мастер стал, по сути, одним из предтеч «неофициального искусства» и вдохновителем тихой художественной оппозиции; «вечера у Фалька» вписались в летопись «оттепельной» Москвы немаловажной строкой. </w:t>
      </w:r>
    </w:p>
    <w:p w:rsidR="00572D15" w:rsidRPr="00FC57B7" w:rsidRDefault="00572D15" w:rsidP="00572D15">
      <w:pPr>
        <w:spacing w:before="120"/>
        <w:ind w:firstLine="567"/>
        <w:jc w:val="both"/>
      </w:pPr>
      <w:r w:rsidRPr="00FC57B7">
        <w:t>Умер Фальк в Москве 1 октября 1958</w:t>
      </w:r>
    </w:p>
    <w:p w:rsidR="00811DD4" w:rsidRDefault="00811DD4">
      <w:bookmarkStart w:id="1" w:name="_GoBack"/>
      <w:bookmarkEnd w:id="1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2D15"/>
    <w:rsid w:val="00060DF4"/>
    <w:rsid w:val="00572D15"/>
    <w:rsid w:val="006F74C9"/>
    <w:rsid w:val="00811DD4"/>
    <w:rsid w:val="008E370D"/>
    <w:rsid w:val="00DC08FB"/>
    <w:rsid w:val="00E508C6"/>
    <w:rsid w:val="00FC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75E810-7891-40A1-BBDF-9EF6AB6E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D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72D1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Фальк Роберт Рафаилович </vt:lpstr>
    </vt:vector>
  </TitlesOfParts>
  <Company>Home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Фальк Роберт Рафаилович </dc:title>
  <dc:subject/>
  <dc:creator>User</dc:creator>
  <cp:keywords/>
  <dc:description/>
  <cp:lastModifiedBy>admin</cp:lastModifiedBy>
  <cp:revision>2</cp:revision>
  <dcterms:created xsi:type="dcterms:W3CDTF">2014-02-20T07:18:00Z</dcterms:created>
  <dcterms:modified xsi:type="dcterms:W3CDTF">2014-02-20T07:18:00Z</dcterms:modified>
</cp:coreProperties>
</file>