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DE" w:rsidRDefault="000F3CDE" w:rsidP="0072622C">
      <w:pPr>
        <w:spacing w:after="0" w:line="240" w:lineRule="auto"/>
        <w:jc w:val="center"/>
        <w:outlineLvl w:val="0"/>
        <w:rPr>
          <w:rFonts w:ascii="Arial" w:hAnsi="Arial" w:cs="Arial"/>
          <w:b/>
          <w:bCs/>
          <w:i/>
          <w:iCs/>
          <w:color w:val="800000"/>
          <w:kern w:val="36"/>
          <w:sz w:val="28"/>
          <w:szCs w:val="28"/>
          <w:lang w:eastAsia="ru-RU"/>
        </w:rPr>
      </w:pPr>
    </w:p>
    <w:p w:rsidR="008F2CEB" w:rsidRPr="0072622C" w:rsidRDefault="008F2CEB" w:rsidP="0072622C">
      <w:pPr>
        <w:spacing w:after="0" w:line="240" w:lineRule="auto"/>
        <w:jc w:val="center"/>
        <w:outlineLvl w:val="0"/>
        <w:rPr>
          <w:rFonts w:ascii="Arial" w:hAnsi="Arial" w:cs="Arial"/>
          <w:b/>
          <w:bCs/>
          <w:i/>
          <w:iCs/>
          <w:color w:val="800000"/>
          <w:kern w:val="36"/>
          <w:sz w:val="28"/>
          <w:szCs w:val="28"/>
          <w:lang w:eastAsia="ru-RU"/>
        </w:rPr>
      </w:pPr>
      <w:r w:rsidRPr="0072622C">
        <w:rPr>
          <w:rFonts w:ascii="Arial" w:hAnsi="Arial" w:cs="Arial"/>
          <w:b/>
          <w:bCs/>
          <w:i/>
          <w:iCs/>
          <w:color w:val="800000"/>
          <w:kern w:val="36"/>
          <w:sz w:val="28"/>
          <w:szCs w:val="28"/>
          <w:lang w:eastAsia="ru-RU"/>
        </w:rPr>
        <w:t>7.4. Фазовые переходы первого рода</w:t>
      </w:r>
    </w:p>
    <w:p w:rsidR="008F2CEB" w:rsidRPr="0072622C" w:rsidRDefault="008F2CEB" w:rsidP="0072622C">
      <w:pPr>
        <w:spacing w:after="0" w:line="285" w:lineRule="atLeast"/>
        <w:jc w:val="both"/>
        <w:rPr>
          <w:rFonts w:ascii="Arial" w:hAnsi="Arial" w:cs="Arial"/>
          <w:color w:val="000000"/>
          <w:sz w:val="28"/>
          <w:szCs w:val="28"/>
          <w:lang w:eastAsia="ru-RU"/>
        </w:rPr>
      </w:pPr>
      <w:bookmarkStart w:id="0" w:name="0"/>
      <w:bookmarkEnd w:id="0"/>
      <w:r w:rsidRPr="0072622C">
        <w:rPr>
          <w:rFonts w:ascii="Arial" w:hAnsi="Arial" w:cs="Arial"/>
          <w:color w:val="000000"/>
          <w:sz w:val="28"/>
          <w:szCs w:val="28"/>
          <w:lang w:eastAsia="ru-RU"/>
        </w:rPr>
        <w:t>     Для описания фазового перехода первого рода необходимо определить зависимость давления от температуры в точках фазового перехода:</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fn.bmstu.ru/phys/bib/physbook/tom2/ch7/images/ch7_4/fml1.gif" style="width:54pt;height:18pt;visibility:visible">
            <v:imagedata r:id="rId4" o:title=""/>
          </v:shape>
        </w:pict>
      </w:r>
      <w:r w:rsidRPr="0072622C">
        <w:rPr>
          <w:rFonts w:ascii="Arial" w:hAnsi="Arial" w:cs="Arial"/>
          <w:color w:val="000000"/>
          <w:sz w:val="28"/>
          <w:szCs w:val="28"/>
          <w:lang w:eastAsia="ru-RU"/>
        </w:rPr>
        <w:t>, то есть форму кривой равновесия двух фаз. Применение методов равновесной термодинамики позволяет определить первую производную этой зависимости, или наклон кривой равновесия.</w:t>
      </w:r>
    </w:p>
    <w:p w:rsidR="008F2CEB" w:rsidRPr="0072622C" w:rsidRDefault="008F2CEB" w:rsidP="0072622C">
      <w:pPr>
        <w:spacing w:after="0" w:line="285" w:lineRule="atLeast"/>
        <w:jc w:val="both"/>
        <w:rPr>
          <w:rFonts w:ascii="Arial" w:hAnsi="Arial" w:cs="Arial"/>
          <w:color w:val="000000"/>
          <w:sz w:val="28"/>
          <w:szCs w:val="28"/>
          <w:lang w:eastAsia="ru-RU"/>
        </w:rPr>
      </w:pPr>
      <w:bookmarkStart w:id="1" w:name="1"/>
      <w:bookmarkEnd w:id="1"/>
      <w:r w:rsidRPr="0072622C">
        <w:rPr>
          <w:rFonts w:ascii="Arial" w:hAnsi="Arial" w:cs="Arial"/>
          <w:color w:val="000000"/>
          <w:sz w:val="28"/>
          <w:szCs w:val="28"/>
          <w:lang w:eastAsia="ru-RU"/>
        </w:rPr>
        <w:t>     Предположим, что при подводе к одной из фаз двухфазной среды некоторого количества теплоты</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2" o:spid="_x0000_i1026" type="#_x0000_t75" alt="http://fn.bmstu.ru/phys/bib/physbook/tom2/ch7/images/ch7_4/fml2.gif" style="width:16.5pt;height:19.5pt;visibility:visible">
            <v:imagedata r:id="rId5" o:title=""/>
          </v:shape>
        </w:pict>
      </w:r>
      <w:r w:rsidRPr="0072622C">
        <w:rPr>
          <w:rFonts w:ascii="Arial" w:hAnsi="Arial" w:cs="Arial"/>
          <w:color w:val="000000"/>
          <w:sz w:val="28"/>
          <w:szCs w:val="28"/>
          <w:lang w:eastAsia="ru-RU"/>
        </w:rPr>
        <w:t>, происходит переход части вещества, массой</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3" o:spid="_x0000_i1027" type="#_x0000_t75" alt="http://fn.bmstu.ru/phys/bib/physbook/tom2/ch7/images/ch7_4/fml3.gif" style="width:18pt;height:13.5pt;visibility:visible">
            <v:imagedata r:id="rId6" o:title=""/>
          </v:shape>
        </w:pict>
      </w:r>
      <w:r w:rsidRPr="0072622C">
        <w:rPr>
          <w:rFonts w:ascii="Arial" w:hAnsi="Arial" w:cs="Arial"/>
          <w:color w:val="000000"/>
          <w:sz w:val="28"/>
          <w:szCs w:val="28"/>
          <w:lang w:eastAsia="ru-RU"/>
        </w:rPr>
        <w:t>, из первой фазы во вторую. Так как рассматриваемый переход считается квазиравновесным, то давление и температура при его осуществлении постоянны:</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4" o:spid="_x0000_i1028" type="#_x0000_t75" alt="http://fn.bmstu.ru/phys/bib/physbook/tom2/ch7/images/ch7_4/fml4.gif" style="width:57pt;height:15pt;visibility:visible">
            <v:imagedata r:id="rId7"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5" o:spid="_x0000_i1029" type="#_x0000_t75" alt="http://fn.bmstu.ru/phys/bib/physbook/tom2/ch7/images/ch7_4/fml5.gif" style="width:57pt;height:15pt;visibility:visible">
            <v:imagedata r:id="rId8" o:title=""/>
          </v:shape>
        </w:pict>
      </w:r>
      <w:r w:rsidRPr="0072622C">
        <w:rPr>
          <w:rFonts w:ascii="Arial" w:hAnsi="Arial" w:cs="Arial"/>
          <w:color w:val="000000"/>
          <w:sz w:val="28"/>
          <w:szCs w:val="28"/>
          <w:lang w:eastAsia="ru-RU"/>
        </w:rPr>
        <w:t>. Удельный объем, определяемый как отношение объема фазы к её массе для первой фазы равен</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6" o:spid="_x0000_i1030" type="#_x0000_t75" alt="http://fn.bmstu.ru/phys/bib/physbook/tom2/ch7/images/ch7_4/fml6.gif" style="width:13.5pt;height:19.5pt;visibility:visible">
            <v:imagedata r:id="rId9" o:title=""/>
          </v:shape>
        </w:pict>
      </w:r>
      <w:r w:rsidRPr="0072622C">
        <w:rPr>
          <w:rFonts w:ascii="Arial" w:hAnsi="Arial" w:cs="Arial"/>
          <w:color w:val="000000"/>
          <w:sz w:val="28"/>
          <w:szCs w:val="28"/>
          <w:lang w:eastAsia="ru-RU"/>
        </w:rPr>
        <w:t>, а для второе - соответственно</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7" o:spid="_x0000_i1031" type="#_x0000_t75" alt="http://fn.bmstu.ru/phys/bib/physbook/tom2/ch7/images/ch7_4/fml7.gif" style="width:15pt;height:19.5pt;visibility:visible">
            <v:imagedata r:id="rId10" o:title=""/>
          </v:shape>
        </w:pict>
      </w:r>
      <w:r w:rsidRPr="0072622C">
        <w:rPr>
          <w:rFonts w:ascii="Arial" w:hAnsi="Arial" w:cs="Arial"/>
          <w:color w:val="000000"/>
          <w:sz w:val="28"/>
          <w:szCs w:val="28"/>
          <w:lang w:eastAsia="ru-RU"/>
        </w:rPr>
        <w:t>. Количество вещества массой</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8" o:spid="_x0000_i1032" type="#_x0000_t75" alt="http://fn.bmstu.ru/phys/bib/physbook/tom2/ch7/images/ch7_4/fml8.gif" style="width:18pt;height:13.5pt;visibility:visible">
            <v:imagedata r:id="rId6"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занимает в первой фазе объем</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9" o:spid="_x0000_i1033" type="#_x0000_t75" alt="http://fn.bmstu.ru/phys/bib/physbook/tom2/ch7/images/ch7_4/fml9.gif" style="width:55.5pt;height:18.75pt;visibility:visible">
            <v:imagedata r:id="rId11" o:title=""/>
          </v:shape>
        </w:pict>
      </w:r>
      <w:r w:rsidRPr="0072622C">
        <w:rPr>
          <w:rFonts w:ascii="Arial" w:hAnsi="Arial" w:cs="Arial"/>
          <w:color w:val="000000"/>
          <w:sz w:val="28"/>
          <w:szCs w:val="28"/>
          <w:lang w:eastAsia="ru-RU"/>
        </w:rPr>
        <w:t>, а во второй - объем</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0" o:spid="_x0000_i1034" type="#_x0000_t75" alt="http://fn.bmstu.ru/phys/bib/physbook/tom2/ch7/images/ch7_4/fml10.gif" style="width:58.5pt;height:18.75pt;visibility:visible">
            <v:imagedata r:id="rId12" o:title=""/>
          </v:shape>
        </w:pict>
      </w:r>
      <w:r w:rsidRPr="0072622C">
        <w:rPr>
          <w:rFonts w:ascii="Arial" w:hAnsi="Arial" w:cs="Arial"/>
          <w:color w:val="000000"/>
          <w:sz w:val="28"/>
          <w:szCs w:val="28"/>
          <w:lang w:eastAsia="ru-RU"/>
        </w:rPr>
        <w:t>.</w:t>
      </w:r>
    </w:p>
    <w:p w:rsidR="008F2CEB" w:rsidRPr="0072622C" w:rsidRDefault="008F2CEB" w:rsidP="0072622C">
      <w:pPr>
        <w:spacing w:after="0" w:line="285" w:lineRule="atLeast"/>
        <w:jc w:val="both"/>
        <w:rPr>
          <w:rFonts w:ascii="Arial" w:hAnsi="Arial" w:cs="Arial"/>
          <w:color w:val="000000"/>
          <w:sz w:val="28"/>
          <w:szCs w:val="28"/>
          <w:lang w:eastAsia="ru-RU"/>
        </w:rPr>
      </w:pPr>
      <w:bookmarkStart w:id="2" w:name="2"/>
      <w:bookmarkEnd w:id="2"/>
      <w:r w:rsidRPr="0072622C">
        <w:rPr>
          <w:rFonts w:ascii="Arial" w:hAnsi="Arial" w:cs="Arial"/>
          <w:color w:val="000000"/>
          <w:sz w:val="28"/>
          <w:szCs w:val="28"/>
          <w:lang w:eastAsia="ru-RU"/>
        </w:rPr>
        <w:t>     Переход вещества из первой фазы во вторую изображен на рис. 7.5 как участок 1-2 некоторого кругового процесса, с помощью которого количество вещества массой</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1" o:spid="_x0000_i1035" type="#_x0000_t75" alt="http://fn.bmstu.ru/phys/bib/physbook/tom2/ch7/images/ch7_4/fml11.gif" style="width:18pt;height:13.5pt;visibility:visible">
            <v:imagedata r:id="rId6" o:title=""/>
          </v:shape>
        </w:pict>
      </w:r>
      <w:r w:rsidRPr="0072622C">
        <w:rPr>
          <w:rFonts w:ascii="Arial" w:hAnsi="Arial" w:cs="Arial"/>
          <w:color w:val="000000"/>
          <w:sz w:val="28"/>
          <w:szCs w:val="28"/>
          <w:lang w:eastAsia="ru-RU"/>
        </w:rPr>
        <w:t>возвращается в исходное состояние в первой фазе. Будем считать, что этот круговой процесс представляет собой цикл Карно. Тогда процессы 2-3 и 4-1 являются адиабатическими, а изотермический процесс 3-4 описывает теплоотдачу при переходе вещества из второй фазы в первую. Считаем, что процесс 3-4 осуществляется при давлении</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2" o:spid="_x0000_i1036" type="#_x0000_t75" alt="http://fn.bmstu.ru/phys/bib/physbook/tom2/ch7/images/ch7_4/fml12.gif" style="width:42pt;height:15pt;visibility:visible">
            <v:imagedata r:id="rId13"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 температуре</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3" o:spid="_x0000_i1037" type="#_x0000_t75" alt="http://fn.bmstu.ru/phys/bib/physbook/tom2/ch7/images/ch7_4/fml13.gif" style="width:42pt;height:15pt;visibility:visible">
            <v:imagedata r:id="rId14" o:title=""/>
          </v:shape>
        </w:pict>
      </w:r>
      <w:r w:rsidRPr="0072622C">
        <w:rPr>
          <w:rFonts w:ascii="Arial" w:hAnsi="Arial" w:cs="Arial"/>
          <w:color w:val="000000"/>
          <w:sz w:val="28"/>
          <w:szCs w:val="28"/>
          <w:lang w:eastAsia="ru-RU"/>
        </w:rPr>
        <w:t>, значения которых бесконечно близки к значениям давления</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4" o:spid="_x0000_i1038" type="#_x0000_t75" alt="http://fn.bmstu.ru/phys/bib/physbook/tom2/ch7/images/ch7_4/fml14.gif" style="width:13.5pt;height:14.25pt;visibility:visible">
            <v:imagedata r:id="rId15"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 температуры</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5" o:spid="_x0000_i1039" type="#_x0000_t75" alt="http://fn.bmstu.ru/phys/bib/physbook/tom2/ch7/images/ch7_4/fml15.gif" style="width:12pt;height:14.25pt;visibility:visible">
            <v:imagedata r:id="rId16"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протекания процесса 1-2.</w:t>
      </w:r>
    </w:p>
    <w:tbl>
      <w:tblPr>
        <w:tblW w:w="17415" w:type="dxa"/>
        <w:jc w:val="center"/>
        <w:tblCellSpacing w:w="15" w:type="dxa"/>
        <w:tblCellMar>
          <w:top w:w="15" w:type="dxa"/>
          <w:left w:w="15" w:type="dxa"/>
          <w:bottom w:w="15" w:type="dxa"/>
          <w:right w:w="15" w:type="dxa"/>
        </w:tblCellMar>
        <w:tblLook w:val="00A0" w:firstRow="1" w:lastRow="0" w:firstColumn="1" w:lastColumn="0" w:noHBand="0" w:noVBand="0"/>
      </w:tblPr>
      <w:tblGrid>
        <w:gridCol w:w="17415"/>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pict>
                <v:shape id="Рисунок 16" o:spid="_x0000_i1040" type="#_x0000_t75" alt="Рис.7.5" style="width:331.5pt;height:213pt;visibility:visible">
                  <v:imagedata r:id="rId17" o:title=""/>
                </v:shape>
              </w:pict>
            </w:r>
          </w:p>
        </w:tc>
      </w:tr>
      <w:tr w:rsidR="008F2CEB" w:rsidRPr="004665F9" w:rsidTr="0072622C">
        <w:trPr>
          <w:tblCellSpacing w:w="15" w:type="dxa"/>
          <w:jc w:val="center"/>
        </w:trPr>
        <w:tc>
          <w:tcPr>
            <w:tcW w:w="0" w:type="auto"/>
            <w:vAlign w:val="center"/>
          </w:tcPr>
          <w:p w:rsidR="008F2CEB" w:rsidRPr="0072622C" w:rsidRDefault="008F2CEB" w:rsidP="0072622C">
            <w:pPr>
              <w:spacing w:after="0" w:line="240" w:lineRule="auto"/>
              <w:jc w:val="center"/>
              <w:rPr>
                <w:rFonts w:ascii="Arial" w:hAnsi="Arial" w:cs="Arial"/>
                <w:i/>
                <w:iCs/>
                <w:color w:val="CC3300"/>
                <w:sz w:val="28"/>
                <w:szCs w:val="28"/>
                <w:lang w:eastAsia="ru-RU"/>
              </w:rPr>
            </w:pPr>
            <w:r w:rsidRPr="0072622C">
              <w:rPr>
                <w:rFonts w:ascii="Arial" w:hAnsi="Arial" w:cs="Arial"/>
                <w:i/>
                <w:iCs/>
                <w:color w:val="CC3300"/>
                <w:sz w:val="28"/>
                <w:szCs w:val="28"/>
                <w:lang w:eastAsia="ru-RU"/>
              </w:rPr>
              <w:t>Рис. 7.5.</w:t>
            </w:r>
            <w:r w:rsidRPr="0072622C">
              <w:rPr>
                <w:rFonts w:ascii="Arial" w:hAnsi="Arial" w:cs="Arial"/>
                <w:i/>
                <w:iCs/>
                <w:color w:val="CC3300"/>
                <w:sz w:val="28"/>
                <w:szCs w:val="28"/>
                <w:lang w:eastAsia="ru-RU"/>
              </w:rPr>
              <w:br/>
              <w:t>Диаграмма к расчету фазового перехода первого рода</w:t>
            </w:r>
          </w:p>
        </w:tc>
      </w:tr>
    </w:tbl>
    <w:p w:rsidR="008F2CEB" w:rsidRPr="0072622C" w:rsidRDefault="008F2CEB" w:rsidP="0072622C">
      <w:pPr>
        <w:spacing w:after="0" w:line="285" w:lineRule="atLeast"/>
        <w:jc w:val="both"/>
        <w:rPr>
          <w:rFonts w:ascii="Arial" w:hAnsi="Arial" w:cs="Arial"/>
          <w:color w:val="000000"/>
          <w:sz w:val="28"/>
          <w:szCs w:val="28"/>
          <w:lang w:eastAsia="ru-RU"/>
        </w:rPr>
      </w:pPr>
      <w:bookmarkStart w:id="3" w:name="3"/>
      <w:bookmarkEnd w:id="3"/>
      <w:r w:rsidRPr="0072622C">
        <w:rPr>
          <w:rFonts w:ascii="Arial" w:hAnsi="Arial" w:cs="Arial"/>
          <w:color w:val="000000"/>
          <w:sz w:val="28"/>
          <w:szCs w:val="28"/>
          <w:lang w:eastAsia="ru-RU"/>
        </w:rPr>
        <w:t>     На основании первой теоремы Карно</w:t>
      </w:r>
      <w:r w:rsidRPr="00AF28C0">
        <w:rPr>
          <w:rFonts w:ascii="Arial" w:hAnsi="Arial" w:cs="Arial"/>
          <w:color w:val="000000"/>
          <w:sz w:val="28"/>
          <w:szCs w:val="28"/>
          <w:lang w:eastAsia="ru-RU"/>
        </w:rPr>
        <w:t xml:space="preserve"> </w:t>
      </w:r>
      <w:r w:rsidRPr="0072622C">
        <w:rPr>
          <w:rFonts w:ascii="Arial" w:hAnsi="Arial" w:cs="Arial"/>
          <w:color w:val="000000"/>
          <w:sz w:val="28"/>
          <w:szCs w:val="28"/>
          <w:lang w:eastAsia="ru-RU"/>
        </w:rPr>
        <w:t>можно записать выражение для к.п.д. рассматриваемого цикла</w:t>
      </w:r>
    </w:p>
    <w:p w:rsidR="008F2CEB" w:rsidRPr="0072622C" w:rsidRDefault="008F2CEB" w:rsidP="0072622C">
      <w:pPr>
        <w:spacing w:after="0" w:line="285" w:lineRule="atLeast"/>
        <w:jc w:val="both"/>
        <w:rPr>
          <w:rFonts w:ascii="Arial" w:hAnsi="Arial" w:cs="Arial"/>
          <w:color w:val="000000"/>
          <w:sz w:val="28"/>
          <w:szCs w:val="28"/>
          <w:lang w:eastAsia="ru-RU"/>
        </w:rPr>
      </w:pPr>
      <w:bookmarkStart w:id="4" w:name="4"/>
      <w:bookmarkEnd w:id="4"/>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7" o:spid="_x0000_i1041" type="#_x0000_t75" alt="Формула 7.43" style="width:172.5pt;height:39pt;visibility:visible">
                  <v:imagedata r:id="rId18"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(7.43)</w:t>
            </w:r>
          </w:p>
        </w:tc>
      </w:tr>
    </w:tbl>
    <w:p w:rsidR="008F2CEB" w:rsidRPr="00AF28C0" w:rsidRDefault="008F2CEB" w:rsidP="0072622C">
      <w:pPr>
        <w:spacing w:after="0" w:line="285" w:lineRule="atLeast"/>
        <w:jc w:val="both"/>
        <w:rPr>
          <w:rFonts w:ascii="Arial" w:hAnsi="Arial" w:cs="Arial"/>
          <w:color w:val="000000"/>
          <w:sz w:val="28"/>
          <w:szCs w:val="28"/>
          <w:lang w:eastAsia="ru-RU"/>
        </w:rPr>
      </w:pPr>
      <w:bookmarkStart w:id="5" w:name="5"/>
      <w:bookmarkEnd w:id="5"/>
      <w:r w:rsidRPr="0072622C">
        <w:rPr>
          <w:rFonts w:ascii="Arial" w:hAnsi="Arial" w:cs="Arial"/>
          <w:color w:val="000000"/>
          <w:sz w:val="28"/>
          <w:szCs w:val="28"/>
          <w:lang w:eastAsia="ru-RU"/>
        </w:rPr>
        <w:t>     где</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8" o:spid="_x0000_i1042" type="#_x0000_t75" alt="http://fn.bmstu.ru/phys/bib/physbook/tom2/ch7/images/ch7_4/fml17.gif" style="width:27pt;height:19.5pt;visibility:visible">
            <v:imagedata r:id="rId19"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 xml:space="preserve">- совершаемая за цикл работа. </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С учетом бесконечной малости величины</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9" o:spid="_x0000_i1043" type="#_x0000_t75" alt="http://fn.bmstu.ru/phys/bib/physbook/tom2/ch7/images/ch7_4/fml18.gif" style="width:19.5pt;height:15pt;visibility:visible">
            <v:imagedata r:id="rId20"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в первом приближении можно считать, что работа</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20" o:spid="_x0000_i1044" type="#_x0000_t75" alt="http://fn.bmstu.ru/phys/bib/physbook/tom2/ch7/images/ch7_4/fml19.gif" style="width:27pt;height:19.5pt;visibility:visible">
            <v:imagedata r:id="rId19" o:title=""/>
          </v:shape>
        </w:pict>
      </w:r>
      <w:r w:rsidRPr="0072622C">
        <w:rPr>
          <w:rFonts w:ascii="Arial" w:hAnsi="Arial" w:cs="Arial"/>
          <w:color w:val="000000"/>
          <w:sz w:val="28"/>
          <w:szCs w:val="28"/>
          <w:lang w:eastAsia="ru-RU"/>
        </w:rPr>
        <w:t>, совершаемая за цикл Карно близка к работе цикла, представляющего собой прямоугольник бесконечно малой высоты. Это позволяет заменить адиабаты на боковых сторонах цикла Карно вертикальными отрезками при</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21" o:spid="_x0000_i1045" type="#_x0000_t75" alt="http://fn.bmstu.ru/phys/bib/physbook/tom2/ch7/images/ch7_4/fml20.gif" style="width:57pt;height:15pt;visibility:visible">
            <v:imagedata r:id="rId21" o:title=""/>
          </v:shape>
        </w:pict>
      </w:r>
      <w:r w:rsidRPr="0072622C">
        <w:rPr>
          <w:rFonts w:ascii="Arial" w:hAnsi="Arial" w:cs="Arial"/>
          <w:color w:val="000000"/>
          <w:sz w:val="28"/>
          <w:szCs w:val="28"/>
          <w:lang w:eastAsia="ru-RU"/>
        </w:rPr>
        <w:t>, то есть представить цикл Карно в виде прямоугольника, высота которого равна бесконечно малой величине</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22" o:spid="_x0000_i1046" type="#_x0000_t75" alt="http://fn.bmstu.ru/phys/bib/physbook/tom2/ch7/images/ch7_4/fml21.gif" style="width:19.5pt;height:15pt;visibility:visible">
            <v:imagedata r:id="rId20" o:title=""/>
          </v:shape>
        </w:pict>
      </w:r>
      <w:r w:rsidRPr="0072622C">
        <w:rPr>
          <w:rFonts w:ascii="Arial" w:hAnsi="Arial" w:cs="Arial"/>
          <w:color w:val="000000"/>
          <w:sz w:val="28"/>
          <w:szCs w:val="28"/>
          <w:lang w:eastAsia="ru-RU"/>
        </w:rPr>
        <w:t>. В этом приближении имеем</w:t>
      </w:r>
    </w:p>
    <w:p w:rsidR="008F2CEB" w:rsidRPr="0072622C" w:rsidRDefault="008F2CEB" w:rsidP="0072622C">
      <w:pPr>
        <w:spacing w:after="0" w:line="285" w:lineRule="atLeast"/>
        <w:jc w:val="both"/>
        <w:rPr>
          <w:rFonts w:ascii="Arial" w:hAnsi="Arial" w:cs="Arial"/>
          <w:color w:val="000000"/>
          <w:sz w:val="28"/>
          <w:szCs w:val="28"/>
          <w:lang w:eastAsia="ru-RU"/>
        </w:rPr>
      </w:pPr>
      <w:bookmarkStart w:id="6" w:name="6"/>
      <w:bookmarkEnd w:id="6"/>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23" o:spid="_x0000_i1047" type="#_x0000_t75" alt="Формула 7.44" style="width:298.5pt;height:19.5pt;visibility:visible">
                  <v:imagedata r:id="rId22"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(7.44)</w:t>
            </w:r>
          </w:p>
        </w:tc>
      </w:tr>
    </w:tbl>
    <w:p w:rsidR="008F2CEB" w:rsidRPr="0072622C" w:rsidRDefault="008F2CEB" w:rsidP="0072622C">
      <w:pPr>
        <w:spacing w:after="0" w:line="285" w:lineRule="atLeast"/>
        <w:jc w:val="both"/>
        <w:rPr>
          <w:rFonts w:ascii="Arial" w:hAnsi="Arial" w:cs="Arial"/>
          <w:color w:val="000000"/>
          <w:sz w:val="28"/>
          <w:szCs w:val="28"/>
          <w:lang w:eastAsia="ru-RU"/>
        </w:rPr>
      </w:pPr>
      <w:bookmarkStart w:id="7" w:name="7"/>
      <w:bookmarkEnd w:id="7"/>
      <w:r w:rsidRPr="0072622C">
        <w:rPr>
          <w:rFonts w:ascii="Arial" w:hAnsi="Arial" w:cs="Arial"/>
          <w:color w:val="000000"/>
          <w:sz w:val="28"/>
          <w:szCs w:val="28"/>
          <w:lang w:eastAsia="ru-RU"/>
        </w:rPr>
        <w:t>     Фазовые переходы первого рода количественно характеризуются величиной</w:t>
      </w:r>
      <w:r w:rsidRPr="00AF28C0">
        <w:rPr>
          <w:rFonts w:ascii="Arial" w:hAnsi="Arial" w:cs="Arial"/>
          <w:color w:val="000000"/>
          <w:sz w:val="28"/>
          <w:szCs w:val="28"/>
          <w:lang w:eastAsia="ru-RU"/>
        </w:rPr>
        <w:t> </w:t>
      </w:r>
      <w:hyperlink r:id="rId23" w:anchor="280" w:history="1">
        <w:r w:rsidRPr="00AF28C0">
          <w:rPr>
            <w:rFonts w:ascii="Arial" w:hAnsi="Arial" w:cs="Arial"/>
            <w:i/>
            <w:iCs/>
            <w:color w:val="CC6600"/>
            <w:sz w:val="28"/>
            <w:szCs w:val="28"/>
            <w:u w:val="single"/>
            <w:lang w:eastAsia="ru-RU"/>
          </w:rPr>
          <w:t>удельной теплоты фазового перехода, которая численно равна количеству теплоты сообщаемой единице массы вещества для осуществления фазового перехода</w:t>
        </w:r>
      </w:hyperlink>
      <w:r w:rsidRPr="0072622C">
        <w:rPr>
          <w:rFonts w:ascii="Arial" w:hAnsi="Arial" w:cs="Arial"/>
          <w:color w:val="000000"/>
          <w:sz w:val="28"/>
          <w:szCs w:val="28"/>
          <w:lang w:eastAsia="ru-RU"/>
        </w:rPr>
        <w:t>:</w:t>
      </w:r>
    </w:p>
    <w:p w:rsidR="008F2CEB" w:rsidRPr="0072622C" w:rsidRDefault="008F2CEB" w:rsidP="0072622C">
      <w:pPr>
        <w:spacing w:after="0" w:line="285" w:lineRule="atLeast"/>
        <w:jc w:val="both"/>
        <w:rPr>
          <w:rFonts w:ascii="Arial" w:hAnsi="Arial" w:cs="Arial"/>
          <w:color w:val="000000"/>
          <w:sz w:val="28"/>
          <w:szCs w:val="28"/>
          <w:lang w:eastAsia="ru-RU"/>
        </w:rPr>
      </w:pPr>
      <w:bookmarkStart w:id="8" w:name="8"/>
      <w:bookmarkEnd w:id="8"/>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24" o:spid="_x0000_i1048" type="#_x0000_t75" alt="Формула 7.45" style="width:52.5pt;height:34.5pt;visibility:visible">
                  <v:imagedata r:id="rId24"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(7.45)</w:t>
            </w:r>
          </w:p>
        </w:tc>
      </w:tr>
    </w:tbl>
    <w:p w:rsidR="008F2CEB" w:rsidRPr="0072622C" w:rsidRDefault="008F2CEB" w:rsidP="0072622C">
      <w:pPr>
        <w:spacing w:after="0" w:line="285" w:lineRule="atLeast"/>
        <w:jc w:val="both"/>
        <w:rPr>
          <w:rFonts w:ascii="Arial" w:hAnsi="Arial" w:cs="Arial"/>
          <w:color w:val="000000"/>
          <w:sz w:val="28"/>
          <w:szCs w:val="28"/>
          <w:lang w:eastAsia="ru-RU"/>
        </w:rPr>
      </w:pPr>
      <w:bookmarkStart w:id="9" w:name="9"/>
      <w:bookmarkEnd w:id="9"/>
      <w:r w:rsidRPr="0072622C">
        <w:rPr>
          <w:rFonts w:ascii="Arial" w:hAnsi="Arial" w:cs="Arial"/>
          <w:color w:val="000000"/>
          <w:sz w:val="28"/>
          <w:szCs w:val="28"/>
          <w:lang w:eastAsia="ru-RU"/>
        </w:rPr>
        <w:t>     Тогда с учетом формул</w:t>
      </w:r>
      <w:r w:rsidRPr="00AF28C0">
        <w:rPr>
          <w:rFonts w:ascii="Arial" w:hAnsi="Arial" w:cs="Arial"/>
          <w:color w:val="000000"/>
          <w:sz w:val="28"/>
          <w:szCs w:val="28"/>
          <w:lang w:eastAsia="ru-RU"/>
        </w:rPr>
        <w:t> </w:t>
      </w:r>
      <w:hyperlink r:id="rId25" w:tgtFrame="_blank" w:history="1">
        <w:r w:rsidRPr="00AF28C0">
          <w:rPr>
            <w:rFonts w:ascii="Arial" w:hAnsi="Arial" w:cs="Arial"/>
            <w:color w:val="800000"/>
            <w:sz w:val="28"/>
            <w:szCs w:val="28"/>
            <w:u w:val="single"/>
            <w:lang w:eastAsia="ru-RU"/>
          </w:rPr>
          <w:t>(7.44)</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w:t>
      </w:r>
      <w:r w:rsidRPr="00AF28C0">
        <w:rPr>
          <w:rFonts w:ascii="Arial" w:hAnsi="Arial" w:cs="Arial"/>
          <w:color w:val="000000"/>
          <w:sz w:val="28"/>
          <w:szCs w:val="28"/>
          <w:lang w:eastAsia="ru-RU"/>
        </w:rPr>
        <w:t> </w:t>
      </w:r>
      <w:hyperlink r:id="rId26" w:tgtFrame="_blank" w:history="1">
        <w:r w:rsidRPr="00AF28C0">
          <w:rPr>
            <w:rFonts w:ascii="Arial" w:hAnsi="Arial" w:cs="Arial"/>
            <w:color w:val="800000"/>
            <w:sz w:val="28"/>
            <w:szCs w:val="28"/>
            <w:u w:val="single"/>
            <w:lang w:eastAsia="ru-RU"/>
          </w:rPr>
          <w:t>(7.45)</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выражение</w:t>
      </w:r>
      <w:r w:rsidRPr="00AF28C0">
        <w:rPr>
          <w:rFonts w:ascii="Arial" w:hAnsi="Arial" w:cs="Arial"/>
          <w:color w:val="000000"/>
          <w:sz w:val="28"/>
          <w:szCs w:val="28"/>
          <w:lang w:eastAsia="ru-RU"/>
        </w:rPr>
        <w:t> </w:t>
      </w:r>
      <w:hyperlink r:id="rId27" w:tgtFrame="_blank" w:history="1">
        <w:r w:rsidRPr="00AF28C0">
          <w:rPr>
            <w:rFonts w:ascii="Arial" w:hAnsi="Arial" w:cs="Arial"/>
            <w:color w:val="800000"/>
            <w:sz w:val="28"/>
            <w:szCs w:val="28"/>
            <w:u w:val="single"/>
            <w:lang w:eastAsia="ru-RU"/>
          </w:rPr>
          <w:t>(7.43)</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можно преобразовать к виду</w:t>
      </w:r>
    </w:p>
    <w:p w:rsidR="008F2CEB" w:rsidRPr="0072622C" w:rsidRDefault="008F2CEB" w:rsidP="0072622C">
      <w:pPr>
        <w:spacing w:after="0" w:line="285" w:lineRule="atLeast"/>
        <w:jc w:val="both"/>
        <w:rPr>
          <w:rFonts w:ascii="Arial" w:hAnsi="Arial" w:cs="Arial"/>
          <w:color w:val="000000"/>
          <w:sz w:val="28"/>
          <w:szCs w:val="28"/>
          <w:lang w:eastAsia="ru-RU"/>
        </w:rPr>
      </w:pPr>
      <w:bookmarkStart w:id="10" w:name="10"/>
      <w:bookmarkEnd w:id="10"/>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25" o:spid="_x0000_i1049" type="#_x0000_t75" alt="Формула 7.46" style="width:100.5pt;height:39pt;visibility:visible">
                  <v:imagedata r:id="rId28" o:title=""/>
                </v:shape>
              </w:pic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(7.46)</w:t>
            </w:r>
          </w:p>
        </w:tc>
      </w:tr>
    </w:tbl>
    <w:p w:rsidR="008F2CEB" w:rsidRPr="0072622C" w:rsidRDefault="008F2CEB" w:rsidP="0072622C">
      <w:pPr>
        <w:spacing w:after="0" w:line="285" w:lineRule="atLeast"/>
        <w:jc w:val="both"/>
        <w:rPr>
          <w:rFonts w:ascii="Arial" w:hAnsi="Arial" w:cs="Arial"/>
          <w:color w:val="000000"/>
          <w:sz w:val="28"/>
          <w:szCs w:val="28"/>
          <w:lang w:eastAsia="ru-RU"/>
        </w:rPr>
      </w:pPr>
      <w:bookmarkStart w:id="11" w:name="11"/>
      <w:bookmarkEnd w:id="11"/>
      <w:r w:rsidRPr="0072622C">
        <w:rPr>
          <w:rFonts w:ascii="Arial" w:hAnsi="Arial" w:cs="Arial"/>
          <w:color w:val="000000"/>
          <w:sz w:val="28"/>
          <w:szCs w:val="28"/>
          <w:lang w:eastAsia="ru-RU"/>
        </w:rPr>
        <w:t>     или</w:t>
      </w:r>
    </w:p>
    <w:p w:rsidR="008F2CEB" w:rsidRPr="0072622C" w:rsidRDefault="008F2CEB" w:rsidP="0072622C">
      <w:pPr>
        <w:spacing w:after="0" w:line="285" w:lineRule="atLeast"/>
        <w:jc w:val="both"/>
        <w:rPr>
          <w:rFonts w:ascii="Arial" w:hAnsi="Arial" w:cs="Arial"/>
          <w:color w:val="000000"/>
          <w:sz w:val="28"/>
          <w:szCs w:val="28"/>
          <w:lang w:eastAsia="ru-RU"/>
        </w:rPr>
      </w:pPr>
      <w:bookmarkStart w:id="12" w:name="12"/>
      <w:bookmarkEnd w:id="12"/>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26" o:spid="_x0000_i1050" type="#_x0000_t75" alt="Формула 7.47" style="width:94.5pt;height:39pt;visibility:visible">
                  <v:imagedata r:id="rId29"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(7.47)</w:t>
            </w:r>
          </w:p>
        </w:tc>
      </w:tr>
    </w:tbl>
    <w:p w:rsidR="008F2CEB" w:rsidRPr="0072622C" w:rsidRDefault="008F2CEB" w:rsidP="0072622C">
      <w:pPr>
        <w:spacing w:after="0" w:line="285" w:lineRule="atLeast"/>
        <w:jc w:val="both"/>
        <w:rPr>
          <w:rFonts w:ascii="Arial" w:hAnsi="Arial" w:cs="Arial"/>
          <w:color w:val="000000"/>
          <w:sz w:val="28"/>
          <w:szCs w:val="28"/>
          <w:lang w:eastAsia="ru-RU"/>
        </w:rPr>
      </w:pPr>
      <w:bookmarkStart w:id="13" w:name="13"/>
      <w:bookmarkEnd w:id="13"/>
      <w:r w:rsidRPr="0072622C">
        <w:rPr>
          <w:rFonts w:ascii="Arial" w:hAnsi="Arial" w:cs="Arial"/>
          <w:color w:val="000000"/>
          <w:sz w:val="28"/>
          <w:szCs w:val="28"/>
          <w:lang w:eastAsia="ru-RU"/>
        </w:rPr>
        <w:t>     Это выражение называется</w:t>
      </w:r>
      <w:r w:rsidRPr="00AF28C0">
        <w:rPr>
          <w:rFonts w:ascii="Arial" w:hAnsi="Arial" w:cs="Arial"/>
          <w:color w:val="000000"/>
          <w:sz w:val="28"/>
          <w:szCs w:val="28"/>
          <w:lang w:eastAsia="ru-RU"/>
        </w:rPr>
        <w:t> </w:t>
      </w:r>
      <w:hyperlink r:id="rId30" w:anchor="288" w:history="1">
        <w:r w:rsidRPr="00AF28C0">
          <w:rPr>
            <w:rFonts w:ascii="Arial" w:hAnsi="Arial" w:cs="Arial"/>
            <w:i/>
            <w:iCs/>
            <w:color w:val="CC6600"/>
            <w:sz w:val="28"/>
            <w:szCs w:val="28"/>
            <w:u w:val="single"/>
            <w:lang w:eastAsia="ru-RU"/>
          </w:rPr>
          <w:t>уравнением Клапейрона-Клаузиуса</w:t>
        </w:r>
      </w:hyperlink>
      <w:r w:rsidRPr="0072622C">
        <w:rPr>
          <w:rFonts w:ascii="Arial" w:hAnsi="Arial" w:cs="Arial"/>
          <w:color w:val="000000"/>
          <w:sz w:val="28"/>
          <w:szCs w:val="28"/>
          <w:lang w:eastAsia="ru-RU"/>
        </w:rPr>
        <w:t>. Оно позволяет определить производную давления от температуры при равновесном фазовом переходе первого рода в зависимости от удельной теплоты перехода, его температуры и удельных объемов начальной и конечной фаз.</w:t>
      </w:r>
    </w:p>
    <w:p w:rsidR="008F2CEB" w:rsidRPr="0072622C" w:rsidRDefault="008F2CEB" w:rsidP="0072622C">
      <w:pPr>
        <w:spacing w:after="0" w:line="285" w:lineRule="atLeast"/>
        <w:jc w:val="both"/>
        <w:rPr>
          <w:rFonts w:ascii="Arial" w:hAnsi="Arial" w:cs="Arial"/>
          <w:color w:val="000000"/>
          <w:sz w:val="28"/>
          <w:szCs w:val="28"/>
          <w:lang w:eastAsia="ru-RU"/>
        </w:rPr>
      </w:pPr>
      <w:bookmarkStart w:id="14" w:name="14"/>
      <w:bookmarkEnd w:id="14"/>
      <w:r w:rsidRPr="0072622C">
        <w:rPr>
          <w:rFonts w:ascii="Arial" w:hAnsi="Arial" w:cs="Arial"/>
          <w:color w:val="000000"/>
          <w:sz w:val="28"/>
          <w:szCs w:val="28"/>
          <w:lang w:eastAsia="ru-RU"/>
        </w:rPr>
        <w:t>     Уравнение Клапейрона-Клаузиуса можно получить также с помощью удельного термодинамического потенциала. Для этого вычислим полные дифференциалы от правой и левой частей выражения</w:t>
      </w:r>
      <w:r w:rsidRPr="00AF28C0">
        <w:rPr>
          <w:rFonts w:ascii="Arial" w:hAnsi="Arial" w:cs="Arial"/>
          <w:color w:val="000000"/>
          <w:sz w:val="28"/>
          <w:szCs w:val="28"/>
          <w:lang w:eastAsia="ru-RU"/>
        </w:rPr>
        <w:t> </w:t>
      </w:r>
      <w:hyperlink r:id="rId31" w:tgtFrame="_blank" w:history="1">
        <w:r w:rsidRPr="00AF28C0">
          <w:rPr>
            <w:rFonts w:ascii="Arial" w:hAnsi="Arial" w:cs="Arial"/>
            <w:color w:val="800000"/>
            <w:sz w:val="28"/>
            <w:szCs w:val="28"/>
            <w:u w:val="single"/>
            <w:lang w:eastAsia="ru-RU"/>
          </w:rPr>
          <w:t>(7.4)</w:t>
        </w:r>
      </w:hyperlink>
    </w:p>
    <w:p w:rsidR="008F2CEB" w:rsidRPr="0072622C" w:rsidRDefault="008F2CEB" w:rsidP="0072622C">
      <w:pPr>
        <w:spacing w:after="0" w:line="285" w:lineRule="atLeast"/>
        <w:jc w:val="both"/>
        <w:rPr>
          <w:rFonts w:ascii="Arial" w:hAnsi="Arial" w:cs="Arial"/>
          <w:color w:val="000000"/>
          <w:sz w:val="28"/>
          <w:szCs w:val="28"/>
          <w:lang w:eastAsia="ru-RU"/>
        </w:rPr>
      </w:pPr>
      <w:bookmarkStart w:id="15" w:name="15"/>
      <w:bookmarkEnd w:id="15"/>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27" o:spid="_x0000_i1051" type="#_x0000_t75" alt="Формула 7.48" style="width:126pt;height:19.5pt;visibility:visible">
                  <v:imagedata r:id="rId32" o:title=""/>
                </v:shape>
              </w:pic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(7.48)</w:t>
            </w:r>
          </w:p>
        </w:tc>
      </w:tr>
    </w:tbl>
    <w:p w:rsidR="008F2CEB" w:rsidRPr="0072622C" w:rsidRDefault="008F2CEB" w:rsidP="0072622C">
      <w:pPr>
        <w:spacing w:after="0" w:line="285" w:lineRule="atLeast"/>
        <w:jc w:val="both"/>
        <w:rPr>
          <w:rFonts w:ascii="Arial" w:hAnsi="Arial" w:cs="Arial"/>
          <w:color w:val="000000"/>
          <w:sz w:val="28"/>
          <w:szCs w:val="28"/>
          <w:lang w:eastAsia="ru-RU"/>
        </w:rPr>
      </w:pPr>
      <w:bookmarkStart w:id="16" w:name="16"/>
      <w:bookmarkEnd w:id="16"/>
      <w:r w:rsidRPr="0072622C">
        <w:rPr>
          <w:rFonts w:ascii="Arial" w:hAnsi="Arial" w:cs="Arial"/>
          <w:color w:val="000000"/>
          <w:sz w:val="28"/>
          <w:szCs w:val="28"/>
          <w:lang w:eastAsia="ru-RU"/>
        </w:rPr>
        <w:t>     или (см. формулу</w:t>
      </w:r>
      <w:r w:rsidRPr="00AF28C0">
        <w:rPr>
          <w:rFonts w:ascii="Arial" w:hAnsi="Arial" w:cs="Arial"/>
          <w:color w:val="000000"/>
          <w:sz w:val="28"/>
          <w:szCs w:val="28"/>
          <w:lang w:eastAsia="ru-RU"/>
        </w:rPr>
        <w:t> </w:t>
      </w:r>
      <w:hyperlink r:id="rId33" w:tgtFrame="_blank" w:history="1">
        <w:r w:rsidRPr="00AF28C0">
          <w:rPr>
            <w:rFonts w:ascii="Arial" w:hAnsi="Arial" w:cs="Arial"/>
            <w:color w:val="800000"/>
            <w:sz w:val="28"/>
            <w:szCs w:val="28"/>
            <w:u w:val="single"/>
            <w:lang w:eastAsia="ru-RU"/>
          </w:rPr>
          <w:t>(4.51)</w:t>
        </w:r>
      </w:hyperlink>
      <w:r w:rsidRPr="0072622C">
        <w:rPr>
          <w:rFonts w:ascii="Arial" w:hAnsi="Arial" w:cs="Arial"/>
          <w:color w:val="000000"/>
          <w:sz w:val="28"/>
          <w:szCs w:val="28"/>
          <w:lang w:eastAsia="ru-RU"/>
        </w:rPr>
        <w:t>)</w:t>
      </w:r>
    </w:p>
    <w:p w:rsidR="008F2CEB" w:rsidRPr="0072622C" w:rsidRDefault="008F2CEB" w:rsidP="0072622C">
      <w:pPr>
        <w:spacing w:after="0" w:line="285" w:lineRule="atLeast"/>
        <w:jc w:val="both"/>
        <w:rPr>
          <w:rFonts w:ascii="Arial" w:hAnsi="Arial" w:cs="Arial"/>
          <w:color w:val="000000"/>
          <w:sz w:val="28"/>
          <w:szCs w:val="28"/>
          <w:lang w:eastAsia="ru-RU"/>
        </w:rPr>
      </w:pPr>
      <w:bookmarkStart w:id="17" w:name="17"/>
      <w:bookmarkEnd w:id="17"/>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28" o:spid="_x0000_i1052" type="#_x0000_t75" alt="Формула 7.49" style="width:174pt;height:19.5pt;visibility:visible">
                  <v:imagedata r:id="rId34"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(7.49)</w:t>
            </w:r>
          </w:p>
        </w:tc>
      </w:tr>
    </w:tbl>
    <w:p w:rsidR="008F2CEB" w:rsidRPr="0072622C" w:rsidRDefault="008F2CEB" w:rsidP="0072622C">
      <w:pPr>
        <w:spacing w:after="0" w:line="285" w:lineRule="atLeast"/>
        <w:jc w:val="both"/>
        <w:rPr>
          <w:rFonts w:ascii="Arial" w:hAnsi="Arial" w:cs="Arial"/>
          <w:color w:val="000000"/>
          <w:sz w:val="28"/>
          <w:szCs w:val="28"/>
          <w:lang w:eastAsia="ru-RU"/>
        </w:rPr>
      </w:pPr>
      <w:bookmarkStart w:id="18" w:name="18"/>
      <w:bookmarkEnd w:id="18"/>
      <w:r w:rsidRPr="0072622C">
        <w:rPr>
          <w:rFonts w:ascii="Arial" w:hAnsi="Arial" w:cs="Arial"/>
          <w:color w:val="000000"/>
          <w:sz w:val="28"/>
          <w:szCs w:val="28"/>
          <w:lang w:eastAsia="ru-RU"/>
        </w:rPr>
        <w:t>     где:</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29" o:spid="_x0000_i1053" type="#_x0000_t75" alt="http://fn.bmstu.ru/phys/bib/physbook/tom2/ch7/images/ch7_4/fml28.gif" style="width:13.5pt;height:19.5pt;visibility:visible">
            <v:imagedata r:id="rId35"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30" o:spid="_x0000_i1054" type="#_x0000_t75" alt="http://fn.bmstu.ru/phys/bib/physbook/tom2/ch7/images/ch7_4/fml29.gif" style="width:15pt;height:19.5pt;visibility:visible">
            <v:imagedata r:id="rId36"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 удельные энтропии первой и второй фаз соответственно.</w:t>
      </w:r>
    </w:p>
    <w:p w:rsidR="008F2CEB" w:rsidRPr="0072622C" w:rsidRDefault="008F2CEB" w:rsidP="0072622C">
      <w:pPr>
        <w:spacing w:after="0" w:line="285" w:lineRule="atLeast"/>
        <w:jc w:val="both"/>
        <w:rPr>
          <w:rFonts w:ascii="Arial" w:hAnsi="Arial" w:cs="Arial"/>
          <w:color w:val="000000"/>
          <w:sz w:val="28"/>
          <w:szCs w:val="28"/>
          <w:lang w:eastAsia="ru-RU"/>
        </w:rPr>
      </w:pPr>
      <w:bookmarkStart w:id="19" w:name="19"/>
      <w:bookmarkEnd w:id="19"/>
      <w:r w:rsidRPr="0072622C">
        <w:rPr>
          <w:rFonts w:ascii="Arial" w:hAnsi="Arial" w:cs="Arial"/>
          <w:color w:val="000000"/>
          <w:sz w:val="28"/>
          <w:szCs w:val="28"/>
          <w:lang w:eastAsia="ru-RU"/>
        </w:rPr>
        <w:t>     Из выражения</w:t>
      </w:r>
      <w:r w:rsidRPr="00AF28C0">
        <w:rPr>
          <w:rFonts w:ascii="Arial" w:hAnsi="Arial" w:cs="Arial"/>
          <w:color w:val="000000"/>
          <w:sz w:val="28"/>
          <w:szCs w:val="28"/>
          <w:lang w:eastAsia="ru-RU"/>
        </w:rPr>
        <w:t> </w:t>
      </w:r>
      <w:hyperlink r:id="rId37" w:tgtFrame="_blank" w:history="1">
        <w:r w:rsidRPr="00AF28C0">
          <w:rPr>
            <w:rFonts w:ascii="Arial" w:hAnsi="Arial" w:cs="Arial"/>
            <w:color w:val="800000"/>
            <w:sz w:val="28"/>
            <w:szCs w:val="28"/>
            <w:u w:val="single"/>
            <w:lang w:eastAsia="ru-RU"/>
          </w:rPr>
          <w:t>(7.49)</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имеем</w:t>
      </w:r>
    </w:p>
    <w:p w:rsidR="008F2CEB" w:rsidRPr="0072622C" w:rsidRDefault="008F2CEB" w:rsidP="0072622C">
      <w:pPr>
        <w:spacing w:after="0" w:line="285" w:lineRule="atLeast"/>
        <w:jc w:val="both"/>
        <w:rPr>
          <w:rFonts w:ascii="Arial" w:hAnsi="Arial" w:cs="Arial"/>
          <w:color w:val="000000"/>
          <w:sz w:val="28"/>
          <w:szCs w:val="28"/>
          <w:lang w:eastAsia="ru-RU"/>
        </w:rPr>
      </w:pPr>
      <w:bookmarkStart w:id="20" w:name="20"/>
      <w:bookmarkEnd w:id="20"/>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31" o:spid="_x0000_i1055" type="#_x0000_t75" alt="Формула 7.50" style="width:76.5pt;height:39pt;visibility:visible">
                  <v:imagedata r:id="rId38"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(7.50)</w:t>
            </w:r>
          </w:p>
        </w:tc>
      </w:tr>
    </w:tbl>
    <w:p w:rsidR="008F2CEB" w:rsidRPr="0072622C" w:rsidRDefault="008F2CEB" w:rsidP="0072622C">
      <w:pPr>
        <w:spacing w:after="0" w:line="285" w:lineRule="atLeast"/>
        <w:jc w:val="both"/>
        <w:rPr>
          <w:rFonts w:ascii="Arial" w:hAnsi="Arial" w:cs="Arial"/>
          <w:color w:val="000000"/>
          <w:sz w:val="28"/>
          <w:szCs w:val="28"/>
          <w:lang w:eastAsia="ru-RU"/>
        </w:rPr>
      </w:pPr>
      <w:bookmarkStart w:id="21" w:name="21"/>
      <w:bookmarkEnd w:id="21"/>
      <w:r w:rsidRPr="0072622C">
        <w:rPr>
          <w:rFonts w:ascii="Arial" w:hAnsi="Arial" w:cs="Arial"/>
          <w:color w:val="000000"/>
          <w:sz w:val="28"/>
          <w:szCs w:val="28"/>
          <w:lang w:eastAsia="ru-RU"/>
        </w:rPr>
        <w:t>     Так как процесс перехода вещества из одной фазы в другую считается равновесным и происходящим при постоянной температуре, то разность удельных энтропий этих фаз можно определить следующим образом</w:t>
      </w:r>
    </w:p>
    <w:p w:rsidR="008F2CEB" w:rsidRPr="0072622C" w:rsidRDefault="008F2CEB" w:rsidP="0072622C">
      <w:pPr>
        <w:spacing w:after="0" w:line="285" w:lineRule="atLeast"/>
        <w:jc w:val="both"/>
        <w:rPr>
          <w:rFonts w:ascii="Arial" w:hAnsi="Arial" w:cs="Arial"/>
          <w:color w:val="000000"/>
          <w:sz w:val="28"/>
          <w:szCs w:val="28"/>
          <w:lang w:eastAsia="ru-RU"/>
        </w:rPr>
      </w:pPr>
      <w:bookmarkStart w:id="22" w:name="22"/>
      <w:bookmarkEnd w:id="22"/>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32" o:spid="_x0000_i1056" type="#_x0000_t75" alt="Формула 7.51" style="width:76.5pt;height:34.5pt;visibility:visible">
                  <v:imagedata r:id="rId39"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(7.51)</w:t>
            </w:r>
          </w:p>
        </w:tc>
      </w:tr>
    </w:tbl>
    <w:p w:rsidR="008F2CEB" w:rsidRPr="0072622C" w:rsidRDefault="008F2CEB" w:rsidP="0072622C">
      <w:pPr>
        <w:spacing w:after="0" w:line="285" w:lineRule="atLeast"/>
        <w:jc w:val="both"/>
        <w:rPr>
          <w:rFonts w:ascii="Arial" w:hAnsi="Arial" w:cs="Arial"/>
          <w:color w:val="000000"/>
          <w:sz w:val="28"/>
          <w:szCs w:val="28"/>
          <w:lang w:eastAsia="ru-RU"/>
        </w:rPr>
      </w:pPr>
      <w:bookmarkStart w:id="23" w:name="23"/>
      <w:bookmarkEnd w:id="23"/>
      <w:r w:rsidRPr="0072622C">
        <w:rPr>
          <w:rFonts w:ascii="Arial" w:hAnsi="Arial" w:cs="Arial"/>
          <w:color w:val="000000"/>
          <w:sz w:val="28"/>
          <w:szCs w:val="28"/>
          <w:lang w:eastAsia="ru-RU"/>
        </w:rPr>
        <w:t>     Подстановка этого выражения в формулу</w:t>
      </w:r>
      <w:r w:rsidRPr="00AF28C0">
        <w:rPr>
          <w:rFonts w:ascii="Arial" w:hAnsi="Arial" w:cs="Arial"/>
          <w:color w:val="000000"/>
          <w:sz w:val="28"/>
          <w:szCs w:val="28"/>
          <w:lang w:eastAsia="ru-RU"/>
        </w:rPr>
        <w:t> </w:t>
      </w:r>
      <w:hyperlink r:id="rId40" w:tgtFrame="_blank" w:history="1">
        <w:r w:rsidRPr="00AF28C0">
          <w:rPr>
            <w:rFonts w:ascii="Arial" w:hAnsi="Arial" w:cs="Arial"/>
            <w:color w:val="800000"/>
            <w:sz w:val="28"/>
            <w:szCs w:val="28"/>
            <w:u w:val="single"/>
            <w:lang w:eastAsia="ru-RU"/>
          </w:rPr>
          <w:t>(7.50)</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приводит её к виду уравнения Клапейрона-Клаузиуса</w:t>
      </w:r>
      <w:r w:rsidRPr="00AF28C0">
        <w:rPr>
          <w:rFonts w:ascii="Arial" w:hAnsi="Arial" w:cs="Arial"/>
          <w:color w:val="000000"/>
          <w:sz w:val="28"/>
          <w:szCs w:val="28"/>
          <w:lang w:eastAsia="ru-RU"/>
        </w:rPr>
        <w:t> </w:t>
      </w:r>
      <w:hyperlink r:id="rId41" w:tgtFrame="_blank" w:history="1">
        <w:r w:rsidRPr="00AF28C0">
          <w:rPr>
            <w:rFonts w:ascii="Arial" w:hAnsi="Arial" w:cs="Arial"/>
            <w:color w:val="800000"/>
            <w:sz w:val="28"/>
            <w:szCs w:val="28"/>
            <w:u w:val="single"/>
            <w:lang w:eastAsia="ru-RU"/>
          </w:rPr>
          <w:t>(7.47)</w:t>
        </w:r>
      </w:hyperlink>
      <w:r w:rsidRPr="0072622C">
        <w:rPr>
          <w:rFonts w:ascii="Arial" w:hAnsi="Arial" w:cs="Arial"/>
          <w:color w:val="000000"/>
          <w:sz w:val="28"/>
          <w:szCs w:val="28"/>
          <w:lang w:eastAsia="ru-RU"/>
        </w:rPr>
        <w:t>.</w:t>
      </w:r>
    </w:p>
    <w:p w:rsidR="008F2CEB" w:rsidRPr="0072622C" w:rsidRDefault="008F2CEB" w:rsidP="0072622C">
      <w:pPr>
        <w:spacing w:after="0" w:line="285" w:lineRule="atLeast"/>
        <w:jc w:val="both"/>
        <w:rPr>
          <w:rFonts w:ascii="Arial" w:hAnsi="Arial" w:cs="Arial"/>
          <w:color w:val="000000"/>
          <w:sz w:val="28"/>
          <w:szCs w:val="28"/>
          <w:lang w:eastAsia="ru-RU"/>
        </w:rPr>
      </w:pPr>
      <w:bookmarkStart w:id="24" w:name="24"/>
      <w:bookmarkEnd w:id="24"/>
      <w:r w:rsidRPr="0072622C">
        <w:rPr>
          <w:rFonts w:ascii="Arial" w:hAnsi="Arial" w:cs="Arial"/>
          <w:color w:val="000000"/>
          <w:sz w:val="28"/>
          <w:szCs w:val="28"/>
          <w:lang w:eastAsia="ru-RU"/>
        </w:rPr>
        <w:t>     В соответствии с уравнением Клапейрона-Клаузиуса знак производной</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33" o:spid="_x0000_i1057" type="#_x0000_t75" alt="http://fn.bmstu.ru/phys/bib/physbook/tom2/ch7/images/ch7_4/fml32.gif" style="width:42pt;height:19.5pt;visibility:visible">
            <v:imagedata r:id="rId42"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зависит от соотношения удельных объем фаз. Если при подводе теплоты жидкость переходит в газообразное состояние, что сопровождается увеличением удельного объема:</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34" o:spid="_x0000_i1058" type="#_x0000_t75" alt="http://fn.bmstu.ru/phys/bib/physbook/tom2/ch7/images/ch7_4/fml33.gif" style="width:40.5pt;height:19.5pt;visibility:visible">
            <v:imagedata r:id="rId43" o:title=""/>
          </v:shape>
        </w:pict>
      </w:r>
      <w:r w:rsidRPr="0072622C">
        <w:rPr>
          <w:rFonts w:ascii="Arial" w:hAnsi="Arial" w:cs="Arial"/>
          <w:color w:val="000000"/>
          <w:sz w:val="28"/>
          <w:szCs w:val="28"/>
          <w:lang w:eastAsia="ru-RU"/>
        </w:rPr>
        <w:t>, то производная</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35" o:spid="_x0000_i1059" type="#_x0000_t75" alt="http://fn.bmstu.ru/phys/bib/physbook/tom2/ch7/images/ch7_4/fml34.gif" style="width:63pt;height:19.5pt;visibility:visible">
            <v:imagedata r:id="rId44" o:title=""/>
          </v:shape>
        </w:pict>
      </w:r>
      <w:r w:rsidRPr="0072622C">
        <w:rPr>
          <w:rFonts w:ascii="Arial" w:hAnsi="Arial" w:cs="Arial"/>
          <w:color w:val="000000"/>
          <w:sz w:val="28"/>
          <w:szCs w:val="28"/>
          <w:lang w:eastAsia="ru-RU"/>
        </w:rPr>
        <w:t>. Поэтому при таком переходе повышение давления приводит к увеличению температуры кипения. Аналогичная зависимость наблюдается и при плавлении большинства твердых тел. Исключение составляют вещества, для которых плавление сопровождается уменьшением их удельного объема:</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36" o:spid="_x0000_i1060" type="#_x0000_t75" alt="http://fn.bmstu.ru/phys/bib/physbook/tom2/ch7/images/ch7_4/fml35.gif" style="width:40.5pt;height:19.5pt;visibility:visible">
            <v:imagedata r:id="rId45" o:title=""/>
          </v:shape>
        </w:pict>
      </w:r>
      <w:r w:rsidRPr="0072622C">
        <w:rPr>
          <w:rFonts w:ascii="Arial" w:hAnsi="Arial" w:cs="Arial"/>
          <w:color w:val="000000"/>
          <w:sz w:val="28"/>
          <w:szCs w:val="28"/>
          <w:lang w:eastAsia="ru-RU"/>
        </w:rPr>
        <w:t>. Примером такого вещества является вода, которая при переходе из замерзшего состояния в жидкое уменьшает свой удельный объем (плотность воды больше плотности льда). Для таких веществ характерно понижение температуры плавления при повышении давления.</w:t>
      </w:r>
    </w:p>
    <w:p w:rsidR="008F2CEB" w:rsidRPr="0072622C" w:rsidRDefault="008F2CEB" w:rsidP="0072622C">
      <w:pPr>
        <w:spacing w:after="0" w:line="285" w:lineRule="atLeast"/>
        <w:jc w:val="both"/>
        <w:rPr>
          <w:rFonts w:ascii="Arial" w:hAnsi="Arial" w:cs="Arial"/>
          <w:color w:val="000000"/>
          <w:sz w:val="28"/>
          <w:szCs w:val="28"/>
          <w:lang w:eastAsia="ru-RU"/>
        </w:rPr>
      </w:pPr>
      <w:bookmarkStart w:id="25" w:name="25"/>
      <w:bookmarkEnd w:id="25"/>
      <w:r w:rsidRPr="0072622C">
        <w:rPr>
          <w:rFonts w:ascii="Arial" w:hAnsi="Arial" w:cs="Arial"/>
          <w:color w:val="000000"/>
          <w:sz w:val="28"/>
          <w:szCs w:val="28"/>
          <w:lang w:eastAsia="ru-RU"/>
        </w:rPr>
        <w:t>     </w:t>
      </w:r>
      <w:r w:rsidRPr="00AF28C0">
        <w:rPr>
          <w:rFonts w:ascii="Arial" w:hAnsi="Arial" w:cs="Arial"/>
          <w:i/>
          <w:iCs/>
          <w:color w:val="808080"/>
          <w:sz w:val="28"/>
          <w:szCs w:val="28"/>
          <w:lang w:eastAsia="ru-RU"/>
        </w:rPr>
        <w:t>Задача 7.3. Найти давление, с которым конькобежец должен давить коньком на лед, чтобы расплавить его в отсутствие трения при температуре - </w:t>
      </w:r>
      <w:r w:rsidR="00F9573A">
        <w:rPr>
          <w:rFonts w:ascii="Arial" w:hAnsi="Arial" w:cs="Arial"/>
          <w:i/>
          <w:noProof/>
          <w:color w:val="808080"/>
          <w:sz w:val="28"/>
          <w:szCs w:val="28"/>
          <w:lang w:eastAsia="ru-RU"/>
        </w:rPr>
        <w:pict>
          <v:shape id="Рисунок 37" o:spid="_x0000_i1061" type="#_x0000_t75" alt="http://fn.bmstu.ru/phys/bib/physbook/tom2/ch7/images/ch7_4/fml36.gif" style="width:27pt;height:19.5pt;visibility:visible">
            <v:imagedata r:id="rId46" o:title=""/>
          </v:shape>
        </w:pict>
      </w:r>
      <w:r w:rsidRPr="00AF28C0">
        <w:rPr>
          <w:rFonts w:ascii="Arial" w:hAnsi="Arial" w:cs="Arial"/>
          <w:i/>
          <w:iCs/>
          <w:color w:val="808080"/>
          <w:sz w:val="28"/>
          <w:szCs w:val="28"/>
          <w:lang w:eastAsia="ru-RU"/>
        </w:rPr>
        <w:t>. При какой температуре </w:t>
      </w:r>
      <w:r w:rsidR="00F9573A">
        <w:rPr>
          <w:rFonts w:ascii="Arial" w:hAnsi="Arial" w:cs="Arial"/>
          <w:i/>
          <w:noProof/>
          <w:color w:val="808080"/>
          <w:sz w:val="28"/>
          <w:szCs w:val="28"/>
          <w:lang w:eastAsia="ru-RU"/>
        </w:rPr>
        <w:pict>
          <v:shape id="Рисунок 38" o:spid="_x0000_i1062" type="#_x0000_t75" alt="http://fn.bmstu.ru/phys/bib/physbook/tom2/ch7/images/ch7_4/fml37.gif" style="width:12pt;height:13.5pt;visibility:visible">
            <v:imagedata r:id="rId47" o:title=""/>
          </v:shape>
        </w:pict>
      </w:r>
      <w:r w:rsidRPr="00AF28C0">
        <w:rPr>
          <w:rFonts w:ascii="Arial" w:hAnsi="Arial" w:cs="Arial"/>
          <w:i/>
          <w:iCs/>
          <w:color w:val="808080"/>
          <w:sz w:val="28"/>
          <w:szCs w:val="28"/>
          <w:lang w:eastAsia="ru-RU"/>
        </w:rPr>
        <w:t> лед расплавится, если давление конькобежца равно 4 атм </w:t>
      </w:r>
      <w:r w:rsidRPr="0072622C">
        <w:rPr>
          <w:rFonts w:ascii="Arial" w:hAnsi="Arial" w:cs="Arial"/>
          <w:color w:val="000000"/>
          <w:sz w:val="28"/>
          <w:szCs w:val="28"/>
          <w:lang w:eastAsia="ru-RU"/>
        </w:rPr>
        <w:t>(</w:t>
      </w:r>
      <w:r w:rsidR="00F9573A">
        <w:rPr>
          <w:rFonts w:ascii="Arial" w:hAnsi="Arial" w:cs="Arial"/>
          <w:noProof/>
          <w:color w:val="000000"/>
          <w:sz w:val="28"/>
          <w:szCs w:val="28"/>
          <w:lang w:eastAsia="ru-RU"/>
        </w:rPr>
        <w:pict>
          <v:shape id="Рисунок 39" o:spid="_x0000_i1063" type="#_x0000_t75" alt="http://fn.bmstu.ru/phys/bib/physbook/tom2/ch7/images/ch7_4/fml38.gif" style="width:55.5pt;height:19.5pt;visibility:visible">
            <v:imagedata r:id="rId48" o:title=""/>
          </v:shape>
        </w:pict>
      </w:r>
      <w:r w:rsidRPr="0072622C">
        <w:rPr>
          <w:rFonts w:ascii="Arial" w:hAnsi="Arial" w:cs="Arial"/>
          <w:color w:val="000000"/>
          <w:sz w:val="28"/>
          <w:szCs w:val="28"/>
          <w:lang w:eastAsia="ru-RU"/>
        </w:rPr>
        <w:t>)</w:t>
      </w:r>
      <w:r w:rsidRPr="00AF28C0">
        <w:rPr>
          <w:rFonts w:ascii="Arial" w:hAnsi="Arial" w:cs="Arial"/>
          <w:i/>
          <w:iCs/>
          <w:color w:val="808080"/>
          <w:sz w:val="28"/>
          <w:szCs w:val="28"/>
          <w:lang w:eastAsia="ru-RU"/>
        </w:rPr>
        <w:t>. Разность удельных объемов льда и воды: </w:t>
      </w:r>
      <w:r w:rsidR="00F9573A">
        <w:rPr>
          <w:rFonts w:ascii="Arial" w:hAnsi="Arial" w:cs="Arial"/>
          <w:i/>
          <w:noProof/>
          <w:color w:val="808080"/>
          <w:sz w:val="28"/>
          <w:szCs w:val="28"/>
          <w:lang w:eastAsia="ru-RU"/>
        </w:rPr>
        <w:pict>
          <v:shape id="Рисунок 40" o:spid="_x0000_i1064" type="#_x0000_t75" alt="http://fn.bmstu.ru/phys/bib/physbook/tom2/ch7/images/ch7_4/fml39.gif" style="width:136.5pt;height:22.5pt;visibility:visible">
            <v:imagedata r:id="rId49" o:title=""/>
          </v:shape>
        </w:pict>
      </w:r>
      <w:r w:rsidRPr="00AF28C0">
        <w:rPr>
          <w:rFonts w:ascii="Arial" w:hAnsi="Arial" w:cs="Arial"/>
          <w:i/>
          <w:iCs/>
          <w:color w:val="808080"/>
          <w:sz w:val="28"/>
          <w:szCs w:val="28"/>
          <w:lang w:eastAsia="ru-RU"/>
        </w:rPr>
        <w:t>; удельная теплота плавления: </w:t>
      </w:r>
      <w:r w:rsidR="00F9573A">
        <w:rPr>
          <w:rFonts w:ascii="Arial" w:hAnsi="Arial" w:cs="Arial"/>
          <w:i/>
          <w:noProof/>
          <w:color w:val="808080"/>
          <w:sz w:val="28"/>
          <w:szCs w:val="28"/>
          <w:lang w:eastAsia="ru-RU"/>
        </w:rPr>
        <w:pict>
          <v:shape id="Рисунок 41" o:spid="_x0000_i1065" type="#_x0000_t75" alt="http://fn.bmstu.ru/phys/bib/physbook/tom2/ch7/images/ch7_4/fml40.gif" style="width:123pt;height:22.5pt;visibility:visible">
            <v:imagedata r:id="rId50" o:title=""/>
          </v:shape>
        </w:pict>
      </w:r>
      <w:r w:rsidRPr="00AF28C0">
        <w:rPr>
          <w:rFonts w:ascii="Arial" w:hAnsi="Arial" w:cs="Arial"/>
          <w:i/>
          <w:iCs/>
          <w:color w:val="808080"/>
          <w:sz w:val="28"/>
          <w:szCs w:val="28"/>
          <w:lang w:eastAsia="ru-RU"/>
        </w:rPr>
        <w:t>.</w:t>
      </w:r>
    </w:p>
    <w:p w:rsidR="008F2CEB" w:rsidRPr="0072622C" w:rsidRDefault="008F2CEB" w:rsidP="0072622C">
      <w:pPr>
        <w:spacing w:after="0" w:line="285" w:lineRule="atLeast"/>
        <w:jc w:val="both"/>
        <w:rPr>
          <w:rFonts w:ascii="Arial" w:hAnsi="Arial" w:cs="Arial"/>
          <w:color w:val="000000"/>
          <w:sz w:val="28"/>
          <w:szCs w:val="28"/>
          <w:lang w:eastAsia="ru-RU"/>
        </w:rPr>
      </w:pPr>
      <w:bookmarkStart w:id="26" w:name="26"/>
      <w:bookmarkEnd w:id="26"/>
      <w:r w:rsidRPr="0072622C">
        <w:rPr>
          <w:rFonts w:ascii="Arial" w:hAnsi="Arial" w:cs="Arial"/>
          <w:color w:val="000000"/>
          <w:sz w:val="28"/>
          <w:szCs w:val="28"/>
          <w:lang w:eastAsia="ru-RU"/>
        </w:rPr>
        <w:t>     </w:t>
      </w:r>
      <w:r w:rsidRPr="00AF28C0">
        <w:rPr>
          <w:rFonts w:ascii="Arial" w:hAnsi="Arial" w:cs="Arial"/>
          <w:i/>
          <w:iCs/>
          <w:color w:val="808080"/>
          <w:sz w:val="28"/>
          <w:szCs w:val="28"/>
          <w:lang w:eastAsia="ru-RU"/>
        </w:rPr>
        <w:t>Решение: Используя уравнение Клапейрона-Клаузиуса</w:t>
      </w:r>
    </w:p>
    <w:p w:rsidR="008F2CEB" w:rsidRPr="00AF28C0" w:rsidRDefault="008F2CEB" w:rsidP="0072622C">
      <w:pPr>
        <w:spacing w:after="0" w:line="285" w:lineRule="atLeast"/>
        <w:jc w:val="both"/>
        <w:rPr>
          <w:rFonts w:ascii="Times New Roman" w:hAnsi="Times New Roman"/>
          <w:i/>
          <w:iCs/>
          <w:color w:val="808080"/>
          <w:sz w:val="28"/>
          <w:szCs w:val="28"/>
          <w:lang w:eastAsia="ru-RU"/>
        </w:rPr>
      </w:pPr>
      <w:bookmarkStart w:id="27" w:name="27"/>
      <w:bookmarkEnd w:id="27"/>
      <w:r w:rsidRPr="0072622C">
        <w:rPr>
          <w:rFonts w:ascii="Arial" w:hAnsi="Arial" w:cs="Arial"/>
          <w:color w:val="000000"/>
          <w:sz w:val="28"/>
          <w:szCs w:val="28"/>
          <w:lang w:eastAsia="ru-RU"/>
        </w:rPr>
        <w:t>     </w:t>
      </w:r>
    </w:p>
    <w:p w:rsidR="008F2CEB" w:rsidRPr="0072622C" w:rsidRDefault="00F9573A" w:rsidP="0072622C">
      <w:pPr>
        <w:spacing w:after="0" w:line="285" w:lineRule="atLeast"/>
        <w:jc w:val="center"/>
        <w:rPr>
          <w:rFonts w:ascii="Times New Roman" w:hAnsi="Times New Roman"/>
          <w:sz w:val="28"/>
          <w:szCs w:val="28"/>
          <w:lang w:eastAsia="ru-RU"/>
        </w:rPr>
      </w:pPr>
      <w:r>
        <w:rPr>
          <w:rFonts w:ascii="Arial" w:hAnsi="Arial" w:cs="Arial"/>
          <w:i/>
          <w:noProof/>
          <w:color w:val="808080"/>
          <w:sz w:val="28"/>
          <w:szCs w:val="28"/>
          <w:lang w:eastAsia="ru-RU"/>
        </w:rPr>
        <w:pict>
          <v:shape id="Рисунок 42" o:spid="_x0000_i1066" type="#_x0000_t75" alt="http://fn.bmstu.ru/phys/bib/physbook/tom2/ch7/images/ch7_4/fml41.gif" style="width:94.5pt;height:39pt;visibility:visible">
            <v:imagedata r:id="rId29" o:title=""/>
          </v:shape>
        </w:pict>
      </w:r>
    </w:p>
    <w:p w:rsidR="008F2CEB" w:rsidRPr="0072622C" w:rsidRDefault="008F2CEB" w:rsidP="0072622C">
      <w:pPr>
        <w:spacing w:after="0" w:line="285" w:lineRule="atLeast"/>
        <w:jc w:val="both"/>
        <w:rPr>
          <w:rFonts w:ascii="Arial" w:hAnsi="Arial" w:cs="Arial"/>
          <w:color w:val="000000"/>
          <w:sz w:val="28"/>
          <w:szCs w:val="28"/>
          <w:lang w:eastAsia="ru-RU"/>
        </w:rPr>
      </w:pPr>
      <w:bookmarkStart w:id="28" w:name="28"/>
      <w:bookmarkEnd w:id="28"/>
      <w:r w:rsidRPr="0072622C">
        <w:rPr>
          <w:rFonts w:ascii="Arial" w:hAnsi="Arial" w:cs="Arial"/>
          <w:color w:val="000000"/>
          <w:sz w:val="28"/>
          <w:szCs w:val="28"/>
          <w:lang w:eastAsia="ru-RU"/>
        </w:rPr>
        <w:t>     </w:t>
      </w:r>
      <w:r w:rsidRPr="00AF28C0">
        <w:rPr>
          <w:rFonts w:ascii="Arial" w:hAnsi="Arial" w:cs="Arial"/>
          <w:i/>
          <w:iCs/>
          <w:color w:val="808080"/>
          <w:sz w:val="28"/>
          <w:szCs w:val="28"/>
          <w:lang w:eastAsia="ru-RU"/>
        </w:rPr>
        <w:t>и считая удельные объемы и теплоту фазового перехода постоянным величинами, получим</w:t>
      </w:r>
    </w:p>
    <w:p w:rsidR="008F2CEB" w:rsidRPr="00AF28C0" w:rsidRDefault="008F2CEB" w:rsidP="0072622C">
      <w:pPr>
        <w:spacing w:after="0" w:line="285" w:lineRule="atLeast"/>
        <w:jc w:val="both"/>
        <w:rPr>
          <w:rFonts w:ascii="Times New Roman" w:hAnsi="Times New Roman"/>
          <w:i/>
          <w:iCs/>
          <w:color w:val="808080"/>
          <w:sz w:val="28"/>
          <w:szCs w:val="28"/>
          <w:lang w:eastAsia="ru-RU"/>
        </w:rPr>
      </w:pPr>
      <w:bookmarkStart w:id="29" w:name="29"/>
      <w:bookmarkEnd w:id="29"/>
      <w:r w:rsidRPr="0072622C">
        <w:rPr>
          <w:rFonts w:ascii="Arial" w:hAnsi="Arial" w:cs="Arial"/>
          <w:color w:val="000000"/>
          <w:sz w:val="28"/>
          <w:szCs w:val="28"/>
          <w:lang w:eastAsia="ru-RU"/>
        </w:rPr>
        <w:t>     </w:t>
      </w:r>
    </w:p>
    <w:p w:rsidR="008F2CEB" w:rsidRPr="0072622C" w:rsidRDefault="00F9573A" w:rsidP="0072622C">
      <w:pPr>
        <w:spacing w:after="0" w:line="285" w:lineRule="atLeast"/>
        <w:jc w:val="center"/>
        <w:rPr>
          <w:rFonts w:ascii="Times New Roman" w:hAnsi="Times New Roman"/>
          <w:sz w:val="28"/>
          <w:szCs w:val="28"/>
          <w:lang w:eastAsia="ru-RU"/>
        </w:rPr>
      </w:pPr>
      <w:r>
        <w:rPr>
          <w:rFonts w:ascii="Arial" w:hAnsi="Arial" w:cs="Arial"/>
          <w:i/>
          <w:noProof/>
          <w:color w:val="808080"/>
          <w:sz w:val="28"/>
          <w:szCs w:val="28"/>
          <w:lang w:eastAsia="ru-RU"/>
        </w:rPr>
        <w:pict>
          <v:shape id="Рисунок 43" o:spid="_x0000_i1067" type="#_x0000_t75" alt="http://fn.bmstu.ru/phys/bib/physbook/tom2/ch7/images/ch7_4/fml42.gif" style="width:124.5pt;height:39pt;visibility:visible">
            <v:imagedata r:id="rId51" o:title=""/>
          </v:shape>
        </w:pict>
      </w:r>
      <w:r w:rsidR="008F2CEB" w:rsidRPr="00AF28C0">
        <w:rPr>
          <w:rFonts w:ascii="Arial" w:hAnsi="Arial" w:cs="Arial"/>
          <w:i/>
          <w:iCs/>
          <w:color w:val="808080"/>
          <w:sz w:val="28"/>
          <w:szCs w:val="28"/>
          <w:lang w:eastAsia="ru-RU"/>
        </w:rPr>
        <w:t> </w:t>
      </w:r>
      <w:r w:rsidR="008F2CEB" w:rsidRPr="0072622C">
        <w:rPr>
          <w:rFonts w:ascii="Arial" w:hAnsi="Arial" w:cs="Arial"/>
          <w:i/>
          <w:iCs/>
          <w:color w:val="808080"/>
          <w:sz w:val="28"/>
          <w:szCs w:val="28"/>
          <w:lang w:eastAsia="ru-RU"/>
        </w:rPr>
        <w:t>,</w:t>
      </w:r>
    </w:p>
    <w:p w:rsidR="008F2CEB" w:rsidRPr="00AF28C0" w:rsidRDefault="008F2CEB" w:rsidP="0072622C">
      <w:pPr>
        <w:spacing w:after="0" w:line="285" w:lineRule="atLeast"/>
        <w:jc w:val="both"/>
        <w:rPr>
          <w:rFonts w:ascii="Times New Roman" w:hAnsi="Times New Roman"/>
          <w:sz w:val="28"/>
          <w:szCs w:val="28"/>
          <w:lang w:eastAsia="ru-RU"/>
        </w:rPr>
      </w:pPr>
      <w:bookmarkStart w:id="30" w:name="30"/>
      <w:bookmarkEnd w:id="30"/>
      <w:r w:rsidRPr="0072622C">
        <w:rPr>
          <w:rFonts w:ascii="Arial" w:hAnsi="Arial" w:cs="Arial"/>
          <w:color w:val="000000"/>
          <w:sz w:val="28"/>
          <w:szCs w:val="28"/>
          <w:lang w:eastAsia="ru-RU"/>
        </w:rPr>
        <w:t>     </w:t>
      </w:r>
    </w:p>
    <w:p w:rsidR="008F2CEB" w:rsidRPr="0072622C" w:rsidRDefault="00F9573A" w:rsidP="0072622C">
      <w:pPr>
        <w:spacing w:after="0" w:line="285" w:lineRule="atLeast"/>
        <w:jc w:val="center"/>
        <w:rPr>
          <w:rFonts w:ascii="Times New Roman" w:hAnsi="Times New Roman"/>
          <w:sz w:val="28"/>
          <w:szCs w:val="28"/>
          <w:lang w:eastAsia="ru-RU"/>
        </w:rPr>
      </w:pPr>
      <w:r>
        <w:rPr>
          <w:rFonts w:ascii="Arial" w:hAnsi="Arial" w:cs="Arial"/>
          <w:i/>
          <w:noProof/>
          <w:color w:val="808080"/>
          <w:sz w:val="28"/>
          <w:szCs w:val="28"/>
          <w:lang w:eastAsia="ru-RU"/>
        </w:rPr>
        <w:pict>
          <v:shape id="Рисунок 44" o:spid="_x0000_i1068" type="#_x0000_t75" alt="http://fn.bmstu.ru/phys/bib/physbook/tom2/ch7/images/ch7_4/fml43.gif" style="width:168pt;height:43.5pt;visibility:visible">
            <v:imagedata r:id="rId52" o:title=""/>
          </v:shape>
        </w:pict>
      </w:r>
      <w:r w:rsidR="008F2CEB" w:rsidRPr="00AF28C0">
        <w:rPr>
          <w:rFonts w:ascii="Arial" w:hAnsi="Arial" w:cs="Arial"/>
          <w:i/>
          <w:iCs/>
          <w:color w:val="808080"/>
          <w:sz w:val="28"/>
          <w:szCs w:val="28"/>
          <w:lang w:eastAsia="ru-RU"/>
        </w:rPr>
        <w:t> </w:t>
      </w:r>
      <w:r w:rsidR="008F2CEB" w:rsidRPr="0072622C">
        <w:rPr>
          <w:rFonts w:ascii="Arial" w:hAnsi="Arial" w:cs="Arial"/>
          <w:i/>
          <w:iCs/>
          <w:color w:val="808080"/>
          <w:sz w:val="28"/>
          <w:szCs w:val="28"/>
          <w:lang w:eastAsia="ru-RU"/>
        </w:rPr>
        <w:t>,</w:t>
      </w:r>
    </w:p>
    <w:p w:rsidR="008F2CEB" w:rsidRPr="0072622C" w:rsidRDefault="008F2CEB" w:rsidP="0072622C">
      <w:pPr>
        <w:spacing w:after="0" w:line="285" w:lineRule="atLeast"/>
        <w:jc w:val="both"/>
        <w:rPr>
          <w:rFonts w:ascii="Arial" w:hAnsi="Arial" w:cs="Arial"/>
          <w:color w:val="000000"/>
          <w:sz w:val="28"/>
          <w:szCs w:val="28"/>
          <w:lang w:eastAsia="ru-RU"/>
        </w:rPr>
      </w:pPr>
      <w:bookmarkStart w:id="31" w:name="31"/>
      <w:bookmarkEnd w:id="31"/>
      <w:r w:rsidRPr="0072622C">
        <w:rPr>
          <w:rFonts w:ascii="Arial" w:hAnsi="Arial" w:cs="Arial"/>
          <w:color w:val="000000"/>
          <w:sz w:val="28"/>
          <w:szCs w:val="28"/>
          <w:lang w:eastAsia="ru-RU"/>
        </w:rPr>
        <w:t>     </w:t>
      </w:r>
      <w:r w:rsidRPr="00AF28C0">
        <w:rPr>
          <w:rFonts w:ascii="Arial" w:hAnsi="Arial" w:cs="Arial"/>
          <w:i/>
          <w:iCs/>
          <w:color w:val="808080"/>
          <w:sz w:val="28"/>
          <w:szCs w:val="28"/>
          <w:lang w:eastAsia="ru-RU"/>
        </w:rPr>
        <w:t>где: </w:t>
      </w:r>
      <w:r w:rsidR="00F9573A">
        <w:rPr>
          <w:rFonts w:ascii="Arial" w:hAnsi="Arial" w:cs="Arial"/>
          <w:i/>
          <w:noProof/>
          <w:color w:val="808080"/>
          <w:sz w:val="28"/>
          <w:szCs w:val="28"/>
          <w:lang w:eastAsia="ru-RU"/>
        </w:rPr>
        <w:pict>
          <v:shape id="Рисунок 45" o:spid="_x0000_i1069" type="#_x0000_t75" alt="http://fn.bmstu.ru/phys/bib/physbook/tom2/ch7/images/ch7_4/fml44.gif" style="width:69pt;height:21.75pt;visibility:visible">
            <v:imagedata r:id="rId53" o:title=""/>
          </v:shape>
        </w:pict>
      </w:r>
      <w:r w:rsidRPr="00AF28C0">
        <w:rPr>
          <w:rFonts w:ascii="Arial" w:hAnsi="Arial" w:cs="Arial"/>
          <w:i/>
          <w:iCs/>
          <w:color w:val="808080"/>
          <w:sz w:val="28"/>
          <w:szCs w:val="28"/>
          <w:lang w:eastAsia="ru-RU"/>
        </w:rPr>
        <w:t>, </w:t>
      </w:r>
      <w:r w:rsidR="00F9573A">
        <w:rPr>
          <w:rFonts w:ascii="Arial" w:hAnsi="Arial" w:cs="Arial"/>
          <w:i/>
          <w:noProof/>
          <w:color w:val="808080"/>
          <w:sz w:val="28"/>
          <w:szCs w:val="28"/>
          <w:lang w:eastAsia="ru-RU"/>
        </w:rPr>
        <w:pict>
          <v:shape id="Рисунок 46" o:spid="_x0000_i1070" type="#_x0000_t75" alt="http://fn.bmstu.ru/phys/bib/physbook/tom2/ch7/images/ch7_4/fml45.gif" style="width:63pt;height:18.75pt;visibility:visible">
            <v:imagedata r:id="rId54" o:title=""/>
          </v:shape>
        </w:pict>
      </w:r>
      <w:r w:rsidRPr="00AF28C0">
        <w:rPr>
          <w:rFonts w:ascii="Arial" w:hAnsi="Arial" w:cs="Arial"/>
          <w:i/>
          <w:iCs/>
          <w:color w:val="808080"/>
          <w:sz w:val="28"/>
          <w:szCs w:val="28"/>
          <w:lang w:eastAsia="ru-RU"/>
        </w:rPr>
        <w:t>.</w:t>
      </w:r>
    </w:p>
    <w:p w:rsidR="008F2CEB" w:rsidRPr="0072622C" w:rsidRDefault="008F2CEB" w:rsidP="0072622C">
      <w:pPr>
        <w:spacing w:after="0" w:line="285" w:lineRule="atLeast"/>
        <w:jc w:val="both"/>
        <w:rPr>
          <w:rFonts w:ascii="Arial" w:hAnsi="Arial" w:cs="Arial"/>
          <w:color w:val="000000"/>
          <w:sz w:val="28"/>
          <w:szCs w:val="28"/>
          <w:lang w:eastAsia="ru-RU"/>
        </w:rPr>
      </w:pPr>
      <w:bookmarkStart w:id="32" w:name="32"/>
      <w:bookmarkEnd w:id="32"/>
      <w:r w:rsidRPr="0072622C">
        <w:rPr>
          <w:rFonts w:ascii="Arial" w:hAnsi="Arial" w:cs="Arial"/>
          <w:color w:val="000000"/>
          <w:sz w:val="28"/>
          <w:szCs w:val="28"/>
          <w:lang w:eastAsia="ru-RU"/>
        </w:rPr>
        <w:t>     </w:t>
      </w:r>
      <w:r w:rsidRPr="00AF28C0">
        <w:rPr>
          <w:rFonts w:ascii="Arial" w:hAnsi="Arial" w:cs="Arial"/>
          <w:i/>
          <w:iCs/>
          <w:color w:val="808080"/>
          <w:sz w:val="28"/>
          <w:szCs w:val="28"/>
          <w:lang w:eastAsia="ru-RU"/>
        </w:rPr>
        <w:t xml:space="preserve"> Из полученных формул следует</w:t>
      </w:r>
    </w:p>
    <w:p w:rsidR="008F2CEB" w:rsidRPr="00AF28C0" w:rsidRDefault="008F2CEB" w:rsidP="0072622C">
      <w:pPr>
        <w:spacing w:after="0" w:line="285" w:lineRule="atLeast"/>
        <w:jc w:val="both"/>
        <w:rPr>
          <w:rFonts w:ascii="Times New Roman" w:hAnsi="Times New Roman"/>
          <w:i/>
          <w:iCs/>
          <w:color w:val="808080"/>
          <w:sz w:val="28"/>
          <w:szCs w:val="28"/>
          <w:lang w:eastAsia="ru-RU"/>
        </w:rPr>
      </w:pPr>
      <w:bookmarkStart w:id="33" w:name="33"/>
      <w:bookmarkEnd w:id="33"/>
      <w:r w:rsidRPr="0072622C">
        <w:rPr>
          <w:rFonts w:ascii="Arial" w:hAnsi="Arial" w:cs="Arial"/>
          <w:color w:val="000000"/>
          <w:sz w:val="28"/>
          <w:szCs w:val="28"/>
          <w:lang w:eastAsia="ru-RU"/>
        </w:rPr>
        <w:t>     </w:t>
      </w:r>
    </w:p>
    <w:p w:rsidR="008F2CEB" w:rsidRPr="0072622C" w:rsidRDefault="00F9573A" w:rsidP="0072622C">
      <w:pPr>
        <w:spacing w:after="0" w:line="285" w:lineRule="atLeast"/>
        <w:jc w:val="center"/>
        <w:rPr>
          <w:rFonts w:ascii="Times New Roman" w:hAnsi="Times New Roman"/>
          <w:sz w:val="28"/>
          <w:szCs w:val="28"/>
          <w:lang w:eastAsia="ru-RU"/>
        </w:rPr>
      </w:pPr>
      <w:r>
        <w:rPr>
          <w:rFonts w:ascii="Arial" w:hAnsi="Arial" w:cs="Arial"/>
          <w:i/>
          <w:noProof/>
          <w:color w:val="808080"/>
          <w:sz w:val="28"/>
          <w:szCs w:val="28"/>
          <w:lang w:eastAsia="ru-RU"/>
        </w:rPr>
        <w:pict>
          <v:shape id="Рисунок 47" o:spid="_x0000_i1071" type="#_x0000_t75" alt="http://fn.bmstu.ru/phys/bib/physbook/tom2/ch7/images/ch7_4/fml46.gif" style="width:229.5pt;height:42pt;visibility:visible">
            <v:imagedata r:id="rId55" o:title=""/>
          </v:shape>
        </w:pict>
      </w:r>
      <w:r w:rsidR="008F2CEB" w:rsidRPr="00AF28C0">
        <w:rPr>
          <w:rFonts w:ascii="Arial" w:hAnsi="Arial" w:cs="Arial"/>
          <w:i/>
          <w:iCs/>
          <w:color w:val="808080"/>
          <w:sz w:val="28"/>
          <w:szCs w:val="28"/>
          <w:lang w:eastAsia="ru-RU"/>
        </w:rPr>
        <w:t> </w:t>
      </w:r>
      <w:r w:rsidR="008F2CEB" w:rsidRPr="0072622C">
        <w:rPr>
          <w:rFonts w:ascii="Arial" w:hAnsi="Arial" w:cs="Arial"/>
          <w:i/>
          <w:iCs/>
          <w:color w:val="808080"/>
          <w:sz w:val="28"/>
          <w:szCs w:val="28"/>
          <w:lang w:eastAsia="ru-RU"/>
        </w:rPr>
        <w:t>,</w:t>
      </w:r>
    </w:p>
    <w:p w:rsidR="008F2CEB" w:rsidRPr="00AF28C0" w:rsidRDefault="008F2CEB" w:rsidP="0072622C">
      <w:pPr>
        <w:spacing w:after="0" w:line="285" w:lineRule="atLeast"/>
        <w:jc w:val="both"/>
        <w:rPr>
          <w:rFonts w:ascii="Times New Roman" w:hAnsi="Times New Roman"/>
          <w:sz w:val="28"/>
          <w:szCs w:val="28"/>
          <w:lang w:eastAsia="ru-RU"/>
        </w:rPr>
      </w:pPr>
      <w:bookmarkStart w:id="34" w:name="34"/>
      <w:bookmarkEnd w:id="34"/>
      <w:r w:rsidRPr="0072622C">
        <w:rPr>
          <w:rFonts w:ascii="Arial" w:hAnsi="Arial" w:cs="Arial"/>
          <w:color w:val="000000"/>
          <w:sz w:val="28"/>
          <w:szCs w:val="28"/>
          <w:lang w:eastAsia="ru-RU"/>
        </w:rPr>
        <w:t>     </w:t>
      </w:r>
    </w:p>
    <w:p w:rsidR="008F2CEB" w:rsidRPr="0072622C" w:rsidRDefault="00F9573A" w:rsidP="0072622C">
      <w:pPr>
        <w:spacing w:after="0" w:line="285" w:lineRule="atLeast"/>
        <w:jc w:val="center"/>
        <w:rPr>
          <w:rFonts w:ascii="Times New Roman" w:hAnsi="Times New Roman"/>
          <w:sz w:val="28"/>
          <w:szCs w:val="28"/>
          <w:lang w:eastAsia="ru-RU"/>
        </w:rPr>
      </w:pPr>
      <w:r>
        <w:rPr>
          <w:rFonts w:ascii="Arial" w:hAnsi="Arial" w:cs="Arial"/>
          <w:i/>
          <w:noProof/>
          <w:color w:val="808080"/>
          <w:sz w:val="28"/>
          <w:szCs w:val="28"/>
          <w:lang w:eastAsia="ru-RU"/>
        </w:rPr>
        <w:pict>
          <v:shape id="Рисунок 48" o:spid="_x0000_i1072" type="#_x0000_t75" alt="http://fn.bmstu.ru/phys/bib/physbook/tom2/ch7/images/ch7_4/fml47.gif" style="width:253.5pt;height:45pt;visibility:visible">
            <v:imagedata r:id="rId56" o:title=""/>
          </v:shape>
        </w:pict>
      </w:r>
      <w:r w:rsidR="008F2CEB" w:rsidRPr="00AF28C0">
        <w:rPr>
          <w:rFonts w:ascii="Arial" w:hAnsi="Arial" w:cs="Arial"/>
          <w:i/>
          <w:iCs/>
          <w:color w:val="808080"/>
          <w:sz w:val="28"/>
          <w:szCs w:val="28"/>
          <w:lang w:eastAsia="ru-RU"/>
        </w:rPr>
        <w:t> </w:t>
      </w:r>
      <w:r w:rsidR="008F2CEB" w:rsidRPr="0072622C">
        <w:rPr>
          <w:rFonts w:ascii="Arial" w:hAnsi="Arial" w:cs="Arial"/>
          <w:i/>
          <w:iCs/>
          <w:color w:val="808080"/>
          <w:sz w:val="28"/>
          <w:szCs w:val="28"/>
          <w:lang w:eastAsia="ru-RU"/>
        </w:rPr>
        <w:t>.</w:t>
      </w:r>
    </w:p>
    <w:p w:rsidR="008F2CEB" w:rsidRPr="0072622C" w:rsidRDefault="008F2CEB" w:rsidP="0072622C">
      <w:pPr>
        <w:spacing w:after="0" w:line="285" w:lineRule="atLeast"/>
        <w:jc w:val="both"/>
        <w:rPr>
          <w:rFonts w:ascii="Arial" w:hAnsi="Arial" w:cs="Arial"/>
          <w:color w:val="000000"/>
          <w:sz w:val="28"/>
          <w:szCs w:val="28"/>
          <w:lang w:eastAsia="ru-RU"/>
        </w:rPr>
      </w:pPr>
      <w:bookmarkStart w:id="35" w:name="35"/>
      <w:bookmarkEnd w:id="35"/>
      <w:r w:rsidRPr="0072622C">
        <w:rPr>
          <w:rFonts w:ascii="Arial" w:hAnsi="Arial" w:cs="Arial"/>
          <w:color w:val="000000"/>
          <w:sz w:val="28"/>
          <w:szCs w:val="28"/>
          <w:lang w:eastAsia="ru-RU"/>
        </w:rPr>
        <w:t>     </w:t>
      </w:r>
      <w:r w:rsidRPr="00AF28C0">
        <w:rPr>
          <w:rFonts w:ascii="Arial" w:hAnsi="Arial" w:cs="Arial"/>
          <w:i/>
          <w:iCs/>
          <w:color w:val="808080"/>
          <w:sz w:val="28"/>
          <w:szCs w:val="28"/>
          <w:lang w:eastAsia="ru-RU"/>
        </w:rPr>
        <w:t>Таким образом для расплавления льда при температуре незначительно меньшей нуля градусов Цельсия необходимо создать достаточно большое давление (в рассматриваемом случае порядка 400 атм). Лед под коньком конькобежца плавится за счет его нагревания из-за трения.</w:t>
      </w:r>
    </w:p>
    <w:p w:rsidR="008F2CEB" w:rsidRPr="0072622C" w:rsidRDefault="008F2CEB" w:rsidP="0072622C">
      <w:pPr>
        <w:spacing w:after="0" w:line="285" w:lineRule="atLeast"/>
        <w:jc w:val="center"/>
        <w:rPr>
          <w:rFonts w:ascii="Arial" w:hAnsi="Arial" w:cs="Arial"/>
          <w:color w:val="000000"/>
          <w:sz w:val="28"/>
          <w:szCs w:val="28"/>
          <w:lang w:eastAsia="ru-RU"/>
        </w:rPr>
      </w:pPr>
      <w:r w:rsidRPr="00AF28C0">
        <w:rPr>
          <w:rFonts w:ascii="Arial" w:hAnsi="Arial" w:cs="Arial"/>
          <w:i/>
          <w:iCs/>
          <w:color w:val="808080"/>
          <w:sz w:val="28"/>
          <w:szCs w:val="28"/>
          <w:lang w:eastAsia="ru-RU"/>
        </w:rPr>
        <w:t>.</w:t>
      </w:r>
      <w:r w:rsidRPr="0072622C">
        <w:rPr>
          <w:rFonts w:ascii="Arial" w:hAnsi="Arial" w:cs="Arial"/>
          <w:b/>
          <w:bCs/>
          <w:i/>
          <w:iCs/>
          <w:color w:val="800000"/>
          <w:kern w:val="36"/>
          <w:sz w:val="28"/>
          <w:szCs w:val="28"/>
          <w:lang w:eastAsia="ru-RU"/>
        </w:rPr>
        <w:br/>
        <w:t>7.6. Фазовые переходы второго рада</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Описание фазовых переходов второго рода проведем в соответствии с методом, предложенным в 1933 году физиком-теоретиком</w:t>
      </w:r>
      <w:r w:rsidRPr="00AF28C0">
        <w:rPr>
          <w:rFonts w:ascii="Arial" w:hAnsi="Arial" w:cs="Arial"/>
          <w:color w:val="000000"/>
          <w:sz w:val="28"/>
          <w:szCs w:val="28"/>
          <w:lang w:eastAsia="ru-RU"/>
        </w:rPr>
        <w:t> </w:t>
      </w:r>
      <w:hyperlink r:id="rId57" w:anchor="391" w:history="1">
        <w:r w:rsidRPr="00AF28C0">
          <w:rPr>
            <w:rFonts w:ascii="Arial" w:hAnsi="Arial" w:cs="Arial"/>
            <w:i/>
            <w:iCs/>
            <w:color w:val="CC6600"/>
            <w:sz w:val="28"/>
            <w:szCs w:val="28"/>
            <w:u w:val="single"/>
            <w:lang w:eastAsia="ru-RU"/>
          </w:rPr>
          <w:t>Паулем Эренфестом</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(1880 - 1933). Для таких переходов уравнение Клапейрона-Клаузиуса не применимо, так как из условия равенства первых производных удельного термодинамического потенциала</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21" o:spid="_x0000_i1073" type="#_x0000_t75" alt="Формула 7.59" style="width:109.5pt;height:39.75pt;visibility:visible">
                  <v:imagedata r:id="rId58"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(7.59)</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22" o:spid="_x0000_i1074" type="#_x0000_t75" alt="Формула 7.60" style="width:108pt;height:39.75pt;visibility:visible">
                  <v:imagedata r:id="rId59" o:title=""/>
                </v:shape>
              </w:pic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(7.60)</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в соответствии с формулами</w:t>
      </w:r>
      <w:r w:rsidRPr="00AF28C0">
        <w:rPr>
          <w:rFonts w:ascii="Arial" w:hAnsi="Arial" w:cs="Arial"/>
          <w:color w:val="000000"/>
          <w:sz w:val="28"/>
          <w:szCs w:val="28"/>
          <w:lang w:eastAsia="ru-RU"/>
        </w:rPr>
        <w:t> </w:t>
      </w:r>
      <w:hyperlink r:id="rId60" w:tgtFrame="_blank" w:history="1">
        <w:r w:rsidRPr="00AF28C0">
          <w:rPr>
            <w:rFonts w:ascii="Arial" w:hAnsi="Arial" w:cs="Arial"/>
            <w:color w:val="800000"/>
            <w:sz w:val="28"/>
            <w:szCs w:val="28"/>
            <w:u w:val="single"/>
            <w:lang w:eastAsia="ru-RU"/>
          </w:rPr>
          <w:t>(4.52)</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w:t>
      </w:r>
      <w:r w:rsidRPr="00AF28C0">
        <w:rPr>
          <w:rFonts w:ascii="Arial" w:hAnsi="Arial" w:cs="Arial"/>
          <w:color w:val="000000"/>
          <w:sz w:val="28"/>
          <w:szCs w:val="28"/>
          <w:lang w:eastAsia="ru-RU"/>
        </w:rPr>
        <w:t> </w:t>
      </w:r>
      <w:hyperlink r:id="rId61" w:tgtFrame="_blank" w:history="1">
        <w:r w:rsidRPr="00AF28C0">
          <w:rPr>
            <w:rFonts w:ascii="Arial" w:hAnsi="Arial" w:cs="Arial"/>
            <w:color w:val="800000"/>
            <w:sz w:val="28"/>
            <w:szCs w:val="28"/>
            <w:u w:val="single"/>
            <w:lang w:eastAsia="ru-RU"/>
          </w:rPr>
          <w:t>(4.53)</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следует равенство удельных энтропий и объемов</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23" o:spid="_x0000_i1075" type="#_x0000_t75" alt="Формула 7.61" style="width:40.5pt;height:18.75pt;visibility:visible">
                  <v:imagedata r:id="rId62"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(7.61)</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24" o:spid="_x0000_i1076" type="#_x0000_t75" alt="Формула 7.62" style="width:40.5pt;height:18.75pt;visibility:visible">
                  <v:imagedata r:id="rId63"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(7.62)</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Это приводит к тому, что в правой части уравнения</w:t>
      </w:r>
      <w:r w:rsidRPr="00AF28C0">
        <w:rPr>
          <w:rFonts w:ascii="Arial" w:hAnsi="Arial" w:cs="Arial"/>
          <w:color w:val="000000"/>
          <w:sz w:val="28"/>
          <w:szCs w:val="28"/>
          <w:lang w:eastAsia="ru-RU"/>
        </w:rPr>
        <w:t> </w:t>
      </w:r>
      <w:hyperlink r:id="rId64" w:tgtFrame="_blank" w:history="1">
        <w:r w:rsidRPr="00AF28C0">
          <w:rPr>
            <w:rFonts w:ascii="Arial" w:hAnsi="Arial" w:cs="Arial"/>
            <w:color w:val="800000"/>
            <w:sz w:val="28"/>
            <w:szCs w:val="28"/>
            <w:u w:val="single"/>
            <w:lang w:eastAsia="ru-RU"/>
          </w:rPr>
          <w:t>(7.50)</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одновременно обращаются в нуль числитель и знаменатель, и в уравнении Клапейрона-Клаузиуса возникает неопределенности вида</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25" o:spid="_x0000_i1077" type="#_x0000_t75" alt="http://fn.bmstu.ru/phys/bib/physbook/tom2/ch7/images/ch7_6/fml5.gif" style="width:22.5pt;height:18.75pt;visibility:visible">
            <v:imagedata r:id="rId65" o:title=""/>
          </v:shape>
        </w:pict>
      </w:r>
      <w:r w:rsidRPr="0072622C">
        <w:rPr>
          <w:rFonts w:ascii="Arial" w:hAnsi="Arial" w:cs="Arial"/>
          <w:color w:val="000000"/>
          <w:sz w:val="28"/>
          <w:szCs w:val="28"/>
          <w:lang w:eastAsia="ru-RU"/>
        </w:rPr>
        <w:t>.</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Найдем полные дифференциалы удельных энтропий и объемов, и в соответствии с формулами</w:t>
      </w:r>
      <w:r w:rsidRPr="00AF28C0">
        <w:rPr>
          <w:rFonts w:ascii="Arial" w:hAnsi="Arial" w:cs="Arial"/>
          <w:color w:val="000000"/>
          <w:sz w:val="28"/>
          <w:szCs w:val="28"/>
          <w:lang w:eastAsia="ru-RU"/>
        </w:rPr>
        <w:t> </w:t>
      </w:r>
      <w:hyperlink r:id="rId66" w:tgtFrame="_blank" w:history="1">
        <w:r w:rsidRPr="00AF28C0">
          <w:rPr>
            <w:rFonts w:ascii="Arial" w:hAnsi="Arial" w:cs="Arial"/>
            <w:color w:val="800000"/>
            <w:sz w:val="28"/>
            <w:szCs w:val="28"/>
            <w:u w:val="single"/>
            <w:lang w:eastAsia="ru-RU"/>
          </w:rPr>
          <w:t>(7.61)</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w:t>
      </w:r>
      <w:r w:rsidRPr="00AF28C0">
        <w:rPr>
          <w:rFonts w:ascii="Arial" w:hAnsi="Arial" w:cs="Arial"/>
          <w:color w:val="000000"/>
          <w:sz w:val="28"/>
          <w:szCs w:val="28"/>
          <w:lang w:eastAsia="ru-RU"/>
        </w:rPr>
        <w:t> </w:t>
      </w:r>
      <w:hyperlink r:id="rId67" w:tgtFrame="_blank" w:history="1">
        <w:r w:rsidRPr="00AF28C0">
          <w:rPr>
            <w:rFonts w:ascii="Arial" w:hAnsi="Arial" w:cs="Arial"/>
            <w:color w:val="800000"/>
            <w:sz w:val="28"/>
            <w:szCs w:val="28"/>
            <w:u w:val="single"/>
            <w:lang w:eastAsia="ru-RU"/>
          </w:rPr>
          <w:t>(7.62)</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приравняем их</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26" o:spid="_x0000_i1078" type="#_x0000_t75" alt="Формула 7.63" style="width:282pt;height:40.5pt;visibility:visible">
                  <v:imagedata r:id="rId68"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(7.63)</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27" o:spid="_x0000_i1079" type="#_x0000_t75" alt="Формула 7.64" style="width:283.5pt;height:39.75pt;visibility:visible">
                  <v:imagedata r:id="rId69"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(7.64)</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Проведем преобразование полученных выражений. Производная удельной энтропии по температуре в обратимом процессе может быть представлена в виде</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28" o:spid="_x0000_i1080" type="#_x0000_t75" alt="Формула 7.65" style="width:153pt;height:40.5pt;visibility:visible">
                  <v:imagedata r:id="rId70"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(7.65)</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где:</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29" o:spid="_x0000_i1081" type="#_x0000_t75" alt="http://fn.bmstu.ru/phys/bib/physbook/tom2/ch7/images/ch7_6/fml9.gif" style="width:11.25pt;height:15pt;visibility:visible">
            <v:imagedata r:id="rId71"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 удельная теплота,</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30" o:spid="_x0000_i1082" type="#_x0000_t75" alt="http://fn.bmstu.ru/phys/bib/physbook/tom2/ch7/images/ch7_6/fml10.gif" style="width:16.5pt;height:19.5pt;visibility:visible">
            <v:imagedata r:id="rId72"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 удельная изобарическая теплоемкость.</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Так как для второй производной удельного термодинамического потенциала может быть записано равенство</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31" o:spid="_x0000_i1083" type="#_x0000_t75" alt="Формула 7.66" style="width:84pt;height:39pt;visibility:visible">
                  <v:imagedata r:id="rId73"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(7.66)</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то (см. формулы</w:t>
      </w:r>
      <w:r w:rsidRPr="00AF28C0">
        <w:rPr>
          <w:rFonts w:ascii="Arial" w:hAnsi="Arial" w:cs="Arial"/>
          <w:color w:val="000000"/>
          <w:sz w:val="28"/>
          <w:szCs w:val="28"/>
          <w:lang w:eastAsia="ru-RU"/>
        </w:rPr>
        <w:t> </w:t>
      </w:r>
      <w:hyperlink r:id="rId74" w:tgtFrame="_blank" w:history="1">
        <w:r w:rsidRPr="00AF28C0">
          <w:rPr>
            <w:rFonts w:ascii="Arial" w:hAnsi="Arial" w:cs="Arial"/>
            <w:color w:val="800000"/>
            <w:sz w:val="28"/>
            <w:szCs w:val="28"/>
            <w:u w:val="single"/>
            <w:lang w:eastAsia="ru-RU"/>
          </w:rPr>
          <w:t>(4.52)</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w:t>
      </w:r>
      <w:r w:rsidRPr="00AF28C0">
        <w:rPr>
          <w:rFonts w:ascii="Arial" w:hAnsi="Arial" w:cs="Arial"/>
          <w:color w:val="000000"/>
          <w:sz w:val="28"/>
          <w:szCs w:val="28"/>
          <w:lang w:eastAsia="ru-RU"/>
        </w:rPr>
        <w:t> </w:t>
      </w:r>
      <w:hyperlink r:id="rId75" w:tgtFrame="_blank" w:history="1">
        <w:r w:rsidRPr="00AF28C0">
          <w:rPr>
            <w:rFonts w:ascii="Arial" w:hAnsi="Arial" w:cs="Arial"/>
            <w:color w:val="800000"/>
            <w:sz w:val="28"/>
            <w:szCs w:val="28"/>
            <w:u w:val="single"/>
            <w:lang w:eastAsia="ru-RU"/>
          </w:rPr>
          <w:t>(4.53)</w:t>
        </w:r>
      </w:hyperlink>
      <w:r w:rsidRPr="0072622C">
        <w:rPr>
          <w:rFonts w:ascii="Arial" w:hAnsi="Arial" w:cs="Arial"/>
          <w:color w:val="000000"/>
          <w:sz w:val="28"/>
          <w:szCs w:val="28"/>
          <w:lang w:eastAsia="ru-RU"/>
        </w:rPr>
        <w:t>)</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32" o:spid="_x0000_i1084" type="#_x0000_t75" alt="Формула 7.67" style="width:106.5pt;height:39.75pt;visibility:visible">
                  <v:imagedata r:id="rId76"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(7.67)</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С учетом выражений</w:t>
      </w:r>
      <w:r w:rsidRPr="00AF28C0">
        <w:rPr>
          <w:rFonts w:ascii="Arial" w:hAnsi="Arial" w:cs="Arial"/>
          <w:color w:val="000000"/>
          <w:sz w:val="28"/>
          <w:szCs w:val="28"/>
          <w:lang w:eastAsia="ru-RU"/>
        </w:rPr>
        <w:t> </w:t>
      </w:r>
      <w:hyperlink r:id="rId77" w:tgtFrame="_blank" w:history="1">
        <w:r w:rsidRPr="00AF28C0">
          <w:rPr>
            <w:rFonts w:ascii="Arial" w:hAnsi="Arial" w:cs="Arial"/>
            <w:color w:val="800000"/>
            <w:sz w:val="28"/>
            <w:szCs w:val="28"/>
            <w:u w:val="single"/>
            <w:lang w:eastAsia="ru-RU"/>
          </w:rPr>
          <w:t>(7.65)</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w:t>
      </w:r>
      <w:r w:rsidRPr="00AF28C0">
        <w:rPr>
          <w:rFonts w:ascii="Arial" w:hAnsi="Arial" w:cs="Arial"/>
          <w:color w:val="000000"/>
          <w:sz w:val="28"/>
          <w:szCs w:val="28"/>
          <w:lang w:eastAsia="ru-RU"/>
        </w:rPr>
        <w:t> </w:t>
      </w:r>
      <w:hyperlink r:id="rId78" w:tgtFrame="_blank" w:history="1">
        <w:r w:rsidRPr="00AF28C0">
          <w:rPr>
            <w:rFonts w:ascii="Arial" w:hAnsi="Arial" w:cs="Arial"/>
            <w:color w:val="800000"/>
            <w:sz w:val="28"/>
            <w:szCs w:val="28"/>
            <w:u w:val="single"/>
            <w:lang w:eastAsia="ru-RU"/>
          </w:rPr>
          <w:t>(7.67)</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формулы</w:t>
      </w:r>
      <w:r w:rsidRPr="00AF28C0">
        <w:rPr>
          <w:rFonts w:ascii="Arial" w:hAnsi="Arial" w:cs="Arial"/>
          <w:color w:val="000000"/>
          <w:sz w:val="28"/>
          <w:szCs w:val="28"/>
          <w:lang w:eastAsia="ru-RU"/>
        </w:rPr>
        <w:t> </w:t>
      </w:r>
      <w:hyperlink r:id="rId79" w:tgtFrame="_blank" w:history="1">
        <w:r w:rsidRPr="00AF28C0">
          <w:rPr>
            <w:rFonts w:ascii="Arial" w:hAnsi="Arial" w:cs="Arial"/>
            <w:color w:val="800000"/>
            <w:sz w:val="28"/>
            <w:szCs w:val="28"/>
            <w:u w:val="single"/>
            <w:lang w:eastAsia="ru-RU"/>
          </w:rPr>
          <w:t>(7.63)</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w:t>
      </w:r>
      <w:r w:rsidRPr="00AF28C0">
        <w:rPr>
          <w:rFonts w:ascii="Arial" w:hAnsi="Arial" w:cs="Arial"/>
          <w:color w:val="000000"/>
          <w:sz w:val="28"/>
          <w:szCs w:val="28"/>
          <w:lang w:eastAsia="ru-RU"/>
        </w:rPr>
        <w:t> </w:t>
      </w:r>
      <w:hyperlink r:id="rId80" w:tgtFrame="_blank" w:history="1">
        <w:r w:rsidRPr="00AF28C0">
          <w:rPr>
            <w:rFonts w:ascii="Arial" w:hAnsi="Arial" w:cs="Arial"/>
            <w:color w:val="800000"/>
            <w:sz w:val="28"/>
            <w:szCs w:val="28"/>
            <w:u w:val="single"/>
            <w:lang w:eastAsia="ru-RU"/>
          </w:rPr>
          <w:t>(7.64)</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дают</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33" o:spid="_x0000_i1085" type="#_x0000_t75" alt="Формула 7.68" style="width:259.5pt;height:82.5pt;visibility:visible">
                  <v:imagedata r:id="rId81" o:title=""/>
                </v:shape>
              </w:pic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(7.68)</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34" o:spid="_x0000_i1086" type="#_x0000_t75" alt="Формула 7.69" style="width:267pt;height:41.25pt;visibility:visible">
                  <v:imagedata r:id="rId82"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(7.69)</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где символом</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35" o:spid="_x0000_i1087" type="#_x0000_t75" alt="http://fn.bmstu.ru/phys/bib/physbook/tom2/ch7/images/ch7_6/fml15.gif" style="width:13.5pt;height:13.5pt;visibility:visible">
            <v:imagedata r:id="rId83"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обозначена операция нахождения разности соответствующих величин.</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Полученные выражения позволяют записать уравнения, связывающие производную давления от температуры</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36" o:spid="_x0000_i1088" type="#_x0000_t75" alt="http://fn.bmstu.ru/phys/bib/physbook/tom2/ch7/images/ch7_6/fml16.gif" style="width:42pt;height:19.5pt;visibility:visible">
            <v:imagedata r:id="rId42"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(наклон кривой равновесия) со скачками</w:t>
      </w:r>
      <w:r w:rsidRPr="00AF28C0">
        <w:rPr>
          <w:rFonts w:ascii="Arial" w:hAnsi="Arial" w:cs="Arial"/>
          <w:color w:val="000000"/>
          <w:sz w:val="28"/>
          <w:szCs w:val="28"/>
          <w:lang w:eastAsia="ru-RU"/>
        </w:rPr>
        <w:t> </w:t>
      </w:r>
      <w:hyperlink r:id="rId84" w:anchor="277" w:history="1">
        <w:r w:rsidRPr="00AF28C0">
          <w:rPr>
            <w:rFonts w:ascii="Arial" w:hAnsi="Arial" w:cs="Arial"/>
            <w:i/>
            <w:iCs/>
            <w:color w:val="CC6600"/>
            <w:sz w:val="28"/>
            <w:szCs w:val="28"/>
            <w:u w:val="single"/>
            <w:lang w:eastAsia="ru-RU"/>
          </w:rPr>
          <w:t>удельной изобарической теплоемкости</w:t>
        </w:r>
      </w:hyperlink>
      <w:r w:rsidR="00F9573A">
        <w:rPr>
          <w:rFonts w:ascii="Arial" w:hAnsi="Arial" w:cs="Arial"/>
          <w:noProof/>
          <w:color w:val="000000"/>
          <w:sz w:val="28"/>
          <w:szCs w:val="28"/>
          <w:lang w:eastAsia="ru-RU"/>
        </w:rPr>
        <w:pict>
          <v:shape id="Рисунок 137" o:spid="_x0000_i1089" type="#_x0000_t75" alt="http://fn.bmstu.ru/phys/bib/physbook/tom2/ch7/images/ch7_6/fml17.gif" style="width:16.5pt;height:18.75pt;visibility:visible">
            <v:imagedata r:id="rId85"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 величин</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38" o:spid="_x0000_i1090" type="#_x0000_t75" alt="http://fn.bmstu.ru/phys/bib/physbook/tom2/ch7/images/ch7_6/fml18.gif" style="width:54pt;height:19.5pt;visibility:visible">
            <v:imagedata r:id="rId86" o:title=""/>
          </v:shape>
        </w:pic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и</w:t>
      </w:r>
      <w:r w:rsidRPr="00AF28C0">
        <w:rPr>
          <w:rFonts w:ascii="Arial" w:hAnsi="Arial" w:cs="Arial"/>
          <w:color w:val="000000"/>
          <w:sz w:val="28"/>
          <w:szCs w:val="28"/>
          <w:lang w:eastAsia="ru-RU"/>
        </w:rPr>
        <w:t> </w:t>
      </w:r>
      <w:r w:rsidR="00F9573A">
        <w:rPr>
          <w:rFonts w:ascii="Arial" w:hAnsi="Arial" w:cs="Arial"/>
          <w:noProof/>
          <w:color w:val="000000"/>
          <w:sz w:val="28"/>
          <w:szCs w:val="28"/>
          <w:lang w:eastAsia="ru-RU"/>
        </w:rPr>
        <w:pict>
          <v:shape id="Рисунок 139" o:spid="_x0000_i1091" type="#_x0000_t75" alt="http://fn.bmstu.ru/phys/bib/physbook/tom2/ch7/images/ch7_6/fml19.gif" style="width:52.5pt;height:19.5pt;visibility:visible">
            <v:imagedata r:id="rId87" o:title=""/>
          </v:shape>
        </w:pict>
      </w:r>
      <w:r w:rsidRPr="0072622C">
        <w:rPr>
          <w:rFonts w:ascii="Arial" w:hAnsi="Arial" w:cs="Arial"/>
          <w:color w:val="000000"/>
          <w:sz w:val="28"/>
          <w:szCs w:val="28"/>
          <w:lang w:eastAsia="ru-RU"/>
        </w:rPr>
        <w:t>, связанных соответственно с</w:t>
      </w:r>
      <w:r w:rsidRPr="00AF28C0">
        <w:rPr>
          <w:rFonts w:ascii="Arial" w:hAnsi="Arial" w:cs="Arial"/>
          <w:color w:val="000000"/>
          <w:sz w:val="28"/>
          <w:szCs w:val="28"/>
          <w:lang w:eastAsia="ru-RU"/>
        </w:rPr>
        <w:t> </w:t>
      </w:r>
      <w:hyperlink r:id="rId88" w:anchor="232" w:history="1">
        <w:r w:rsidRPr="00AF28C0">
          <w:rPr>
            <w:rFonts w:ascii="Arial" w:hAnsi="Arial" w:cs="Arial"/>
            <w:i/>
            <w:iCs/>
            <w:color w:val="CC6600"/>
            <w:sz w:val="28"/>
            <w:szCs w:val="28"/>
            <w:u w:val="single"/>
            <w:lang w:eastAsia="ru-RU"/>
          </w:rPr>
          <w:t>температурным коэффициентом объемного расширения</w:t>
        </w:r>
      </w:hyperlink>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40" o:spid="_x0000_i1092" type="#_x0000_t75" alt="Формула 7.70" style="width:85.5pt;height:39.75pt;visibility:visible">
                  <v:imagedata r:id="rId89" o:title=""/>
                </v:shape>
              </w:pic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(7.70)</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и</w:t>
      </w:r>
      <w:r w:rsidRPr="00AF28C0">
        <w:rPr>
          <w:rFonts w:ascii="Arial" w:hAnsi="Arial" w:cs="Arial"/>
          <w:color w:val="000000"/>
          <w:sz w:val="28"/>
          <w:szCs w:val="28"/>
          <w:lang w:eastAsia="ru-RU"/>
        </w:rPr>
        <w:t> </w:t>
      </w:r>
      <w:hyperlink r:id="rId90" w:anchor="87" w:history="1">
        <w:r w:rsidRPr="00AF28C0">
          <w:rPr>
            <w:rFonts w:ascii="Arial" w:hAnsi="Arial" w:cs="Arial"/>
            <w:i/>
            <w:iCs/>
            <w:color w:val="CC6600"/>
            <w:sz w:val="28"/>
            <w:szCs w:val="28"/>
            <w:u w:val="single"/>
            <w:lang w:eastAsia="ru-RU"/>
          </w:rPr>
          <w:t>коэффициентом изотермической сжимаемости</w:t>
        </w:r>
      </w:hyperlink>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41" o:spid="_x0000_i1093" type="#_x0000_t75" alt="Формула 7.71" style="width:91.5pt;height:39.75pt;visibility:visible">
                  <v:imagedata r:id="rId91"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(7.71)</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Эти уравнения называются</w:t>
      </w:r>
      <w:r w:rsidRPr="00AF28C0">
        <w:rPr>
          <w:rFonts w:ascii="Arial" w:hAnsi="Arial" w:cs="Arial"/>
          <w:color w:val="000000"/>
          <w:sz w:val="28"/>
          <w:szCs w:val="28"/>
          <w:lang w:eastAsia="ru-RU"/>
        </w:rPr>
        <w:t> </w:t>
      </w:r>
      <w:hyperlink r:id="rId92" w:anchor="296" w:history="1">
        <w:r w:rsidRPr="00AF28C0">
          <w:rPr>
            <w:rFonts w:ascii="Arial" w:hAnsi="Arial" w:cs="Arial"/>
            <w:i/>
            <w:iCs/>
            <w:color w:val="CC6600"/>
            <w:sz w:val="28"/>
            <w:szCs w:val="28"/>
            <w:u w:val="single"/>
            <w:lang w:eastAsia="ru-RU"/>
          </w:rPr>
          <w:t>уравнениями Эренфеста</w:t>
        </w:r>
      </w:hyperlink>
      <w:r w:rsidRPr="0072622C">
        <w:rPr>
          <w:rFonts w:ascii="Arial" w:hAnsi="Arial" w:cs="Arial"/>
          <w:color w:val="000000"/>
          <w:sz w:val="28"/>
          <w:szCs w:val="28"/>
          <w:lang w:eastAsia="ru-RU"/>
        </w:rPr>
        <w:t>, и они имеют вид</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42" o:spid="_x0000_i1094" type="#_x0000_t75" alt="Формула 7.72" style="width:123pt;height:39.75pt;visibility:visible">
                  <v:imagedata r:id="rId93"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(7.72)</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w:t>
      </w:r>
    </w:p>
    <w:tbl>
      <w:tblPr>
        <w:tblW w:w="4250" w:type="pct"/>
        <w:jc w:val="center"/>
        <w:tblCellSpacing w:w="15" w:type="dxa"/>
        <w:tblCellMar>
          <w:top w:w="15" w:type="dxa"/>
          <w:left w:w="15" w:type="dxa"/>
          <w:bottom w:w="15" w:type="dxa"/>
          <w:right w:w="15" w:type="dxa"/>
        </w:tblCellMar>
        <w:tblLook w:val="00A0" w:firstRow="1" w:lastRow="0" w:firstColumn="1" w:lastColumn="0" w:noHBand="0" w:noVBand="0"/>
      </w:tblPr>
      <w:tblGrid>
        <w:gridCol w:w="7221"/>
        <w:gridCol w:w="807"/>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Arial" w:hAnsi="Arial" w:cs="Arial"/>
                <w:b/>
                <w:bCs/>
                <w:color w:val="000000"/>
                <w:sz w:val="28"/>
                <w:szCs w:val="28"/>
                <w:lang w:eastAsia="ru-RU"/>
              </w:rPr>
            </w:pPr>
            <w:r>
              <w:rPr>
                <w:rFonts w:ascii="Arial" w:hAnsi="Arial" w:cs="Arial"/>
                <w:b/>
                <w:noProof/>
                <w:color w:val="000000"/>
                <w:sz w:val="28"/>
                <w:szCs w:val="28"/>
                <w:lang w:eastAsia="ru-RU"/>
              </w:rPr>
              <w:pict>
                <v:shape id="Рисунок 143" o:spid="_x0000_i1095" type="#_x0000_t75" alt="Формула 7.73" style="width:145.5pt;height:39.75pt;visibility:visible">
                  <v:imagedata r:id="rId94" o:title=""/>
                </v:shape>
              </w:pict>
            </w:r>
            <w:r w:rsidR="008F2CEB" w:rsidRPr="0072622C">
              <w:rPr>
                <w:rFonts w:ascii="Arial" w:hAnsi="Arial" w:cs="Arial"/>
                <w:b/>
                <w:bCs/>
                <w:color w:val="000000"/>
                <w:sz w:val="28"/>
                <w:szCs w:val="28"/>
                <w:lang w:eastAsia="ru-RU"/>
              </w:rPr>
              <w:t>.</w:t>
            </w:r>
          </w:p>
        </w:tc>
        <w:tc>
          <w:tcPr>
            <w:tcW w:w="250" w:type="pct"/>
            <w:vAlign w:val="center"/>
          </w:tcPr>
          <w:p w:rsidR="008F2CEB" w:rsidRPr="0072622C" w:rsidRDefault="008F2CEB" w:rsidP="0072622C">
            <w:pPr>
              <w:spacing w:after="0" w:line="240" w:lineRule="auto"/>
              <w:jc w:val="right"/>
              <w:rPr>
                <w:rFonts w:ascii="Arial" w:hAnsi="Arial" w:cs="Arial"/>
                <w:b/>
                <w:bCs/>
                <w:color w:val="000000"/>
                <w:sz w:val="28"/>
                <w:szCs w:val="28"/>
                <w:lang w:eastAsia="ru-RU"/>
              </w:rPr>
            </w:pPr>
            <w:r w:rsidRPr="0072622C">
              <w:rPr>
                <w:rFonts w:ascii="Arial" w:hAnsi="Arial" w:cs="Arial"/>
                <w:b/>
                <w:bCs/>
                <w:color w:val="000000"/>
                <w:sz w:val="28"/>
                <w:szCs w:val="28"/>
                <w:lang w:eastAsia="ru-RU"/>
              </w:rPr>
              <w:t>(7.73)</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Наиболее иллюстративным примером фазового перехода второго рода является превращение жидкого Не I в жидкий Не II при температуре 2,2 К и ниже (см. рис. 7.7). С этим фазовым переходом связано квантовое явление</w:t>
      </w:r>
      <w:r w:rsidRPr="00AF28C0">
        <w:rPr>
          <w:rFonts w:ascii="Arial" w:hAnsi="Arial" w:cs="Arial"/>
          <w:color w:val="000000"/>
          <w:sz w:val="28"/>
          <w:szCs w:val="28"/>
          <w:lang w:eastAsia="ru-RU"/>
        </w:rPr>
        <w:t> </w:t>
      </w:r>
      <w:hyperlink r:id="rId95" w:anchor="201" w:history="1">
        <w:r w:rsidRPr="00AF28C0">
          <w:rPr>
            <w:rFonts w:ascii="Arial" w:hAnsi="Arial" w:cs="Arial"/>
            <w:i/>
            <w:iCs/>
            <w:color w:val="CC6600"/>
            <w:sz w:val="28"/>
            <w:szCs w:val="28"/>
            <w:u w:val="single"/>
            <w:lang w:eastAsia="ru-RU"/>
          </w:rPr>
          <w:t>сверхтекучести</w:t>
        </w:r>
      </w:hyperlink>
      <w:r w:rsidRPr="0072622C">
        <w:rPr>
          <w:rFonts w:ascii="Arial" w:hAnsi="Arial" w:cs="Arial"/>
          <w:color w:val="000000"/>
          <w:sz w:val="28"/>
          <w:szCs w:val="28"/>
          <w:lang w:eastAsia="ru-RU"/>
        </w:rPr>
        <w:t>, возникающее в Не II. Это явление было открытое в 1938 г. П.Л. Капицей и теоретически объяснено советским физиком-теоретиком</w:t>
      </w:r>
      <w:r w:rsidRPr="00AF28C0">
        <w:rPr>
          <w:rFonts w:ascii="Arial" w:hAnsi="Arial" w:cs="Arial"/>
          <w:color w:val="000000"/>
          <w:sz w:val="28"/>
          <w:szCs w:val="28"/>
          <w:lang w:eastAsia="ru-RU"/>
        </w:rPr>
        <w:t> </w:t>
      </w:r>
      <w:hyperlink r:id="rId96" w:anchor="360" w:history="1">
        <w:r w:rsidRPr="00AF28C0">
          <w:rPr>
            <w:rFonts w:ascii="Arial" w:hAnsi="Arial" w:cs="Arial"/>
            <w:i/>
            <w:iCs/>
            <w:color w:val="CC6600"/>
            <w:sz w:val="28"/>
            <w:szCs w:val="28"/>
            <w:u w:val="single"/>
            <w:lang w:eastAsia="ru-RU"/>
          </w:rPr>
          <w:t>Львом Давыдовичем Ландау</w:t>
        </w:r>
      </w:hyperlink>
      <w:r w:rsidRPr="00AF28C0">
        <w:rPr>
          <w:rFonts w:ascii="Arial" w:hAnsi="Arial" w:cs="Arial"/>
          <w:color w:val="000000"/>
          <w:sz w:val="28"/>
          <w:szCs w:val="28"/>
          <w:lang w:eastAsia="ru-RU"/>
        </w:rPr>
        <w:t> </w:t>
      </w:r>
      <w:r w:rsidRPr="0072622C">
        <w:rPr>
          <w:rFonts w:ascii="Arial" w:hAnsi="Arial" w:cs="Arial"/>
          <w:color w:val="000000"/>
          <w:sz w:val="28"/>
          <w:szCs w:val="28"/>
          <w:lang w:eastAsia="ru-RU"/>
        </w:rPr>
        <w:t>(1908 - 1968). Феноменологическая теория сверхтекучести основывается на предложении о том, что Не II представляет собой смесь двух жидкостей, хотя с точки зрения квантовой физики атомы Не II нельзя разделить на два различных вида. Однако классическая аналогия наиболее удобна для восприятия и согласно ей одна компонента Не II является сверхтекучей, а другая - нормальной (не сверхтекучей). Таким образом течение Не II можно представить в виде потоков двух жидкостей, при этом вязкость сверхтекучей компоненты равна нулю.</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Именно в отсутствии вязкости у Не II и состоит явление сверхтекучести. Отсутствие вязкости приводит к тому, что Не II может проникать через очень узкие капилляры (П.Л. Капица ставил опыты по протеканию Не II между двумя шлифованными стеклами), а также к тому, что уровни Не II, налитого в два разделенных перегородкой сосуда, постепенно выравниваются из-за образования ползущей пленки (см. рис. 7.12).</w:t>
      </w:r>
    </w:p>
    <w:tbl>
      <w:tblPr>
        <w:tblW w:w="17415" w:type="dxa"/>
        <w:jc w:val="center"/>
        <w:tblCellSpacing w:w="15" w:type="dxa"/>
        <w:tblCellMar>
          <w:top w:w="15" w:type="dxa"/>
          <w:left w:w="15" w:type="dxa"/>
          <w:bottom w:w="15" w:type="dxa"/>
          <w:right w:w="15" w:type="dxa"/>
        </w:tblCellMar>
        <w:tblLook w:val="00A0" w:firstRow="1" w:lastRow="0" w:firstColumn="1" w:lastColumn="0" w:noHBand="0" w:noVBand="0"/>
      </w:tblPr>
      <w:tblGrid>
        <w:gridCol w:w="17415"/>
      </w:tblGrid>
      <w:tr w:rsidR="008F2CEB" w:rsidRPr="004665F9" w:rsidTr="0072622C">
        <w:trPr>
          <w:tblCellSpacing w:w="15" w:type="dxa"/>
          <w:jc w:val="center"/>
        </w:trPr>
        <w:tc>
          <w:tcPr>
            <w:tcW w:w="0" w:type="auto"/>
            <w:vAlign w:val="center"/>
          </w:tcPr>
          <w:p w:rsidR="008F2CEB" w:rsidRPr="0072622C" w:rsidRDefault="00F9573A" w:rsidP="0072622C">
            <w:pPr>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pict>
                <v:shape id="Рисунок 144" o:spid="_x0000_i1096" type="#_x0000_t75" alt="Рис.7.12" style="width:153pt;height:3in;visibility:visible">
                  <v:imagedata r:id="rId97" o:title=""/>
                </v:shape>
              </w:pict>
            </w:r>
          </w:p>
        </w:tc>
      </w:tr>
      <w:tr w:rsidR="008F2CEB" w:rsidRPr="004665F9" w:rsidTr="0072622C">
        <w:trPr>
          <w:tblCellSpacing w:w="15" w:type="dxa"/>
          <w:jc w:val="center"/>
        </w:trPr>
        <w:tc>
          <w:tcPr>
            <w:tcW w:w="0" w:type="auto"/>
            <w:vAlign w:val="center"/>
          </w:tcPr>
          <w:p w:rsidR="008F2CEB" w:rsidRPr="0072622C" w:rsidRDefault="008F2CEB" w:rsidP="0072622C">
            <w:pPr>
              <w:spacing w:after="0" w:line="240" w:lineRule="auto"/>
              <w:jc w:val="center"/>
              <w:rPr>
                <w:rFonts w:ascii="Arial" w:hAnsi="Arial" w:cs="Arial"/>
                <w:i/>
                <w:iCs/>
                <w:color w:val="CC3300"/>
                <w:sz w:val="28"/>
                <w:szCs w:val="28"/>
                <w:lang w:eastAsia="ru-RU"/>
              </w:rPr>
            </w:pPr>
            <w:r w:rsidRPr="0072622C">
              <w:rPr>
                <w:rFonts w:ascii="Arial" w:hAnsi="Arial" w:cs="Arial"/>
                <w:i/>
                <w:iCs/>
                <w:color w:val="CC3300"/>
                <w:sz w:val="28"/>
                <w:szCs w:val="28"/>
                <w:lang w:eastAsia="ru-RU"/>
              </w:rPr>
              <w:t>Рис. 7.12.</w:t>
            </w:r>
            <w:r w:rsidRPr="0072622C">
              <w:rPr>
                <w:rFonts w:ascii="Arial" w:hAnsi="Arial" w:cs="Arial"/>
                <w:i/>
                <w:iCs/>
                <w:color w:val="CC3300"/>
                <w:sz w:val="28"/>
                <w:szCs w:val="28"/>
                <w:lang w:eastAsia="ru-RU"/>
              </w:rPr>
              <w:br/>
              <w:t>Образование ползущей пленки в сосудах с Не II</w:t>
            </w:r>
          </w:p>
        </w:tc>
      </w:tr>
    </w:tbl>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Ползущая пленка имеет толщину менее 10</w:t>
      </w:r>
      <w:r w:rsidRPr="0072622C">
        <w:rPr>
          <w:rFonts w:ascii="Arial" w:hAnsi="Arial" w:cs="Arial"/>
          <w:color w:val="000000"/>
          <w:sz w:val="28"/>
          <w:szCs w:val="28"/>
          <w:vertAlign w:val="superscript"/>
          <w:lang w:eastAsia="ru-RU"/>
        </w:rPr>
        <w:t>-7</w:t>
      </w:r>
      <w:r w:rsidRPr="00AF28C0">
        <w:rPr>
          <w:rFonts w:ascii="Arial" w:hAnsi="Arial" w:cs="Arial"/>
          <w:color w:val="000000"/>
          <w:sz w:val="28"/>
          <w:szCs w:val="28"/>
          <w:lang w:eastAsia="ru-RU"/>
        </w:rPr>
        <w:t> </w:t>
      </w:r>
      <w:r w:rsidRPr="0072622C">
        <w:rPr>
          <w:rFonts w:ascii="Arial" w:hAnsi="Arial" w:cs="Arial"/>
          <w:color w:val="000000"/>
          <w:sz w:val="28"/>
          <w:szCs w:val="28"/>
          <w:lang w:eastAsia="ru-RU"/>
        </w:rPr>
        <w:t>м. При её движении со скоростью несколько десятков сантиметров в секунду жидкость перетекает из одного сосуда в другой.</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Нормальная компонента переносит при своем движении теплоту, а сверхтекучая компонента - нет. При протекании Не II через узкую щель, перетекает главным образом сверхтекучая часть Не II. Поэтому вытекающий Не II должен иметь более низкую температуру, чем Не II в сосуде из которого происходит вытекание. Это явление было использовано для получения сверхнизких температур, составляющих десятые доли кельвина.</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К фазовым переходам второго рода относятся также переход некоторых веществ в сверхпроводящее состояние при низких температурах. Такой переход сопровождается падением до нуля электрического сопротивления</w:t>
      </w:r>
      <w:r w:rsidRPr="00AF28C0">
        <w:rPr>
          <w:rFonts w:ascii="Arial" w:hAnsi="Arial" w:cs="Arial"/>
          <w:color w:val="000000"/>
          <w:sz w:val="28"/>
          <w:szCs w:val="28"/>
          <w:lang w:eastAsia="ru-RU"/>
        </w:rPr>
        <w:t> </w:t>
      </w:r>
      <w:hyperlink r:id="rId98" w:anchor="200" w:history="1">
        <w:r w:rsidRPr="00AF28C0">
          <w:rPr>
            <w:rFonts w:ascii="Arial" w:hAnsi="Arial" w:cs="Arial"/>
            <w:i/>
            <w:iCs/>
            <w:color w:val="CC0000"/>
            <w:sz w:val="28"/>
            <w:szCs w:val="28"/>
            <w:u w:val="single"/>
            <w:lang w:eastAsia="ru-RU"/>
          </w:rPr>
          <w:t>сверхпроводников</w:t>
        </w:r>
      </w:hyperlink>
      <w:r w:rsidRPr="0072622C">
        <w:rPr>
          <w:rFonts w:ascii="Arial" w:hAnsi="Arial" w:cs="Arial"/>
          <w:color w:val="000000"/>
          <w:sz w:val="28"/>
          <w:szCs w:val="28"/>
          <w:lang w:eastAsia="ru-RU"/>
        </w:rPr>
        <w:t>.</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Примером фазового перехода второго рода является переход железа из ферромагнитного в парамагнитное состояние в точке Кюри. К ним относятся также переходы, связанные с изменением симметрии кристаллической решетки, в тех случаях, когда тип симметрии решетки при переходе становится другим (например, переход от кубической к тетрагональной решетке).</w:t>
      </w:r>
    </w:p>
    <w:p w:rsidR="008F2CEB" w:rsidRPr="0072622C" w:rsidRDefault="008F2CEB" w:rsidP="0072622C">
      <w:pPr>
        <w:spacing w:after="0" w:line="285" w:lineRule="atLeast"/>
        <w:jc w:val="both"/>
        <w:rPr>
          <w:rFonts w:ascii="Arial" w:hAnsi="Arial" w:cs="Arial"/>
          <w:color w:val="000000"/>
          <w:sz w:val="28"/>
          <w:szCs w:val="28"/>
          <w:lang w:eastAsia="ru-RU"/>
        </w:rPr>
      </w:pPr>
      <w:r w:rsidRPr="0072622C">
        <w:rPr>
          <w:rFonts w:ascii="Arial" w:hAnsi="Arial" w:cs="Arial"/>
          <w:color w:val="000000"/>
          <w:sz w:val="28"/>
          <w:szCs w:val="28"/>
          <w:lang w:eastAsia="ru-RU"/>
        </w:rPr>
        <w:t>     При фазовом переходе второго рода все свойства вещества изменяются непрерывным образом во всем объеме вещества. Поэтому при фазовых переходах второго рода невозможно существование метастабильных состояний, характерных для фазовых переходов первого рода.</w:t>
      </w:r>
    </w:p>
    <w:p w:rsidR="008F2CEB" w:rsidRPr="00AF28C0" w:rsidRDefault="008F2CEB" w:rsidP="0072622C">
      <w:pPr>
        <w:spacing w:after="0"/>
        <w:rPr>
          <w:sz w:val="28"/>
          <w:szCs w:val="28"/>
        </w:rPr>
      </w:pPr>
    </w:p>
    <w:p w:rsidR="008F2CEB" w:rsidRPr="00AF28C0" w:rsidRDefault="008F2CEB">
      <w:pPr>
        <w:spacing w:after="0"/>
        <w:rPr>
          <w:sz w:val="28"/>
          <w:szCs w:val="28"/>
        </w:rPr>
      </w:pPr>
      <w:bookmarkStart w:id="36" w:name="_GoBack"/>
      <w:bookmarkEnd w:id="36"/>
    </w:p>
    <w:sectPr w:rsidR="008F2CEB" w:rsidRPr="00AF28C0" w:rsidSect="00027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22C"/>
    <w:rsid w:val="000273F9"/>
    <w:rsid w:val="000F3CDE"/>
    <w:rsid w:val="001D7A1A"/>
    <w:rsid w:val="004665F9"/>
    <w:rsid w:val="00706E16"/>
    <w:rsid w:val="0072622C"/>
    <w:rsid w:val="00780FA5"/>
    <w:rsid w:val="007C39B3"/>
    <w:rsid w:val="008F2CEB"/>
    <w:rsid w:val="00AF28C0"/>
    <w:rsid w:val="00BA7932"/>
    <w:rsid w:val="00F46EB5"/>
    <w:rsid w:val="00F95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shapelayout>
  </w:shapeDefaults>
  <w:decimalSymbol w:val=","/>
  <w:listSeparator w:val=";"/>
  <w15:chartTrackingRefBased/>
  <w15:docId w15:val="{1BB29984-436C-48E2-824F-B6D2F5F6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3F9"/>
    <w:pPr>
      <w:spacing w:after="200" w:line="276" w:lineRule="auto"/>
    </w:pPr>
    <w:rPr>
      <w:rFonts w:eastAsia="Times New Roman"/>
      <w:sz w:val="22"/>
      <w:szCs w:val="22"/>
      <w:lang w:eastAsia="en-US"/>
    </w:rPr>
  </w:style>
  <w:style w:type="paragraph" w:styleId="1">
    <w:name w:val="heading 1"/>
    <w:basedOn w:val="a"/>
    <w:link w:val="10"/>
    <w:qFormat/>
    <w:rsid w:val="0072622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2622C"/>
    <w:rPr>
      <w:rFonts w:ascii="Times New Roman" w:hAnsi="Times New Roman" w:cs="Times New Roman"/>
      <w:b/>
      <w:bCs/>
      <w:kern w:val="36"/>
      <w:sz w:val="48"/>
      <w:szCs w:val="48"/>
      <w:lang w:val="x-none" w:eastAsia="ru-RU"/>
    </w:rPr>
  </w:style>
  <w:style w:type="character" w:customStyle="1" w:styleId="apple-converted-space">
    <w:name w:val="apple-converted-space"/>
    <w:basedOn w:val="a0"/>
    <w:rsid w:val="0072622C"/>
    <w:rPr>
      <w:rFonts w:cs="Times New Roman"/>
    </w:rPr>
  </w:style>
  <w:style w:type="character" w:styleId="a3">
    <w:name w:val="Hyperlink"/>
    <w:basedOn w:val="a0"/>
    <w:semiHidden/>
    <w:rsid w:val="0072622C"/>
    <w:rPr>
      <w:rFonts w:cs="Times New Roman"/>
      <w:color w:val="0000FF"/>
      <w:u w:val="single"/>
    </w:rPr>
  </w:style>
  <w:style w:type="character" w:customStyle="1" w:styleId="sel">
    <w:name w:val="sel"/>
    <w:basedOn w:val="a0"/>
    <w:rsid w:val="0072622C"/>
    <w:rPr>
      <w:rFonts w:cs="Times New Roman"/>
    </w:rPr>
  </w:style>
  <w:style w:type="paragraph" w:styleId="a4">
    <w:name w:val="Balloon Text"/>
    <w:basedOn w:val="a"/>
    <w:link w:val="a5"/>
    <w:semiHidden/>
    <w:rsid w:val="0072622C"/>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726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225"/>
          <w:marRight w:val="225"/>
          <w:marTop w:val="0"/>
          <w:marBottom w:val="0"/>
          <w:divBdr>
            <w:top w:val="none" w:sz="0" w:space="0" w:color="auto"/>
            <w:left w:val="none" w:sz="0" w:space="0" w:color="auto"/>
            <w:bottom w:val="none" w:sz="0" w:space="0" w:color="auto"/>
            <w:right w:val="none" w:sz="0" w:space="0" w:color="auto"/>
          </w:divBdr>
        </w:div>
        <w:div w:id="3">
          <w:marLeft w:val="225"/>
          <w:marRight w:val="225"/>
          <w:marTop w:val="0"/>
          <w:marBottom w:val="0"/>
          <w:divBdr>
            <w:top w:val="none" w:sz="0" w:space="0" w:color="auto"/>
            <w:left w:val="none" w:sz="0" w:space="0" w:color="auto"/>
            <w:bottom w:val="none" w:sz="0" w:space="0" w:color="auto"/>
            <w:right w:val="none" w:sz="0" w:space="0" w:color="auto"/>
          </w:divBdr>
        </w:div>
        <w:div w:id="4">
          <w:marLeft w:val="225"/>
          <w:marRight w:val="225"/>
          <w:marTop w:val="0"/>
          <w:marBottom w:val="0"/>
          <w:divBdr>
            <w:top w:val="none" w:sz="0" w:space="0" w:color="auto"/>
            <w:left w:val="none" w:sz="0" w:space="0" w:color="auto"/>
            <w:bottom w:val="none" w:sz="0" w:space="0" w:color="auto"/>
            <w:right w:val="none" w:sz="0" w:space="0" w:color="auto"/>
          </w:divBdr>
        </w:div>
        <w:div w:id="5">
          <w:marLeft w:val="225"/>
          <w:marRight w:val="225"/>
          <w:marTop w:val="0"/>
          <w:marBottom w:val="0"/>
          <w:divBdr>
            <w:top w:val="none" w:sz="0" w:space="0" w:color="auto"/>
            <w:left w:val="none" w:sz="0" w:space="0" w:color="auto"/>
            <w:bottom w:val="none" w:sz="0" w:space="0" w:color="auto"/>
            <w:right w:val="none" w:sz="0" w:space="0" w:color="auto"/>
          </w:divBdr>
        </w:div>
        <w:div w:id="9">
          <w:marLeft w:val="225"/>
          <w:marRight w:val="225"/>
          <w:marTop w:val="0"/>
          <w:marBottom w:val="0"/>
          <w:divBdr>
            <w:top w:val="none" w:sz="0" w:space="0" w:color="auto"/>
            <w:left w:val="none" w:sz="0" w:space="0" w:color="auto"/>
            <w:bottom w:val="none" w:sz="0" w:space="0" w:color="auto"/>
            <w:right w:val="none" w:sz="0" w:space="0" w:color="auto"/>
          </w:divBdr>
        </w:div>
        <w:div w:id="13">
          <w:marLeft w:val="225"/>
          <w:marRight w:val="225"/>
          <w:marTop w:val="0"/>
          <w:marBottom w:val="0"/>
          <w:divBdr>
            <w:top w:val="none" w:sz="0" w:space="0" w:color="auto"/>
            <w:left w:val="none" w:sz="0" w:space="0" w:color="auto"/>
            <w:bottom w:val="none" w:sz="0" w:space="0" w:color="auto"/>
            <w:right w:val="none" w:sz="0" w:space="0" w:color="auto"/>
          </w:divBdr>
        </w:div>
        <w:div w:id="15">
          <w:marLeft w:val="225"/>
          <w:marRight w:val="225"/>
          <w:marTop w:val="0"/>
          <w:marBottom w:val="0"/>
          <w:divBdr>
            <w:top w:val="none" w:sz="0" w:space="0" w:color="auto"/>
            <w:left w:val="none" w:sz="0" w:space="0" w:color="auto"/>
            <w:bottom w:val="none" w:sz="0" w:space="0" w:color="auto"/>
            <w:right w:val="none" w:sz="0" w:space="0" w:color="auto"/>
          </w:divBdr>
        </w:div>
        <w:div w:id="16">
          <w:marLeft w:val="225"/>
          <w:marRight w:val="225"/>
          <w:marTop w:val="0"/>
          <w:marBottom w:val="0"/>
          <w:divBdr>
            <w:top w:val="none" w:sz="0" w:space="0" w:color="auto"/>
            <w:left w:val="none" w:sz="0" w:space="0" w:color="auto"/>
            <w:bottom w:val="none" w:sz="0" w:space="0" w:color="auto"/>
            <w:right w:val="none" w:sz="0" w:space="0" w:color="auto"/>
          </w:divBdr>
        </w:div>
        <w:div w:id="22">
          <w:marLeft w:val="225"/>
          <w:marRight w:val="225"/>
          <w:marTop w:val="0"/>
          <w:marBottom w:val="0"/>
          <w:divBdr>
            <w:top w:val="none" w:sz="0" w:space="0" w:color="auto"/>
            <w:left w:val="none" w:sz="0" w:space="0" w:color="auto"/>
            <w:bottom w:val="none" w:sz="0" w:space="0" w:color="auto"/>
            <w:right w:val="none" w:sz="0" w:space="0" w:color="auto"/>
          </w:divBdr>
        </w:div>
        <w:div w:id="23">
          <w:marLeft w:val="225"/>
          <w:marRight w:val="225"/>
          <w:marTop w:val="0"/>
          <w:marBottom w:val="0"/>
          <w:divBdr>
            <w:top w:val="none" w:sz="0" w:space="0" w:color="auto"/>
            <w:left w:val="none" w:sz="0" w:space="0" w:color="auto"/>
            <w:bottom w:val="none" w:sz="0" w:space="0" w:color="auto"/>
            <w:right w:val="none" w:sz="0" w:space="0" w:color="auto"/>
          </w:divBdr>
        </w:div>
        <w:div w:id="24">
          <w:marLeft w:val="225"/>
          <w:marRight w:val="225"/>
          <w:marTop w:val="0"/>
          <w:marBottom w:val="0"/>
          <w:divBdr>
            <w:top w:val="none" w:sz="0" w:space="0" w:color="auto"/>
            <w:left w:val="none" w:sz="0" w:space="0" w:color="auto"/>
            <w:bottom w:val="none" w:sz="0" w:space="0" w:color="auto"/>
            <w:right w:val="none" w:sz="0" w:space="0" w:color="auto"/>
          </w:divBdr>
        </w:div>
        <w:div w:id="25">
          <w:marLeft w:val="225"/>
          <w:marRight w:val="225"/>
          <w:marTop w:val="0"/>
          <w:marBottom w:val="0"/>
          <w:divBdr>
            <w:top w:val="none" w:sz="0" w:space="0" w:color="auto"/>
            <w:left w:val="none" w:sz="0" w:space="0" w:color="auto"/>
            <w:bottom w:val="none" w:sz="0" w:space="0" w:color="auto"/>
            <w:right w:val="none" w:sz="0" w:space="0" w:color="auto"/>
          </w:divBdr>
        </w:div>
        <w:div w:id="27">
          <w:marLeft w:val="225"/>
          <w:marRight w:val="225"/>
          <w:marTop w:val="0"/>
          <w:marBottom w:val="0"/>
          <w:divBdr>
            <w:top w:val="none" w:sz="0" w:space="0" w:color="auto"/>
            <w:left w:val="none" w:sz="0" w:space="0" w:color="auto"/>
            <w:bottom w:val="none" w:sz="0" w:space="0" w:color="auto"/>
            <w:right w:val="none" w:sz="0" w:space="0" w:color="auto"/>
          </w:divBdr>
        </w:div>
        <w:div w:id="29">
          <w:marLeft w:val="225"/>
          <w:marRight w:val="225"/>
          <w:marTop w:val="0"/>
          <w:marBottom w:val="0"/>
          <w:divBdr>
            <w:top w:val="none" w:sz="0" w:space="0" w:color="auto"/>
            <w:left w:val="none" w:sz="0" w:space="0" w:color="auto"/>
            <w:bottom w:val="none" w:sz="0" w:space="0" w:color="auto"/>
            <w:right w:val="none" w:sz="0" w:space="0" w:color="auto"/>
          </w:divBdr>
        </w:div>
        <w:div w:id="31">
          <w:marLeft w:val="225"/>
          <w:marRight w:val="225"/>
          <w:marTop w:val="0"/>
          <w:marBottom w:val="0"/>
          <w:divBdr>
            <w:top w:val="none" w:sz="0" w:space="0" w:color="auto"/>
            <w:left w:val="none" w:sz="0" w:space="0" w:color="auto"/>
            <w:bottom w:val="none" w:sz="0" w:space="0" w:color="auto"/>
            <w:right w:val="none" w:sz="0" w:space="0" w:color="auto"/>
          </w:divBdr>
        </w:div>
        <w:div w:id="32">
          <w:marLeft w:val="225"/>
          <w:marRight w:val="225"/>
          <w:marTop w:val="0"/>
          <w:marBottom w:val="0"/>
          <w:divBdr>
            <w:top w:val="none" w:sz="0" w:space="0" w:color="auto"/>
            <w:left w:val="none" w:sz="0" w:space="0" w:color="auto"/>
            <w:bottom w:val="none" w:sz="0" w:space="0" w:color="auto"/>
            <w:right w:val="none" w:sz="0" w:space="0" w:color="auto"/>
          </w:divBdr>
        </w:div>
        <w:div w:id="34">
          <w:marLeft w:val="225"/>
          <w:marRight w:val="225"/>
          <w:marTop w:val="0"/>
          <w:marBottom w:val="0"/>
          <w:divBdr>
            <w:top w:val="none" w:sz="0" w:space="0" w:color="auto"/>
            <w:left w:val="none" w:sz="0" w:space="0" w:color="auto"/>
            <w:bottom w:val="none" w:sz="0" w:space="0" w:color="auto"/>
            <w:right w:val="none" w:sz="0" w:space="0" w:color="auto"/>
          </w:divBdr>
        </w:div>
        <w:div w:id="37">
          <w:marLeft w:val="225"/>
          <w:marRight w:val="225"/>
          <w:marTop w:val="0"/>
          <w:marBottom w:val="0"/>
          <w:divBdr>
            <w:top w:val="none" w:sz="0" w:space="0" w:color="auto"/>
            <w:left w:val="none" w:sz="0" w:space="0" w:color="auto"/>
            <w:bottom w:val="none" w:sz="0" w:space="0" w:color="auto"/>
            <w:right w:val="none" w:sz="0" w:space="0" w:color="auto"/>
          </w:divBdr>
        </w:div>
        <w:div w:id="38">
          <w:marLeft w:val="225"/>
          <w:marRight w:val="225"/>
          <w:marTop w:val="0"/>
          <w:marBottom w:val="0"/>
          <w:divBdr>
            <w:top w:val="none" w:sz="0" w:space="0" w:color="auto"/>
            <w:left w:val="none" w:sz="0" w:space="0" w:color="auto"/>
            <w:bottom w:val="none" w:sz="0" w:space="0" w:color="auto"/>
            <w:right w:val="none" w:sz="0" w:space="0" w:color="auto"/>
          </w:divBdr>
        </w:div>
        <w:div w:id="39">
          <w:marLeft w:val="225"/>
          <w:marRight w:val="225"/>
          <w:marTop w:val="0"/>
          <w:marBottom w:val="0"/>
          <w:divBdr>
            <w:top w:val="none" w:sz="0" w:space="0" w:color="auto"/>
            <w:left w:val="none" w:sz="0" w:space="0" w:color="auto"/>
            <w:bottom w:val="none" w:sz="0" w:space="0" w:color="auto"/>
            <w:right w:val="none" w:sz="0" w:space="0" w:color="auto"/>
          </w:divBdr>
        </w:div>
        <w:div w:id="40">
          <w:marLeft w:val="225"/>
          <w:marRight w:val="225"/>
          <w:marTop w:val="0"/>
          <w:marBottom w:val="0"/>
          <w:divBdr>
            <w:top w:val="none" w:sz="0" w:space="0" w:color="auto"/>
            <w:left w:val="none" w:sz="0" w:space="0" w:color="auto"/>
            <w:bottom w:val="none" w:sz="0" w:space="0" w:color="auto"/>
            <w:right w:val="none" w:sz="0" w:space="0" w:color="auto"/>
          </w:divBdr>
        </w:div>
        <w:div w:id="41">
          <w:marLeft w:val="225"/>
          <w:marRight w:val="225"/>
          <w:marTop w:val="0"/>
          <w:marBottom w:val="0"/>
          <w:divBdr>
            <w:top w:val="none" w:sz="0" w:space="0" w:color="auto"/>
            <w:left w:val="none" w:sz="0" w:space="0" w:color="auto"/>
            <w:bottom w:val="none" w:sz="0" w:space="0" w:color="auto"/>
            <w:right w:val="none" w:sz="0" w:space="0" w:color="auto"/>
          </w:divBdr>
        </w:div>
        <w:div w:id="48">
          <w:marLeft w:val="225"/>
          <w:marRight w:val="225"/>
          <w:marTop w:val="0"/>
          <w:marBottom w:val="0"/>
          <w:divBdr>
            <w:top w:val="none" w:sz="0" w:space="0" w:color="auto"/>
            <w:left w:val="none" w:sz="0" w:space="0" w:color="auto"/>
            <w:bottom w:val="none" w:sz="0" w:space="0" w:color="auto"/>
            <w:right w:val="none" w:sz="0" w:space="0" w:color="auto"/>
          </w:divBdr>
        </w:div>
        <w:div w:id="59">
          <w:marLeft w:val="225"/>
          <w:marRight w:val="225"/>
          <w:marTop w:val="0"/>
          <w:marBottom w:val="0"/>
          <w:divBdr>
            <w:top w:val="none" w:sz="0" w:space="0" w:color="auto"/>
            <w:left w:val="none" w:sz="0" w:space="0" w:color="auto"/>
            <w:bottom w:val="none" w:sz="0" w:space="0" w:color="auto"/>
            <w:right w:val="none" w:sz="0" w:space="0" w:color="auto"/>
          </w:divBdr>
        </w:div>
        <w:div w:id="63">
          <w:marLeft w:val="225"/>
          <w:marRight w:val="225"/>
          <w:marTop w:val="0"/>
          <w:marBottom w:val="0"/>
          <w:divBdr>
            <w:top w:val="none" w:sz="0" w:space="0" w:color="auto"/>
            <w:left w:val="none" w:sz="0" w:space="0" w:color="auto"/>
            <w:bottom w:val="none" w:sz="0" w:space="0" w:color="auto"/>
            <w:right w:val="none" w:sz="0" w:space="0" w:color="auto"/>
          </w:divBdr>
        </w:div>
        <w:div w:id="73">
          <w:marLeft w:val="225"/>
          <w:marRight w:val="225"/>
          <w:marTop w:val="0"/>
          <w:marBottom w:val="0"/>
          <w:divBdr>
            <w:top w:val="none" w:sz="0" w:space="0" w:color="auto"/>
            <w:left w:val="none" w:sz="0" w:space="0" w:color="auto"/>
            <w:bottom w:val="none" w:sz="0" w:space="0" w:color="auto"/>
            <w:right w:val="none" w:sz="0" w:space="0" w:color="auto"/>
          </w:divBdr>
        </w:div>
        <w:div w:id="74">
          <w:marLeft w:val="225"/>
          <w:marRight w:val="225"/>
          <w:marTop w:val="0"/>
          <w:marBottom w:val="0"/>
          <w:divBdr>
            <w:top w:val="none" w:sz="0" w:space="0" w:color="auto"/>
            <w:left w:val="none" w:sz="0" w:space="0" w:color="auto"/>
            <w:bottom w:val="none" w:sz="0" w:space="0" w:color="auto"/>
            <w:right w:val="none" w:sz="0" w:space="0" w:color="auto"/>
          </w:divBdr>
        </w:div>
        <w:div w:id="75">
          <w:marLeft w:val="225"/>
          <w:marRight w:val="225"/>
          <w:marTop w:val="0"/>
          <w:marBottom w:val="0"/>
          <w:divBdr>
            <w:top w:val="none" w:sz="0" w:space="0" w:color="auto"/>
            <w:left w:val="none" w:sz="0" w:space="0" w:color="auto"/>
            <w:bottom w:val="none" w:sz="0" w:space="0" w:color="auto"/>
            <w:right w:val="none" w:sz="0" w:space="0" w:color="auto"/>
          </w:divBdr>
        </w:div>
        <w:div w:id="77">
          <w:marLeft w:val="225"/>
          <w:marRight w:val="225"/>
          <w:marTop w:val="0"/>
          <w:marBottom w:val="0"/>
          <w:divBdr>
            <w:top w:val="none" w:sz="0" w:space="0" w:color="auto"/>
            <w:left w:val="none" w:sz="0" w:space="0" w:color="auto"/>
            <w:bottom w:val="none" w:sz="0" w:space="0" w:color="auto"/>
            <w:right w:val="none" w:sz="0" w:space="0" w:color="auto"/>
          </w:divBdr>
        </w:div>
        <w:div w:id="79">
          <w:marLeft w:val="225"/>
          <w:marRight w:val="225"/>
          <w:marTop w:val="0"/>
          <w:marBottom w:val="0"/>
          <w:divBdr>
            <w:top w:val="none" w:sz="0" w:space="0" w:color="auto"/>
            <w:left w:val="none" w:sz="0" w:space="0" w:color="auto"/>
            <w:bottom w:val="none" w:sz="0" w:space="0" w:color="auto"/>
            <w:right w:val="none" w:sz="0" w:space="0" w:color="auto"/>
          </w:divBdr>
        </w:div>
        <w:div w:id="80">
          <w:marLeft w:val="225"/>
          <w:marRight w:val="225"/>
          <w:marTop w:val="0"/>
          <w:marBottom w:val="0"/>
          <w:divBdr>
            <w:top w:val="none" w:sz="0" w:space="0" w:color="auto"/>
            <w:left w:val="none" w:sz="0" w:space="0" w:color="auto"/>
            <w:bottom w:val="none" w:sz="0" w:space="0" w:color="auto"/>
            <w:right w:val="none" w:sz="0" w:space="0" w:color="auto"/>
          </w:divBdr>
        </w:div>
        <w:div w:id="82">
          <w:marLeft w:val="225"/>
          <w:marRight w:val="225"/>
          <w:marTop w:val="0"/>
          <w:marBottom w:val="0"/>
          <w:divBdr>
            <w:top w:val="none" w:sz="0" w:space="0" w:color="auto"/>
            <w:left w:val="none" w:sz="0" w:space="0" w:color="auto"/>
            <w:bottom w:val="none" w:sz="0" w:space="0" w:color="auto"/>
            <w:right w:val="none" w:sz="0" w:space="0" w:color="auto"/>
          </w:divBdr>
        </w:div>
        <w:div w:id="83">
          <w:marLeft w:val="225"/>
          <w:marRight w:val="225"/>
          <w:marTop w:val="0"/>
          <w:marBottom w:val="0"/>
          <w:divBdr>
            <w:top w:val="none" w:sz="0" w:space="0" w:color="auto"/>
            <w:left w:val="none" w:sz="0" w:space="0" w:color="auto"/>
            <w:bottom w:val="none" w:sz="0" w:space="0" w:color="auto"/>
            <w:right w:val="none" w:sz="0" w:space="0" w:color="auto"/>
          </w:divBdr>
        </w:div>
        <w:div w:id="84">
          <w:marLeft w:val="225"/>
          <w:marRight w:val="225"/>
          <w:marTop w:val="0"/>
          <w:marBottom w:val="0"/>
          <w:divBdr>
            <w:top w:val="none" w:sz="0" w:space="0" w:color="auto"/>
            <w:left w:val="none" w:sz="0" w:space="0" w:color="auto"/>
            <w:bottom w:val="none" w:sz="0" w:space="0" w:color="auto"/>
            <w:right w:val="none" w:sz="0" w:space="0" w:color="auto"/>
          </w:divBdr>
        </w:div>
        <w:div w:id="86">
          <w:marLeft w:val="225"/>
          <w:marRight w:val="225"/>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2">
          <w:marLeft w:val="225"/>
          <w:marRight w:val="225"/>
          <w:marTop w:val="0"/>
          <w:marBottom w:val="0"/>
          <w:divBdr>
            <w:top w:val="none" w:sz="0" w:space="0" w:color="auto"/>
            <w:left w:val="none" w:sz="0" w:space="0" w:color="auto"/>
            <w:bottom w:val="none" w:sz="0" w:space="0" w:color="auto"/>
            <w:right w:val="none" w:sz="0" w:space="0" w:color="auto"/>
          </w:divBdr>
        </w:div>
        <w:div w:id="6">
          <w:marLeft w:val="225"/>
          <w:marRight w:val="225"/>
          <w:marTop w:val="0"/>
          <w:marBottom w:val="0"/>
          <w:divBdr>
            <w:top w:val="none" w:sz="0" w:space="0" w:color="auto"/>
            <w:left w:val="none" w:sz="0" w:space="0" w:color="auto"/>
            <w:bottom w:val="none" w:sz="0" w:space="0" w:color="auto"/>
            <w:right w:val="none" w:sz="0" w:space="0" w:color="auto"/>
          </w:divBdr>
        </w:div>
        <w:div w:id="7">
          <w:marLeft w:val="225"/>
          <w:marRight w:val="225"/>
          <w:marTop w:val="0"/>
          <w:marBottom w:val="0"/>
          <w:divBdr>
            <w:top w:val="none" w:sz="0" w:space="0" w:color="auto"/>
            <w:left w:val="none" w:sz="0" w:space="0" w:color="auto"/>
            <w:bottom w:val="none" w:sz="0" w:space="0" w:color="auto"/>
            <w:right w:val="none" w:sz="0" w:space="0" w:color="auto"/>
          </w:divBdr>
        </w:div>
        <w:div w:id="8">
          <w:marLeft w:val="225"/>
          <w:marRight w:val="225"/>
          <w:marTop w:val="0"/>
          <w:marBottom w:val="0"/>
          <w:divBdr>
            <w:top w:val="none" w:sz="0" w:space="0" w:color="auto"/>
            <w:left w:val="none" w:sz="0" w:space="0" w:color="auto"/>
            <w:bottom w:val="none" w:sz="0" w:space="0" w:color="auto"/>
            <w:right w:val="none" w:sz="0" w:space="0" w:color="auto"/>
          </w:divBdr>
        </w:div>
        <w:div w:id="10">
          <w:marLeft w:val="225"/>
          <w:marRight w:val="225"/>
          <w:marTop w:val="0"/>
          <w:marBottom w:val="0"/>
          <w:divBdr>
            <w:top w:val="none" w:sz="0" w:space="0" w:color="auto"/>
            <w:left w:val="none" w:sz="0" w:space="0" w:color="auto"/>
            <w:bottom w:val="none" w:sz="0" w:space="0" w:color="auto"/>
            <w:right w:val="none" w:sz="0" w:space="0" w:color="auto"/>
          </w:divBdr>
        </w:div>
        <w:div w:id="11">
          <w:marLeft w:val="225"/>
          <w:marRight w:val="225"/>
          <w:marTop w:val="0"/>
          <w:marBottom w:val="0"/>
          <w:divBdr>
            <w:top w:val="none" w:sz="0" w:space="0" w:color="auto"/>
            <w:left w:val="none" w:sz="0" w:space="0" w:color="auto"/>
            <w:bottom w:val="none" w:sz="0" w:space="0" w:color="auto"/>
            <w:right w:val="none" w:sz="0" w:space="0" w:color="auto"/>
          </w:divBdr>
        </w:div>
        <w:div w:id="12">
          <w:marLeft w:val="225"/>
          <w:marRight w:val="225"/>
          <w:marTop w:val="0"/>
          <w:marBottom w:val="0"/>
          <w:divBdr>
            <w:top w:val="none" w:sz="0" w:space="0" w:color="auto"/>
            <w:left w:val="none" w:sz="0" w:space="0" w:color="auto"/>
            <w:bottom w:val="none" w:sz="0" w:space="0" w:color="auto"/>
            <w:right w:val="none" w:sz="0" w:space="0" w:color="auto"/>
          </w:divBdr>
        </w:div>
        <w:div w:id="14">
          <w:marLeft w:val="225"/>
          <w:marRight w:val="225"/>
          <w:marTop w:val="0"/>
          <w:marBottom w:val="0"/>
          <w:divBdr>
            <w:top w:val="none" w:sz="0" w:space="0" w:color="auto"/>
            <w:left w:val="none" w:sz="0" w:space="0" w:color="auto"/>
            <w:bottom w:val="none" w:sz="0" w:space="0" w:color="auto"/>
            <w:right w:val="none" w:sz="0" w:space="0" w:color="auto"/>
          </w:divBdr>
        </w:div>
        <w:div w:id="17">
          <w:marLeft w:val="225"/>
          <w:marRight w:val="225"/>
          <w:marTop w:val="0"/>
          <w:marBottom w:val="0"/>
          <w:divBdr>
            <w:top w:val="none" w:sz="0" w:space="0" w:color="auto"/>
            <w:left w:val="none" w:sz="0" w:space="0" w:color="auto"/>
            <w:bottom w:val="none" w:sz="0" w:space="0" w:color="auto"/>
            <w:right w:val="none" w:sz="0" w:space="0" w:color="auto"/>
          </w:divBdr>
        </w:div>
        <w:div w:id="18">
          <w:marLeft w:val="225"/>
          <w:marRight w:val="225"/>
          <w:marTop w:val="0"/>
          <w:marBottom w:val="0"/>
          <w:divBdr>
            <w:top w:val="none" w:sz="0" w:space="0" w:color="auto"/>
            <w:left w:val="none" w:sz="0" w:space="0" w:color="auto"/>
            <w:bottom w:val="none" w:sz="0" w:space="0" w:color="auto"/>
            <w:right w:val="none" w:sz="0" w:space="0" w:color="auto"/>
          </w:divBdr>
        </w:div>
        <w:div w:id="20">
          <w:marLeft w:val="225"/>
          <w:marRight w:val="225"/>
          <w:marTop w:val="0"/>
          <w:marBottom w:val="0"/>
          <w:divBdr>
            <w:top w:val="none" w:sz="0" w:space="0" w:color="auto"/>
            <w:left w:val="none" w:sz="0" w:space="0" w:color="auto"/>
            <w:bottom w:val="none" w:sz="0" w:space="0" w:color="auto"/>
            <w:right w:val="none" w:sz="0" w:space="0" w:color="auto"/>
          </w:divBdr>
        </w:div>
        <w:div w:id="21">
          <w:marLeft w:val="225"/>
          <w:marRight w:val="225"/>
          <w:marTop w:val="0"/>
          <w:marBottom w:val="0"/>
          <w:divBdr>
            <w:top w:val="none" w:sz="0" w:space="0" w:color="auto"/>
            <w:left w:val="none" w:sz="0" w:space="0" w:color="auto"/>
            <w:bottom w:val="none" w:sz="0" w:space="0" w:color="auto"/>
            <w:right w:val="none" w:sz="0" w:space="0" w:color="auto"/>
          </w:divBdr>
        </w:div>
        <w:div w:id="26">
          <w:marLeft w:val="225"/>
          <w:marRight w:val="225"/>
          <w:marTop w:val="0"/>
          <w:marBottom w:val="0"/>
          <w:divBdr>
            <w:top w:val="none" w:sz="0" w:space="0" w:color="auto"/>
            <w:left w:val="none" w:sz="0" w:space="0" w:color="auto"/>
            <w:bottom w:val="none" w:sz="0" w:space="0" w:color="auto"/>
            <w:right w:val="none" w:sz="0" w:space="0" w:color="auto"/>
          </w:divBdr>
        </w:div>
        <w:div w:id="28">
          <w:marLeft w:val="225"/>
          <w:marRight w:val="225"/>
          <w:marTop w:val="0"/>
          <w:marBottom w:val="0"/>
          <w:divBdr>
            <w:top w:val="none" w:sz="0" w:space="0" w:color="auto"/>
            <w:left w:val="none" w:sz="0" w:space="0" w:color="auto"/>
            <w:bottom w:val="none" w:sz="0" w:space="0" w:color="auto"/>
            <w:right w:val="none" w:sz="0" w:space="0" w:color="auto"/>
          </w:divBdr>
        </w:div>
        <w:div w:id="30">
          <w:marLeft w:val="225"/>
          <w:marRight w:val="225"/>
          <w:marTop w:val="0"/>
          <w:marBottom w:val="0"/>
          <w:divBdr>
            <w:top w:val="none" w:sz="0" w:space="0" w:color="auto"/>
            <w:left w:val="none" w:sz="0" w:space="0" w:color="auto"/>
            <w:bottom w:val="none" w:sz="0" w:space="0" w:color="auto"/>
            <w:right w:val="none" w:sz="0" w:space="0" w:color="auto"/>
          </w:divBdr>
        </w:div>
        <w:div w:id="35">
          <w:marLeft w:val="225"/>
          <w:marRight w:val="225"/>
          <w:marTop w:val="0"/>
          <w:marBottom w:val="0"/>
          <w:divBdr>
            <w:top w:val="none" w:sz="0" w:space="0" w:color="auto"/>
            <w:left w:val="none" w:sz="0" w:space="0" w:color="auto"/>
            <w:bottom w:val="none" w:sz="0" w:space="0" w:color="auto"/>
            <w:right w:val="none" w:sz="0" w:space="0" w:color="auto"/>
          </w:divBdr>
        </w:div>
        <w:div w:id="36">
          <w:marLeft w:val="225"/>
          <w:marRight w:val="225"/>
          <w:marTop w:val="0"/>
          <w:marBottom w:val="0"/>
          <w:divBdr>
            <w:top w:val="none" w:sz="0" w:space="0" w:color="auto"/>
            <w:left w:val="none" w:sz="0" w:space="0" w:color="auto"/>
            <w:bottom w:val="none" w:sz="0" w:space="0" w:color="auto"/>
            <w:right w:val="none" w:sz="0" w:space="0" w:color="auto"/>
          </w:divBdr>
        </w:div>
        <w:div w:id="42">
          <w:marLeft w:val="225"/>
          <w:marRight w:val="225"/>
          <w:marTop w:val="0"/>
          <w:marBottom w:val="0"/>
          <w:divBdr>
            <w:top w:val="none" w:sz="0" w:space="0" w:color="auto"/>
            <w:left w:val="none" w:sz="0" w:space="0" w:color="auto"/>
            <w:bottom w:val="none" w:sz="0" w:space="0" w:color="auto"/>
            <w:right w:val="none" w:sz="0" w:space="0" w:color="auto"/>
          </w:divBdr>
        </w:div>
        <w:div w:id="43">
          <w:marLeft w:val="225"/>
          <w:marRight w:val="225"/>
          <w:marTop w:val="0"/>
          <w:marBottom w:val="0"/>
          <w:divBdr>
            <w:top w:val="none" w:sz="0" w:space="0" w:color="auto"/>
            <w:left w:val="none" w:sz="0" w:space="0" w:color="auto"/>
            <w:bottom w:val="none" w:sz="0" w:space="0" w:color="auto"/>
            <w:right w:val="none" w:sz="0" w:space="0" w:color="auto"/>
          </w:divBdr>
        </w:div>
        <w:div w:id="44">
          <w:marLeft w:val="225"/>
          <w:marRight w:val="225"/>
          <w:marTop w:val="0"/>
          <w:marBottom w:val="0"/>
          <w:divBdr>
            <w:top w:val="none" w:sz="0" w:space="0" w:color="auto"/>
            <w:left w:val="none" w:sz="0" w:space="0" w:color="auto"/>
            <w:bottom w:val="none" w:sz="0" w:space="0" w:color="auto"/>
            <w:right w:val="none" w:sz="0" w:space="0" w:color="auto"/>
          </w:divBdr>
        </w:div>
        <w:div w:id="45">
          <w:marLeft w:val="225"/>
          <w:marRight w:val="225"/>
          <w:marTop w:val="0"/>
          <w:marBottom w:val="0"/>
          <w:divBdr>
            <w:top w:val="none" w:sz="0" w:space="0" w:color="auto"/>
            <w:left w:val="none" w:sz="0" w:space="0" w:color="auto"/>
            <w:bottom w:val="none" w:sz="0" w:space="0" w:color="auto"/>
            <w:right w:val="none" w:sz="0" w:space="0" w:color="auto"/>
          </w:divBdr>
        </w:div>
        <w:div w:id="46">
          <w:marLeft w:val="225"/>
          <w:marRight w:val="225"/>
          <w:marTop w:val="0"/>
          <w:marBottom w:val="0"/>
          <w:divBdr>
            <w:top w:val="none" w:sz="0" w:space="0" w:color="auto"/>
            <w:left w:val="none" w:sz="0" w:space="0" w:color="auto"/>
            <w:bottom w:val="none" w:sz="0" w:space="0" w:color="auto"/>
            <w:right w:val="none" w:sz="0" w:space="0" w:color="auto"/>
          </w:divBdr>
        </w:div>
        <w:div w:id="47">
          <w:marLeft w:val="225"/>
          <w:marRight w:val="225"/>
          <w:marTop w:val="0"/>
          <w:marBottom w:val="0"/>
          <w:divBdr>
            <w:top w:val="none" w:sz="0" w:space="0" w:color="auto"/>
            <w:left w:val="none" w:sz="0" w:space="0" w:color="auto"/>
            <w:bottom w:val="none" w:sz="0" w:space="0" w:color="auto"/>
            <w:right w:val="none" w:sz="0" w:space="0" w:color="auto"/>
          </w:divBdr>
        </w:div>
        <w:div w:id="49">
          <w:marLeft w:val="225"/>
          <w:marRight w:val="225"/>
          <w:marTop w:val="0"/>
          <w:marBottom w:val="0"/>
          <w:divBdr>
            <w:top w:val="none" w:sz="0" w:space="0" w:color="auto"/>
            <w:left w:val="none" w:sz="0" w:space="0" w:color="auto"/>
            <w:bottom w:val="none" w:sz="0" w:space="0" w:color="auto"/>
            <w:right w:val="none" w:sz="0" w:space="0" w:color="auto"/>
          </w:divBdr>
        </w:div>
        <w:div w:id="50">
          <w:marLeft w:val="225"/>
          <w:marRight w:val="225"/>
          <w:marTop w:val="0"/>
          <w:marBottom w:val="0"/>
          <w:divBdr>
            <w:top w:val="none" w:sz="0" w:space="0" w:color="auto"/>
            <w:left w:val="none" w:sz="0" w:space="0" w:color="auto"/>
            <w:bottom w:val="none" w:sz="0" w:space="0" w:color="auto"/>
            <w:right w:val="none" w:sz="0" w:space="0" w:color="auto"/>
          </w:divBdr>
        </w:div>
        <w:div w:id="51">
          <w:marLeft w:val="225"/>
          <w:marRight w:val="225"/>
          <w:marTop w:val="0"/>
          <w:marBottom w:val="0"/>
          <w:divBdr>
            <w:top w:val="none" w:sz="0" w:space="0" w:color="auto"/>
            <w:left w:val="none" w:sz="0" w:space="0" w:color="auto"/>
            <w:bottom w:val="none" w:sz="0" w:space="0" w:color="auto"/>
            <w:right w:val="none" w:sz="0" w:space="0" w:color="auto"/>
          </w:divBdr>
        </w:div>
        <w:div w:id="52">
          <w:marLeft w:val="225"/>
          <w:marRight w:val="225"/>
          <w:marTop w:val="0"/>
          <w:marBottom w:val="0"/>
          <w:divBdr>
            <w:top w:val="none" w:sz="0" w:space="0" w:color="auto"/>
            <w:left w:val="none" w:sz="0" w:space="0" w:color="auto"/>
            <w:bottom w:val="none" w:sz="0" w:space="0" w:color="auto"/>
            <w:right w:val="none" w:sz="0" w:space="0" w:color="auto"/>
          </w:divBdr>
        </w:div>
        <w:div w:id="53">
          <w:marLeft w:val="225"/>
          <w:marRight w:val="225"/>
          <w:marTop w:val="0"/>
          <w:marBottom w:val="0"/>
          <w:divBdr>
            <w:top w:val="none" w:sz="0" w:space="0" w:color="auto"/>
            <w:left w:val="none" w:sz="0" w:space="0" w:color="auto"/>
            <w:bottom w:val="none" w:sz="0" w:space="0" w:color="auto"/>
            <w:right w:val="none" w:sz="0" w:space="0" w:color="auto"/>
          </w:divBdr>
        </w:div>
        <w:div w:id="54">
          <w:marLeft w:val="225"/>
          <w:marRight w:val="225"/>
          <w:marTop w:val="0"/>
          <w:marBottom w:val="0"/>
          <w:divBdr>
            <w:top w:val="none" w:sz="0" w:space="0" w:color="auto"/>
            <w:left w:val="none" w:sz="0" w:space="0" w:color="auto"/>
            <w:bottom w:val="none" w:sz="0" w:space="0" w:color="auto"/>
            <w:right w:val="none" w:sz="0" w:space="0" w:color="auto"/>
          </w:divBdr>
        </w:div>
        <w:div w:id="55">
          <w:marLeft w:val="225"/>
          <w:marRight w:val="225"/>
          <w:marTop w:val="0"/>
          <w:marBottom w:val="0"/>
          <w:divBdr>
            <w:top w:val="none" w:sz="0" w:space="0" w:color="auto"/>
            <w:left w:val="none" w:sz="0" w:space="0" w:color="auto"/>
            <w:bottom w:val="none" w:sz="0" w:space="0" w:color="auto"/>
            <w:right w:val="none" w:sz="0" w:space="0" w:color="auto"/>
          </w:divBdr>
        </w:div>
        <w:div w:id="56">
          <w:marLeft w:val="225"/>
          <w:marRight w:val="225"/>
          <w:marTop w:val="0"/>
          <w:marBottom w:val="0"/>
          <w:divBdr>
            <w:top w:val="none" w:sz="0" w:space="0" w:color="auto"/>
            <w:left w:val="none" w:sz="0" w:space="0" w:color="auto"/>
            <w:bottom w:val="none" w:sz="0" w:space="0" w:color="auto"/>
            <w:right w:val="none" w:sz="0" w:space="0" w:color="auto"/>
          </w:divBdr>
        </w:div>
        <w:div w:id="57">
          <w:marLeft w:val="225"/>
          <w:marRight w:val="225"/>
          <w:marTop w:val="0"/>
          <w:marBottom w:val="0"/>
          <w:divBdr>
            <w:top w:val="none" w:sz="0" w:space="0" w:color="auto"/>
            <w:left w:val="none" w:sz="0" w:space="0" w:color="auto"/>
            <w:bottom w:val="none" w:sz="0" w:space="0" w:color="auto"/>
            <w:right w:val="none" w:sz="0" w:space="0" w:color="auto"/>
          </w:divBdr>
        </w:div>
        <w:div w:id="58">
          <w:marLeft w:val="225"/>
          <w:marRight w:val="225"/>
          <w:marTop w:val="0"/>
          <w:marBottom w:val="0"/>
          <w:divBdr>
            <w:top w:val="none" w:sz="0" w:space="0" w:color="auto"/>
            <w:left w:val="none" w:sz="0" w:space="0" w:color="auto"/>
            <w:bottom w:val="none" w:sz="0" w:space="0" w:color="auto"/>
            <w:right w:val="none" w:sz="0" w:space="0" w:color="auto"/>
          </w:divBdr>
        </w:div>
        <w:div w:id="60">
          <w:marLeft w:val="225"/>
          <w:marRight w:val="225"/>
          <w:marTop w:val="0"/>
          <w:marBottom w:val="0"/>
          <w:divBdr>
            <w:top w:val="none" w:sz="0" w:space="0" w:color="auto"/>
            <w:left w:val="none" w:sz="0" w:space="0" w:color="auto"/>
            <w:bottom w:val="none" w:sz="0" w:space="0" w:color="auto"/>
            <w:right w:val="none" w:sz="0" w:space="0" w:color="auto"/>
          </w:divBdr>
        </w:div>
        <w:div w:id="61">
          <w:marLeft w:val="225"/>
          <w:marRight w:val="225"/>
          <w:marTop w:val="0"/>
          <w:marBottom w:val="0"/>
          <w:divBdr>
            <w:top w:val="none" w:sz="0" w:space="0" w:color="auto"/>
            <w:left w:val="none" w:sz="0" w:space="0" w:color="auto"/>
            <w:bottom w:val="none" w:sz="0" w:space="0" w:color="auto"/>
            <w:right w:val="none" w:sz="0" w:space="0" w:color="auto"/>
          </w:divBdr>
        </w:div>
        <w:div w:id="62">
          <w:marLeft w:val="225"/>
          <w:marRight w:val="225"/>
          <w:marTop w:val="0"/>
          <w:marBottom w:val="0"/>
          <w:divBdr>
            <w:top w:val="none" w:sz="0" w:space="0" w:color="auto"/>
            <w:left w:val="none" w:sz="0" w:space="0" w:color="auto"/>
            <w:bottom w:val="none" w:sz="0" w:space="0" w:color="auto"/>
            <w:right w:val="none" w:sz="0" w:space="0" w:color="auto"/>
          </w:divBdr>
        </w:div>
        <w:div w:id="64">
          <w:marLeft w:val="225"/>
          <w:marRight w:val="225"/>
          <w:marTop w:val="0"/>
          <w:marBottom w:val="0"/>
          <w:divBdr>
            <w:top w:val="none" w:sz="0" w:space="0" w:color="auto"/>
            <w:left w:val="none" w:sz="0" w:space="0" w:color="auto"/>
            <w:bottom w:val="none" w:sz="0" w:space="0" w:color="auto"/>
            <w:right w:val="none" w:sz="0" w:space="0" w:color="auto"/>
          </w:divBdr>
        </w:div>
        <w:div w:id="65">
          <w:marLeft w:val="225"/>
          <w:marRight w:val="225"/>
          <w:marTop w:val="0"/>
          <w:marBottom w:val="0"/>
          <w:divBdr>
            <w:top w:val="none" w:sz="0" w:space="0" w:color="auto"/>
            <w:left w:val="none" w:sz="0" w:space="0" w:color="auto"/>
            <w:bottom w:val="none" w:sz="0" w:space="0" w:color="auto"/>
            <w:right w:val="none" w:sz="0" w:space="0" w:color="auto"/>
          </w:divBdr>
        </w:div>
        <w:div w:id="66">
          <w:marLeft w:val="225"/>
          <w:marRight w:val="225"/>
          <w:marTop w:val="0"/>
          <w:marBottom w:val="0"/>
          <w:divBdr>
            <w:top w:val="none" w:sz="0" w:space="0" w:color="auto"/>
            <w:left w:val="none" w:sz="0" w:space="0" w:color="auto"/>
            <w:bottom w:val="none" w:sz="0" w:space="0" w:color="auto"/>
            <w:right w:val="none" w:sz="0" w:space="0" w:color="auto"/>
          </w:divBdr>
        </w:div>
        <w:div w:id="67">
          <w:marLeft w:val="225"/>
          <w:marRight w:val="225"/>
          <w:marTop w:val="0"/>
          <w:marBottom w:val="0"/>
          <w:divBdr>
            <w:top w:val="none" w:sz="0" w:space="0" w:color="auto"/>
            <w:left w:val="none" w:sz="0" w:space="0" w:color="auto"/>
            <w:bottom w:val="none" w:sz="0" w:space="0" w:color="auto"/>
            <w:right w:val="none" w:sz="0" w:space="0" w:color="auto"/>
          </w:divBdr>
        </w:div>
        <w:div w:id="68">
          <w:marLeft w:val="225"/>
          <w:marRight w:val="225"/>
          <w:marTop w:val="0"/>
          <w:marBottom w:val="0"/>
          <w:divBdr>
            <w:top w:val="none" w:sz="0" w:space="0" w:color="auto"/>
            <w:left w:val="none" w:sz="0" w:space="0" w:color="auto"/>
            <w:bottom w:val="none" w:sz="0" w:space="0" w:color="auto"/>
            <w:right w:val="none" w:sz="0" w:space="0" w:color="auto"/>
          </w:divBdr>
        </w:div>
        <w:div w:id="69">
          <w:marLeft w:val="225"/>
          <w:marRight w:val="225"/>
          <w:marTop w:val="0"/>
          <w:marBottom w:val="0"/>
          <w:divBdr>
            <w:top w:val="none" w:sz="0" w:space="0" w:color="auto"/>
            <w:left w:val="none" w:sz="0" w:space="0" w:color="auto"/>
            <w:bottom w:val="none" w:sz="0" w:space="0" w:color="auto"/>
            <w:right w:val="none" w:sz="0" w:space="0" w:color="auto"/>
          </w:divBdr>
        </w:div>
        <w:div w:id="70">
          <w:marLeft w:val="225"/>
          <w:marRight w:val="225"/>
          <w:marTop w:val="0"/>
          <w:marBottom w:val="0"/>
          <w:divBdr>
            <w:top w:val="none" w:sz="0" w:space="0" w:color="auto"/>
            <w:left w:val="none" w:sz="0" w:space="0" w:color="auto"/>
            <w:bottom w:val="none" w:sz="0" w:space="0" w:color="auto"/>
            <w:right w:val="none" w:sz="0" w:space="0" w:color="auto"/>
          </w:divBdr>
        </w:div>
        <w:div w:id="71">
          <w:marLeft w:val="225"/>
          <w:marRight w:val="225"/>
          <w:marTop w:val="0"/>
          <w:marBottom w:val="0"/>
          <w:divBdr>
            <w:top w:val="none" w:sz="0" w:space="0" w:color="auto"/>
            <w:left w:val="none" w:sz="0" w:space="0" w:color="auto"/>
            <w:bottom w:val="none" w:sz="0" w:space="0" w:color="auto"/>
            <w:right w:val="none" w:sz="0" w:space="0" w:color="auto"/>
          </w:divBdr>
        </w:div>
        <w:div w:id="72">
          <w:marLeft w:val="225"/>
          <w:marRight w:val="225"/>
          <w:marTop w:val="0"/>
          <w:marBottom w:val="0"/>
          <w:divBdr>
            <w:top w:val="none" w:sz="0" w:space="0" w:color="auto"/>
            <w:left w:val="none" w:sz="0" w:space="0" w:color="auto"/>
            <w:bottom w:val="none" w:sz="0" w:space="0" w:color="auto"/>
            <w:right w:val="none" w:sz="0" w:space="0" w:color="auto"/>
          </w:divBdr>
        </w:div>
        <w:div w:id="76">
          <w:marLeft w:val="225"/>
          <w:marRight w:val="225"/>
          <w:marTop w:val="0"/>
          <w:marBottom w:val="0"/>
          <w:divBdr>
            <w:top w:val="none" w:sz="0" w:space="0" w:color="auto"/>
            <w:left w:val="none" w:sz="0" w:space="0" w:color="auto"/>
            <w:bottom w:val="none" w:sz="0" w:space="0" w:color="auto"/>
            <w:right w:val="none" w:sz="0" w:space="0" w:color="auto"/>
          </w:divBdr>
        </w:div>
        <w:div w:id="78">
          <w:marLeft w:val="225"/>
          <w:marRight w:val="225"/>
          <w:marTop w:val="0"/>
          <w:marBottom w:val="0"/>
          <w:divBdr>
            <w:top w:val="none" w:sz="0" w:space="0" w:color="auto"/>
            <w:left w:val="none" w:sz="0" w:space="0" w:color="auto"/>
            <w:bottom w:val="none" w:sz="0" w:space="0" w:color="auto"/>
            <w:right w:val="none" w:sz="0" w:space="0" w:color="auto"/>
          </w:divBdr>
        </w:div>
        <w:div w:id="81">
          <w:marLeft w:val="225"/>
          <w:marRight w:val="225"/>
          <w:marTop w:val="0"/>
          <w:marBottom w:val="0"/>
          <w:divBdr>
            <w:top w:val="none" w:sz="0" w:space="0" w:color="auto"/>
            <w:left w:val="none" w:sz="0" w:space="0" w:color="auto"/>
            <w:bottom w:val="none" w:sz="0" w:space="0" w:color="auto"/>
            <w:right w:val="none" w:sz="0" w:space="0" w:color="auto"/>
          </w:divBdr>
        </w:div>
        <w:div w:id="85">
          <w:marLeft w:val="225"/>
          <w:marRight w:val="225"/>
          <w:marTop w:val="0"/>
          <w:marBottom w:val="0"/>
          <w:divBdr>
            <w:top w:val="none" w:sz="0" w:space="0" w:color="auto"/>
            <w:left w:val="none" w:sz="0" w:space="0" w:color="auto"/>
            <w:bottom w:val="none" w:sz="0" w:space="0" w:color="auto"/>
            <w:right w:val="none" w:sz="0" w:space="0" w:color="auto"/>
          </w:divBdr>
        </w:div>
        <w:div w:id="87">
          <w:marLeft w:val="225"/>
          <w:marRight w:val="225"/>
          <w:marTop w:val="0"/>
          <w:marBottom w:val="0"/>
          <w:divBdr>
            <w:top w:val="none" w:sz="0" w:space="0" w:color="auto"/>
            <w:left w:val="none" w:sz="0" w:space="0" w:color="auto"/>
            <w:bottom w:val="none" w:sz="0" w:space="0" w:color="auto"/>
            <w:right w:val="none" w:sz="0" w:space="0" w:color="auto"/>
          </w:divBdr>
        </w:div>
        <w:div w:id="88">
          <w:marLeft w:val="225"/>
          <w:marRight w:val="225"/>
          <w:marTop w:val="0"/>
          <w:marBottom w:val="0"/>
          <w:divBdr>
            <w:top w:val="none" w:sz="0" w:space="0" w:color="auto"/>
            <w:left w:val="none" w:sz="0" w:space="0" w:color="auto"/>
            <w:bottom w:val="none" w:sz="0" w:space="0" w:color="auto"/>
            <w:right w:val="none" w:sz="0" w:space="0" w:color="auto"/>
          </w:divBdr>
        </w:div>
        <w:div w:id="89">
          <w:marLeft w:val="225"/>
          <w:marRight w:val="225"/>
          <w:marTop w:val="0"/>
          <w:marBottom w:val="0"/>
          <w:divBdr>
            <w:top w:val="none" w:sz="0" w:space="0" w:color="auto"/>
            <w:left w:val="none" w:sz="0" w:space="0" w:color="auto"/>
            <w:bottom w:val="none" w:sz="0" w:space="0" w:color="auto"/>
            <w:right w:val="none" w:sz="0" w:space="0" w:color="auto"/>
          </w:divBdr>
        </w:div>
        <w:div w:id="90">
          <w:marLeft w:val="225"/>
          <w:marRight w:val="225"/>
          <w:marTop w:val="0"/>
          <w:marBottom w:val="0"/>
          <w:divBdr>
            <w:top w:val="none" w:sz="0" w:space="0" w:color="auto"/>
            <w:left w:val="none" w:sz="0" w:space="0" w:color="auto"/>
            <w:bottom w:val="none" w:sz="0" w:space="0" w:color="auto"/>
            <w:right w:val="none" w:sz="0" w:space="0" w:color="auto"/>
          </w:divBdr>
        </w:div>
        <w:div w:id="9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n.bmstu.ru/phys/bib/physbook/tom2/ch7/formulas/fml7.45.htm" TargetMode="External"/><Relationship Id="rId21" Type="http://schemas.openxmlformats.org/officeDocument/2006/relationships/image" Target="media/image18.png"/><Relationship Id="rId34" Type="http://schemas.openxmlformats.org/officeDocument/2006/relationships/image" Target="media/image24.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47.png"/><Relationship Id="rId68" Type="http://schemas.openxmlformats.org/officeDocument/2006/relationships/image" Target="media/image49.png"/><Relationship Id="rId76" Type="http://schemas.openxmlformats.org/officeDocument/2006/relationships/image" Target="media/image55.png"/><Relationship Id="rId84" Type="http://schemas.openxmlformats.org/officeDocument/2006/relationships/hyperlink" Target="http://fn.bmstu.ru/phys/bib/physbook/tom2/keyw/keyw_21.htm" TargetMode="External"/><Relationship Id="rId89" Type="http://schemas.openxmlformats.org/officeDocument/2006/relationships/image" Target="media/image62.png"/><Relationship Id="rId97" Type="http://schemas.openxmlformats.org/officeDocument/2006/relationships/image" Target="media/image66.jpeg"/><Relationship Id="rId7" Type="http://schemas.openxmlformats.org/officeDocument/2006/relationships/image" Target="media/image4.png"/><Relationship Id="rId71" Type="http://schemas.openxmlformats.org/officeDocument/2006/relationships/image" Target="media/image52.png"/><Relationship Id="rId92" Type="http://schemas.openxmlformats.org/officeDocument/2006/relationships/hyperlink" Target="http://fn.bmstu.ru/phys/bib/physbook/tom2/keyw/keyw_21.htm" TargetMode="External"/><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2.png"/><Relationship Id="rId11" Type="http://schemas.openxmlformats.org/officeDocument/2006/relationships/image" Target="media/image8.png"/><Relationship Id="rId24" Type="http://schemas.openxmlformats.org/officeDocument/2006/relationships/image" Target="media/image20.png"/><Relationship Id="rId32" Type="http://schemas.openxmlformats.org/officeDocument/2006/relationships/image" Target="media/image23.png"/><Relationship Id="rId37" Type="http://schemas.openxmlformats.org/officeDocument/2006/relationships/hyperlink" Target="http://fn.bmstu.ru/phys/bib/physbook/tom2/ch7/formulas/fml7.49.htm" TargetMode="External"/><Relationship Id="rId40" Type="http://schemas.openxmlformats.org/officeDocument/2006/relationships/hyperlink" Target="http://fn.bmstu.ru/phys/bib/physbook/tom2/ch7/formulas/fml7.50.htm" TargetMode="External"/><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4.png"/><Relationship Id="rId66" Type="http://schemas.openxmlformats.org/officeDocument/2006/relationships/hyperlink" Target="http://fn.bmstu.ru/phys/bib/physbook/tom2/ch7/formulas/fml7.61.htm" TargetMode="External"/><Relationship Id="rId74" Type="http://schemas.openxmlformats.org/officeDocument/2006/relationships/hyperlink" Target="http://fn.bmstu.ru/phys/bib/physbook/tom2/ch4/formulas/fml4.52.htm" TargetMode="External"/><Relationship Id="rId79" Type="http://schemas.openxmlformats.org/officeDocument/2006/relationships/hyperlink" Target="http://fn.bmstu.ru/phys/bib/physbook/tom2/ch7/formulas/fml7.63.htm" TargetMode="External"/><Relationship Id="rId87" Type="http://schemas.openxmlformats.org/officeDocument/2006/relationships/image" Target="media/image61.png"/><Relationship Id="rId5" Type="http://schemas.openxmlformats.org/officeDocument/2006/relationships/image" Target="media/image2.png"/><Relationship Id="rId61" Type="http://schemas.openxmlformats.org/officeDocument/2006/relationships/hyperlink" Target="http://fn.bmstu.ru/phys/bib/physbook/tom2/ch4/formulas/fml4.53.htm" TargetMode="External"/><Relationship Id="rId82" Type="http://schemas.openxmlformats.org/officeDocument/2006/relationships/image" Target="media/image57.png"/><Relationship Id="rId90" Type="http://schemas.openxmlformats.org/officeDocument/2006/relationships/hyperlink" Target="http://fn.bmstu.ru/phys/bib/physbook/tom2/keyw/keyw_12.htm" TargetMode="External"/><Relationship Id="rId95" Type="http://schemas.openxmlformats.org/officeDocument/2006/relationships/hyperlink" Target="http://fn.bmstu.ru/phys/bib/physbook/tom2/keyw/keyw_19.htm" TargetMode="External"/><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hyperlink" Target="http://fn.bmstu.ru/phys/bib/physbook/tom2/ch7/formulas/fml7.43.htm" TargetMode="External"/><Relationship Id="rId30" Type="http://schemas.openxmlformats.org/officeDocument/2006/relationships/hyperlink" Target="http://fn.bmstu.ru/phys/bib/physbook/tom2/keyw/keyw_21.htm" TargetMode="External"/><Relationship Id="rId35" Type="http://schemas.openxmlformats.org/officeDocument/2006/relationships/image" Target="media/image25.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hyperlink" Target="http://fn.bmstu.ru/phys/bib/physbook/tom2/ch7/formulas/fml7.50.htm" TargetMode="External"/><Relationship Id="rId69" Type="http://schemas.openxmlformats.org/officeDocument/2006/relationships/image" Target="media/image50.png"/><Relationship Id="rId77" Type="http://schemas.openxmlformats.org/officeDocument/2006/relationships/hyperlink" Target="http://fn.bmstu.ru/phys/bib/physbook/tom2/ch7/formulas/fml7.65.htm" TargetMode="External"/><Relationship Id="rId100"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38.png"/><Relationship Id="rId72" Type="http://schemas.openxmlformats.org/officeDocument/2006/relationships/image" Target="media/image53.png"/><Relationship Id="rId80" Type="http://schemas.openxmlformats.org/officeDocument/2006/relationships/hyperlink" Target="http://fn.bmstu.ru/phys/bib/physbook/tom2/ch7/formulas/fml7.64.htm" TargetMode="External"/><Relationship Id="rId85" Type="http://schemas.openxmlformats.org/officeDocument/2006/relationships/image" Target="media/image59.png"/><Relationship Id="rId93" Type="http://schemas.openxmlformats.org/officeDocument/2006/relationships/image" Target="media/image64.png"/><Relationship Id="rId98" Type="http://schemas.openxmlformats.org/officeDocument/2006/relationships/hyperlink" Target="http://fn.bmstu.ru/phys/bib/physbook/tom2/keyw/keyw_19.htm" TargetMode="Externa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hyperlink" Target="http://fn.bmstu.ru/phys/bib/physbook/tom2/ch7/formulas/fml7.44.htm" TargetMode="External"/><Relationship Id="rId33" Type="http://schemas.openxmlformats.org/officeDocument/2006/relationships/hyperlink" Target="http://fn.bmstu.ru/phys/bib/physbook/tom2/ch4/formulas/fml4.51.htm" TargetMode="External"/><Relationship Id="rId38" Type="http://schemas.openxmlformats.org/officeDocument/2006/relationships/image" Target="media/image27.png"/><Relationship Id="rId46" Type="http://schemas.openxmlformats.org/officeDocument/2006/relationships/image" Target="media/image33.png"/><Relationship Id="rId59" Type="http://schemas.openxmlformats.org/officeDocument/2006/relationships/image" Target="media/image45.png"/><Relationship Id="rId67" Type="http://schemas.openxmlformats.org/officeDocument/2006/relationships/hyperlink" Target="http://fn.bmstu.ru/phys/bib/physbook/tom2/ch7/formulas/fml7.62.htm" TargetMode="External"/><Relationship Id="rId20" Type="http://schemas.openxmlformats.org/officeDocument/2006/relationships/image" Target="media/image17.png"/><Relationship Id="rId41" Type="http://schemas.openxmlformats.org/officeDocument/2006/relationships/hyperlink" Target="http://fn.bmstu.ru/phys/bib/physbook/tom2/ch7/formulas/fml7.47.htm" TargetMode="External"/><Relationship Id="rId54" Type="http://schemas.openxmlformats.org/officeDocument/2006/relationships/image" Target="media/image41.png"/><Relationship Id="rId62" Type="http://schemas.openxmlformats.org/officeDocument/2006/relationships/image" Target="media/image46.png"/><Relationship Id="rId70" Type="http://schemas.openxmlformats.org/officeDocument/2006/relationships/image" Target="media/image51.png"/><Relationship Id="rId75" Type="http://schemas.openxmlformats.org/officeDocument/2006/relationships/hyperlink" Target="http://fn.bmstu.ru/phys/bib/physbook/tom2/ch4/formulas/fml4.53.htm" TargetMode="External"/><Relationship Id="rId83" Type="http://schemas.openxmlformats.org/officeDocument/2006/relationships/image" Target="media/image58.png"/><Relationship Id="rId88" Type="http://schemas.openxmlformats.org/officeDocument/2006/relationships/hyperlink" Target="http://fn.bmstu.ru/phys/bib/physbook/tom2/keyw/keyw_201.htm" TargetMode="External"/><Relationship Id="rId91" Type="http://schemas.openxmlformats.org/officeDocument/2006/relationships/image" Target="media/image63.png"/><Relationship Id="rId96" Type="http://schemas.openxmlformats.org/officeDocument/2006/relationships/hyperlink" Target="http://fn.bmstu.ru/phys/bib/physbook/tom2/keyw/names_12.htm" TargetMode="Externa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hyperlink" Target="http://fn.bmstu.ru/phys/bib/physbook/tom2/keyw/keyw_21.htm" TargetMode="External"/><Relationship Id="rId28" Type="http://schemas.openxmlformats.org/officeDocument/2006/relationships/image" Target="media/image21.png"/><Relationship Id="rId36" Type="http://schemas.openxmlformats.org/officeDocument/2006/relationships/image" Target="media/image26.png"/><Relationship Id="rId49" Type="http://schemas.openxmlformats.org/officeDocument/2006/relationships/image" Target="media/image36.png"/><Relationship Id="rId57" Type="http://schemas.openxmlformats.org/officeDocument/2006/relationships/hyperlink" Target="http://fn.bmstu.ru/phys/bib/physbook/tom2/keyw/names_17.htm" TargetMode="External"/><Relationship Id="rId10" Type="http://schemas.openxmlformats.org/officeDocument/2006/relationships/image" Target="media/image7.png"/><Relationship Id="rId31" Type="http://schemas.openxmlformats.org/officeDocument/2006/relationships/hyperlink" Target="http://fn.bmstu.ru/phys/bib/physbook/tom2/ch7/formulas/fml7.4.htm" TargetMode="External"/><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hyperlink" Target="http://fn.bmstu.ru/phys/bib/physbook/tom2/ch4/formulas/fml4.52.htm" TargetMode="External"/><Relationship Id="rId65" Type="http://schemas.openxmlformats.org/officeDocument/2006/relationships/image" Target="media/image48.png"/><Relationship Id="rId73" Type="http://schemas.openxmlformats.org/officeDocument/2006/relationships/image" Target="media/image54.png"/><Relationship Id="rId78" Type="http://schemas.openxmlformats.org/officeDocument/2006/relationships/hyperlink" Target="http://fn.bmstu.ru/phys/bib/physbook/tom2/ch7/formulas/fml7.67.htm" TargetMode="External"/><Relationship Id="rId81" Type="http://schemas.openxmlformats.org/officeDocument/2006/relationships/image" Target="media/image56.png"/><Relationship Id="rId86" Type="http://schemas.openxmlformats.org/officeDocument/2006/relationships/image" Target="media/image60.png"/><Relationship Id="rId94" Type="http://schemas.openxmlformats.org/officeDocument/2006/relationships/image" Target="media/image65.png"/><Relationship Id="rId9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7</vt:lpstr>
    </vt:vector>
  </TitlesOfParts>
  <Company>Reanimator Extreme Edition</Company>
  <LinksUpToDate>false</LinksUpToDate>
  <CharactersWithSpaces>12373</CharactersWithSpaces>
  <SharedDoc>false</SharedDoc>
  <HLinks>
    <vt:vector size="174" baseType="variant">
      <vt:variant>
        <vt:i4>3866693</vt:i4>
      </vt:variant>
      <vt:variant>
        <vt:i4>84</vt:i4>
      </vt:variant>
      <vt:variant>
        <vt:i4>0</vt:i4>
      </vt:variant>
      <vt:variant>
        <vt:i4>5</vt:i4>
      </vt:variant>
      <vt:variant>
        <vt:lpwstr>http://fn.bmstu.ru/phys/bib/physbook/tom2/keyw/keyw_19.htm</vt:lpwstr>
      </vt:variant>
      <vt:variant>
        <vt:lpwstr>200</vt:lpwstr>
      </vt:variant>
      <vt:variant>
        <vt:i4>5701692</vt:i4>
      </vt:variant>
      <vt:variant>
        <vt:i4>81</vt:i4>
      </vt:variant>
      <vt:variant>
        <vt:i4>0</vt:i4>
      </vt:variant>
      <vt:variant>
        <vt:i4>5</vt:i4>
      </vt:variant>
      <vt:variant>
        <vt:lpwstr>http://fn.bmstu.ru/phys/bib/physbook/tom2/keyw/names_12.htm</vt:lpwstr>
      </vt:variant>
      <vt:variant>
        <vt:lpwstr>360</vt:lpwstr>
      </vt:variant>
      <vt:variant>
        <vt:i4>3866693</vt:i4>
      </vt:variant>
      <vt:variant>
        <vt:i4>78</vt:i4>
      </vt:variant>
      <vt:variant>
        <vt:i4>0</vt:i4>
      </vt:variant>
      <vt:variant>
        <vt:i4>5</vt:i4>
      </vt:variant>
      <vt:variant>
        <vt:lpwstr>http://fn.bmstu.ru/phys/bib/physbook/tom2/keyw/keyw_19.htm</vt:lpwstr>
      </vt:variant>
      <vt:variant>
        <vt:lpwstr>201</vt:lpwstr>
      </vt:variant>
      <vt:variant>
        <vt:i4>3801158</vt:i4>
      </vt:variant>
      <vt:variant>
        <vt:i4>75</vt:i4>
      </vt:variant>
      <vt:variant>
        <vt:i4>0</vt:i4>
      </vt:variant>
      <vt:variant>
        <vt:i4>5</vt:i4>
      </vt:variant>
      <vt:variant>
        <vt:lpwstr>http://fn.bmstu.ru/phys/bib/physbook/tom2/keyw/keyw_21.htm</vt:lpwstr>
      </vt:variant>
      <vt:variant>
        <vt:lpwstr>296</vt:lpwstr>
      </vt:variant>
      <vt:variant>
        <vt:i4>3604559</vt:i4>
      </vt:variant>
      <vt:variant>
        <vt:i4>72</vt:i4>
      </vt:variant>
      <vt:variant>
        <vt:i4>0</vt:i4>
      </vt:variant>
      <vt:variant>
        <vt:i4>5</vt:i4>
      </vt:variant>
      <vt:variant>
        <vt:lpwstr>http://fn.bmstu.ru/phys/bib/physbook/tom2/keyw/keyw_12.htm</vt:lpwstr>
      </vt:variant>
      <vt:variant>
        <vt:lpwstr>87</vt:lpwstr>
      </vt:variant>
      <vt:variant>
        <vt:i4>7209029</vt:i4>
      </vt:variant>
      <vt:variant>
        <vt:i4>69</vt:i4>
      </vt:variant>
      <vt:variant>
        <vt:i4>0</vt:i4>
      </vt:variant>
      <vt:variant>
        <vt:i4>5</vt:i4>
      </vt:variant>
      <vt:variant>
        <vt:lpwstr>http://fn.bmstu.ru/phys/bib/physbook/tom2/keyw/keyw_201.htm</vt:lpwstr>
      </vt:variant>
      <vt:variant>
        <vt:lpwstr>232</vt:lpwstr>
      </vt:variant>
      <vt:variant>
        <vt:i4>3407942</vt:i4>
      </vt:variant>
      <vt:variant>
        <vt:i4>66</vt:i4>
      </vt:variant>
      <vt:variant>
        <vt:i4>0</vt:i4>
      </vt:variant>
      <vt:variant>
        <vt:i4>5</vt:i4>
      </vt:variant>
      <vt:variant>
        <vt:lpwstr>http://fn.bmstu.ru/phys/bib/physbook/tom2/keyw/keyw_21.htm</vt:lpwstr>
      </vt:variant>
      <vt:variant>
        <vt:lpwstr>277</vt:lpwstr>
      </vt:variant>
      <vt:variant>
        <vt:i4>2556030</vt:i4>
      </vt:variant>
      <vt:variant>
        <vt:i4>63</vt:i4>
      </vt:variant>
      <vt:variant>
        <vt:i4>0</vt:i4>
      </vt:variant>
      <vt:variant>
        <vt:i4>5</vt:i4>
      </vt:variant>
      <vt:variant>
        <vt:lpwstr>http://fn.bmstu.ru/phys/bib/physbook/tom2/ch7/formulas/fml7.64.htm</vt:lpwstr>
      </vt:variant>
      <vt:variant>
        <vt:lpwstr/>
      </vt:variant>
      <vt:variant>
        <vt:i4>2097278</vt:i4>
      </vt:variant>
      <vt:variant>
        <vt:i4>60</vt:i4>
      </vt:variant>
      <vt:variant>
        <vt:i4>0</vt:i4>
      </vt:variant>
      <vt:variant>
        <vt:i4>5</vt:i4>
      </vt:variant>
      <vt:variant>
        <vt:lpwstr>http://fn.bmstu.ru/phys/bib/physbook/tom2/ch7/formulas/fml7.63.htm</vt:lpwstr>
      </vt:variant>
      <vt:variant>
        <vt:lpwstr/>
      </vt:variant>
      <vt:variant>
        <vt:i4>2359422</vt:i4>
      </vt:variant>
      <vt:variant>
        <vt:i4>57</vt:i4>
      </vt:variant>
      <vt:variant>
        <vt:i4>0</vt:i4>
      </vt:variant>
      <vt:variant>
        <vt:i4>5</vt:i4>
      </vt:variant>
      <vt:variant>
        <vt:lpwstr>http://fn.bmstu.ru/phys/bib/physbook/tom2/ch7/formulas/fml7.67.htm</vt:lpwstr>
      </vt:variant>
      <vt:variant>
        <vt:lpwstr/>
      </vt:variant>
      <vt:variant>
        <vt:i4>2490494</vt:i4>
      </vt:variant>
      <vt:variant>
        <vt:i4>54</vt:i4>
      </vt:variant>
      <vt:variant>
        <vt:i4>0</vt:i4>
      </vt:variant>
      <vt:variant>
        <vt:i4>5</vt:i4>
      </vt:variant>
      <vt:variant>
        <vt:lpwstr>http://fn.bmstu.ru/phys/bib/physbook/tom2/ch7/formulas/fml7.65.htm</vt:lpwstr>
      </vt:variant>
      <vt:variant>
        <vt:lpwstr/>
      </vt:variant>
      <vt:variant>
        <vt:i4>2097277</vt:i4>
      </vt:variant>
      <vt:variant>
        <vt:i4>51</vt:i4>
      </vt:variant>
      <vt:variant>
        <vt:i4>0</vt:i4>
      </vt:variant>
      <vt:variant>
        <vt:i4>5</vt:i4>
      </vt:variant>
      <vt:variant>
        <vt:lpwstr>http://fn.bmstu.ru/phys/bib/physbook/tom2/ch4/formulas/fml4.53.htm</vt:lpwstr>
      </vt:variant>
      <vt:variant>
        <vt:lpwstr/>
      </vt:variant>
      <vt:variant>
        <vt:i4>2162813</vt:i4>
      </vt:variant>
      <vt:variant>
        <vt:i4>48</vt:i4>
      </vt:variant>
      <vt:variant>
        <vt:i4>0</vt:i4>
      </vt:variant>
      <vt:variant>
        <vt:i4>5</vt:i4>
      </vt:variant>
      <vt:variant>
        <vt:lpwstr>http://fn.bmstu.ru/phys/bib/physbook/tom2/ch4/formulas/fml4.52.htm</vt:lpwstr>
      </vt:variant>
      <vt:variant>
        <vt:lpwstr/>
      </vt:variant>
      <vt:variant>
        <vt:i4>2162814</vt:i4>
      </vt:variant>
      <vt:variant>
        <vt:i4>45</vt:i4>
      </vt:variant>
      <vt:variant>
        <vt:i4>0</vt:i4>
      </vt:variant>
      <vt:variant>
        <vt:i4>5</vt:i4>
      </vt:variant>
      <vt:variant>
        <vt:lpwstr>http://fn.bmstu.ru/phys/bib/physbook/tom2/ch7/formulas/fml7.62.htm</vt:lpwstr>
      </vt:variant>
      <vt:variant>
        <vt:lpwstr/>
      </vt:variant>
      <vt:variant>
        <vt:i4>2228350</vt:i4>
      </vt:variant>
      <vt:variant>
        <vt:i4>42</vt:i4>
      </vt:variant>
      <vt:variant>
        <vt:i4>0</vt:i4>
      </vt:variant>
      <vt:variant>
        <vt:i4>5</vt:i4>
      </vt:variant>
      <vt:variant>
        <vt:lpwstr>http://fn.bmstu.ru/phys/bib/physbook/tom2/ch7/formulas/fml7.61.htm</vt:lpwstr>
      </vt:variant>
      <vt:variant>
        <vt:lpwstr/>
      </vt:variant>
      <vt:variant>
        <vt:i4>2293885</vt:i4>
      </vt:variant>
      <vt:variant>
        <vt:i4>39</vt:i4>
      </vt:variant>
      <vt:variant>
        <vt:i4>0</vt:i4>
      </vt:variant>
      <vt:variant>
        <vt:i4>5</vt:i4>
      </vt:variant>
      <vt:variant>
        <vt:lpwstr>http://fn.bmstu.ru/phys/bib/physbook/tom2/ch7/formulas/fml7.50.htm</vt:lpwstr>
      </vt:variant>
      <vt:variant>
        <vt:lpwstr/>
      </vt:variant>
      <vt:variant>
        <vt:i4>2097277</vt:i4>
      </vt:variant>
      <vt:variant>
        <vt:i4>36</vt:i4>
      </vt:variant>
      <vt:variant>
        <vt:i4>0</vt:i4>
      </vt:variant>
      <vt:variant>
        <vt:i4>5</vt:i4>
      </vt:variant>
      <vt:variant>
        <vt:lpwstr>http://fn.bmstu.ru/phys/bib/physbook/tom2/ch4/formulas/fml4.53.htm</vt:lpwstr>
      </vt:variant>
      <vt:variant>
        <vt:lpwstr/>
      </vt:variant>
      <vt:variant>
        <vt:i4>2162813</vt:i4>
      </vt:variant>
      <vt:variant>
        <vt:i4>33</vt:i4>
      </vt:variant>
      <vt:variant>
        <vt:i4>0</vt:i4>
      </vt:variant>
      <vt:variant>
        <vt:i4>5</vt:i4>
      </vt:variant>
      <vt:variant>
        <vt:lpwstr>http://fn.bmstu.ru/phys/bib/physbook/tom2/ch4/formulas/fml4.52.htm</vt:lpwstr>
      </vt:variant>
      <vt:variant>
        <vt:lpwstr/>
      </vt:variant>
      <vt:variant>
        <vt:i4>5767225</vt:i4>
      </vt:variant>
      <vt:variant>
        <vt:i4>30</vt:i4>
      </vt:variant>
      <vt:variant>
        <vt:i4>0</vt:i4>
      </vt:variant>
      <vt:variant>
        <vt:i4>5</vt:i4>
      </vt:variant>
      <vt:variant>
        <vt:lpwstr>http://fn.bmstu.ru/phys/bib/physbook/tom2/keyw/names_17.htm</vt:lpwstr>
      </vt:variant>
      <vt:variant>
        <vt:lpwstr>391</vt:lpwstr>
      </vt:variant>
      <vt:variant>
        <vt:i4>2359420</vt:i4>
      </vt:variant>
      <vt:variant>
        <vt:i4>27</vt:i4>
      </vt:variant>
      <vt:variant>
        <vt:i4>0</vt:i4>
      </vt:variant>
      <vt:variant>
        <vt:i4>5</vt:i4>
      </vt:variant>
      <vt:variant>
        <vt:lpwstr>http://fn.bmstu.ru/phys/bib/physbook/tom2/ch7/formulas/fml7.47.htm</vt:lpwstr>
      </vt:variant>
      <vt:variant>
        <vt:lpwstr/>
      </vt:variant>
      <vt:variant>
        <vt:i4>2293885</vt:i4>
      </vt:variant>
      <vt:variant>
        <vt:i4>24</vt:i4>
      </vt:variant>
      <vt:variant>
        <vt:i4>0</vt:i4>
      </vt:variant>
      <vt:variant>
        <vt:i4>5</vt:i4>
      </vt:variant>
      <vt:variant>
        <vt:lpwstr>http://fn.bmstu.ru/phys/bib/physbook/tom2/ch7/formulas/fml7.50.htm</vt:lpwstr>
      </vt:variant>
      <vt:variant>
        <vt:lpwstr/>
      </vt:variant>
      <vt:variant>
        <vt:i4>2752636</vt:i4>
      </vt:variant>
      <vt:variant>
        <vt:i4>21</vt:i4>
      </vt:variant>
      <vt:variant>
        <vt:i4>0</vt:i4>
      </vt:variant>
      <vt:variant>
        <vt:i4>5</vt:i4>
      </vt:variant>
      <vt:variant>
        <vt:lpwstr>http://fn.bmstu.ru/phys/bib/physbook/tom2/ch7/formulas/fml7.49.htm</vt:lpwstr>
      </vt:variant>
      <vt:variant>
        <vt:lpwstr/>
      </vt:variant>
      <vt:variant>
        <vt:i4>2228349</vt:i4>
      </vt:variant>
      <vt:variant>
        <vt:i4>18</vt:i4>
      </vt:variant>
      <vt:variant>
        <vt:i4>0</vt:i4>
      </vt:variant>
      <vt:variant>
        <vt:i4>5</vt:i4>
      </vt:variant>
      <vt:variant>
        <vt:lpwstr>http://fn.bmstu.ru/phys/bib/physbook/tom2/ch4/formulas/fml4.51.htm</vt:lpwstr>
      </vt:variant>
      <vt:variant>
        <vt:lpwstr/>
      </vt:variant>
      <vt:variant>
        <vt:i4>4980814</vt:i4>
      </vt:variant>
      <vt:variant>
        <vt:i4>15</vt:i4>
      </vt:variant>
      <vt:variant>
        <vt:i4>0</vt:i4>
      </vt:variant>
      <vt:variant>
        <vt:i4>5</vt:i4>
      </vt:variant>
      <vt:variant>
        <vt:lpwstr>http://fn.bmstu.ru/phys/bib/physbook/tom2/ch7/formulas/fml7.4.htm</vt:lpwstr>
      </vt:variant>
      <vt:variant>
        <vt:lpwstr/>
      </vt:variant>
      <vt:variant>
        <vt:i4>3866694</vt:i4>
      </vt:variant>
      <vt:variant>
        <vt:i4>12</vt:i4>
      </vt:variant>
      <vt:variant>
        <vt:i4>0</vt:i4>
      </vt:variant>
      <vt:variant>
        <vt:i4>5</vt:i4>
      </vt:variant>
      <vt:variant>
        <vt:lpwstr>http://fn.bmstu.ru/phys/bib/physbook/tom2/keyw/keyw_21.htm</vt:lpwstr>
      </vt:variant>
      <vt:variant>
        <vt:lpwstr>288</vt:lpwstr>
      </vt:variant>
      <vt:variant>
        <vt:i4>2097276</vt:i4>
      </vt:variant>
      <vt:variant>
        <vt:i4>9</vt:i4>
      </vt:variant>
      <vt:variant>
        <vt:i4>0</vt:i4>
      </vt:variant>
      <vt:variant>
        <vt:i4>5</vt:i4>
      </vt:variant>
      <vt:variant>
        <vt:lpwstr>http://fn.bmstu.ru/phys/bib/physbook/tom2/ch7/formulas/fml7.43.htm</vt:lpwstr>
      </vt:variant>
      <vt:variant>
        <vt:lpwstr/>
      </vt:variant>
      <vt:variant>
        <vt:i4>2490492</vt:i4>
      </vt:variant>
      <vt:variant>
        <vt:i4>6</vt:i4>
      </vt:variant>
      <vt:variant>
        <vt:i4>0</vt:i4>
      </vt:variant>
      <vt:variant>
        <vt:i4>5</vt:i4>
      </vt:variant>
      <vt:variant>
        <vt:lpwstr>http://fn.bmstu.ru/phys/bib/physbook/tom2/ch7/formulas/fml7.45.htm</vt:lpwstr>
      </vt:variant>
      <vt:variant>
        <vt:lpwstr/>
      </vt:variant>
      <vt:variant>
        <vt:i4>2556028</vt:i4>
      </vt:variant>
      <vt:variant>
        <vt:i4>3</vt:i4>
      </vt:variant>
      <vt:variant>
        <vt:i4>0</vt:i4>
      </vt:variant>
      <vt:variant>
        <vt:i4>5</vt:i4>
      </vt:variant>
      <vt:variant>
        <vt:lpwstr>http://fn.bmstu.ru/phys/bib/physbook/tom2/ch7/formulas/fml7.44.htm</vt:lpwstr>
      </vt:variant>
      <vt:variant>
        <vt:lpwstr/>
      </vt:variant>
      <vt:variant>
        <vt:i4>3866694</vt:i4>
      </vt:variant>
      <vt:variant>
        <vt:i4>0</vt:i4>
      </vt:variant>
      <vt:variant>
        <vt:i4>0</vt:i4>
      </vt:variant>
      <vt:variant>
        <vt:i4>5</vt:i4>
      </vt:variant>
      <vt:variant>
        <vt:lpwstr>http://fn.bmstu.ru/phys/bib/physbook/tom2/keyw/keyw_21.htm</vt:lpwstr>
      </vt:variant>
      <vt:variant>
        <vt:lpwstr>280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UserXP</dc:creator>
  <cp:keywords/>
  <dc:description/>
  <cp:lastModifiedBy>admin</cp:lastModifiedBy>
  <cp:revision>2</cp:revision>
  <dcterms:created xsi:type="dcterms:W3CDTF">2014-04-07T22:12:00Z</dcterms:created>
  <dcterms:modified xsi:type="dcterms:W3CDTF">2014-04-07T22:12:00Z</dcterms:modified>
</cp:coreProperties>
</file>