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F9F" w:rsidRDefault="006F4F9F" w:rsidP="009F6660">
      <w:pPr>
        <w:tabs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42E7" w:rsidRDefault="00FE42E7" w:rsidP="009F6660">
      <w:pPr>
        <w:tabs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42E7" w:rsidRDefault="00FE42E7" w:rsidP="009F6660">
      <w:pPr>
        <w:tabs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42E7" w:rsidRDefault="00FE42E7" w:rsidP="009F6660">
      <w:pPr>
        <w:tabs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42E7" w:rsidRDefault="00FE42E7" w:rsidP="009F6660">
      <w:pPr>
        <w:tabs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42E7" w:rsidRDefault="00FE42E7" w:rsidP="009F6660">
      <w:pPr>
        <w:tabs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42E7" w:rsidRPr="009F6660" w:rsidRDefault="00FE42E7" w:rsidP="009F6660">
      <w:pPr>
        <w:tabs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F4F9F" w:rsidRPr="009F6660" w:rsidRDefault="006F4F9F" w:rsidP="009F6660">
      <w:pPr>
        <w:tabs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F4F9F" w:rsidRPr="009F6660" w:rsidRDefault="006F4F9F" w:rsidP="009F6660">
      <w:pPr>
        <w:tabs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F4F9F" w:rsidRPr="009F6660" w:rsidRDefault="006F4F9F" w:rsidP="009F6660">
      <w:pPr>
        <w:tabs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F4F9F" w:rsidRPr="009F6660" w:rsidRDefault="006F4F9F" w:rsidP="009F6660">
      <w:pPr>
        <w:tabs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F4F9F" w:rsidRPr="009F6660" w:rsidRDefault="006F4F9F" w:rsidP="009F6660">
      <w:pPr>
        <w:tabs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F4F9F" w:rsidRPr="009F6660" w:rsidRDefault="006F4F9F" w:rsidP="009F6660">
      <w:pPr>
        <w:tabs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F4F9F" w:rsidRPr="009F6660" w:rsidRDefault="006F4F9F" w:rsidP="009F6660">
      <w:pPr>
        <w:tabs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F4F9F" w:rsidRPr="009F6660" w:rsidRDefault="006F4F9F" w:rsidP="00FE42E7">
      <w:pPr>
        <w:tabs>
          <w:tab w:val="left" w:pos="9900"/>
        </w:tabs>
        <w:spacing w:line="360" w:lineRule="auto"/>
        <w:jc w:val="center"/>
        <w:rPr>
          <w:color w:val="000000"/>
          <w:sz w:val="28"/>
          <w:szCs w:val="28"/>
        </w:rPr>
      </w:pPr>
      <w:r w:rsidRPr="009F6660">
        <w:rPr>
          <w:color w:val="000000"/>
          <w:sz w:val="28"/>
          <w:szCs w:val="28"/>
        </w:rPr>
        <w:t>Реферат</w:t>
      </w:r>
    </w:p>
    <w:p w:rsidR="006F4F9F" w:rsidRPr="009F6660" w:rsidRDefault="006F4F9F" w:rsidP="00FE42E7">
      <w:pPr>
        <w:tabs>
          <w:tab w:val="left" w:pos="9900"/>
        </w:tabs>
        <w:spacing w:line="360" w:lineRule="auto"/>
        <w:jc w:val="center"/>
        <w:rPr>
          <w:color w:val="000000"/>
          <w:sz w:val="28"/>
          <w:szCs w:val="28"/>
        </w:rPr>
      </w:pPr>
      <w:r w:rsidRPr="009F6660">
        <w:rPr>
          <w:color w:val="000000"/>
          <w:sz w:val="28"/>
          <w:szCs w:val="28"/>
        </w:rPr>
        <w:t xml:space="preserve">По дисциплине: </w:t>
      </w:r>
      <w:r w:rsidR="009F6660">
        <w:rPr>
          <w:color w:val="000000"/>
          <w:sz w:val="28"/>
          <w:szCs w:val="28"/>
        </w:rPr>
        <w:t>«</w:t>
      </w:r>
      <w:r w:rsidRPr="009F6660">
        <w:rPr>
          <w:color w:val="000000"/>
          <w:sz w:val="28"/>
          <w:szCs w:val="28"/>
        </w:rPr>
        <w:t>Административное право</w:t>
      </w:r>
      <w:r w:rsidR="009F6660">
        <w:rPr>
          <w:color w:val="000000"/>
          <w:sz w:val="28"/>
          <w:szCs w:val="28"/>
        </w:rPr>
        <w:t>»</w:t>
      </w:r>
    </w:p>
    <w:p w:rsidR="006F4F9F" w:rsidRPr="009F6660" w:rsidRDefault="006F4F9F" w:rsidP="00FE42E7">
      <w:pPr>
        <w:tabs>
          <w:tab w:val="left" w:pos="9900"/>
        </w:tabs>
        <w:spacing w:line="360" w:lineRule="auto"/>
        <w:jc w:val="center"/>
        <w:rPr>
          <w:color w:val="000000"/>
          <w:sz w:val="28"/>
          <w:szCs w:val="28"/>
        </w:rPr>
      </w:pPr>
      <w:r w:rsidRPr="009F6660">
        <w:rPr>
          <w:color w:val="000000"/>
          <w:sz w:val="28"/>
          <w:szCs w:val="28"/>
        </w:rPr>
        <w:t xml:space="preserve">На тему: </w:t>
      </w:r>
      <w:r w:rsidR="009F6660">
        <w:rPr>
          <w:color w:val="000000"/>
          <w:sz w:val="28"/>
          <w:szCs w:val="28"/>
        </w:rPr>
        <w:t>«</w:t>
      </w:r>
      <w:r w:rsidRPr="009F6660">
        <w:rPr>
          <w:color w:val="000000"/>
          <w:sz w:val="28"/>
          <w:szCs w:val="28"/>
        </w:rPr>
        <w:t>Федеральная служба по тарифам 2005</w:t>
      </w:r>
      <w:r w:rsidR="009F6660">
        <w:rPr>
          <w:color w:val="000000"/>
          <w:sz w:val="28"/>
          <w:szCs w:val="28"/>
        </w:rPr>
        <w:t>–</w:t>
      </w:r>
      <w:r w:rsidR="009F6660" w:rsidRPr="009F6660">
        <w:rPr>
          <w:color w:val="000000"/>
          <w:sz w:val="28"/>
          <w:szCs w:val="28"/>
        </w:rPr>
        <w:t>2009</w:t>
      </w:r>
      <w:r w:rsidR="009F6660">
        <w:rPr>
          <w:color w:val="000000"/>
          <w:sz w:val="28"/>
          <w:szCs w:val="28"/>
        </w:rPr>
        <w:t> </w:t>
      </w:r>
      <w:r w:rsidR="009F6660" w:rsidRPr="009F6660">
        <w:rPr>
          <w:color w:val="000000"/>
          <w:sz w:val="28"/>
          <w:szCs w:val="28"/>
        </w:rPr>
        <w:t>г</w:t>
      </w:r>
      <w:r w:rsidR="009F6660">
        <w:rPr>
          <w:color w:val="000000"/>
          <w:sz w:val="28"/>
          <w:szCs w:val="28"/>
        </w:rPr>
        <w:t>.»</w:t>
      </w:r>
    </w:p>
    <w:p w:rsidR="006F4F9F" w:rsidRPr="009F6660" w:rsidRDefault="006F4F9F" w:rsidP="009F6660">
      <w:pPr>
        <w:tabs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F4F9F" w:rsidRPr="009F6660" w:rsidRDefault="006F4F9F" w:rsidP="009F6660">
      <w:pPr>
        <w:tabs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2BCC" w:rsidRPr="009F6660" w:rsidRDefault="00FE42E7" w:rsidP="009F6660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C2BCC" w:rsidRPr="00FE42E7">
        <w:rPr>
          <w:rFonts w:ascii="Times New Roman" w:hAnsi="Times New Roman" w:cs="Times New Roman"/>
          <w:color w:val="000000"/>
          <w:sz w:val="28"/>
          <w:szCs w:val="28"/>
        </w:rPr>
        <w:t>Введение</w:t>
      </w:r>
    </w:p>
    <w:p w:rsidR="00FE42E7" w:rsidRDefault="00FE42E7" w:rsidP="009F6660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C2BCC" w:rsidRPr="009F6660" w:rsidRDefault="00EC2BCC" w:rsidP="009F6660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F6660">
        <w:rPr>
          <w:rFonts w:ascii="Times New Roman" w:hAnsi="Times New Roman" w:cs="Times New Roman"/>
          <w:b w:val="0"/>
          <w:color w:val="000000"/>
          <w:sz w:val="28"/>
          <w:szCs w:val="28"/>
        </w:rPr>
        <w:t>Общественные отношения всегда выс</w:t>
      </w:r>
      <w:r w:rsidR="00C76A12" w:rsidRPr="009F6660">
        <w:rPr>
          <w:rFonts w:ascii="Times New Roman" w:hAnsi="Times New Roman" w:cs="Times New Roman"/>
          <w:b w:val="0"/>
          <w:color w:val="000000"/>
          <w:sz w:val="28"/>
          <w:szCs w:val="28"/>
        </w:rPr>
        <w:t>тупали в качестве объекта норма</w:t>
      </w:r>
      <w:r w:rsidRPr="009F6660">
        <w:rPr>
          <w:rFonts w:ascii="Times New Roman" w:hAnsi="Times New Roman" w:cs="Times New Roman"/>
          <w:b w:val="0"/>
          <w:color w:val="000000"/>
          <w:sz w:val="28"/>
          <w:szCs w:val="28"/>
        </w:rPr>
        <w:t>тивного регулирования, что обусловлено их</w:t>
      </w:r>
      <w:r w:rsidR="00C76A12" w:rsidRPr="009F666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природой. Средствами их регули</w:t>
      </w:r>
      <w:r w:rsidRPr="009F666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рования могут быть различные социальные </w:t>
      </w:r>
      <w:r w:rsidR="00C76A12" w:rsidRPr="009F6660">
        <w:rPr>
          <w:rFonts w:ascii="Times New Roman" w:hAnsi="Times New Roman" w:cs="Times New Roman"/>
          <w:b w:val="0"/>
          <w:color w:val="000000"/>
          <w:sz w:val="28"/>
          <w:szCs w:val="28"/>
        </w:rPr>
        <w:t>нормы: морали, права, обществен</w:t>
      </w:r>
      <w:r w:rsidRPr="009F6660">
        <w:rPr>
          <w:rFonts w:ascii="Times New Roman" w:hAnsi="Times New Roman" w:cs="Times New Roman"/>
          <w:b w:val="0"/>
          <w:color w:val="000000"/>
          <w:sz w:val="28"/>
          <w:szCs w:val="28"/>
        </w:rPr>
        <w:t>ных объединений, религиозные, обычаи и др. Среди этих регуляторов особое место занимают нормы права, которые осу</w:t>
      </w:r>
      <w:r w:rsidR="00C76A12" w:rsidRPr="009F6660">
        <w:rPr>
          <w:rFonts w:ascii="Times New Roman" w:hAnsi="Times New Roman" w:cs="Times New Roman"/>
          <w:b w:val="0"/>
          <w:color w:val="000000"/>
          <w:sz w:val="28"/>
          <w:szCs w:val="28"/>
        </w:rPr>
        <w:t>ществляют воздействие на общест</w:t>
      </w:r>
      <w:r w:rsidRPr="009F666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венные отношения через особый механизм </w:t>
      </w:r>
      <w:r w:rsidR="00C76A12" w:rsidRPr="009F6660">
        <w:rPr>
          <w:rFonts w:ascii="Times New Roman" w:hAnsi="Times New Roman" w:cs="Times New Roman"/>
          <w:b w:val="0"/>
          <w:color w:val="000000"/>
          <w:sz w:val="28"/>
          <w:szCs w:val="28"/>
        </w:rPr>
        <w:t>правового регулирования, обеспе</w:t>
      </w:r>
      <w:r w:rsidRPr="009F6660">
        <w:rPr>
          <w:rFonts w:ascii="Times New Roman" w:hAnsi="Times New Roman" w:cs="Times New Roman"/>
          <w:b w:val="0"/>
          <w:color w:val="000000"/>
          <w:sz w:val="28"/>
          <w:szCs w:val="28"/>
        </w:rPr>
        <w:t>чивающий перевод общих правил в конкретные права и обязанности.</w:t>
      </w:r>
    </w:p>
    <w:p w:rsidR="00EC2BCC" w:rsidRPr="009F6660" w:rsidRDefault="00EC2BCC" w:rsidP="009F6660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F6660">
        <w:rPr>
          <w:rFonts w:ascii="Times New Roman" w:hAnsi="Times New Roman" w:cs="Times New Roman"/>
          <w:b w:val="0"/>
          <w:color w:val="000000"/>
          <w:sz w:val="28"/>
          <w:szCs w:val="28"/>
        </w:rPr>
        <w:t>Наиболее значимые для общества о</w:t>
      </w:r>
      <w:r w:rsidR="00B51F64" w:rsidRPr="009F6660">
        <w:rPr>
          <w:rFonts w:ascii="Times New Roman" w:hAnsi="Times New Roman" w:cs="Times New Roman"/>
          <w:b w:val="0"/>
          <w:color w:val="000000"/>
          <w:sz w:val="28"/>
          <w:szCs w:val="28"/>
        </w:rPr>
        <w:t>тношения объективно требуют юри</w:t>
      </w:r>
      <w:r w:rsidRPr="009F666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дического вмешательства государства и обеспечиваются нормами </w:t>
      </w:r>
      <w:r w:rsidR="00B51F64" w:rsidRPr="009F6660">
        <w:rPr>
          <w:rFonts w:ascii="Times New Roman" w:hAnsi="Times New Roman" w:cs="Times New Roman"/>
          <w:b w:val="0"/>
          <w:color w:val="000000"/>
          <w:sz w:val="28"/>
          <w:szCs w:val="28"/>
        </w:rPr>
        <w:t>права.</w:t>
      </w:r>
    </w:p>
    <w:p w:rsidR="00EC2BCC" w:rsidRPr="009F6660" w:rsidRDefault="00EC2BCC" w:rsidP="009F6660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F6660">
        <w:rPr>
          <w:rFonts w:ascii="Times New Roman" w:hAnsi="Times New Roman" w:cs="Times New Roman"/>
          <w:b w:val="0"/>
          <w:color w:val="000000"/>
          <w:sz w:val="28"/>
          <w:szCs w:val="28"/>
        </w:rPr>
        <w:t>Одной из наиболее объемных отраслей российского публичного права является административное право. Административное право часто называют управленческим правом, что обусловлено п</w:t>
      </w:r>
      <w:r w:rsidR="00B51F64" w:rsidRPr="009F6660">
        <w:rPr>
          <w:rFonts w:ascii="Times New Roman" w:hAnsi="Times New Roman" w:cs="Times New Roman"/>
          <w:b w:val="0"/>
          <w:color w:val="000000"/>
          <w:sz w:val="28"/>
          <w:szCs w:val="28"/>
        </w:rPr>
        <w:t>редметом его правового регулиро</w:t>
      </w:r>
      <w:r w:rsidRPr="009F666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вания. Оно регламентирует управленческую </w:t>
      </w:r>
      <w:r w:rsidR="00600B2A" w:rsidRPr="009F6660">
        <w:rPr>
          <w:rFonts w:ascii="Times New Roman" w:hAnsi="Times New Roman" w:cs="Times New Roman"/>
          <w:b w:val="0"/>
          <w:color w:val="000000"/>
          <w:sz w:val="28"/>
          <w:szCs w:val="28"/>
        </w:rPr>
        <w:t>деятельность, широкий круг обще</w:t>
      </w:r>
      <w:r w:rsidRPr="009F6660">
        <w:rPr>
          <w:rFonts w:ascii="Times New Roman" w:hAnsi="Times New Roman" w:cs="Times New Roman"/>
          <w:b w:val="0"/>
          <w:color w:val="000000"/>
          <w:sz w:val="28"/>
          <w:szCs w:val="28"/>
        </w:rPr>
        <w:t>ственных отношений по поводу организации</w:t>
      </w:r>
      <w:r w:rsidR="00B51F64" w:rsidRPr="009F666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 деятельности органов государ</w:t>
      </w:r>
      <w:r w:rsidRPr="009F6660">
        <w:rPr>
          <w:rFonts w:ascii="Times New Roman" w:hAnsi="Times New Roman" w:cs="Times New Roman"/>
          <w:b w:val="0"/>
          <w:color w:val="000000"/>
          <w:sz w:val="28"/>
          <w:szCs w:val="28"/>
        </w:rPr>
        <w:t>ственной власти, местного самоуправления и их должностных лиц.</w:t>
      </w:r>
      <w:r w:rsidR="00B51F64" w:rsidRPr="009F666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9F666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Административное право представляет собой одну из самых сложных, крупных базовых отраслей российского права, </w:t>
      </w:r>
      <w:r w:rsidR="00B51F64" w:rsidRPr="009F6660">
        <w:rPr>
          <w:rFonts w:ascii="Times New Roman" w:hAnsi="Times New Roman" w:cs="Times New Roman"/>
          <w:b w:val="0"/>
          <w:color w:val="000000"/>
          <w:sz w:val="28"/>
          <w:szCs w:val="28"/>
        </w:rPr>
        <w:t>так как деятельность органов го</w:t>
      </w:r>
      <w:r w:rsidRPr="009F6660">
        <w:rPr>
          <w:rFonts w:ascii="Times New Roman" w:hAnsi="Times New Roman" w:cs="Times New Roman"/>
          <w:b w:val="0"/>
          <w:color w:val="000000"/>
          <w:sz w:val="28"/>
          <w:szCs w:val="28"/>
        </w:rPr>
        <w:t>сударственного управления затрагивает интересы практически всех субъектов общественных отношений.</w:t>
      </w:r>
    </w:p>
    <w:p w:rsidR="00B51F64" w:rsidRPr="009F6660" w:rsidRDefault="00B51F64" w:rsidP="009F66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6660">
        <w:rPr>
          <w:color w:val="000000"/>
          <w:sz w:val="28"/>
          <w:szCs w:val="28"/>
        </w:rPr>
        <w:t>В контексте Административного права в курсовой работе будет рассмотрена тема Федеральная Служба по Тарифам.</w:t>
      </w:r>
    </w:p>
    <w:p w:rsidR="00EC2BCC" w:rsidRPr="009F6660" w:rsidRDefault="00EC2BCC" w:rsidP="009F6660">
      <w:pPr>
        <w:pStyle w:val="1"/>
        <w:spacing w:after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EC2BCC" w:rsidRPr="009F6660" w:rsidRDefault="00EC2BCC" w:rsidP="009F6660">
      <w:pPr>
        <w:pStyle w:val="1"/>
        <w:spacing w:after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297E50" w:rsidRPr="00FE42E7" w:rsidRDefault="00FE42E7" w:rsidP="009F6660">
      <w:pPr>
        <w:pStyle w:val="1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  <w:u w:val="single"/>
        </w:rPr>
        <w:br w:type="page"/>
      </w:r>
      <w:r w:rsidR="00EC2BCC" w:rsidRPr="00FE42E7">
        <w:rPr>
          <w:rFonts w:ascii="Times New Roman" w:hAnsi="Times New Roman"/>
          <w:color w:val="000000"/>
          <w:sz w:val="28"/>
          <w:szCs w:val="28"/>
        </w:rPr>
        <w:t>1</w:t>
      </w:r>
      <w:r w:rsidR="009F6660" w:rsidRPr="00FE42E7">
        <w:rPr>
          <w:rFonts w:ascii="Times New Roman" w:hAnsi="Times New Roman"/>
          <w:color w:val="000000"/>
          <w:sz w:val="28"/>
          <w:szCs w:val="28"/>
        </w:rPr>
        <w:t>. Фе</w:t>
      </w:r>
      <w:r w:rsidR="00297E50" w:rsidRPr="00FE42E7">
        <w:rPr>
          <w:rFonts w:ascii="Times New Roman" w:hAnsi="Times New Roman"/>
          <w:color w:val="000000"/>
          <w:sz w:val="28"/>
          <w:szCs w:val="28"/>
        </w:rPr>
        <w:t>деральная служба по тарифам</w:t>
      </w:r>
      <w:r w:rsidR="009F6660" w:rsidRPr="00FE42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7E50" w:rsidRPr="00FE42E7">
        <w:rPr>
          <w:rFonts w:ascii="Times New Roman" w:hAnsi="Times New Roman"/>
          <w:color w:val="000000"/>
          <w:sz w:val="28"/>
          <w:szCs w:val="28"/>
        </w:rPr>
        <w:t>России</w:t>
      </w:r>
      <w:r w:rsidR="008B4D56">
        <w:rPr>
          <w:rFonts w:ascii="Times New Roman" w:hAnsi="Times New Roman"/>
          <w:color w:val="000000"/>
          <w:sz w:val="28"/>
          <w:szCs w:val="28"/>
        </w:rPr>
        <w:t>:</w:t>
      </w:r>
      <w:r w:rsidR="0070663B" w:rsidRPr="00FE42E7">
        <w:rPr>
          <w:rFonts w:ascii="Times New Roman" w:hAnsi="Times New Roman"/>
          <w:color w:val="000000"/>
          <w:sz w:val="28"/>
          <w:szCs w:val="28"/>
        </w:rPr>
        <w:t xml:space="preserve"> основные положения</w:t>
      </w:r>
    </w:p>
    <w:p w:rsidR="00FE42E7" w:rsidRDefault="00FE42E7" w:rsidP="009F6660">
      <w:pPr>
        <w:pStyle w:val="a3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297E50" w:rsidRPr="009F6660" w:rsidRDefault="00297E50" w:rsidP="009F6660">
      <w:pPr>
        <w:pStyle w:val="a3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6660">
        <w:rPr>
          <w:color w:val="000000"/>
          <w:sz w:val="28"/>
          <w:szCs w:val="28"/>
        </w:rPr>
        <w:t>Федеральная служба по тарифам (ФСТ России) является федеральным органом исполнительной власти, уполномоченным осуществлять правовое регулирование в сфере государственного регулирования цен (тарифов) на товары (услуги) в соответствии с законодательством Российской Федерации и контроль за их применением, за исключением регулирования цен и тарифов, относящегося к полномочиям других федеральных органов исполнительной власти, а также федеральным органом исполнительной власти по регулированию естественных монополий, осуществляющим функции по определению (установлению) цен (тарифов) и осуществлению контроля по вопросам, связанным с определением (установлением) и применением цен (тарифов) в сферах деятельности субъектов естественных монополий.</w:t>
      </w:r>
    </w:p>
    <w:p w:rsidR="00297E50" w:rsidRPr="009F6660" w:rsidRDefault="00297E50" w:rsidP="009F6660">
      <w:pPr>
        <w:pStyle w:val="a3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6660">
        <w:rPr>
          <w:color w:val="000000"/>
          <w:sz w:val="28"/>
          <w:szCs w:val="28"/>
        </w:rPr>
        <w:t>Федеральная служба по тарифам является действительным членом Региональной ассоциации органов регулирования энергетики (Energy Regulators Regional Association (ERRA)</w:t>
      </w:r>
      <w:r w:rsidR="00F07C76" w:rsidRPr="009F6660">
        <w:rPr>
          <w:rStyle w:val="af"/>
          <w:color w:val="000000"/>
          <w:sz w:val="28"/>
          <w:szCs w:val="28"/>
        </w:rPr>
        <w:footnoteReference w:id="1"/>
      </w:r>
      <w:r w:rsidRPr="009F6660">
        <w:rPr>
          <w:color w:val="000000"/>
          <w:sz w:val="28"/>
          <w:szCs w:val="28"/>
        </w:rPr>
        <w:t>.</w:t>
      </w:r>
    </w:p>
    <w:p w:rsidR="00297E50" w:rsidRPr="009F6660" w:rsidRDefault="00297E50" w:rsidP="009F6660">
      <w:pPr>
        <w:pStyle w:val="a3"/>
        <w:spacing w:before="0"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F6660">
        <w:rPr>
          <w:rStyle w:val="a4"/>
          <w:b w:val="0"/>
          <w:color w:val="000000"/>
          <w:sz w:val="28"/>
          <w:szCs w:val="28"/>
        </w:rPr>
        <w:t>Основные цели и задачи ФСТ России</w:t>
      </w:r>
    </w:p>
    <w:p w:rsidR="009F6660" w:rsidRDefault="00297E50" w:rsidP="009F6660">
      <w:pPr>
        <w:pStyle w:val="a3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6660">
        <w:rPr>
          <w:color w:val="000000"/>
          <w:sz w:val="28"/>
          <w:szCs w:val="28"/>
        </w:rPr>
        <w:t>1. Обеспечение сбалансированности и долгосрочной стабильности регулируемых рынков товаров и услуг в инфраструктурных секторах как важного условия экономического роста</w:t>
      </w:r>
    </w:p>
    <w:p w:rsidR="009F6660" w:rsidRDefault="00297E50" w:rsidP="009F6660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F6660">
        <w:rPr>
          <w:color w:val="000000"/>
          <w:sz w:val="28"/>
          <w:szCs w:val="28"/>
        </w:rPr>
        <w:t>переход к долгосрочному периоду регулирования тарифов и цен;</w:t>
      </w:r>
    </w:p>
    <w:p w:rsidR="00297E50" w:rsidRPr="009F6660" w:rsidRDefault="00297E50" w:rsidP="009F6660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F6660">
        <w:rPr>
          <w:color w:val="000000"/>
          <w:sz w:val="28"/>
          <w:szCs w:val="28"/>
        </w:rPr>
        <w:t>расширение применения метода экономически обоснованной доходности</w:t>
      </w:r>
    </w:p>
    <w:p w:rsidR="00297E50" w:rsidRPr="009F6660" w:rsidRDefault="00297E50" w:rsidP="009F6660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F6660">
        <w:rPr>
          <w:color w:val="000000"/>
          <w:sz w:val="28"/>
          <w:szCs w:val="28"/>
        </w:rPr>
        <w:t>поэтапное прекращение перекрестного субсидирования;</w:t>
      </w:r>
    </w:p>
    <w:p w:rsidR="009F6660" w:rsidRDefault="00297E50" w:rsidP="009F6660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F6660">
        <w:rPr>
          <w:color w:val="000000"/>
          <w:sz w:val="28"/>
          <w:szCs w:val="28"/>
        </w:rPr>
        <w:t>унификация принципов, методов, процедур и регламентов государственного ценового регулирования;</w:t>
      </w:r>
    </w:p>
    <w:p w:rsidR="00297E50" w:rsidRPr="009F6660" w:rsidRDefault="00297E50" w:rsidP="009F6660">
      <w:pPr>
        <w:pStyle w:val="a3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6660">
        <w:rPr>
          <w:color w:val="000000"/>
          <w:sz w:val="28"/>
          <w:szCs w:val="28"/>
        </w:rPr>
        <w:t>2. Обеспечение обоснованности и прозрачности тарифных решений, принимаемых на всех уровнях государственного ценового регулирования</w:t>
      </w:r>
    </w:p>
    <w:p w:rsidR="00297E50" w:rsidRPr="009F6660" w:rsidRDefault="00297E50" w:rsidP="009F6660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F6660">
        <w:rPr>
          <w:color w:val="000000"/>
          <w:sz w:val="28"/>
          <w:szCs w:val="28"/>
        </w:rPr>
        <w:t>введение и развитие института комплексной экспертизы цен и тарифов регулируемых организаций при подготовке тарифных решений;</w:t>
      </w:r>
    </w:p>
    <w:p w:rsidR="009F6660" w:rsidRDefault="00297E50" w:rsidP="009F6660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F6660">
        <w:rPr>
          <w:color w:val="000000"/>
          <w:sz w:val="28"/>
          <w:szCs w:val="28"/>
        </w:rPr>
        <w:t>создание системы стандартов раскрытия информации, представляемой регулируемыми организациями при установлении тарифов и цен</w:t>
      </w:r>
    </w:p>
    <w:p w:rsidR="00297E50" w:rsidRPr="009F6660" w:rsidRDefault="00297E50" w:rsidP="009F6660">
      <w:pPr>
        <w:spacing w:line="360" w:lineRule="auto"/>
        <w:ind w:firstLine="709"/>
        <w:jc w:val="both"/>
        <w:rPr>
          <w:color w:val="000000"/>
          <w:sz w:val="28"/>
        </w:rPr>
      </w:pPr>
    </w:p>
    <w:p w:rsidR="00297E50" w:rsidRPr="00FE42E7" w:rsidRDefault="00297E50" w:rsidP="009F6660">
      <w:pPr>
        <w:pStyle w:val="a3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FE42E7">
        <w:rPr>
          <w:b/>
          <w:color w:val="000000"/>
          <w:sz w:val="28"/>
        </w:rPr>
        <w:t>2</w:t>
      </w:r>
      <w:r w:rsidRPr="00FE42E7">
        <w:rPr>
          <w:color w:val="000000"/>
          <w:sz w:val="28"/>
          <w:szCs w:val="28"/>
        </w:rPr>
        <w:t>.</w:t>
      </w:r>
      <w:r w:rsidRPr="00FE42E7">
        <w:rPr>
          <w:rStyle w:val="a4"/>
          <w:color w:val="000000"/>
          <w:sz w:val="28"/>
          <w:szCs w:val="28"/>
        </w:rPr>
        <w:t xml:space="preserve"> Основные функции ФСТ России</w:t>
      </w:r>
    </w:p>
    <w:p w:rsidR="00FE42E7" w:rsidRDefault="00FE42E7" w:rsidP="009F6660">
      <w:pPr>
        <w:pStyle w:val="a3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297E50" w:rsidRPr="009F6660" w:rsidRDefault="00297E50" w:rsidP="009F6660">
      <w:pPr>
        <w:pStyle w:val="a3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6660">
        <w:rPr>
          <w:color w:val="000000"/>
          <w:sz w:val="28"/>
          <w:szCs w:val="28"/>
        </w:rPr>
        <w:t>1. Определение (установление) цен (тарифов) и осуществление контроля по вопросам, связанным с определением (установлением) и применением цен (тарифов) в следующих сферах:</w:t>
      </w:r>
    </w:p>
    <w:p w:rsidR="00297E50" w:rsidRPr="009F6660" w:rsidRDefault="00297E50" w:rsidP="009F6660">
      <w:pPr>
        <w:pStyle w:val="a3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6660">
        <w:rPr>
          <w:color w:val="000000"/>
          <w:sz w:val="28"/>
          <w:szCs w:val="28"/>
          <w:u w:val="single"/>
        </w:rPr>
        <w:t>Электроэнергетика</w:t>
      </w:r>
    </w:p>
    <w:p w:rsidR="00297E50" w:rsidRPr="009F6660" w:rsidRDefault="00297E50" w:rsidP="009F6660">
      <w:pPr>
        <w:pStyle w:val="a3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6660">
        <w:rPr>
          <w:color w:val="000000"/>
          <w:sz w:val="28"/>
          <w:szCs w:val="28"/>
        </w:rPr>
        <w:t>Утверждение и изменение цен (тарифов, платы):</w:t>
      </w:r>
    </w:p>
    <w:p w:rsidR="00297E50" w:rsidRPr="009F6660" w:rsidRDefault="00297E50" w:rsidP="009F6660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F6660">
        <w:rPr>
          <w:color w:val="000000"/>
          <w:sz w:val="28"/>
          <w:szCs w:val="28"/>
        </w:rPr>
        <w:t>на услуги по организации функционирования торговой системы оптового рынка электрической энергии (мощности);</w:t>
      </w:r>
    </w:p>
    <w:p w:rsidR="00297E50" w:rsidRPr="009F6660" w:rsidRDefault="00297E50" w:rsidP="009F6660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F6660">
        <w:rPr>
          <w:color w:val="000000"/>
          <w:sz w:val="28"/>
          <w:szCs w:val="28"/>
        </w:rPr>
        <w:t>на услуги по обеспечению системной надежности в электроэнергетике;</w:t>
      </w:r>
    </w:p>
    <w:p w:rsidR="00297E50" w:rsidRPr="009F6660" w:rsidRDefault="00297E50" w:rsidP="009F6660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F6660">
        <w:rPr>
          <w:color w:val="000000"/>
          <w:sz w:val="28"/>
          <w:szCs w:val="28"/>
        </w:rPr>
        <w:t>плату за технологическое присоединение к электрическим сетям;</w:t>
      </w:r>
    </w:p>
    <w:p w:rsidR="00297E50" w:rsidRPr="009F6660" w:rsidRDefault="00297E50" w:rsidP="009F6660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F6660">
        <w:rPr>
          <w:color w:val="000000"/>
          <w:sz w:val="28"/>
          <w:szCs w:val="28"/>
        </w:rPr>
        <w:t>на услуги по передаче электрической энергии и их предельные (минимальный и (или) максимальный) уровни, в том числе тарифы на услуги по передаче электрической энергии по единой национальной (общероссийской) электрической сети, предельные (минимальные и (или) максимальные) уровни тарифов на услуги по передаче электрической энергии по распределительным сетям;</w:t>
      </w:r>
    </w:p>
    <w:p w:rsidR="00297E50" w:rsidRPr="009F6660" w:rsidRDefault="00297E50" w:rsidP="009F6660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F6660">
        <w:rPr>
          <w:color w:val="000000"/>
          <w:sz w:val="28"/>
          <w:szCs w:val="28"/>
        </w:rPr>
        <w:t>на услуги по оперативно-диспетчерскому управлению в электроэнергетике, включая определение размера средств, предназначенных для страхования риска ответственности субъектов оперативно-диспетчерского управления;</w:t>
      </w:r>
    </w:p>
    <w:p w:rsidR="00297E50" w:rsidRPr="009F6660" w:rsidRDefault="00297E50" w:rsidP="009F6660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F6660">
        <w:rPr>
          <w:color w:val="000000"/>
          <w:sz w:val="28"/>
          <w:szCs w:val="28"/>
        </w:rPr>
        <w:t>размер абонентной платы за услуги по организации функционирования и развитию Единой энергетической системы России;</w:t>
      </w:r>
    </w:p>
    <w:p w:rsidR="00297E50" w:rsidRPr="009F6660" w:rsidRDefault="00297E50" w:rsidP="009F6660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F6660">
        <w:rPr>
          <w:color w:val="000000"/>
          <w:sz w:val="28"/>
          <w:szCs w:val="28"/>
        </w:rPr>
        <w:t>тарифы или их предельные (минимальный и (или) максимальный) уровни на электрическую энергию, продаваемую производителями на оптовом рынке электрической энергии (мощности), за исключением продажи ими электрической энергии по нерегулируемым ценам в объеме и в порядке, которые устанавливаются Правительством Российской Федерации, включая двухставочные тарифы и (или) их предельные уровни, включающие в себя ставку за 1 киловатт-час электрической энергии и ставку за 1 киловатт установленной генерирующей мощности;</w:t>
      </w:r>
    </w:p>
    <w:p w:rsidR="00297E50" w:rsidRPr="009F6660" w:rsidRDefault="00297E50" w:rsidP="009F6660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F6660">
        <w:rPr>
          <w:color w:val="000000"/>
          <w:sz w:val="28"/>
          <w:szCs w:val="28"/>
        </w:rPr>
        <w:t>предельные (минимальный и (или) максимальный) уровни цен на электрическую энергию, продаваемую производителями на оптовом рынке электрической энергии (мощности) по нерегулируемым ценам, в порядке и случаях, предусмотренных Правительством Российской Федерации;</w:t>
      </w:r>
    </w:p>
    <w:p w:rsidR="00297E50" w:rsidRPr="009F6660" w:rsidRDefault="00297E50" w:rsidP="009F6660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F6660">
        <w:rPr>
          <w:color w:val="000000"/>
          <w:sz w:val="28"/>
          <w:szCs w:val="28"/>
        </w:rPr>
        <w:t>предельные (минимальный и (или) максимальный) уровни тарифов на электрическую энергию, поставляемую энергоснабжающими организациями потребителям, в том числе на электрическую энергию, продаваемую по нерегулируемым ценам;</w:t>
      </w:r>
    </w:p>
    <w:p w:rsidR="00297E50" w:rsidRPr="009F6660" w:rsidRDefault="00297E50" w:rsidP="009F6660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F6660">
        <w:rPr>
          <w:color w:val="000000"/>
          <w:sz w:val="28"/>
          <w:szCs w:val="28"/>
        </w:rPr>
        <w:t>предельные (минимальный и (или) максимальный) уровни тарифов на тепловую энергию, производимую электростанциями, осуществляющими производство в режиме комбинированной выработки электрической и тепловой энергии;</w:t>
      </w:r>
    </w:p>
    <w:p w:rsidR="00297E50" w:rsidRPr="009F6660" w:rsidRDefault="00297E50" w:rsidP="009F6660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F6660">
        <w:rPr>
          <w:color w:val="000000"/>
          <w:sz w:val="28"/>
          <w:szCs w:val="28"/>
        </w:rPr>
        <w:t>предельные (минимальный и (или) максимальный) уровни тарифов на электрическую и тепловую энергию, поставляемую энергоснабжающими организациями потребителям, в том числе предельные уровни тарифов для населения;</w:t>
      </w:r>
    </w:p>
    <w:p w:rsidR="00297E50" w:rsidRPr="009F6660" w:rsidRDefault="00297E50" w:rsidP="009F6660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F6660">
        <w:rPr>
          <w:color w:val="000000"/>
          <w:sz w:val="28"/>
          <w:szCs w:val="28"/>
        </w:rPr>
        <w:t>предельные максимальные уровни тарифов на электрическую энергию (мощность), продаваемую по двусторонним договорам купли-продажи на регулируемом секторе в границах одной ценовой зоны не менее чем на год;</w:t>
      </w:r>
    </w:p>
    <w:p w:rsidR="00297E50" w:rsidRPr="009F6660" w:rsidRDefault="00297E50" w:rsidP="009F6660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F6660">
        <w:rPr>
          <w:color w:val="000000"/>
          <w:sz w:val="28"/>
          <w:szCs w:val="28"/>
        </w:rPr>
        <w:t xml:space="preserve">предельные (минимальный и (или) максимальный) уровни цен (тарифов) на поставляемую в условиях ограничения или отсутствия конкуренции электрическую и тепловую энергию, регулирование которых может применяться в порядке и случаях, предусмотренных статьей 27 Федерального закона </w:t>
      </w:r>
      <w:r w:rsidR="009F6660">
        <w:rPr>
          <w:color w:val="000000"/>
          <w:sz w:val="28"/>
          <w:szCs w:val="28"/>
        </w:rPr>
        <w:t>«</w:t>
      </w:r>
      <w:r w:rsidR="009F6660" w:rsidRPr="009F6660">
        <w:rPr>
          <w:color w:val="000000"/>
          <w:sz w:val="28"/>
          <w:szCs w:val="28"/>
        </w:rPr>
        <w:t>О</w:t>
      </w:r>
      <w:r w:rsidRPr="009F6660">
        <w:rPr>
          <w:color w:val="000000"/>
          <w:sz w:val="28"/>
          <w:szCs w:val="28"/>
        </w:rPr>
        <w:t>б электроэнергетике</w:t>
      </w:r>
      <w:r w:rsidR="009F6660">
        <w:rPr>
          <w:color w:val="000000"/>
          <w:sz w:val="28"/>
          <w:szCs w:val="28"/>
        </w:rPr>
        <w:t>»</w:t>
      </w:r>
      <w:r w:rsidR="009F6660" w:rsidRPr="009F6660">
        <w:rPr>
          <w:color w:val="000000"/>
          <w:sz w:val="28"/>
          <w:szCs w:val="28"/>
        </w:rPr>
        <w:t>;</w:t>
      </w:r>
    </w:p>
    <w:p w:rsidR="00297E50" w:rsidRPr="009F6660" w:rsidRDefault="00297E50" w:rsidP="009F6660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F6660">
        <w:rPr>
          <w:color w:val="000000"/>
          <w:sz w:val="28"/>
          <w:szCs w:val="28"/>
        </w:rPr>
        <w:t>величина предельных уровней цен на электрическую энергию (мощность) в секторе свободной торговли</w:t>
      </w:r>
      <w:r w:rsidR="00F07C76" w:rsidRPr="009F6660">
        <w:rPr>
          <w:rStyle w:val="af"/>
          <w:color w:val="000000"/>
          <w:sz w:val="28"/>
          <w:szCs w:val="28"/>
        </w:rPr>
        <w:footnoteReference w:id="2"/>
      </w:r>
      <w:r w:rsidRPr="009F6660">
        <w:rPr>
          <w:color w:val="000000"/>
          <w:sz w:val="28"/>
          <w:szCs w:val="28"/>
        </w:rPr>
        <w:t>.</w:t>
      </w:r>
    </w:p>
    <w:p w:rsidR="00730C7B" w:rsidRPr="009F6660" w:rsidRDefault="00730C7B" w:rsidP="009F6660">
      <w:pPr>
        <w:pStyle w:val="a3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297E50" w:rsidRPr="00FE42E7" w:rsidRDefault="00730C7B" w:rsidP="009F6660">
      <w:pPr>
        <w:pStyle w:val="a3"/>
        <w:spacing w:before="0"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E42E7">
        <w:rPr>
          <w:b/>
          <w:color w:val="000000"/>
          <w:sz w:val="28"/>
          <w:szCs w:val="28"/>
        </w:rPr>
        <w:t>3. Сферы государственного регулирования Федеральной Службы по Тарифам</w:t>
      </w:r>
    </w:p>
    <w:p w:rsidR="00FE42E7" w:rsidRDefault="00FE42E7" w:rsidP="009F6660">
      <w:pPr>
        <w:pStyle w:val="a3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297E50" w:rsidRPr="009F6660" w:rsidRDefault="002B1D47" w:rsidP="009F6660">
      <w:pPr>
        <w:pStyle w:val="a3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6660">
        <w:rPr>
          <w:color w:val="000000"/>
          <w:sz w:val="28"/>
          <w:szCs w:val="28"/>
        </w:rPr>
        <w:t>а</w:t>
      </w:r>
      <w:r w:rsidR="00730C7B" w:rsidRPr="009F6660">
        <w:rPr>
          <w:color w:val="000000"/>
          <w:sz w:val="28"/>
          <w:szCs w:val="28"/>
        </w:rPr>
        <w:t xml:space="preserve">) </w:t>
      </w:r>
      <w:r w:rsidR="00297E50" w:rsidRPr="009F6660">
        <w:rPr>
          <w:color w:val="000000"/>
          <w:sz w:val="28"/>
          <w:szCs w:val="28"/>
        </w:rPr>
        <w:t>Газовая отрасль</w:t>
      </w:r>
      <w:r w:rsidR="00730C7B" w:rsidRPr="009F6660">
        <w:rPr>
          <w:color w:val="000000"/>
          <w:sz w:val="28"/>
          <w:szCs w:val="28"/>
        </w:rPr>
        <w:t xml:space="preserve"> и нефтяная отрасль:</w:t>
      </w:r>
    </w:p>
    <w:p w:rsidR="00730C7B" w:rsidRPr="009F6660" w:rsidRDefault="00730C7B" w:rsidP="009F6660">
      <w:pPr>
        <w:pStyle w:val="a3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6660">
        <w:rPr>
          <w:color w:val="000000"/>
          <w:sz w:val="28"/>
          <w:szCs w:val="28"/>
        </w:rPr>
        <w:t>Управление регулирования газовой и нефтяной отраслей ФСТ России готовит предложения по утверждению и изменению цен (тарифов, платы) в следующих сферах регулирования:</w:t>
      </w:r>
    </w:p>
    <w:p w:rsidR="000D2863" w:rsidRPr="009F6660" w:rsidRDefault="00297E50" w:rsidP="009F6660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F6660">
        <w:rPr>
          <w:color w:val="000000"/>
          <w:sz w:val="28"/>
          <w:szCs w:val="28"/>
        </w:rPr>
        <w:t>на транспортировку газа по всем типам трубопроводов;</w:t>
      </w:r>
    </w:p>
    <w:p w:rsidR="009F6660" w:rsidRDefault="00297E50" w:rsidP="009F6660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F6660">
        <w:rPr>
          <w:color w:val="000000"/>
          <w:sz w:val="28"/>
          <w:szCs w:val="28"/>
        </w:rPr>
        <w:t xml:space="preserve">утверждение и изменение оптовых цен на газ на выходе из системы магистрального газопроводного транспорта, кроме газа, добываемого организациями, не являющимися </w:t>
      </w:r>
      <w:r w:rsidR="00E93977" w:rsidRPr="009F6660">
        <w:rPr>
          <w:color w:val="000000"/>
          <w:sz w:val="28"/>
          <w:szCs w:val="28"/>
        </w:rPr>
        <w:t>аффинированными</w:t>
      </w:r>
      <w:r w:rsidRPr="009F6660">
        <w:rPr>
          <w:color w:val="000000"/>
          <w:sz w:val="28"/>
          <w:szCs w:val="28"/>
        </w:rPr>
        <w:t xml:space="preserve"> лицами ОАО</w:t>
      </w:r>
      <w:r w:rsidR="009F6660">
        <w:rPr>
          <w:color w:val="000000"/>
          <w:sz w:val="28"/>
          <w:szCs w:val="28"/>
        </w:rPr>
        <w:t> «</w:t>
      </w:r>
      <w:r w:rsidR="009F6660" w:rsidRPr="009F6660">
        <w:rPr>
          <w:color w:val="000000"/>
          <w:sz w:val="28"/>
          <w:szCs w:val="28"/>
        </w:rPr>
        <w:t>Г</w:t>
      </w:r>
      <w:r w:rsidRPr="009F6660">
        <w:rPr>
          <w:color w:val="000000"/>
          <w:sz w:val="28"/>
          <w:szCs w:val="28"/>
        </w:rPr>
        <w:t>азпром</w:t>
      </w:r>
      <w:r w:rsidR="009F6660">
        <w:rPr>
          <w:color w:val="000000"/>
          <w:sz w:val="28"/>
          <w:szCs w:val="28"/>
        </w:rPr>
        <w:t>»</w:t>
      </w:r>
      <w:r w:rsidR="009F6660" w:rsidRPr="009F6660">
        <w:rPr>
          <w:color w:val="000000"/>
          <w:sz w:val="28"/>
          <w:szCs w:val="28"/>
        </w:rPr>
        <w:t>,</w:t>
      </w:r>
      <w:r w:rsidRPr="009F6660">
        <w:rPr>
          <w:color w:val="000000"/>
          <w:sz w:val="28"/>
          <w:szCs w:val="28"/>
        </w:rPr>
        <w:t xml:space="preserve"> </w:t>
      </w:r>
      <w:r w:rsidR="009F6660">
        <w:rPr>
          <w:color w:val="000000"/>
          <w:sz w:val="28"/>
          <w:szCs w:val="28"/>
        </w:rPr>
        <w:t>«</w:t>
      </w:r>
      <w:r w:rsidR="009F6660" w:rsidRPr="009F6660">
        <w:rPr>
          <w:color w:val="000000"/>
          <w:sz w:val="28"/>
          <w:szCs w:val="28"/>
        </w:rPr>
        <w:t>Я</w:t>
      </w:r>
      <w:r w:rsidRPr="009F6660">
        <w:rPr>
          <w:color w:val="000000"/>
          <w:sz w:val="28"/>
          <w:szCs w:val="28"/>
        </w:rPr>
        <w:t>кутгазпром</w:t>
      </w:r>
      <w:r w:rsidR="009F6660">
        <w:rPr>
          <w:color w:val="000000"/>
          <w:sz w:val="28"/>
          <w:szCs w:val="28"/>
        </w:rPr>
        <w:t>»</w:t>
      </w:r>
      <w:r w:rsidR="009F6660" w:rsidRPr="009F6660">
        <w:rPr>
          <w:color w:val="000000"/>
          <w:sz w:val="28"/>
          <w:szCs w:val="28"/>
        </w:rPr>
        <w:t>,</w:t>
      </w:r>
      <w:r w:rsidRPr="009F6660">
        <w:rPr>
          <w:color w:val="000000"/>
          <w:sz w:val="28"/>
          <w:szCs w:val="28"/>
        </w:rPr>
        <w:t xml:space="preserve"> </w:t>
      </w:r>
      <w:r w:rsidR="009F6660">
        <w:rPr>
          <w:color w:val="000000"/>
          <w:sz w:val="28"/>
          <w:szCs w:val="28"/>
        </w:rPr>
        <w:t>«</w:t>
      </w:r>
      <w:r w:rsidR="009F6660" w:rsidRPr="009F6660">
        <w:rPr>
          <w:color w:val="000000"/>
          <w:sz w:val="28"/>
          <w:szCs w:val="28"/>
        </w:rPr>
        <w:t>Н</w:t>
      </w:r>
      <w:r w:rsidRPr="009F6660">
        <w:rPr>
          <w:color w:val="000000"/>
          <w:sz w:val="28"/>
          <w:szCs w:val="28"/>
        </w:rPr>
        <w:t>орильскгазпром</w:t>
      </w:r>
      <w:r w:rsidR="009F6660">
        <w:rPr>
          <w:color w:val="000000"/>
          <w:sz w:val="28"/>
          <w:szCs w:val="28"/>
        </w:rPr>
        <w:t>»</w:t>
      </w:r>
      <w:r w:rsidR="009F6660" w:rsidRPr="009F6660">
        <w:rPr>
          <w:color w:val="000000"/>
          <w:sz w:val="28"/>
          <w:szCs w:val="28"/>
        </w:rPr>
        <w:t>,</w:t>
      </w:r>
      <w:r w:rsidRPr="009F6660">
        <w:rPr>
          <w:color w:val="000000"/>
          <w:sz w:val="28"/>
          <w:szCs w:val="28"/>
        </w:rPr>
        <w:t xml:space="preserve"> </w:t>
      </w:r>
      <w:r w:rsidR="009F6660">
        <w:rPr>
          <w:color w:val="000000"/>
          <w:sz w:val="28"/>
          <w:szCs w:val="28"/>
        </w:rPr>
        <w:t>«</w:t>
      </w:r>
      <w:r w:rsidR="009F6660" w:rsidRPr="009F6660">
        <w:rPr>
          <w:color w:val="000000"/>
          <w:sz w:val="28"/>
          <w:szCs w:val="28"/>
        </w:rPr>
        <w:t>К</w:t>
      </w:r>
      <w:r w:rsidRPr="009F6660">
        <w:rPr>
          <w:color w:val="000000"/>
          <w:sz w:val="28"/>
          <w:szCs w:val="28"/>
        </w:rPr>
        <w:t>амчатгазпром</w:t>
      </w:r>
      <w:r w:rsidR="009F6660">
        <w:rPr>
          <w:color w:val="000000"/>
          <w:sz w:val="28"/>
          <w:szCs w:val="28"/>
        </w:rPr>
        <w:t>»</w:t>
      </w:r>
      <w:r w:rsidR="009F6660" w:rsidRPr="009F6660">
        <w:rPr>
          <w:color w:val="000000"/>
          <w:sz w:val="28"/>
          <w:szCs w:val="28"/>
        </w:rPr>
        <w:t xml:space="preserve"> </w:t>
      </w:r>
      <w:r w:rsidRPr="009F6660">
        <w:rPr>
          <w:color w:val="000000"/>
          <w:sz w:val="28"/>
          <w:szCs w:val="28"/>
        </w:rPr>
        <w:t xml:space="preserve">и </w:t>
      </w:r>
      <w:r w:rsidR="009F6660">
        <w:rPr>
          <w:color w:val="000000"/>
          <w:sz w:val="28"/>
          <w:szCs w:val="28"/>
        </w:rPr>
        <w:t>«</w:t>
      </w:r>
      <w:r w:rsidR="009F6660" w:rsidRPr="009F6660">
        <w:rPr>
          <w:color w:val="000000"/>
          <w:sz w:val="28"/>
          <w:szCs w:val="28"/>
        </w:rPr>
        <w:t>Р</w:t>
      </w:r>
      <w:r w:rsidRPr="009F6660">
        <w:rPr>
          <w:color w:val="000000"/>
          <w:sz w:val="28"/>
          <w:szCs w:val="28"/>
        </w:rPr>
        <w:t>оснефть-Сахалинморнефтегаз</w:t>
      </w:r>
      <w:r w:rsidR="009F6660">
        <w:rPr>
          <w:color w:val="000000"/>
          <w:sz w:val="28"/>
          <w:szCs w:val="28"/>
        </w:rPr>
        <w:t>»</w:t>
      </w:r>
      <w:r w:rsidR="009F6660" w:rsidRPr="009F6660">
        <w:rPr>
          <w:color w:val="000000"/>
          <w:sz w:val="28"/>
          <w:szCs w:val="28"/>
        </w:rPr>
        <w:t>,</w:t>
      </w:r>
      <w:r w:rsidRPr="009F6660">
        <w:rPr>
          <w:color w:val="000000"/>
          <w:sz w:val="28"/>
          <w:szCs w:val="28"/>
        </w:rPr>
        <w:t xml:space="preserve"> платы за снабженческо-бытовые услуги, оказываемые поставщикам газа конечным потребителям, оптовых цен на нефтяной попутный газ, реализуемый ГПЗ (для дальнейшей переработки), и на сжиженный газ для бытовых нужд</w:t>
      </w:r>
      <w:r w:rsidR="009D5068" w:rsidRPr="009F6660">
        <w:rPr>
          <w:rStyle w:val="af"/>
          <w:color w:val="000000"/>
          <w:sz w:val="28"/>
          <w:szCs w:val="28"/>
        </w:rPr>
        <w:footnoteReference w:id="3"/>
      </w:r>
      <w:r w:rsidR="009D5068" w:rsidRPr="009F6660">
        <w:rPr>
          <w:color w:val="000000"/>
          <w:sz w:val="28"/>
          <w:szCs w:val="28"/>
        </w:rPr>
        <w:t>.</w:t>
      </w:r>
    </w:p>
    <w:p w:rsidR="00A81745" w:rsidRPr="009F6660" w:rsidRDefault="00730C7B" w:rsidP="009F6660">
      <w:pPr>
        <w:pStyle w:val="a3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6660">
        <w:rPr>
          <w:color w:val="000000"/>
          <w:sz w:val="28"/>
          <w:szCs w:val="28"/>
        </w:rPr>
        <w:t>б)</w:t>
      </w:r>
      <w:r w:rsidR="002B1D47" w:rsidRPr="009F6660">
        <w:rPr>
          <w:color w:val="000000"/>
          <w:sz w:val="28"/>
          <w:szCs w:val="28"/>
        </w:rPr>
        <w:t xml:space="preserve"> </w:t>
      </w:r>
      <w:r w:rsidR="00297E50" w:rsidRPr="009F6660">
        <w:rPr>
          <w:color w:val="000000"/>
          <w:sz w:val="28"/>
          <w:szCs w:val="28"/>
        </w:rPr>
        <w:t>Железнодорожный транспорт</w:t>
      </w:r>
      <w:r w:rsidRPr="009F6660">
        <w:rPr>
          <w:color w:val="000000"/>
          <w:sz w:val="28"/>
          <w:szCs w:val="28"/>
        </w:rPr>
        <w:t>:</w:t>
      </w:r>
    </w:p>
    <w:p w:rsidR="00A81745" w:rsidRPr="009F6660" w:rsidRDefault="00A81745" w:rsidP="009F6660">
      <w:pPr>
        <w:pStyle w:val="a3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6660">
        <w:rPr>
          <w:color w:val="000000"/>
          <w:sz w:val="28"/>
          <w:szCs w:val="28"/>
        </w:rPr>
        <w:t>По вопросу тарификации пассажирских железнодорожных перевозок</w:t>
      </w:r>
    </w:p>
    <w:p w:rsidR="00A81745" w:rsidRPr="009F6660" w:rsidRDefault="00A81745" w:rsidP="009F6660">
      <w:pPr>
        <w:pStyle w:val="a3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6660">
        <w:rPr>
          <w:rStyle w:val="a4"/>
          <w:b w:val="0"/>
          <w:color w:val="000000"/>
          <w:sz w:val="28"/>
          <w:szCs w:val="28"/>
        </w:rPr>
        <w:t>1. Тарифы, сборы и платы на пассажирские железнодорожные перевозки:</w:t>
      </w:r>
    </w:p>
    <w:p w:rsidR="00A81745" w:rsidRPr="009F6660" w:rsidRDefault="00A81745" w:rsidP="009F6660">
      <w:pPr>
        <w:pStyle w:val="a3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6660">
        <w:rPr>
          <w:rStyle w:val="a4"/>
          <w:b w:val="0"/>
          <w:color w:val="000000"/>
          <w:sz w:val="28"/>
          <w:szCs w:val="28"/>
        </w:rPr>
        <w:t>1.1. Об индексации тарифов на железнодорожные перевозки пассажиров и багажа в дальнем следовании и платы за пробег собственных (арендованных) вагонов, следующих в составах скорых, пассажирских, почтово-багажных и грузопассажирских поездов; сборов и платы за работы и услуги, связанные с перевозкой пассажиров, ручной клади, багажа и грузобагажа, хранением ручной клади, багажа и грузобагажа.</w:t>
      </w:r>
    </w:p>
    <w:p w:rsidR="00A81745" w:rsidRPr="009F6660" w:rsidRDefault="00A81745" w:rsidP="009F6660">
      <w:pPr>
        <w:pStyle w:val="a3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6660">
        <w:rPr>
          <w:color w:val="000000"/>
          <w:sz w:val="28"/>
          <w:szCs w:val="28"/>
        </w:rPr>
        <w:t xml:space="preserve">На заседании Правления ФСТ России «09» декабря </w:t>
      </w:r>
      <w:r w:rsidR="009F6660" w:rsidRPr="009F6660">
        <w:rPr>
          <w:color w:val="000000"/>
          <w:sz w:val="28"/>
          <w:szCs w:val="28"/>
        </w:rPr>
        <w:t>2006</w:t>
      </w:r>
      <w:r w:rsidR="009F6660">
        <w:rPr>
          <w:color w:val="000000"/>
          <w:sz w:val="28"/>
          <w:szCs w:val="28"/>
        </w:rPr>
        <w:t> </w:t>
      </w:r>
      <w:r w:rsidR="009F6660" w:rsidRPr="009F6660">
        <w:rPr>
          <w:color w:val="000000"/>
          <w:sz w:val="28"/>
          <w:szCs w:val="28"/>
        </w:rPr>
        <w:t>г</w:t>
      </w:r>
      <w:r w:rsidRPr="009F6660">
        <w:rPr>
          <w:color w:val="000000"/>
          <w:sz w:val="28"/>
          <w:szCs w:val="28"/>
        </w:rPr>
        <w:t>. были рассмотрены вопросы тарификации пассажирских железнодорожных перевозок и приняты следующее решения по индексации с «01» января 2007 года в среднем в 1.12 раза:</w:t>
      </w:r>
    </w:p>
    <w:p w:rsidR="00A81745" w:rsidRPr="009F6660" w:rsidRDefault="009F6660" w:rsidP="009F6660">
      <w:pPr>
        <w:pStyle w:val="a3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A81745" w:rsidRPr="009F6660">
        <w:rPr>
          <w:color w:val="000000"/>
          <w:sz w:val="28"/>
          <w:szCs w:val="28"/>
        </w:rPr>
        <w:t xml:space="preserve">действующих тарифов Прейскуранта </w:t>
      </w:r>
      <w:r>
        <w:rPr>
          <w:color w:val="000000"/>
          <w:sz w:val="28"/>
          <w:szCs w:val="28"/>
        </w:rPr>
        <w:t>№</w:t>
      </w:r>
      <w:r w:rsidRPr="009F6660">
        <w:rPr>
          <w:color w:val="000000"/>
          <w:sz w:val="28"/>
          <w:szCs w:val="28"/>
        </w:rPr>
        <w:t>1</w:t>
      </w:r>
      <w:r w:rsidR="00A81745" w:rsidRPr="009F6660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–</w:t>
      </w:r>
      <w:r w:rsidRPr="009F6660">
        <w:rPr>
          <w:color w:val="000000"/>
          <w:sz w:val="28"/>
          <w:szCs w:val="28"/>
        </w:rPr>
        <w:t>0</w:t>
      </w:r>
      <w:r w:rsidR="00A81745" w:rsidRPr="009F666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–</w:t>
      </w:r>
      <w:r w:rsidRPr="009F6660">
        <w:rPr>
          <w:color w:val="000000"/>
          <w:sz w:val="28"/>
          <w:szCs w:val="28"/>
        </w:rPr>
        <w:t>1</w:t>
      </w:r>
      <w:r w:rsidR="00A81745" w:rsidRPr="009F6660">
        <w:rPr>
          <w:color w:val="000000"/>
          <w:sz w:val="28"/>
          <w:szCs w:val="28"/>
        </w:rPr>
        <w:t>6 «Тарифы на пассажирские железнодорожные перевозки во внутреннем сообщении» на перевозки</w:t>
      </w:r>
      <w:r>
        <w:rPr>
          <w:color w:val="000000"/>
          <w:sz w:val="28"/>
          <w:szCs w:val="28"/>
        </w:rPr>
        <w:t xml:space="preserve"> </w:t>
      </w:r>
      <w:r w:rsidR="00A81745" w:rsidRPr="009F6660">
        <w:rPr>
          <w:color w:val="000000"/>
          <w:sz w:val="28"/>
          <w:szCs w:val="28"/>
        </w:rPr>
        <w:t>пассажиров в дальнем следовании в плацкартных и общих вагонах;</w:t>
      </w:r>
    </w:p>
    <w:p w:rsidR="00A81745" w:rsidRPr="009F6660" w:rsidRDefault="009F6660" w:rsidP="009F6660">
      <w:pPr>
        <w:pStyle w:val="a3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A81745" w:rsidRPr="009F6660">
        <w:rPr>
          <w:color w:val="000000"/>
          <w:sz w:val="28"/>
          <w:szCs w:val="28"/>
        </w:rPr>
        <w:t xml:space="preserve">действующих тарифов Прейскуранта </w:t>
      </w:r>
      <w:r>
        <w:rPr>
          <w:color w:val="000000"/>
          <w:sz w:val="28"/>
          <w:szCs w:val="28"/>
        </w:rPr>
        <w:t>№</w:t>
      </w:r>
      <w:r w:rsidRPr="009F6660">
        <w:rPr>
          <w:color w:val="000000"/>
          <w:sz w:val="28"/>
          <w:szCs w:val="28"/>
        </w:rPr>
        <w:t>1</w:t>
      </w:r>
      <w:r w:rsidR="00A81745" w:rsidRPr="009F6660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–</w:t>
      </w:r>
      <w:r w:rsidRPr="009F6660">
        <w:rPr>
          <w:color w:val="000000"/>
          <w:sz w:val="28"/>
          <w:szCs w:val="28"/>
        </w:rPr>
        <w:t>0</w:t>
      </w:r>
      <w:r w:rsidR="00A81745" w:rsidRPr="009F666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–</w:t>
      </w:r>
      <w:r w:rsidRPr="009F6660">
        <w:rPr>
          <w:color w:val="000000"/>
          <w:sz w:val="28"/>
          <w:szCs w:val="28"/>
        </w:rPr>
        <w:t>1</w:t>
      </w:r>
      <w:r w:rsidR="00A81745" w:rsidRPr="009F6660">
        <w:rPr>
          <w:color w:val="000000"/>
          <w:sz w:val="28"/>
          <w:szCs w:val="28"/>
        </w:rPr>
        <w:t>6 «Тарифы на пассажирские железнодорожные перевозки</w:t>
      </w:r>
      <w:r>
        <w:rPr>
          <w:color w:val="000000"/>
          <w:sz w:val="28"/>
          <w:szCs w:val="28"/>
        </w:rPr>
        <w:t xml:space="preserve"> </w:t>
      </w:r>
      <w:r w:rsidR="00A81745" w:rsidRPr="009F6660">
        <w:rPr>
          <w:color w:val="000000"/>
          <w:sz w:val="28"/>
          <w:szCs w:val="28"/>
        </w:rPr>
        <w:t>во внутреннем сообщении» на перевозки багажа;</w:t>
      </w:r>
    </w:p>
    <w:p w:rsidR="00A81745" w:rsidRPr="009F6660" w:rsidRDefault="009F6660" w:rsidP="009F6660">
      <w:pPr>
        <w:pStyle w:val="a3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A81745" w:rsidRPr="009F6660">
        <w:rPr>
          <w:color w:val="000000"/>
          <w:sz w:val="28"/>
          <w:szCs w:val="28"/>
        </w:rPr>
        <w:t>действующей платы за пробег собственных (арендованных) вагонов, следующих в составе скорых, пассажирских, почтово-багажных и грузопассажирских поездов (за исключением платы за пробег собственных (арендованных) вагонов, следующих в составе скорых, пассажирских, почтово-багажных и грузопассажирских поездов при перевозке грузобагажа);</w:t>
      </w:r>
    </w:p>
    <w:p w:rsidR="00A81745" w:rsidRPr="009F6660" w:rsidRDefault="009F6660" w:rsidP="009F6660">
      <w:pPr>
        <w:pStyle w:val="a3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A81745" w:rsidRPr="009F6660">
        <w:rPr>
          <w:color w:val="000000"/>
          <w:sz w:val="28"/>
          <w:szCs w:val="28"/>
        </w:rPr>
        <w:t xml:space="preserve">действующих сборов и платы на работы и услуги, связанные с перевозкой пассажиров, ручной клади, багажа, грузобагажа, хранением ручной клади, багажа и грузобагажа, установленные приказом ФСТ России от 13 декабря 2005 года </w:t>
      </w:r>
      <w:r>
        <w:rPr>
          <w:color w:val="000000"/>
          <w:sz w:val="28"/>
          <w:szCs w:val="28"/>
        </w:rPr>
        <w:t>№</w:t>
      </w:r>
      <w:r w:rsidRPr="009F6660">
        <w:rPr>
          <w:color w:val="000000"/>
          <w:sz w:val="28"/>
          <w:szCs w:val="28"/>
        </w:rPr>
        <w:t>6</w:t>
      </w:r>
      <w:r w:rsidR="00A81745" w:rsidRPr="009F6660">
        <w:rPr>
          <w:color w:val="000000"/>
          <w:sz w:val="28"/>
          <w:szCs w:val="28"/>
        </w:rPr>
        <w:t>14</w:t>
      </w:r>
      <w:r>
        <w:rPr>
          <w:color w:val="000000"/>
          <w:sz w:val="28"/>
          <w:szCs w:val="28"/>
        </w:rPr>
        <w:t>-</w:t>
      </w:r>
      <w:r w:rsidRPr="009F6660">
        <w:rPr>
          <w:color w:val="000000"/>
          <w:sz w:val="28"/>
          <w:szCs w:val="28"/>
        </w:rPr>
        <w:t>т</w:t>
      </w:r>
      <w:r w:rsidR="00A81745" w:rsidRPr="009F6660">
        <w:rPr>
          <w:color w:val="000000"/>
          <w:sz w:val="28"/>
          <w:szCs w:val="28"/>
        </w:rPr>
        <w:t xml:space="preserve">/2 (за исключением сборов и плат за работы и услуги, оказываемых пассажирам в пути следования в вагонах </w:t>
      </w:r>
      <w:r w:rsidR="00E93977" w:rsidRPr="009F6660">
        <w:rPr>
          <w:color w:val="000000"/>
          <w:sz w:val="28"/>
          <w:szCs w:val="28"/>
        </w:rPr>
        <w:t>СВ.</w:t>
      </w:r>
      <w:r w:rsidR="00A81745" w:rsidRPr="009F6660">
        <w:rPr>
          <w:color w:val="000000"/>
          <w:sz w:val="28"/>
          <w:szCs w:val="28"/>
        </w:rPr>
        <w:t>, купейных вагонах всех поездов и скоростных поездах)</w:t>
      </w:r>
      <w:r w:rsidR="00E41F0E" w:rsidRPr="009F6660">
        <w:rPr>
          <w:rStyle w:val="af"/>
          <w:color w:val="000000"/>
          <w:sz w:val="28"/>
          <w:szCs w:val="28"/>
        </w:rPr>
        <w:footnoteReference w:id="4"/>
      </w:r>
      <w:r w:rsidR="00A81745" w:rsidRPr="009F6660">
        <w:rPr>
          <w:color w:val="000000"/>
          <w:sz w:val="28"/>
          <w:szCs w:val="28"/>
        </w:rPr>
        <w:t>.</w:t>
      </w:r>
    </w:p>
    <w:p w:rsidR="00A81745" w:rsidRPr="009F6660" w:rsidRDefault="00A81745" w:rsidP="009F6660">
      <w:pPr>
        <w:pStyle w:val="a3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6660">
        <w:rPr>
          <w:color w:val="000000"/>
          <w:sz w:val="28"/>
          <w:szCs w:val="28"/>
        </w:rPr>
        <w:t>На заседании Правления ФСТ России также принято решение о продолжении в 2007 году практики применения дифференцированных по календарным периодам года индексов изменения тарифов (прилагается). В 2007 году тарифы на перевозки</w:t>
      </w:r>
      <w:r w:rsidR="009F6660">
        <w:rPr>
          <w:color w:val="000000"/>
          <w:sz w:val="28"/>
          <w:szCs w:val="28"/>
        </w:rPr>
        <w:t xml:space="preserve"> </w:t>
      </w:r>
      <w:r w:rsidRPr="009F6660">
        <w:rPr>
          <w:color w:val="000000"/>
          <w:sz w:val="28"/>
          <w:szCs w:val="28"/>
        </w:rPr>
        <w:t>пассажиров в дальнем следовании в плацкартных и общих вагонах с учетом применения дифференцированных по календарным периодам года индексов изменения тарифов будут действовать на уровне, не превышающем среднегодовой рост 1</w:t>
      </w:r>
      <w:r w:rsidR="009F6660" w:rsidRPr="009F6660">
        <w:rPr>
          <w:color w:val="000000"/>
          <w:sz w:val="28"/>
          <w:szCs w:val="28"/>
        </w:rPr>
        <w:t>2</w:t>
      </w:r>
      <w:r w:rsidR="009F6660">
        <w:rPr>
          <w:color w:val="000000"/>
          <w:sz w:val="28"/>
          <w:szCs w:val="28"/>
        </w:rPr>
        <w:t>%</w:t>
      </w:r>
      <w:r w:rsidRPr="009F6660">
        <w:rPr>
          <w:color w:val="000000"/>
          <w:sz w:val="28"/>
          <w:szCs w:val="28"/>
        </w:rPr>
        <w:t>, в течение 160 дней (43,</w:t>
      </w:r>
      <w:r w:rsidR="009F6660" w:rsidRPr="009F6660">
        <w:rPr>
          <w:color w:val="000000"/>
          <w:sz w:val="28"/>
          <w:szCs w:val="28"/>
        </w:rPr>
        <w:t>8</w:t>
      </w:r>
      <w:r w:rsidR="009F6660">
        <w:rPr>
          <w:color w:val="000000"/>
          <w:sz w:val="28"/>
          <w:szCs w:val="28"/>
        </w:rPr>
        <w:t>%</w:t>
      </w:r>
      <w:r w:rsidRPr="009F6660">
        <w:rPr>
          <w:color w:val="000000"/>
          <w:sz w:val="28"/>
          <w:szCs w:val="28"/>
        </w:rPr>
        <w:t xml:space="preserve">) года, а повышающие тарифы </w:t>
      </w:r>
      <w:r w:rsidR="009F6660">
        <w:rPr>
          <w:color w:val="000000"/>
          <w:sz w:val="28"/>
          <w:szCs w:val="28"/>
        </w:rPr>
        <w:t>–</w:t>
      </w:r>
      <w:r w:rsidR="009F6660" w:rsidRPr="009F6660">
        <w:rPr>
          <w:color w:val="000000"/>
          <w:sz w:val="28"/>
          <w:szCs w:val="28"/>
        </w:rPr>
        <w:t xml:space="preserve"> </w:t>
      </w:r>
      <w:r w:rsidRPr="009F6660">
        <w:rPr>
          <w:color w:val="000000"/>
          <w:sz w:val="28"/>
          <w:szCs w:val="28"/>
        </w:rPr>
        <w:t>только в течение 139 дней (38,</w:t>
      </w:r>
      <w:r w:rsidR="009F6660" w:rsidRPr="009F6660">
        <w:rPr>
          <w:color w:val="000000"/>
          <w:sz w:val="28"/>
          <w:szCs w:val="28"/>
        </w:rPr>
        <w:t>1</w:t>
      </w:r>
      <w:r w:rsidR="009F6660">
        <w:rPr>
          <w:color w:val="000000"/>
          <w:sz w:val="28"/>
          <w:szCs w:val="28"/>
        </w:rPr>
        <w:t>%</w:t>
      </w:r>
      <w:r w:rsidRPr="009F6660">
        <w:rPr>
          <w:color w:val="000000"/>
          <w:sz w:val="28"/>
          <w:szCs w:val="28"/>
        </w:rPr>
        <w:t>) года. В сравнении с установленными дифференцированными индексами изменения тарифов на 2006 год, период действия повышающих тарифов сократиться на 9 дней (148 дней в 2006 году).</w:t>
      </w:r>
      <w:r w:rsidR="009F6660">
        <w:rPr>
          <w:color w:val="000000"/>
          <w:sz w:val="28"/>
          <w:szCs w:val="28"/>
        </w:rPr>
        <w:t xml:space="preserve"> </w:t>
      </w:r>
      <w:r w:rsidRPr="009F6660">
        <w:rPr>
          <w:color w:val="000000"/>
          <w:sz w:val="28"/>
          <w:szCs w:val="28"/>
        </w:rPr>
        <w:t>Тарифы на перевозки пассажиров в плацкартных и общих вагонах в дальнем следовании на среднегодовом уровне сохраняться в течение 66 дней (18,</w:t>
      </w:r>
      <w:r w:rsidR="009F6660" w:rsidRPr="009F6660">
        <w:rPr>
          <w:color w:val="000000"/>
          <w:sz w:val="28"/>
          <w:szCs w:val="28"/>
        </w:rPr>
        <w:t>1</w:t>
      </w:r>
      <w:r w:rsidR="009F6660">
        <w:rPr>
          <w:color w:val="000000"/>
          <w:sz w:val="28"/>
          <w:szCs w:val="28"/>
        </w:rPr>
        <w:t>%</w:t>
      </w:r>
      <w:r w:rsidRPr="009F6660">
        <w:rPr>
          <w:color w:val="000000"/>
          <w:sz w:val="28"/>
          <w:szCs w:val="28"/>
        </w:rPr>
        <w:t>) года (с 21 февраля по 27 апреля). При этом тарифная нагрузка на пассажиров в плацкартных и общих вагонах в дальнем следовании в среднем по году не будет превышать 1,12 раза.</w:t>
      </w:r>
    </w:p>
    <w:p w:rsidR="00A81745" w:rsidRPr="009F6660" w:rsidRDefault="00A81745" w:rsidP="009F6660">
      <w:pPr>
        <w:pStyle w:val="a3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6660">
        <w:rPr>
          <w:color w:val="000000"/>
          <w:sz w:val="28"/>
          <w:szCs w:val="28"/>
        </w:rPr>
        <w:t>Так, в результате применения дифференцированных индексов изменения тарифы на перевозку пассажиров в дальнем следовании в плацкартных и общих вагонах будут ниже уровня тарифов, действующих в</w:t>
      </w:r>
      <w:r w:rsidR="009F6660">
        <w:rPr>
          <w:color w:val="000000"/>
          <w:sz w:val="28"/>
          <w:szCs w:val="28"/>
        </w:rPr>
        <w:t xml:space="preserve"> </w:t>
      </w:r>
      <w:r w:rsidRPr="009F6660">
        <w:rPr>
          <w:color w:val="000000"/>
          <w:sz w:val="28"/>
          <w:szCs w:val="28"/>
        </w:rPr>
        <w:t>2006 году в указанные периоды: 1</w:t>
      </w:r>
      <w:r w:rsidR="009F6660">
        <w:rPr>
          <w:color w:val="000000"/>
          <w:sz w:val="28"/>
          <w:szCs w:val="28"/>
        </w:rPr>
        <w:t xml:space="preserve"> </w:t>
      </w:r>
      <w:r w:rsidRPr="009F6660">
        <w:rPr>
          <w:color w:val="000000"/>
          <w:sz w:val="28"/>
          <w:szCs w:val="28"/>
        </w:rPr>
        <w:t>января (на 43,</w:t>
      </w:r>
      <w:r w:rsidR="009F6660" w:rsidRPr="009F6660">
        <w:rPr>
          <w:color w:val="000000"/>
          <w:sz w:val="28"/>
          <w:szCs w:val="28"/>
        </w:rPr>
        <w:t>4</w:t>
      </w:r>
      <w:r w:rsidR="009F6660">
        <w:rPr>
          <w:color w:val="000000"/>
          <w:sz w:val="28"/>
          <w:szCs w:val="28"/>
        </w:rPr>
        <w:t>%</w:t>
      </w:r>
      <w:r w:rsidRPr="009F6660">
        <w:rPr>
          <w:color w:val="000000"/>
          <w:sz w:val="28"/>
          <w:szCs w:val="28"/>
        </w:rPr>
        <w:t>), с 15 по 20 февраля и с 11 по 20 декабря (на 4,</w:t>
      </w:r>
      <w:r w:rsidR="009F6660" w:rsidRPr="009F6660">
        <w:rPr>
          <w:color w:val="000000"/>
          <w:sz w:val="28"/>
          <w:szCs w:val="28"/>
        </w:rPr>
        <w:t>7</w:t>
      </w:r>
      <w:r w:rsidR="009F6660">
        <w:rPr>
          <w:color w:val="000000"/>
          <w:sz w:val="28"/>
          <w:szCs w:val="28"/>
        </w:rPr>
        <w:t>%</w:t>
      </w:r>
      <w:r w:rsidRPr="009F6660">
        <w:rPr>
          <w:color w:val="000000"/>
          <w:sz w:val="28"/>
          <w:szCs w:val="28"/>
        </w:rPr>
        <w:t>), с 1 октября до 10 ноября (на 7,</w:t>
      </w:r>
      <w:r w:rsidR="009F6660" w:rsidRPr="009F6660">
        <w:rPr>
          <w:color w:val="000000"/>
          <w:sz w:val="28"/>
          <w:szCs w:val="28"/>
        </w:rPr>
        <w:t>1</w:t>
      </w:r>
      <w:r w:rsidR="009F6660">
        <w:rPr>
          <w:color w:val="000000"/>
          <w:sz w:val="28"/>
          <w:szCs w:val="28"/>
        </w:rPr>
        <w:t>%</w:t>
      </w:r>
      <w:r w:rsidRPr="009F6660">
        <w:rPr>
          <w:color w:val="000000"/>
          <w:sz w:val="28"/>
          <w:szCs w:val="28"/>
        </w:rPr>
        <w:t>)</w:t>
      </w:r>
      <w:r w:rsidR="009F6660">
        <w:rPr>
          <w:color w:val="000000"/>
          <w:sz w:val="28"/>
          <w:szCs w:val="28"/>
        </w:rPr>
        <w:t xml:space="preserve"> </w:t>
      </w:r>
      <w:r w:rsidRPr="009F6660">
        <w:rPr>
          <w:color w:val="000000"/>
          <w:sz w:val="28"/>
          <w:szCs w:val="28"/>
        </w:rPr>
        <w:t>и с 22 по 24 декабря (на 1</w:t>
      </w:r>
      <w:r w:rsidR="009F6660" w:rsidRPr="009F6660">
        <w:rPr>
          <w:color w:val="000000"/>
          <w:sz w:val="28"/>
          <w:szCs w:val="28"/>
        </w:rPr>
        <w:t>0</w:t>
      </w:r>
      <w:r w:rsidR="009F6660">
        <w:rPr>
          <w:color w:val="000000"/>
          <w:sz w:val="28"/>
          <w:szCs w:val="28"/>
        </w:rPr>
        <w:t>%</w:t>
      </w:r>
      <w:r w:rsidRPr="009F6660">
        <w:rPr>
          <w:color w:val="000000"/>
          <w:sz w:val="28"/>
          <w:szCs w:val="28"/>
        </w:rPr>
        <w:t>). Это позволит пассажирам с учетом заранее объявленных тарифов по календарным периодам спланировать свои поездки в течение года с экономией транспортных расходов</w:t>
      </w:r>
      <w:r w:rsidR="00F1788C" w:rsidRPr="009F6660">
        <w:rPr>
          <w:rStyle w:val="af"/>
          <w:color w:val="000000"/>
          <w:sz w:val="28"/>
          <w:szCs w:val="28"/>
        </w:rPr>
        <w:footnoteReference w:id="5"/>
      </w:r>
      <w:r w:rsidRPr="009F6660">
        <w:rPr>
          <w:color w:val="000000"/>
          <w:sz w:val="28"/>
          <w:szCs w:val="28"/>
        </w:rPr>
        <w:t>.</w:t>
      </w:r>
    </w:p>
    <w:p w:rsidR="00297E50" w:rsidRPr="009F6660" w:rsidRDefault="00297E50" w:rsidP="009F6660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F6660">
        <w:rPr>
          <w:color w:val="000000"/>
          <w:sz w:val="28"/>
          <w:szCs w:val="28"/>
        </w:rPr>
        <w:t>установление и изменение тарифов, сборов и платы, связанные с выполнением в местах общего и не</w:t>
      </w:r>
      <w:r w:rsidR="00A075F1" w:rsidRPr="009F6660">
        <w:rPr>
          <w:color w:val="000000"/>
          <w:sz w:val="28"/>
          <w:szCs w:val="28"/>
        </w:rPr>
        <w:t xml:space="preserve"> </w:t>
      </w:r>
      <w:r w:rsidRPr="009F6660">
        <w:rPr>
          <w:color w:val="000000"/>
          <w:sz w:val="28"/>
          <w:szCs w:val="28"/>
        </w:rPr>
        <w:t>общего пользования работ (услуг), относящихся к сфере железнодорожных перевозок (за исключением транзита);</w:t>
      </w:r>
    </w:p>
    <w:p w:rsidR="00297E50" w:rsidRPr="009F6660" w:rsidRDefault="00297E50" w:rsidP="009F6660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F6660">
        <w:rPr>
          <w:color w:val="000000"/>
          <w:sz w:val="28"/>
          <w:szCs w:val="28"/>
        </w:rPr>
        <w:t>тарифов, сборов и платы в сфере предоставления услуг по использованию инфраструктуры железнодорожного транспорта общего пользования (за исключением транзита);</w:t>
      </w:r>
    </w:p>
    <w:p w:rsidR="00297E50" w:rsidRPr="009F6660" w:rsidRDefault="00297E50" w:rsidP="009F6660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F6660">
        <w:rPr>
          <w:color w:val="000000"/>
          <w:sz w:val="28"/>
          <w:szCs w:val="28"/>
        </w:rPr>
        <w:t>исключительных (учитывающих особые условия перевозок) тарифов на железнодорожные перевозки (за исключением транзита);</w:t>
      </w:r>
    </w:p>
    <w:p w:rsidR="00297E50" w:rsidRPr="009F6660" w:rsidRDefault="002B1D47" w:rsidP="009F6660">
      <w:pPr>
        <w:pStyle w:val="a3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6660">
        <w:rPr>
          <w:color w:val="000000"/>
          <w:sz w:val="28"/>
          <w:szCs w:val="28"/>
        </w:rPr>
        <w:t xml:space="preserve">в) </w:t>
      </w:r>
      <w:r w:rsidR="00297E50" w:rsidRPr="009F6660">
        <w:rPr>
          <w:color w:val="000000"/>
          <w:sz w:val="28"/>
          <w:szCs w:val="28"/>
        </w:rPr>
        <w:t>Сфера транспортировки нефти и нефтепродуктов</w:t>
      </w:r>
      <w:r w:rsidRPr="009F6660">
        <w:rPr>
          <w:color w:val="000000"/>
          <w:sz w:val="28"/>
          <w:szCs w:val="28"/>
        </w:rPr>
        <w:t>:</w:t>
      </w:r>
    </w:p>
    <w:p w:rsidR="002B1D47" w:rsidRPr="009F6660" w:rsidRDefault="002B1D47" w:rsidP="009F6660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F6660">
        <w:rPr>
          <w:color w:val="000000"/>
          <w:sz w:val="28"/>
          <w:szCs w:val="28"/>
        </w:rPr>
        <w:t>утверждение и изменение цен (тарифов, платы) на транспортировку нефти и нефтепродуктов по магистральным трубопроводам Сфера услуг транспортных терминалов, портов, аэропортов</w:t>
      </w:r>
    </w:p>
    <w:p w:rsidR="002B1D47" w:rsidRPr="009F6660" w:rsidRDefault="002B1D47" w:rsidP="009F6660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F6660">
        <w:rPr>
          <w:color w:val="000000"/>
          <w:sz w:val="28"/>
          <w:szCs w:val="28"/>
        </w:rPr>
        <w:t>установление и изменение тарифов, сборов и платы на услуги транспортных терминалов, портов, аэропортов;</w:t>
      </w:r>
    </w:p>
    <w:p w:rsidR="002B1D47" w:rsidRPr="009F6660" w:rsidRDefault="002B1D47" w:rsidP="009F6660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F6660">
        <w:rPr>
          <w:color w:val="000000"/>
          <w:sz w:val="28"/>
          <w:szCs w:val="28"/>
        </w:rPr>
        <w:t>цен на услуги ледокольного флота на трассах Северного морского пути.</w:t>
      </w:r>
    </w:p>
    <w:p w:rsidR="009F6660" w:rsidRDefault="002B1D47" w:rsidP="009F6660">
      <w:pPr>
        <w:pStyle w:val="a3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6660">
        <w:rPr>
          <w:color w:val="000000"/>
          <w:sz w:val="28"/>
          <w:szCs w:val="28"/>
        </w:rPr>
        <w:t>Также:</w:t>
      </w:r>
    </w:p>
    <w:p w:rsidR="002B1D47" w:rsidRPr="009F6660" w:rsidRDefault="002B1D47" w:rsidP="009F6660">
      <w:pPr>
        <w:pStyle w:val="a3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6660">
        <w:rPr>
          <w:color w:val="000000"/>
          <w:sz w:val="28"/>
          <w:szCs w:val="28"/>
        </w:rPr>
        <w:t>1. Установить ставки тарифа на услуги по перекачке, перевалке, сливу</w:t>
      </w:r>
      <w:r w:rsidR="009F6660">
        <w:rPr>
          <w:color w:val="000000"/>
          <w:sz w:val="28"/>
          <w:szCs w:val="28"/>
        </w:rPr>
        <w:t xml:space="preserve"> / </w:t>
      </w:r>
      <w:r w:rsidR="009F6660" w:rsidRPr="009F6660">
        <w:rPr>
          <w:color w:val="000000"/>
          <w:sz w:val="28"/>
          <w:szCs w:val="28"/>
        </w:rPr>
        <w:t>наливу</w:t>
      </w:r>
      <w:r w:rsidRPr="009F6660">
        <w:rPr>
          <w:color w:val="000000"/>
          <w:sz w:val="28"/>
          <w:szCs w:val="28"/>
        </w:rPr>
        <w:t>, приему</w:t>
      </w:r>
      <w:r w:rsidR="009F6660">
        <w:rPr>
          <w:color w:val="000000"/>
          <w:sz w:val="28"/>
          <w:szCs w:val="28"/>
        </w:rPr>
        <w:t xml:space="preserve"> / </w:t>
      </w:r>
      <w:r w:rsidR="009F6660" w:rsidRPr="009F6660">
        <w:rPr>
          <w:color w:val="000000"/>
          <w:sz w:val="28"/>
          <w:szCs w:val="28"/>
        </w:rPr>
        <w:t>сдаче</w:t>
      </w:r>
      <w:r w:rsidRPr="009F6660">
        <w:rPr>
          <w:color w:val="000000"/>
          <w:sz w:val="28"/>
          <w:szCs w:val="28"/>
        </w:rPr>
        <w:t xml:space="preserve"> нефти в системе магистральных трубопроводов ОАО «АК «Транснефть» согласно приложениям 1, 2.</w:t>
      </w:r>
    </w:p>
    <w:p w:rsidR="002B1D47" w:rsidRPr="009F6660" w:rsidRDefault="002B1D47" w:rsidP="009F6660">
      <w:pPr>
        <w:pStyle w:val="a3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6660">
        <w:rPr>
          <w:color w:val="000000"/>
          <w:sz w:val="28"/>
          <w:szCs w:val="28"/>
        </w:rPr>
        <w:t>2. Установить ставки тарифа на услуги ОАО</w:t>
      </w:r>
      <w:r w:rsidR="009F6660">
        <w:rPr>
          <w:color w:val="000000"/>
          <w:sz w:val="28"/>
          <w:szCs w:val="28"/>
        </w:rPr>
        <w:t> </w:t>
      </w:r>
      <w:r w:rsidR="009F6660" w:rsidRPr="009F6660">
        <w:rPr>
          <w:color w:val="000000"/>
          <w:sz w:val="28"/>
          <w:szCs w:val="28"/>
        </w:rPr>
        <w:t>«</w:t>
      </w:r>
      <w:r w:rsidRPr="009F6660">
        <w:rPr>
          <w:color w:val="000000"/>
          <w:sz w:val="28"/>
          <w:szCs w:val="28"/>
        </w:rPr>
        <w:t>АК «Транснефть» по выполнению заказа и диспетчеризации поставок нефти:</w:t>
      </w:r>
    </w:p>
    <w:p w:rsidR="002B1D47" w:rsidRPr="009F6660" w:rsidRDefault="009F6660" w:rsidP="009F6660">
      <w:pPr>
        <w:pStyle w:val="a3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93977" w:rsidRPr="009F6660">
        <w:rPr>
          <w:color w:val="000000"/>
          <w:sz w:val="28"/>
          <w:szCs w:val="28"/>
        </w:rPr>
        <w:t>при поставках нефти на нефтеперерабатывающие заводы Российской Федерации и государств – участников соглашения о Таможенном Союзе в размере 17,8338</w:t>
      </w:r>
      <w:r>
        <w:rPr>
          <w:color w:val="000000"/>
          <w:sz w:val="28"/>
          <w:szCs w:val="28"/>
        </w:rPr>
        <w:t xml:space="preserve"> </w:t>
      </w:r>
      <w:r w:rsidRPr="009F6660">
        <w:rPr>
          <w:color w:val="000000"/>
          <w:sz w:val="28"/>
          <w:szCs w:val="28"/>
        </w:rPr>
        <w:t>руб</w:t>
      </w:r>
      <w:r w:rsidR="00E93977" w:rsidRPr="009F6660">
        <w:rPr>
          <w:color w:val="000000"/>
          <w:sz w:val="28"/>
          <w:szCs w:val="28"/>
        </w:rPr>
        <w:t>. за 100 т км (без НДС);</w:t>
      </w:r>
    </w:p>
    <w:p w:rsidR="002B1D47" w:rsidRPr="009F6660" w:rsidRDefault="009F6660" w:rsidP="009F6660">
      <w:pPr>
        <w:pStyle w:val="a3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B1D47" w:rsidRPr="009F6660">
        <w:rPr>
          <w:color w:val="000000"/>
          <w:sz w:val="28"/>
          <w:szCs w:val="28"/>
        </w:rPr>
        <w:t>при поставках нефти за пределы таможенной территории Российской Федерации и государств – участников соглашения о Таможенном Союзе в размере 17,8338</w:t>
      </w:r>
      <w:r>
        <w:rPr>
          <w:color w:val="000000"/>
          <w:sz w:val="28"/>
          <w:szCs w:val="28"/>
        </w:rPr>
        <w:t xml:space="preserve"> </w:t>
      </w:r>
      <w:r w:rsidRPr="009F6660">
        <w:rPr>
          <w:color w:val="000000"/>
          <w:sz w:val="28"/>
          <w:szCs w:val="28"/>
        </w:rPr>
        <w:t>руб</w:t>
      </w:r>
      <w:r w:rsidR="00E93977" w:rsidRPr="009F6660">
        <w:rPr>
          <w:color w:val="000000"/>
          <w:sz w:val="28"/>
          <w:szCs w:val="28"/>
        </w:rPr>
        <w:t>. з</w:t>
      </w:r>
      <w:r w:rsidR="002B1D47" w:rsidRPr="009F6660">
        <w:rPr>
          <w:color w:val="000000"/>
          <w:sz w:val="28"/>
          <w:szCs w:val="28"/>
        </w:rPr>
        <w:t>а 100 ткм (без НДС);</w:t>
      </w:r>
    </w:p>
    <w:p w:rsidR="002B1D47" w:rsidRPr="009F6660" w:rsidRDefault="002B1D47" w:rsidP="009F6660">
      <w:pPr>
        <w:pStyle w:val="a3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6660">
        <w:rPr>
          <w:color w:val="000000"/>
          <w:sz w:val="28"/>
          <w:szCs w:val="28"/>
        </w:rPr>
        <w:t>3. Установить ставку тарифа на перекачку 1 тонны нефти по маршрутам:</w:t>
      </w:r>
    </w:p>
    <w:p w:rsidR="002B1D47" w:rsidRPr="009F6660" w:rsidRDefault="002B1D47" w:rsidP="009F6660">
      <w:pPr>
        <w:pStyle w:val="a3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6660">
        <w:rPr>
          <w:color w:val="000000"/>
          <w:sz w:val="28"/>
          <w:szCs w:val="28"/>
        </w:rPr>
        <w:t>«Талакан-Тайшет-Мегет</w:t>
      </w:r>
      <w:r w:rsidR="009F6660">
        <w:rPr>
          <w:color w:val="000000"/>
          <w:sz w:val="28"/>
          <w:szCs w:val="28"/>
        </w:rPr>
        <w:t xml:space="preserve"> / </w:t>
      </w:r>
      <w:r w:rsidR="009F6660" w:rsidRPr="009F6660">
        <w:rPr>
          <w:color w:val="000000"/>
          <w:sz w:val="28"/>
          <w:szCs w:val="28"/>
        </w:rPr>
        <w:t>Ангарская</w:t>
      </w:r>
      <w:r w:rsidRPr="009F6660">
        <w:rPr>
          <w:color w:val="000000"/>
          <w:sz w:val="28"/>
          <w:szCs w:val="28"/>
        </w:rPr>
        <w:t xml:space="preserve"> НХК» в размере 880,00 рублей за 1 тонну (без НДС);</w:t>
      </w:r>
    </w:p>
    <w:p w:rsidR="002B1D47" w:rsidRPr="009F6660" w:rsidRDefault="002B1D47" w:rsidP="009F6660">
      <w:pPr>
        <w:pStyle w:val="a3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6660">
        <w:rPr>
          <w:color w:val="000000"/>
          <w:sz w:val="28"/>
          <w:szCs w:val="28"/>
        </w:rPr>
        <w:t>«Тайшет-Мегет</w:t>
      </w:r>
      <w:r w:rsidR="009F6660">
        <w:rPr>
          <w:color w:val="000000"/>
          <w:sz w:val="28"/>
          <w:szCs w:val="28"/>
        </w:rPr>
        <w:t xml:space="preserve"> / </w:t>
      </w:r>
      <w:r w:rsidR="009F6660" w:rsidRPr="009F6660">
        <w:rPr>
          <w:color w:val="000000"/>
          <w:sz w:val="28"/>
          <w:szCs w:val="28"/>
        </w:rPr>
        <w:t>Ангарская</w:t>
      </w:r>
      <w:r w:rsidRPr="009F6660">
        <w:rPr>
          <w:color w:val="000000"/>
          <w:sz w:val="28"/>
          <w:szCs w:val="28"/>
        </w:rPr>
        <w:t xml:space="preserve"> НХК» в размере 188,40 рублей за 1 тонну (без НДС);</w:t>
      </w:r>
    </w:p>
    <w:p w:rsidR="002B1D47" w:rsidRPr="009F6660" w:rsidRDefault="002B1D47" w:rsidP="009F6660">
      <w:pPr>
        <w:pStyle w:val="a3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6660">
        <w:rPr>
          <w:color w:val="000000"/>
          <w:sz w:val="28"/>
          <w:szCs w:val="28"/>
        </w:rPr>
        <w:t xml:space="preserve">«Клин </w:t>
      </w:r>
      <w:r w:rsidR="009F6660">
        <w:rPr>
          <w:color w:val="000000"/>
          <w:sz w:val="28"/>
          <w:szCs w:val="28"/>
        </w:rPr>
        <w:t>–</w:t>
      </w:r>
      <w:r w:rsidR="009F6660" w:rsidRPr="009F6660">
        <w:rPr>
          <w:color w:val="000000"/>
          <w:sz w:val="28"/>
          <w:szCs w:val="28"/>
        </w:rPr>
        <w:t xml:space="preserve"> </w:t>
      </w:r>
      <w:r w:rsidRPr="009F6660">
        <w:rPr>
          <w:color w:val="000000"/>
          <w:sz w:val="28"/>
          <w:szCs w:val="28"/>
        </w:rPr>
        <w:t>Государственная граница Российской Федерации» в направлении порта «Южный» в размере 204,31 рублей</w:t>
      </w:r>
      <w:r w:rsidR="009F6660">
        <w:rPr>
          <w:color w:val="000000"/>
          <w:sz w:val="28"/>
          <w:szCs w:val="28"/>
        </w:rPr>
        <w:t xml:space="preserve"> </w:t>
      </w:r>
      <w:r w:rsidRPr="009F6660">
        <w:rPr>
          <w:color w:val="000000"/>
          <w:sz w:val="28"/>
          <w:szCs w:val="28"/>
        </w:rPr>
        <w:t>за 1 тонну</w:t>
      </w:r>
      <w:r w:rsidR="009F6660">
        <w:rPr>
          <w:color w:val="000000"/>
          <w:sz w:val="28"/>
          <w:szCs w:val="28"/>
        </w:rPr>
        <w:t xml:space="preserve"> </w:t>
      </w:r>
      <w:r w:rsidRPr="009F6660">
        <w:rPr>
          <w:color w:val="000000"/>
          <w:sz w:val="28"/>
          <w:szCs w:val="28"/>
        </w:rPr>
        <w:t>(без НДС);</w:t>
      </w:r>
    </w:p>
    <w:p w:rsidR="002B1D47" w:rsidRPr="009F6660" w:rsidRDefault="002B1D47" w:rsidP="009F6660">
      <w:pPr>
        <w:pStyle w:val="a3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6660">
        <w:rPr>
          <w:color w:val="000000"/>
          <w:sz w:val="28"/>
          <w:szCs w:val="28"/>
        </w:rPr>
        <w:t>«Махачкала – Новороссийск» в размере 237,24 рублей за 1 тонну (без НДС) (включая перевалку НБ «Шесхарис» и НБ «Грушовая»);</w:t>
      </w:r>
    </w:p>
    <w:p w:rsidR="002B1D47" w:rsidRPr="009F6660" w:rsidRDefault="002B1D47" w:rsidP="009F6660">
      <w:pPr>
        <w:pStyle w:val="a3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6660">
        <w:rPr>
          <w:color w:val="000000"/>
          <w:sz w:val="28"/>
          <w:szCs w:val="28"/>
        </w:rPr>
        <w:t>«Ярославль 1,2,3 – Приморск» (Балтийская трубопроводная система) в размере 345,31 рублей за 1 тонну (без НДС).</w:t>
      </w:r>
    </w:p>
    <w:p w:rsidR="002B1D47" w:rsidRPr="009F6660" w:rsidRDefault="002B1D47" w:rsidP="009F6660">
      <w:pPr>
        <w:pStyle w:val="a3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6660">
        <w:rPr>
          <w:color w:val="000000"/>
          <w:sz w:val="28"/>
          <w:szCs w:val="28"/>
        </w:rPr>
        <w:t xml:space="preserve">4. Признать утратившим силу приказ Федеральной службы по тарифам от 13.12.2007 </w:t>
      </w:r>
      <w:r w:rsidR="009F6660">
        <w:rPr>
          <w:color w:val="000000"/>
          <w:sz w:val="28"/>
          <w:szCs w:val="28"/>
        </w:rPr>
        <w:t>№</w:t>
      </w:r>
      <w:r w:rsidR="009F6660" w:rsidRPr="009F6660">
        <w:rPr>
          <w:color w:val="000000"/>
          <w:sz w:val="28"/>
          <w:szCs w:val="28"/>
        </w:rPr>
        <w:t>4</w:t>
      </w:r>
      <w:r w:rsidRPr="009F6660">
        <w:rPr>
          <w:color w:val="000000"/>
          <w:sz w:val="28"/>
          <w:szCs w:val="28"/>
        </w:rPr>
        <w:t>61</w:t>
      </w:r>
      <w:r w:rsidR="009F6660">
        <w:rPr>
          <w:color w:val="000000"/>
          <w:sz w:val="28"/>
          <w:szCs w:val="28"/>
        </w:rPr>
        <w:t>-</w:t>
      </w:r>
      <w:r w:rsidR="009F6660" w:rsidRPr="009F6660">
        <w:rPr>
          <w:color w:val="000000"/>
          <w:sz w:val="28"/>
          <w:szCs w:val="28"/>
        </w:rPr>
        <w:t>э</w:t>
      </w:r>
      <w:r w:rsidRPr="009F6660">
        <w:rPr>
          <w:color w:val="000000"/>
          <w:sz w:val="28"/>
          <w:szCs w:val="28"/>
        </w:rPr>
        <w:t>/1 с изменениями, внесенными приказами ФСТ России от 30.04.2008</w:t>
      </w:r>
      <w:r w:rsidR="009F6660">
        <w:rPr>
          <w:color w:val="000000"/>
          <w:sz w:val="28"/>
          <w:szCs w:val="28"/>
        </w:rPr>
        <w:t xml:space="preserve"> №</w:t>
      </w:r>
      <w:r w:rsidR="009F6660" w:rsidRPr="009F6660">
        <w:rPr>
          <w:color w:val="000000"/>
          <w:sz w:val="28"/>
          <w:szCs w:val="28"/>
        </w:rPr>
        <w:t>1</w:t>
      </w:r>
      <w:r w:rsidRPr="009F6660">
        <w:rPr>
          <w:color w:val="000000"/>
          <w:sz w:val="28"/>
          <w:szCs w:val="28"/>
        </w:rPr>
        <w:t>24</w:t>
      </w:r>
      <w:r w:rsidR="009F6660">
        <w:rPr>
          <w:color w:val="000000"/>
          <w:sz w:val="28"/>
          <w:szCs w:val="28"/>
        </w:rPr>
        <w:t>-</w:t>
      </w:r>
      <w:r w:rsidR="009F6660" w:rsidRPr="009F6660">
        <w:rPr>
          <w:color w:val="000000"/>
          <w:sz w:val="28"/>
          <w:szCs w:val="28"/>
        </w:rPr>
        <w:t>э</w:t>
      </w:r>
      <w:r w:rsidRPr="009F6660">
        <w:rPr>
          <w:color w:val="000000"/>
          <w:sz w:val="28"/>
          <w:szCs w:val="28"/>
        </w:rPr>
        <w:t xml:space="preserve">/5, от 05.08.2008 </w:t>
      </w:r>
      <w:r w:rsidR="009F6660">
        <w:rPr>
          <w:color w:val="000000"/>
          <w:sz w:val="28"/>
          <w:szCs w:val="28"/>
        </w:rPr>
        <w:t>№</w:t>
      </w:r>
      <w:r w:rsidR="009F6660" w:rsidRPr="009F6660">
        <w:rPr>
          <w:color w:val="000000"/>
          <w:sz w:val="28"/>
          <w:szCs w:val="28"/>
        </w:rPr>
        <w:t>1</w:t>
      </w:r>
      <w:r w:rsidRPr="009F6660">
        <w:rPr>
          <w:color w:val="000000"/>
          <w:sz w:val="28"/>
          <w:szCs w:val="28"/>
        </w:rPr>
        <w:t>32</w:t>
      </w:r>
      <w:r w:rsidR="009F6660">
        <w:rPr>
          <w:color w:val="000000"/>
          <w:sz w:val="28"/>
          <w:szCs w:val="28"/>
        </w:rPr>
        <w:t>-</w:t>
      </w:r>
      <w:r w:rsidR="009F6660" w:rsidRPr="009F6660">
        <w:rPr>
          <w:color w:val="000000"/>
          <w:sz w:val="28"/>
          <w:szCs w:val="28"/>
        </w:rPr>
        <w:t>э</w:t>
      </w:r>
      <w:r w:rsidRPr="009F6660">
        <w:rPr>
          <w:color w:val="000000"/>
          <w:sz w:val="28"/>
          <w:szCs w:val="28"/>
        </w:rPr>
        <w:t xml:space="preserve">/6; от 05.08.2008 </w:t>
      </w:r>
      <w:r w:rsidR="009F6660">
        <w:rPr>
          <w:color w:val="000000"/>
          <w:sz w:val="28"/>
          <w:szCs w:val="28"/>
        </w:rPr>
        <w:t>№</w:t>
      </w:r>
      <w:r w:rsidR="009F6660" w:rsidRPr="009F6660">
        <w:rPr>
          <w:color w:val="000000"/>
          <w:sz w:val="28"/>
          <w:szCs w:val="28"/>
        </w:rPr>
        <w:t>1</w:t>
      </w:r>
      <w:r w:rsidRPr="009F6660">
        <w:rPr>
          <w:color w:val="000000"/>
          <w:sz w:val="28"/>
          <w:szCs w:val="28"/>
        </w:rPr>
        <w:t>30</w:t>
      </w:r>
      <w:r w:rsidR="009F6660">
        <w:rPr>
          <w:color w:val="000000"/>
          <w:sz w:val="28"/>
          <w:szCs w:val="28"/>
        </w:rPr>
        <w:t>-</w:t>
      </w:r>
      <w:r w:rsidR="009F6660" w:rsidRPr="009F6660">
        <w:rPr>
          <w:color w:val="000000"/>
          <w:sz w:val="28"/>
          <w:szCs w:val="28"/>
        </w:rPr>
        <w:t>э</w:t>
      </w:r>
      <w:r w:rsidRPr="009F6660">
        <w:rPr>
          <w:color w:val="000000"/>
          <w:sz w:val="28"/>
          <w:szCs w:val="28"/>
        </w:rPr>
        <w:t>/4.</w:t>
      </w:r>
    </w:p>
    <w:p w:rsidR="002B1D47" w:rsidRPr="009F6660" w:rsidRDefault="002B1D47" w:rsidP="009F6660">
      <w:pPr>
        <w:pStyle w:val="a3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6660">
        <w:rPr>
          <w:color w:val="000000"/>
          <w:sz w:val="28"/>
          <w:szCs w:val="28"/>
        </w:rPr>
        <w:t>5. Настоящий приказ вступает в силу с 1 января 2009 года.</w:t>
      </w:r>
    </w:p>
    <w:p w:rsidR="00297E50" w:rsidRPr="009F6660" w:rsidRDefault="002B1D47" w:rsidP="009F6660">
      <w:pPr>
        <w:pStyle w:val="a3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6660">
        <w:rPr>
          <w:color w:val="000000"/>
          <w:sz w:val="28"/>
          <w:szCs w:val="28"/>
        </w:rPr>
        <w:t xml:space="preserve">г) </w:t>
      </w:r>
      <w:r w:rsidR="00297E50" w:rsidRPr="009F6660">
        <w:rPr>
          <w:color w:val="000000"/>
          <w:sz w:val="28"/>
          <w:szCs w:val="28"/>
        </w:rPr>
        <w:t>Сфера услуг электрической и почтовой связи</w:t>
      </w:r>
      <w:r w:rsidRPr="009F6660">
        <w:rPr>
          <w:color w:val="000000"/>
          <w:sz w:val="28"/>
          <w:szCs w:val="28"/>
        </w:rPr>
        <w:t>:</w:t>
      </w:r>
    </w:p>
    <w:p w:rsidR="00297E50" w:rsidRPr="009F6660" w:rsidRDefault="00297E50" w:rsidP="009F6660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F6660">
        <w:rPr>
          <w:color w:val="000000"/>
          <w:sz w:val="28"/>
          <w:szCs w:val="28"/>
        </w:rPr>
        <w:t>утверждение тарифов на внутреннюю письменную корреспонденцию (почтовые карточки, письма, бандероли);</w:t>
      </w:r>
    </w:p>
    <w:p w:rsidR="00297E50" w:rsidRPr="009F6660" w:rsidRDefault="00297E50" w:rsidP="009F6660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F6660">
        <w:rPr>
          <w:color w:val="000000"/>
          <w:sz w:val="28"/>
          <w:szCs w:val="28"/>
        </w:rPr>
        <w:t>утверждение тарифов на внутреннюю телеграмму;</w:t>
      </w:r>
    </w:p>
    <w:p w:rsidR="00297E50" w:rsidRPr="009F6660" w:rsidRDefault="00297E50" w:rsidP="009F6660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F6660">
        <w:rPr>
          <w:color w:val="000000"/>
          <w:sz w:val="28"/>
          <w:szCs w:val="28"/>
        </w:rPr>
        <w:t>утверждение тарифов на предоставление междугородного телефонного соединения (разговора) фиксированным абонентам;</w:t>
      </w:r>
    </w:p>
    <w:p w:rsidR="00297E50" w:rsidRPr="009F6660" w:rsidRDefault="00297E50" w:rsidP="009F6660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F6660">
        <w:rPr>
          <w:color w:val="000000"/>
          <w:sz w:val="28"/>
          <w:szCs w:val="28"/>
        </w:rPr>
        <w:t>утверждение тарифов на предоставление доступа к телефонной сети независимо от типа абонентской линии (проводная линия или радиолиния);</w:t>
      </w:r>
    </w:p>
    <w:p w:rsidR="00297E50" w:rsidRPr="009F6660" w:rsidRDefault="00297E50" w:rsidP="009F6660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F6660">
        <w:rPr>
          <w:color w:val="000000"/>
          <w:sz w:val="28"/>
          <w:szCs w:val="28"/>
        </w:rPr>
        <w:t>утверждение тарифов (тарифных планов) на предоставление местного телефонного соединения (разговора) фиксированным абонентам,</w:t>
      </w:r>
    </w:p>
    <w:p w:rsidR="00297E50" w:rsidRPr="009F6660" w:rsidRDefault="00297E50" w:rsidP="009F6660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F6660">
        <w:rPr>
          <w:color w:val="000000"/>
          <w:sz w:val="28"/>
          <w:szCs w:val="28"/>
        </w:rPr>
        <w:t>утверждение тарифов на распространение и трансляцию общероссийских телерадиопрограмм.</w:t>
      </w:r>
    </w:p>
    <w:p w:rsidR="00F4662A" w:rsidRPr="009F6660" w:rsidRDefault="00F4662A" w:rsidP="009F6660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F6660">
        <w:rPr>
          <w:color w:val="000000"/>
          <w:sz w:val="28"/>
          <w:szCs w:val="28"/>
        </w:rPr>
        <w:t>предельные (минимальный и (или) максимальный) уровни цен на электрическую энергию, продаваемую производителями на оптовом рынке электрической энергии (мощности) по нерегулируемым ценам, в порядке и случаях, предусмотренных Правительством Российской Федерации;</w:t>
      </w:r>
    </w:p>
    <w:p w:rsidR="00F4662A" w:rsidRPr="009F6660" w:rsidRDefault="00F4662A" w:rsidP="009F6660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F6660">
        <w:rPr>
          <w:color w:val="000000"/>
          <w:sz w:val="28"/>
          <w:szCs w:val="28"/>
        </w:rPr>
        <w:t>предельные (минимальный и (или) максимальный) уровни тарифов на электрическую энергию, поставляемую энергоснабжающими организациями потребителям, в том числе на электрическую энергию, продаваемую по нерегулируемым ценам</w:t>
      </w:r>
      <w:r w:rsidR="00384925" w:rsidRPr="009F6660">
        <w:rPr>
          <w:rStyle w:val="af"/>
          <w:color w:val="000000"/>
          <w:sz w:val="28"/>
          <w:szCs w:val="28"/>
        </w:rPr>
        <w:footnoteReference w:id="6"/>
      </w:r>
      <w:r w:rsidRPr="009F6660">
        <w:rPr>
          <w:color w:val="000000"/>
          <w:sz w:val="28"/>
          <w:szCs w:val="28"/>
        </w:rPr>
        <w:t>;</w:t>
      </w:r>
    </w:p>
    <w:p w:rsidR="00F4662A" w:rsidRPr="009F6660" w:rsidRDefault="00F4662A" w:rsidP="009F6660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F6660">
        <w:rPr>
          <w:color w:val="000000"/>
          <w:sz w:val="28"/>
          <w:szCs w:val="28"/>
        </w:rPr>
        <w:t>предельные (минимальный и (или) максимальный) уровни тарифов на тепловую энергию, производимую электростанциями, осуществляющими производство в режиме комбинированной выработки электрической и тепловой энергии;</w:t>
      </w:r>
    </w:p>
    <w:p w:rsidR="00F4662A" w:rsidRPr="009F6660" w:rsidRDefault="00F4662A" w:rsidP="009F6660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F6660">
        <w:rPr>
          <w:color w:val="000000"/>
          <w:sz w:val="28"/>
          <w:szCs w:val="28"/>
        </w:rPr>
        <w:t>предельные (минимальный и (или) максимальный) уровни тарифов на электрическую и тепловую энергию, поставляемую энергоснабжающими организациями потребителям, в том числе предельные уровни тарифов для населения;</w:t>
      </w:r>
    </w:p>
    <w:p w:rsidR="00F4662A" w:rsidRPr="009F6660" w:rsidRDefault="00F4662A" w:rsidP="009F6660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F6660">
        <w:rPr>
          <w:color w:val="000000"/>
          <w:sz w:val="28"/>
          <w:szCs w:val="28"/>
        </w:rPr>
        <w:t>предельные максимальные уровни тарифов на электрическую энергию (мощность), продаваемую по двусторонним договорам купли-продажи на регулируемом секторе в границах одной ценовой зоны не менее чем на год;</w:t>
      </w:r>
    </w:p>
    <w:p w:rsidR="00F4662A" w:rsidRPr="009F6660" w:rsidRDefault="00F4662A" w:rsidP="009F6660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F6660">
        <w:rPr>
          <w:color w:val="000000"/>
          <w:sz w:val="28"/>
          <w:szCs w:val="28"/>
        </w:rPr>
        <w:t xml:space="preserve">предельные (минимальный и (или) максимальный) уровни цен (тарифов) на поставляемую в условиях ограничения или отсутствия конкуренции электрическую и тепловую энергию, регулирование которых может применяться в порядке и случаях, предусмотренных статьей 27 Федерального закона </w:t>
      </w:r>
      <w:r w:rsidR="009F6660">
        <w:rPr>
          <w:color w:val="000000"/>
          <w:sz w:val="28"/>
          <w:szCs w:val="28"/>
        </w:rPr>
        <w:t>«</w:t>
      </w:r>
      <w:r w:rsidR="009F6660" w:rsidRPr="009F6660">
        <w:rPr>
          <w:color w:val="000000"/>
          <w:sz w:val="28"/>
          <w:szCs w:val="28"/>
        </w:rPr>
        <w:t>О</w:t>
      </w:r>
      <w:r w:rsidRPr="009F6660">
        <w:rPr>
          <w:color w:val="000000"/>
          <w:sz w:val="28"/>
          <w:szCs w:val="28"/>
        </w:rPr>
        <w:t>б электроэнергетике</w:t>
      </w:r>
      <w:r w:rsidR="009F6660">
        <w:rPr>
          <w:color w:val="000000"/>
          <w:sz w:val="28"/>
          <w:szCs w:val="28"/>
        </w:rPr>
        <w:t>»</w:t>
      </w:r>
      <w:r w:rsidR="009F6660" w:rsidRPr="009F6660">
        <w:rPr>
          <w:color w:val="000000"/>
          <w:sz w:val="28"/>
          <w:szCs w:val="28"/>
        </w:rPr>
        <w:t>;</w:t>
      </w:r>
    </w:p>
    <w:p w:rsidR="00F4662A" w:rsidRPr="009F6660" w:rsidRDefault="00F4662A" w:rsidP="009F6660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F6660">
        <w:rPr>
          <w:color w:val="000000"/>
          <w:sz w:val="28"/>
          <w:szCs w:val="28"/>
        </w:rPr>
        <w:t>величина предельных уровней цен на электрическую энергию (мощность) в секторе свободной торговли.</w:t>
      </w:r>
    </w:p>
    <w:p w:rsidR="00297E50" w:rsidRPr="009F6660" w:rsidRDefault="00552BB9" w:rsidP="009F6660">
      <w:pPr>
        <w:pStyle w:val="a3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6660">
        <w:rPr>
          <w:color w:val="000000"/>
          <w:sz w:val="28"/>
          <w:szCs w:val="28"/>
        </w:rPr>
        <w:t xml:space="preserve">д) </w:t>
      </w:r>
      <w:r w:rsidR="00297E50" w:rsidRPr="009F6660">
        <w:rPr>
          <w:color w:val="000000"/>
          <w:sz w:val="28"/>
          <w:szCs w:val="28"/>
        </w:rPr>
        <w:t>Сфера жилищно-коммунальных услуг</w:t>
      </w:r>
      <w:r w:rsidRPr="009F6660">
        <w:rPr>
          <w:color w:val="000000"/>
          <w:sz w:val="28"/>
          <w:szCs w:val="28"/>
        </w:rPr>
        <w:t>:</w:t>
      </w:r>
    </w:p>
    <w:p w:rsidR="00297E50" w:rsidRPr="009F6660" w:rsidRDefault="00297E50" w:rsidP="009F6660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F6660">
        <w:rPr>
          <w:color w:val="000000"/>
          <w:sz w:val="28"/>
          <w:szCs w:val="28"/>
        </w:rPr>
        <w:t>утверждение предельных индексов максимально возможного изменения тарифов на товары и услуги организаций коммунального комплекса по субъектам Российской Федерации</w:t>
      </w:r>
    </w:p>
    <w:p w:rsidR="00297E50" w:rsidRPr="009F6660" w:rsidRDefault="00297E50" w:rsidP="009F6660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F6660">
        <w:rPr>
          <w:color w:val="000000"/>
          <w:sz w:val="28"/>
          <w:szCs w:val="28"/>
        </w:rPr>
        <w:t>утверждение предельных индексов изменения размера платы граждан за жилое помещение и предельные индексы изменения размера платы граждан за коммунальные услуги по субъектам Российской Федерации</w:t>
      </w:r>
    </w:p>
    <w:p w:rsidR="00B069F9" w:rsidRPr="009F6660" w:rsidRDefault="00B069F9" w:rsidP="009F6660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F6660">
        <w:rPr>
          <w:color w:val="000000"/>
          <w:sz w:val="28"/>
          <w:szCs w:val="28"/>
        </w:rPr>
        <w:t xml:space="preserve">Установить предельные индексы максимально возможного изменения установленных тарифов на товары и услуги организаций коммунального комплекса, оказывающих услуги в сфере водоснабжения, водоотведения и очистки сточных вод с учетом надбавок к тарифам на товары и услуги организаций коммунального комплекса, оказывающих услуги в сфере водоснабжения, водоотведения и очистки сточных вод в среднем по </w:t>
      </w:r>
      <w:r w:rsidR="009F6660" w:rsidRPr="009F6660">
        <w:rPr>
          <w:color w:val="000000"/>
          <w:sz w:val="28"/>
          <w:szCs w:val="28"/>
        </w:rPr>
        <w:t>г.</w:t>
      </w:r>
      <w:r w:rsidR="009F6660">
        <w:rPr>
          <w:color w:val="000000"/>
          <w:sz w:val="28"/>
          <w:szCs w:val="28"/>
        </w:rPr>
        <w:t> </w:t>
      </w:r>
      <w:r w:rsidR="009F6660" w:rsidRPr="009F6660">
        <w:rPr>
          <w:color w:val="000000"/>
          <w:sz w:val="28"/>
          <w:szCs w:val="28"/>
        </w:rPr>
        <w:t>Санкт</w:t>
      </w:r>
      <w:r w:rsidRPr="009F6660">
        <w:rPr>
          <w:color w:val="000000"/>
          <w:sz w:val="28"/>
          <w:szCs w:val="28"/>
        </w:rPr>
        <w:t>-Петербургу на 2008</w:t>
      </w:r>
      <w:r w:rsidR="009F6660">
        <w:rPr>
          <w:color w:val="000000"/>
          <w:sz w:val="28"/>
          <w:szCs w:val="28"/>
        </w:rPr>
        <w:t>–</w:t>
      </w:r>
      <w:r w:rsidR="009F6660" w:rsidRPr="009F6660">
        <w:rPr>
          <w:color w:val="000000"/>
          <w:sz w:val="28"/>
          <w:szCs w:val="28"/>
        </w:rPr>
        <w:t>2</w:t>
      </w:r>
      <w:r w:rsidRPr="009F6660">
        <w:rPr>
          <w:color w:val="000000"/>
          <w:sz w:val="28"/>
          <w:szCs w:val="28"/>
        </w:rPr>
        <w:t>010 годы согласно приложению 1 к настоящему приказу.</w:t>
      </w:r>
    </w:p>
    <w:p w:rsidR="00B069F9" w:rsidRPr="009F6660" w:rsidRDefault="00B069F9" w:rsidP="009F6660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F6660">
        <w:rPr>
          <w:color w:val="000000"/>
          <w:sz w:val="28"/>
          <w:szCs w:val="28"/>
        </w:rPr>
        <w:t xml:space="preserve">Установить предельные индексы максимально возможного изменения установленных тарифов на товары и услуги организаций коммунального комплекса, оказывающих услуги в сфере утилизации (захоронения) твердых бытовых отходов с учетом надбавок к тарифам на товары и услуги организаций коммунального комплекса, оказывающих услуги в сфере утилизации (захоронения) твердых бытовых отходов в среднем по </w:t>
      </w:r>
      <w:r w:rsidR="009F6660" w:rsidRPr="009F6660">
        <w:rPr>
          <w:color w:val="000000"/>
          <w:sz w:val="28"/>
          <w:szCs w:val="28"/>
        </w:rPr>
        <w:t>г.</w:t>
      </w:r>
      <w:r w:rsidR="009F6660">
        <w:rPr>
          <w:color w:val="000000"/>
          <w:sz w:val="28"/>
          <w:szCs w:val="28"/>
        </w:rPr>
        <w:t> </w:t>
      </w:r>
      <w:r w:rsidR="009F6660" w:rsidRPr="009F6660">
        <w:rPr>
          <w:color w:val="000000"/>
          <w:sz w:val="28"/>
          <w:szCs w:val="28"/>
        </w:rPr>
        <w:t>Санкт</w:t>
      </w:r>
      <w:r w:rsidRPr="009F6660">
        <w:rPr>
          <w:color w:val="000000"/>
          <w:sz w:val="28"/>
          <w:szCs w:val="28"/>
        </w:rPr>
        <w:t>-Петербургу на 2008</w:t>
      </w:r>
      <w:r w:rsidR="009F6660">
        <w:rPr>
          <w:color w:val="000000"/>
          <w:sz w:val="28"/>
          <w:szCs w:val="28"/>
        </w:rPr>
        <w:t>–</w:t>
      </w:r>
      <w:r w:rsidR="009F6660" w:rsidRPr="009F6660">
        <w:rPr>
          <w:color w:val="000000"/>
          <w:sz w:val="28"/>
          <w:szCs w:val="28"/>
        </w:rPr>
        <w:t>2</w:t>
      </w:r>
      <w:r w:rsidRPr="009F6660">
        <w:rPr>
          <w:color w:val="000000"/>
          <w:sz w:val="28"/>
          <w:szCs w:val="28"/>
        </w:rPr>
        <w:t>010 годы согласно приложению 2 к настоящему приказу.</w:t>
      </w:r>
    </w:p>
    <w:p w:rsidR="00B069F9" w:rsidRPr="009F6660" w:rsidRDefault="00B069F9" w:rsidP="009F6660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F6660">
        <w:rPr>
          <w:color w:val="000000"/>
          <w:sz w:val="28"/>
          <w:szCs w:val="28"/>
        </w:rPr>
        <w:t xml:space="preserve">Установить на 2008 год предельные максимальные уровни тарифов на тепловую энергию, за исключением производимой электростанциями, осуществляющими производство в режиме комбинированной выработки электрической и тепловой энергии, в среднем по </w:t>
      </w:r>
      <w:r w:rsidR="009F6660" w:rsidRPr="009F6660">
        <w:rPr>
          <w:color w:val="000000"/>
          <w:sz w:val="28"/>
          <w:szCs w:val="28"/>
        </w:rPr>
        <w:t>г.</w:t>
      </w:r>
      <w:r w:rsidR="009F6660">
        <w:rPr>
          <w:color w:val="000000"/>
          <w:sz w:val="28"/>
          <w:szCs w:val="28"/>
        </w:rPr>
        <w:t> </w:t>
      </w:r>
      <w:r w:rsidR="009F6660" w:rsidRPr="009F6660">
        <w:rPr>
          <w:color w:val="000000"/>
          <w:sz w:val="28"/>
          <w:szCs w:val="28"/>
        </w:rPr>
        <w:t>Санкт</w:t>
      </w:r>
      <w:r w:rsidRPr="009F6660">
        <w:rPr>
          <w:color w:val="000000"/>
          <w:sz w:val="28"/>
          <w:szCs w:val="28"/>
        </w:rPr>
        <w:t>-Петербургу на уровне, определяемом исходя из максимальной величины роста на 2008 год в соответствии с приложением 3 к настоящему приказу и среднего тарифа по субъекту Российской Федерации, рассчитанному исходя из тарифов, действовавших для указанных организаций по состоянию на 31.12.2007</w:t>
      </w:r>
      <w:r w:rsidR="009F6660">
        <w:rPr>
          <w:color w:val="000000"/>
          <w:sz w:val="28"/>
          <w:szCs w:val="28"/>
        </w:rPr>
        <w:t> </w:t>
      </w:r>
      <w:r w:rsidR="009F6660" w:rsidRPr="009F6660">
        <w:rPr>
          <w:color w:val="000000"/>
          <w:sz w:val="28"/>
          <w:szCs w:val="28"/>
        </w:rPr>
        <w:t>г</w:t>
      </w:r>
      <w:r w:rsidRPr="009F6660">
        <w:rPr>
          <w:color w:val="000000"/>
          <w:sz w:val="28"/>
          <w:szCs w:val="28"/>
        </w:rPr>
        <w:t>.</w:t>
      </w:r>
    </w:p>
    <w:p w:rsidR="00B069F9" w:rsidRPr="009F6660" w:rsidRDefault="00B069F9" w:rsidP="009F6660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F6660">
        <w:rPr>
          <w:color w:val="000000"/>
          <w:sz w:val="28"/>
          <w:szCs w:val="28"/>
        </w:rPr>
        <w:t xml:space="preserve">Установить при неизменных наборе и объемах оказываемых услуг предельные максимальные индексы изменения размера платы граждан за жилое помещение и предельные максимальные индексы изменения размера платы граждан за коммунальные услуги с учетом соотношения платы граждан за жилое помещение и коммунальные услуги соответственно затратам на содержание и ремонт жилья и затрат по оказанию коммунальных услуг по </w:t>
      </w:r>
      <w:r w:rsidR="009F6660" w:rsidRPr="009F6660">
        <w:rPr>
          <w:color w:val="000000"/>
          <w:sz w:val="28"/>
          <w:szCs w:val="28"/>
        </w:rPr>
        <w:t>г.</w:t>
      </w:r>
      <w:r w:rsidR="009F6660">
        <w:rPr>
          <w:color w:val="000000"/>
          <w:sz w:val="28"/>
          <w:szCs w:val="28"/>
        </w:rPr>
        <w:t> </w:t>
      </w:r>
      <w:r w:rsidR="009F6660" w:rsidRPr="009F6660">
        <w:rPr>
          <w:color w:val="000000"/>
          <w:sz w:val="28"/>
          <w:szCs w:val="28"/>
        </w:rPr>
        <w:t>Санкт</w:t>
      </w:r>
      <w:r w:rsidRPr="009F6660">
        <w:rPr>
          <w:color w:val="000000"/>
          <w:sz w:val="28"/>
          <w:szCs w:val="28"/>
        </w:rPr>
        <w:t>-Петербургу на 2008</w:t>
      </w:r>
      <w:r w:rsidR="009F6660">
        <w:rPr>
          <w:color w:val="000000"/>
          <w:sz w:val="28"/>
          <w:szCs w:val="28"/>
        </w:rPr>
        <w:t>–</w:t>
      </w:r>
      <w:r w:rsidR="009F6660" w:rsidRPr="009F6660">
        <w:rPr>
          <w:color w:val="000000"/>
          <w:sz w:val="28"/>
          <w:szCs w:val="28"/>
        </w:rPr>
        <w:t>2</w:t>
      </w:r>
      <w:r w:rsidRPr="009F6660">
        <w:rPr>
          <w:color w:val="000000"/>
          <w:sz w:val="28"/>
          <w:szCs w:val="28"/>
        </w:rPr>
        <w:t>010 годы согласно приложению 4 к настоящему приказу</w:t>
      </w:r>
      <w:r w:rsidR="00384925" w:rsidRPr="009F6660">
        <w:rPr>
          <w:rStyle w:val="af"/>
          <w:color w:val="000000"/>
          <w:sz w:val="28"/>
          <w:szCs w:val="28"/>
        </w:rPr>
        <w:footnoteReference w:id="7"/>
      </w:r>
      <w:r w:rsidRPr="009F6660">
        <w:rPr>
          <w:color w:val="000000"/>
          <w:sz w:val="28"/>
          <w:szCs w:val="28"/>
        </w:rPr>
        <w:t>.</w:t>
      </w:r>
    </w:p>
    <w:p w:rsidR="00297E50" w:rsidRPr="009F6660" w:rsidRDefault="00B2713C" w:rsidP="009F6660">
      <w:pPr>
        <w:pStyle w:val="a3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6660">
        <w:rPr>
          <w:color w:val="000000"/>
          <w:sz w:val="28"/>
          <w:szCs w:val="28"/>
        </w:rPr>
        <w:t xml:space="preserve">е) </w:t>
      </w:r>
      <w:r w:rsidR="00297E50" w:rsidRPr="009F6660">
        <w:rPr>
          <w:color w:val="000000"/>
          <w:sz w:val="28"/>
          <w:szCs w:val="28"/>
        </w:rPr>
        <w:t>Продукция оборонного комплекса и социально-значимые товары и услуги</w:t>
      </w:r>
      <w:r w:rsidRPr="009F6660">
        <w:rPr>
          <w:color w:val="000000"/>
          <w:sz w:val="28"/>
          <w:szCs w:val="28"/>
        </w:rPr>
        <w:t>:</w:t>
      </w:r>
    </w:p>
    <w:p w:rsidR="00297E50" w:rsidRPr="009F6660" w:rsidRDefault="00297E50" w:rsidP="009F6660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F6660">
        <w:rPr>
          <w:color w:val="000000"/>
          <w:sz w:val="28"/>
          <w:szCs w:val="28"/>
        </w:rPr>
        <w:t>утверждение цен на продукцию ядерно-топливного цикла;</w:t>
      </w:r>
    </w:p>
    <w:p w:rsidR="00297E50" w:rsidRPr="009F6660" w:rsidRDefault="00297E50" w:rsidP="009F6660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F6660">
        <w:rPr>
          <w:color w:val="000000"/>
          <w:sz w:val="28"/>
          <w:szCs w:val="28"/>
        </w:rPr>
        <w:t>утверждение цен на продукцию оборонного назначения;</w:t>
      </w:r>
    </w:p>
    <w:p w:rsidR="009F6660" w:rsidRDefault="00297E50" w:rsidP="009F6660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F6660">
        <w:rPr>
          <w:color w:val="000000"/>
          <w:sz w:val="28"/>
          <w:szCs w:val="28"/>
        </w:rPr>
        <w:t>утверждение минимальных цен на водку, ликероводочную и другую алкогольную продукцию крепостью свыше 28 процентов, производимую на территории Российской Федерации или ввозимую на таможенную территорию Российской Федерации;</w:t>
      </w:r>
    </w:p>
    <w:p w:rsidR="00F26724" w:rsidRPr="009F6660" w:rsidRDefault="00F26724" w:rsidP="009F66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6660">
        <w:rPr>
          <w:color w:val="000000"/>
          <w:sz w:val="28"/>
          <w:szCs w:val="28"/>
        </w:rPr>
        <w:t xml:space="preserve">ж) </w:t>
      </w:r>
      <w:hyperlink r:id="rId7" w:history="1">
        <w:r w:rsidRPr="009F6660">
          <w:rPr>
            <w:rStyle w:val="a5"/>
            <w:color w:val="000000"/>
            <w:sz w:val="28"/>
            <w:szCs w:val="28"/>
            <w:u w:val="none"/>
          </w:rPr>
          <w:t>Управление по регулированию деятельности естественных монополий в области связи</w:t>
        </w:r>
      </w:hyperlink>
    </w:p>
    <w:p w:rsidR="00F26724" w:rsidRPr="009F6660" w:rsidRDefault="00F26724" w:rsidP="009F66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6660">
        <w:rPr>
          <w:color w:val="000000"/>
          <w:sz w:val="28"/>
          <w:szCs w:val="28"/>
        </w:rPr>
        <w:t>Управление по регулированию деятельности естественных монополий в области связи устанавливает (утверждает):</w:t>
      </w:r>
    </w:p>
    <w:p w:rsidR="00F26724" w:rsidRPr="009F6660" w:rsidRDefault="00F26724" w:rsidP="009F6660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F6660">
        <w:rPr>
          <w:color w:val="000000"/>
          <w:sz w:val="28"/>
          <w:szCs w:val="28"/>
        </w:rPr>
        <w:t>тарифы на внутреннюю письменную корреспонденцию (почтовые карточки, письма, бандероли);</w:t>
      </w:r>
    </w:p>
    <w:p w:rsidR="00F26724" w:rsidRPr="009F6660" w:rsidRDefault="00F26724" w:rsidP="009F6660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F6660">
        <w:rPr>
          <w:color w:val="000000"/>
          <w:sz w:val="28"/>
          <w:szCs w:val="28"/>
        </w:rPr>
        <w:t>тарифы на внутреннюю телеграмму;</w:t>
      </w:r>
    </w:p>
    <w:p w:rsidR="00F26724" w:rsidRPr="009F6660" w:rsidRDefault="00F26724" w:rsidP="009F6660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F6660">
        <w:rPr>
          <w:color w:val="000000"/>
          <w:sz w:val="28"/>
          <w:szCs w:val="28"/>
        </w:rPr>
        <w:t>тарифы на предоставление междугородного телефонного соединения (разговора) фиксированным абонентам;</w:t>
      </w:r>
    </w:p>
    <w:p w:rsidR="00F26724" w:rsidRPr="009F6660" w:rsidRDefault="00F26724" w:rsidP="009F6660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F6660">
        <w:rPr>
          <w:color w:val="000000"/>
          <w:sz w:val="28"/>
          <w:szCs w:val="28"/>
        </w:rPr>
        <w:t>тарифы на предоставление доступа к телефонной сети независимо от типа абонентской линии (проводная линия или радиолиния);</w:t>
      </w:r>
    </w:p>
    <w:p w:rsidR="00F26724" w:rsidRPr="009F6660" w:rsidRDefault="00F26724" w:rsidP="009F6660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F6660">
        <w:rPr>
          <w:color w:val="000000"/>
          <w:sz w:val="28"/>
          <w:szCs w:val="28"/>
        </w:rPr>
        <w:t>тарифы (тарифные планы) на предоставление местного телефонного соединения (разговора) фиксированным абонентам,</w:t>
      </w:r>
    </w:p>
    <w:p w:rsidR="00384925" w:rsidRPr="006A27C8" w:rsidRDefault="00F26724" w:rsidP="006A27C8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F6660">
        <w:rPr>
          <w:color w:val="000000"/>
          <w:sz w:val="28"/>
          <w:szCs w:val="28"/>
        </w:rPr>
        <w:t>тарифы на распространение и трансляцию общероссийских телерадиопрограмм.</w:t>
      </w:r>
    </w:p>
    <w:p w:rsidR="00937E1A" w:rsidRPr="009F6660" w:rsidRDefault="00FE42E7" w:rsidP="009F6660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 w:type="page"/>
      </w:r>
      <w:r w:rsidR="00937E1A" w:rsidRPr="00FE42E7">
        <w:rPr>
          <w:rFonts w:ascii="Times New Roman" w:hAnsi="Times New Roman" w:cs="Times New Roman"/>
          <w:color w:val="000000"/>
          <w:sz w:val="28"/>
          <w:szCs w:val="28"/>
        </w:rPr>
        <w:t>Заключение</w:t>
      </w:r>
    </w:p>
    <w:p w:rsidR="00937E1A" w:rsidRPr="009F6660" w:rsidRDefault="00937E1A" w:rsidP="009F6660">
      <w:pPr>
        <w:spacing w:line="360" w:lineRule="auto"/>
        <w:ind w:firstLine="709"/>
        <w:jc w:val="both"/>
        <w:rPr>
          <w:color w:val="000000"/>
          <w:sz w:val="28"/>
        </w:rPr>
      </w:pPr>
    </w:p>
    <w:p w:rsidR="00297E50" w:rsidRPr="009F6660" w:rsidRDefault="00937E1A" w:rsidP="009F6660">
      <w:pPr>
        <w:pStyle w:val="a3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6660">
        <w:rPr>
          <w:color w:val="000000"/>
          <w:sz w:val="28"/>
          <w:szCs w:val="28"/>
        </w:rPr>
        <w:t xml:space="preserve">Как мы имели возможность убедиться </w:t>
      </w:r>
      <w:r w:rsidR="008165FD" w:rsidRPr="009F6660">
        <w:rPr>
          <w:color w:val="000000"/>
          <w:sz w:val="28"/>
          <w:szCs w:val="28"/>
        </w:rPr>
        <w:t>ФСП</w:t>
      </w:r>
      <w:r w:rsidRPr="009F6660">
        <w:rPr>
          <w:color w:val="000000"/>
          <w:sz w:val="28"/>
          <w:szCs w:val="28"/>
        </w:rPr>
        <w:t xml:space="preserve"> представляет собой самостоятельную </w:t>
      </w:r>
      <w:r w:rsidR="008165FD" w:rsidRPr="009F6660">
        <w:rPr>
          <w:color w:val="000000"/>
          <w:sz w:val="28"/>
          <w:szCs w:val="28"/>
        </w:rPr>
        <w:t xml:space="preserve">службу </w:t>
      </w:r>
      <w:r w:rsidRPr="009F6660">
        <w:rPr>
          <w:color w:val="000000"/>
          <w:sz w:val="28"/>
          <w:szCs w:val="28"/>
        </w:rPr>
        <w:t xml:space="preserve">российского </w:t>
      </w:r>
      <w:r w:rsidR="008165FD" w:rsidRPr="009F6660">
        <w:rPr>
          <w:color w:val="000000"/>
          <w:sz w:val="28"/>
          <w:szCs w:val="28"/>
        </w:rPr>
        <w:t>законодательства</w:t>
      </w:r>
      <w:r w:rsidRPr="009F6660">
        <w:rPr>
          <w:color w:val="000000"/>
          <w:sz w:val="28"/>
          <w:szCs w:val="28"/>
        </w:rPr>
        <w:t>, имеющую важное значение в системе средств регулирования отношений</w:t>
      </w:r>
      <w:r w:rsidR="00A075F1" w:rsidRPr="009F6660">
        <w:rPr>
          <w:color w:val="000000"/>
          <w:sz w:val="28"/>
          <w:szCs w:val="28"/>
        </w:rPr>
        <w:t xml:space="preserve"> различных подразделений</w:t>
      </w:r>
      <w:r w:rsidRPr="009F6660">
        <w:rPr>
          <w:color w:val="000000"/>
          <w:sz w:val="28"/>
          <w:szCs w:val="28"/>
        </w:rPr>
        <w:t xml:space="preserve">. </w:t>
      </w:r>
      <w:r w:rsidR="008165FD" w:rsidRPr="009F6660">
        <w:rPr>
          <w:color w:val="000000"/>
          <w:sz w:val="28"/>
          <w:szCs w:val="28"/>
        </w:rPr>
        <w:t xml:space="preserve">ФСП </w:t>
      </w:r>
      <w:r w:rsidRPr="009F6660">
        <w:rPr>
          <w:color w:val="000000"/>
          <w:sz w:val="28"/>
          <w:szCs w:val="28"/>
        </w:rPr>
        <w:t>выполняет важные регулятивные функции во всей сфере регулирования</w:t>
      </w:r>
      <w:r w:rsidR="008165FD" w:rsidRPr="009F6660">
        <w:rPr>
          <w:color w:val="000000"/>
          <w:sz w:val="28"/>
          <w:szCs w:val="28"/>
        </w:rPr>
        <w:t xml:space="preserve"> отношений</w:t>
      </w:r>
      <w:r w:rsidRPr="009F6660">
        <w:rPr>
          <w:color w:val="000000"/>
          <w:sz w:val="28"/>
          <w:szCs w:val="28"/>
        </w:rPr>
        <w:t>, регламентируя отношения органов власти и иных участников правоотношений</w:t>
      </w:r>
      <w:r w:rsidR="00A075F1" w:rsidRPr="009F6660">
        <w:rPr>
          <w:color w:val="000000"/>
          <w:sz w:val="28"/>
          <w:szCs w:val="28"/>
        </w:rPr>
        <w:t xml:space="preserve"> устанавливая</w:t>
      </w:r>
      <w:r w:rsidR="009F6660">
        <w:rPr>
          <w:color w:val="000000"/>
          <w:sz w:val="28"/>
          <w:szCs w:val="28"/>
        </w:rPr>
        <w:t xml:space="preserve"> </w:t>
      </w:r>
      <w:r w:rsidR="00A075F1" w:rsidRPr="009F6660">
        <w:rPr>
          <w:color w:val="000000"/>
          <w:sz w:val="28"/>
          <w:szCs w:val="28"/>
        </w:rPr>
        <w:t>и регулируя тарифные ставки по предоставлению тех или иных услуг</w:t>
      </w:r>
      <w:r w:rsidRPr="009F6660">
        <w:rPr>
          <w:color w:val="000000"/>
          <w:sz w:val="28"/>
          <w:szCs w:val="28"/>
        </w:rPr>
        <w:t>.</w:t>
      </w:r>
    </w:p>
    <w:p w:rsidR="00297E50" w:rsidRPr="009F6660" w:rsidRDefault="00297E50" w:rsidP="009F66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A37C2" w:rsidRPr="009F6660" w:rsidRDefault="00FA37C2" w:rsidP="009F66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240D" w:rsidRPr="00FE42E7" w:rsidRDefault="00FE42E7" w:rsidP="009F666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A37C2" w:rsidRPr="00FE42E7">
        <w:rPr>
          <w:b/>
          <w:color w:val="000000"/>
          <w:sz w:val="28"/>
          <w:szCs w:val="28"/>
        </w:rPr>
        <w:t>Список литературы</w:t>
      </w:r>
    </w:p>
    <w:p w:rsidR="008762E2" w:rsidRPr="009F6660" w:rsidRDefault="008762E2" w:rsidP="009F66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3DD7" w:rsidRPr="009F6660" w:rsidRDefault="00B60081" w:rsidP="00FE42E7">
      <w:pPr>
        <w:numPr>
          <w:ilvl w:val="0"/>
          <w:numId w:val="27"/>
        </w:numPr>
        <w:tabs>
          <w:tab w:val="clear" w:pos="54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hyperlink r:id="rId8" w:tgtFrame="_blank" w:history="1">
        <w:r w:rsidR="00F33DD7" w:rsidRPr="009F6660">
          <w:rPr>
            <w:bCs/>
            <w:color w:val="000000"/>
            <w:sz w:val="28"/>
            <w:szCs w:val="28"/>
          </w:rPr>
          <w:t>Административное</w:t>
        </w:r>
        <w:r w:rsidR="00F33DD7" w:rsidRPr="009F6660">
          <w:rPr>
            <w:color w:val="000000"/>
            <w:sz w:val="28"/>
            <w:szCs w:val="28"/>
          </w:rPr>
          <w:t xml:space="preserve"> </w:t>
        </w:r>
        <w:r w:rsidR="00F33DD7" w:rsidRPr="009F6660">
          <w:rPr>
            <w:bCs/>
            <w:color w:val="000000"/>
            <w:sz w:val="28"/>
            <w:szCs w:val="28"/>
          </w:rPr>
          <w:t>право</w:t>
        </w:r>
        <w:r w:rsidR="00F33DD7" w:rsidRPr="009F6660">
          <w:rPr>
            <w:color w:val="000000"/>
            <w:sz w:val="28"/>
            <w:szCs w:val="28"/>
          </w:rPr>
          <w:t xml:space="preserve">. </w:t>
        </w:r>
        <w:r w:rsidR="009F6660" w:rsidRPr="009F6660">
          <w:rPr>
            <w:color w:val="000000"/>
            <w:sz w:val="28"/>
            <w:szCs w:val="28"/>
          </w:rPr>
          <w:t>Смоленский</w:t>
        </w:r>
        <w:r w:rsidR="009F6660">
          <w:rPr>
            <w:color w:val="000000"/>
            <w:sz w:val="28"/>
            <w:szCs w:val="28"/>
          </w:rPr>
          <w:t> </w:t>
        </w:r>
        <w:r w:rsidR="009F6660" w:rsidRPr="009F6660">
          <w:rPr>
            <w:color w:val="000000"/>
            <w:sz w:val="28"/>
            <w:szCs w:val="28"/>
          </w:rPr>
          <w:t>М.Б.</w:t>
        </w:r>
        <w:r w:rsidR="00F33DD7" w:rsidRPr="009F6660">
          <w:rPr>
            <w:color w:val="000000"/>
            <w:sz w:val="28"/>
            <w:szCs w:val="28"/>
          </w:rPr>
          <w:t xml:space="preserve"> </w:t>
        </w:r>
      </w:hyperlink>
      <w:r w:rsidR="00F33DD7" w:rsidRPr="009F6660">
        <w:rPr>
          <w:color w:val="000000"/>
          <w:sz w:val="28"/>
          <w:szCs w:val="28"/>
        </w:rPr>
        <w:t>Ростов на/Д: Феникс, 2005</w:t>
      </w:r>
    </w:p>
    <w:p w:rsidR="00CD5789" w:rsidRPr="009F6660" w:rsidRDefault="00CD5789" w:rsidP="00FE42E7">
      <w:pPr>
        <w:numPr>
          <w:ilvl w:val="0"/>
          <w:numId w:val="27"/>
        </w:numPr>
        <w:tabs>
          <w:tab w:val="clear" w:pos="54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F6660">
        <w:rPr>
          <w:bCs/>
          <w:color w:val="000000"/>
          <w:sz w:val="28"/>
          <w:szCs w:val="28"/>
        </w:rPr>
        <w:t>Федеральная</w:t>
      </w:r>
      <w:r w:rsidRPr="009F6660">
        <w:rPr>
          <w:color w:val="000000"/>
          <w:sz w:val="28"/>
          <w:szCs w:val="28"/>
        </w:rPr>
        <w:t xml:space="preserve"> </w:t>
      </w:r>
      <w:r w:rsidRPr="009F6660">
        <w:rPr>
          <w:bCs/>
          <w:color w:val="000000"/>
          <w:sz w:val="28"/>
          <w:szCs w:val="28"/>
        </w:rPr>
        <w:t>служба</w:t>
      </w:r>
      <w:r w:rsidRPr="009F6660">
        <w:rPr>
          <w:color w:val="000000"/>
          <w:sz w:val="28"/>
          <w:szCs w:val="28"/>
        </w:rPr>
        <w:t xml:space="preserve"> </w:t>
      </w:r>
      <w:r w:rsidRPr="009F6660">
        <w:rPr>
          <w:bCs/>
          <w:color w:val="000000"/>
          <w:sz w:val="28"/>
          <w:szCs w:val="28"/>
        </w:rPr>
        <w:t>государственной</w:t>
      </w:r>
      <w:r w:rsidRPr="009F6660">
        <w:rPr>
          <w:color w:val="000000"/>
          <w:sz w:val="28"/>
          <w:szCs w:val="28"/>
        </w:rPr>
        <w:t xml:space="preserve"> статистики</w:t>
      </w:r>
      <w:r w:rsidR="00F33DD7" w:rsidRPr="009F6660">
        <w:rPr>
          <w:color w:val="000000"/>
          <w:sz w:val="28"/>
          <w:szCs w:val="28"/>
        </w:rPr>
        <w:t xml:space="preserve"> 2005</w:t>
      </w:r>
      <w:r w:rsidR="009F6660">
        <w:rPr>
          <w:color w:val="000000"/>
          <w:sz w:val="28"/>
          <w:szCs w:val="28"/>
        </w:rPr>
        <w:t>–</w:t>
      </w:r>
      <w:r w:rsidR="009F6660" w:rsidRPr="009F6660">
        <w:rPr>
          <w:color w:val="000000"/>
          <w:sz w:val="28"/>
          <w:szCs w:val="28"/>
        </w:rPr>
        <w:t>2</w:t>
      </w:r>
      <w:r w:rsidR="00F33DD7" w:rsidRPr="009F6660">
        <w:rPr>
          <w:color w:val="000000"/>
          <w:sz w:val="28"/>
          <w:szCs w:val="28"/>
        </w:rPr>
        <w:t>009</w:t>
      </w:r>
      <w:r w:rsidRPr="009F6660">
        <w:rPr>
          <w:color w:val="000000"/>
          <w:sz w:val="28"/>
          <w:szCs w:val="28"/>
        </w:rPr>
        <w:t>.</w:t>
      </w:r>
    </w:p>
    <w:p w:rsidR="00CD5789" w:rsidRPr="009F6660" w:rsidRDefault="00F33DD7" w:rsidP="00FE42E7">
      <w:pPr>
        <w:tabs>
          <w:tab w:val="num" w:pos="240"/>
        </w:tabs>
        <w:spacing w:line="360" w:lineRule="auto"/>
        <w:jc w:val="both"/>
        <w:rPr>
          <w:color w:val="000000"/>
          <w:sz w:val="28"/>
          <w:szCs w:val="28"/>
        </w:rPr>
      </w:pPr>
      <w:r w:rsidRPr="009F6660">
        <w:rPr>
          <w:bCs/>
          <w:color w:val="000000"/>
          <w:sz w:val="28"/>
          <w:szCs w:val="28"/>
        </w:rPr>
        <w:t>3.</w:t>
      </w:r>
      <w:r w:rsidR="009F6660">
        <w:rPr>
          <w:bCs/>
          <w:color w:val="000000"/>
          <w:sz w:val="28"/>
          <w:szCs w:val="28"/>
        </w:rPr>
        <w:t xml:space="preserve"> </w:t>
      </w:r>
      <w:r w:rsidR="00CD5789" w:rsidRPr="009F6660">
        <w:rPr>
          <w:bCs/>
          <w:color w:val="000000"/>
          <w:sz w:val="28"/>
          <w:szCs w:val="28"/>
        </w:rPr>
        <w:t>Административное</w:t>
      </w:r>
      <w:r w:rsidR="00CD5789" w:rsidRPr="009F6660">
        <w:rPr>
          <w:color w:val="000000"/>
          <w:sz w:val="28"/>
          <w:szCs w:val="28"/>
        </w:rPr>
        <w:t xml:space="preserve"> </w:t>
      </w:r>
      <w:r w:rsidR="00CD5789" w:rsidRPr="009F6660">
        <w:rPr>
          <w:bCs/>
          <w:color w:val="000000"/>
          <w:sz w:val="28"/>
          <w:szCs w:val="28"/>
        </w:rPr>
        <w:t>право</w:t>
      </w:r>
      <w:r w:rsidR="00CD5789" w:rsidRPr="009F6660">
        <w:rPr>
          <w:color w:val="000000"/>
          <w:sz w:val="28"/>
          <w:szCs w:val="28"/>
        </w:rPr>
        <w:t xml:space="preserve">: </w:t>
      </w:r>
      <w:r w:rsidR="00CD5789" w:rsidRPr="009F6660">
        <w:rPr>
          <w:bCs/>
          <w:color w:val="000000"/>
          <w:sz w:val="28"/>
          <w:szCs w:val="28"/>
        </w:rPr>
        <w:t>Учебник</w:t>
      </w:r>
      <w:r w:rsidR="00CD5789" w:rsidRPr="009F6660">
        <w:rPr>
          <w:color w:val="000000"/>
          <w:sz w:val="28"/>
          <w:szCs w:val="28"/>
        </w:rPr>
        <w:t xml:space="preserve"> </w:t>
      </w:r>
      <w:r w:rsidR="009F6660">
        <w:rPr>
          <w:color w:val="000000"/>
          <w:sz w:val="28"/>
          <w:szCs w:val="28"/>
        </w:rPr>
        <w:t>–</w:t>
      </w:r>
      <w:r w:rsidR="009F6660" w:rsidRPr="009F6660">
        <w:rPr>
          <w:color w:val="000000"/>
          <w:sz w:val="28"/>
          <w:szCs w:val="28"/>
        </w:rPr>
        <w:t xml:space="preserve"> Козлов</w:t>
      </w:r>
      <w:r w:rsidR="009F6660">
        <w:rPr>
          <w:color w:val="000000"/>
          <w:sz w:val="28"/>
          <w:szCs w:val="28"/>
        </w:rPr>
        <w:t> </w:t>
      </w:r>
      <w:r w:rsidR="009F6660" w:rsidRPr="009F6660">
        <w:rPr>
          <w:color w:val="000000"/>
          <w:sz w:val="28"/>
          <w:szCs w:val="28"/>
        </w:rPr>
        <w:t>Ю.М.</w:t>
      </w:r>
      <w:r w:rsidR="00CD5789" w:rsidRPr="009F6660">
        <w:rPr>
          <w:color w:val="000000"/>
          <w:sz w:val="28"/>
          <w:szCs w:val="28"/>
        </w:rPr>
        <w:t xml:space="preserve">, Москва, </w:t>
      </w:r>
      <w:r w:rsidRPr="009F6660">
        <w:rPr>
          <w:color w:val="000000"/>
          <w:sz w:val="28"/>
          <w:szCs w:val="28"/>
        </w:rPr>
        <w:t>2005</w:t>
      </w:r>
      <w:r w:rsidR="00CD5789" w:rsidRPr="009F6660">
        <w:rPr>
          <w:color w:val="000000"/>
          <w:sz w:val="28"/>
          <w:szCs w:val="28"/>
        </w:rPr>
        <w:t>.</w:t>
      </w:r>
    </w:p>
    <w:p w:rsidR="00CD5789" w:rsidRPr="009F6660" w:rsidRDefault="00F33DD7" w:rsidP="00FE42E7">
      <w:pPr>
        <w:tabs>
          <w:tab w:val="num" w:pos="240"/>
        </w:tabs>
        <w:spacing w:line="360" w:lineRule="auto"/>
        <w:jc w:val="both"/>
        <w:rPr>
          <w:color w:val="000000"/>
          <w:sz w:val="28"/>
          <w:szCs w:val="28"/>
        </w:rPr>
      </w:pPr>
      <w:r w:rsidRPr="009F6660">
        <w:rPr>
          <w:color w:val="000000"/>
          <w:sz w:val="28"/>
          <w:szCs w:val="28"/>
        </w:rPr>
        <w:t>4.</w:t>
      </w:r>
      <w:r w:rsidR="009F6660">
        <w:rPr>
          <w:color w:val="000000"/>
          <w:sz w:val="28"/>
          <w:szCs w:val="28"/>
        </w:rPr>
        <w:t xml:space="preserve"> </w:t>
      </w:r>
      <w:r w:rsidR="009F6660" w:rsidRPr="009F6660">
        <w:rPr>
          <w:color w:val="000000"/>
          <w:sz w:val="28"/>
          <w:szCs w:val="28"/>
        </w:rPr>
        <w:t>Алехин</w:t>
      </w:r>
      <w:r w:rsidR="009F6660">
        <w:rPr>
          <w:color w:val="000000"/>
          <w:sz w:val="28"/>
          <w:szCs w:val="28"/>
        </w:rPr>
        <w:t> </w:t>
      </w:r>
      <w:r w:rsidR="009F6660" w:rsidRPr="009F6660">
        <w:rPr>
          <w:color w:val="000000"/>
          <w:sz w:val="28"/>
          <w:szCs w:val="28"/>
        </w:rPr>
        <w:t>А.П.</w:t>
      </w:r>
      <w:r w:rsidR="00CD5789" w:rsidRPr="009F6660">
        <w:rPr>
          <w:color w:val="000000"/>
          <w:sz w:val="28"/>
          <w:szCs w:val="28"/>
        </w:rPr>
        <w:t xml:space="preserve">, </w:t>
      </w:r>
      <w:r w:rsidR="009F6660" w:rsidRPr="009F6660">
        <w:rPr>
          <w:color w:val="000000"/>
          <w:sz w:val="28"/>
          <w:szCs w:val="28"/>
        </w:rPr>
        <w:t>Козлов</w:t>
      </w:r>
      <w:r w:rsidR="009F6660">
        <w:rPr>
          <w:color w:val="000000"/>
          <w:sz w:val="28"/>
          <w:szCs w:val="28"/>
        </w:rPr>
        <w:t> </w:t>
      </w:r>
      <w:r w:rsidR="009F6660" w:rsidRPr="009F6660">
        <w:rPr>
          <w:color w:val="000000"/>
          <w:sz w:val="28"/>
          <w:szCs w:val="28"/>
        </w:rPr>
        <w:t>Ю.М.</w:t>
      </w:r>
      <w:r w:rsidR="009F6660">
        <w:rPr>
          <w:color w:val="000000"/>
          <w:sz w:val="28"/>
          <w:szCs w:val="28"/>
        </w:rPr>
        <w:t> </w:t>
      </w:r>
      <w:r w:rsidR="009F6660" w:rsidRPr="009F6660">
        <w:rPr>
          <w:bCs/>
          <w:color w:val="000000"/>
          <w:sz w:val="28"/>
          <w:szCs w:val="28"/>
        </w:rPr>
        <w:t>Административное</w:t>
      </w:r>
      <w:r w:rsidR="00CD5789" w:rsidRPr="009F6660">
        <w:rPr>
          <w:color w:val="000000"/>
          <w:sz w:val="28"/>
          <w:szCs w:val="28"/>
        </w:rPr>
        <w:t xml:space="preserve"> </w:t>
      </w:r>
      <w:r w:rsidR="00CD5789" w:rsidRPr="009F6660">
        <w:rPr>
          <w:bCs/>
          <w:color w:val="000000"/>
          <w:sz w:val="28"/>
          <w:szCs w:val="28"/>
        </w:rPr>
        <w:t>право</w:t>
      </w:r>
      <w:r w:rsidR="00CD5789" w:rsidRPr="009F6660">
        <w:rPr>
          <w:color w:val="000000"/>
          <w:sz w:val="28"/>
          <w:szCs w:val="28"/>
        </w:rPr>
        <w:t xml:space="preserve"> Российской Федерации. Ч. I. Сущность и основные институты </w:t>
      </w:r>
      <w:r w:rsidR="00CD5789" w:rsidRPr="009F6660">
        <w:rPr>
          <w:bCs/>
          <w:color w:val="000000"/>
          <w:sz w:val="28"/>
          <w:szCs w:val="28"/>
        </w:rPr>
        <w:t>административного</w:t>
      </w:r>
      <w:r w:rsidR="00CD5789" w:rsidRPr="009F6660">
        <w:rPr>
          <w:color w:val="000000"/>
          <w:sz w:val="28"/>
          <w:szCs w:val="28"/>
        </w:rPr>
        <w:t xml:space="preserve"> </w:t>
      </w:r>
      <w:r w:rsidR="00CD5789" w:rsidRPr="009F6660">
        <w:rPr>
          <w:bCs/>
          <w:color w:val="000000"/>
          <w:sz w:val="28"/>
          <w:szCs w:val="28"/>
        </w:rPr>
        <w:t>права</w:t>
      </w:r>
      <w:r w:rsidR="00CD5789" w:rsidRPr="009F6660">
        <w:rPr>
          <w:color w:val="000000"/>
          <w:sz w:val="28"/>
          <w:szCs w:val="28"/>
        </w:rPr>
        <w:t xml:space="preserve">: </w:t>
      </w:r>
      <w:r w:rsidR="00CD5789" w:rsidRPr="009F6660">
        <w:rPr>
          <w:bCs/>
          <w:color w:val="000000"/>
          <w:sz w:val="28"/>
          <w:szCs w:val="28"/>
        </w:rPr>
        <w:t>Учебник</w:t>
      </w:r>
      <w:r w:rsidR="00CD5789" w:rsidRPr="009F6660">
        <w:rPr>
          <w:color w:val="000000"/>
          <w:sz w:val="28"/>
          <w:szCs w:val="28"/>
        </w:rPr>
        <w:t xml:space="preserve">. М., </w:t>
      </w:r>
      <w:r w:rsidRPr="009F6660">
        <w:rPr>
          <w:color w:val="000000"/>
          <w:sz w:val="28"/>
          <w:szCs w:val="28"/>
        </w:rPr>
        <w:t>2005</w:t>
      </w:r>
    </w:p>
    <w:p w:rsidR="00F33DD7" w:rsidRPr="009F6660" w:rsidRDefault="00F33DD7" w:rsidP="00FE42E7">
      <w:pPr>
        <w:tabs>
          <w:tab w:val="left" w:pos="-3240"/>
          <w:tab w:val="num" w:pos="240"/>
          <w:tab w:val="left" w:pos="720"/>
        </w:tabs>
        <w:spacing w:line="360" w:lineRule="auto"/>
        <w:jc w:val="both"/>
        <w:rPr>
          <w:rStyle w:val="ei"/>
          <w:color w:val="000000"/>
          <w:sz w:val="28"/>
          <w:szCs w:val="28"/>
          <w:lang w:val="en-US"/>
        </w:rPr>
      </w:pPr>
      <w:r w:rsidRPr="009F6660">
        <w:rPr>
          <w:rStyle w:val="ei"/>
          <w:color w:val="000000"/>
          <w:sz w:val="28"/>
          <w:szCs w:val="28"/>
          <w:lang w:val="en-US"/>
        </w:rPr>
        <w:t>5.</w:t>
      </w:r>
      <w:r w:rsidR="009F6660">
        <w:rPr>
          <w:rStyle w:val="ei"/>
          <w:color w:val="000000"/>
          <w:sz w:val="28"/>
          <w:szCs w:val="28"/>
          <w:lang w:val="en-US"/>
        </w:rPr>
        <w:t xml:space="preserve"> </w:t>
      </w:r>
      <w:hyperlink r:id="rId9" w:history="1">
        <w:r w:rsidRPr="009F6660">
          <w:rPr>
            <w:rStyle w:val="a5"/>
            <w:color w:val="000000"/>
            <w:sz w:val="28"/>
            <w:szCs w:val="28"/>
            <w:u w:val="none"/>
            <w:lang w:val="en-US"/>
          </w:rPr>
          <w:t>www.fstrf.ru</w:t>
        </w:r>
      </w:hyperlink>
    </w:p>
    <w:p w:rsidR="00F33DD7" w:rsidRPr="009F6660" w:rsidRDefault="00F33DD7" w:rsidP="00FE42E7">
      <w:pPr>
        <w:tabs>
          <w:tab w:val="num" w:pos="240"/>
        </w:tabs>
        <w:spacing w:line="360" w:lineRule="auto"/>
        <w:jc w:val="both"/>
        <w:rPr>
          <w:rStyle w:val="ei"/>
          <w:color w:val="000000"/>
          <w:sz w:val="28"/>
          <w:szCs w:val="28"/>
          <w:lang w:val="en-US"/>
        </w:rPr>
      </w:pPr>
      <w:r w:rsidRPr="009F6660">
        <w:rPr>
          <w:rStyle w:val="ei"/>
          <w:color w:val="000000"/>
          <w:sz w:val="28"/>
          <w:szCs w:val="28"/>
          <w:lang w:val="en-US"/>
        </w:rPr>
        <w:t>6.</w:t>
      </w:r>
      <w:r w:rsidR="009F6660">
        <w:rPr>
          <w:rStyle w:val="ei"/>
          <w:color w:val="000000"/>
          <w:sz w:val="28"/>
          <w:szCs w:val="28"/>
          <w:lang w:val="en-US"/>
        </w:rPr>
        <w:t xml:space="preserve"> </w:t>
      </w:r>
      <w:r w:rsidR="00E93977" w:rsidRPr="009F6660">
        <w:rPr>
          <w:rStyle w:val="ei"/>
          <w:color w:val="000000"/>
          <w:sz w:val="28"/>
          <w:szCs w:val="28"/>
          <w:lang w:val="en-US"/>
        </w:rPr>
        <w:t>Katalog.mosgorsud.ru</w:t>
      </w:r>
    </w:p>
    <w:p w:rsidR="00F33DD7" w:rsidRPr="009F6660" w:rsidRDefault="00F33DD7" w:rsidP="00FE42E7">
      <w:pPr>
        <w:tabs>
          <w:tab w:val="num" w:pos="240"/>
          <w:tab w:val="left" w:pos="720"/>
        </w:tabs>
        <w:spacing w:line="360" w:lineRule="auto"/>
        <w:jc w:val="both"/>
        <w:rPr>
          <w:rStyle w:val="ei"/>
          <w:color w:val="000000"/>
          <w:sz w:val="28"/>
          <w:szCs w:val="28"/>
          <w:lang w:val="en-US"/>
        </w:rPr>
      </w:pPr>
      <w:r w:rsidRPr="009F6660">
        <w:rPr>
          <w:rStyle w:val="ei"/>
          <w:color w:val="000000"/>
          <w:sz w:val="28"/>
          <w:szCs w:val="28"/>
          <w:lang w:val="en-US"/>
        </w:rPr>
        <w:t>7.</w:t>
      </w:r>
      <w:r w:rsidR="009F6660">
        <w:rPr>
          <w:rStyle w:val="ei"/>
          <w:color w:val="000000"/>
          <w:sz w:val="28"/>
          <w:szCs w:val="28"/>
          <w:lang w:val="en-US"/>
        </w:rPr>
        <w:t xml:space="preserve"> </w:t>
      </w:r>
      <w:hyperlink r:id="rId10" w:history="1">
        <w:r w:rsidRPr="009F6660">
          <w:rPr>
            <w:rStyle w:val="a5"/>
            <w:color w:val="000000"/>
            <w:sz w:val="28"/>
            <w:szCs w:val="28"/>
            <w:u w:val="none"/>
            <w:lang w:val="en-US"/>
          </w:rPr>
          <w:t>www.newtariffs.ru</w:t>
        </w:r>
      </w:hyperlink>
    </w:p>
    <w:p w:rsidR="00B1240D" w:rsidRPr="006A27C8" w:rsidRDefault="00F33DD7" w:rsidP="00FE42E7">
      <w:pPr>
        <w:tabs>
          <w:tab w:val="num" w:pos="240"/>
        </w:tabs>
        <w:spacing w:line="360" w:lineRule="auto"/>
        <w:jc w:val="both"/>
        <w:rPr>
          <w:color w:val="000000"/>
          <w:sz w:val="28"/>
          <w:szCs w:val="28"/>
          <w:lang w:val="en-US"/>
        </w:rPr>
      </w:pPr>
      <w:r w:rsidRPr="009F6660">
        <w:rPr>
          <w:rStyle w:val="ei"/>
          <w:color w:val="000000"/>
          <w:sz w:val="28"/>
          <w:szCs w:val="28"/>
          <w:lang w:val="en-US"/>
        </w:rPr>
        <w:t>8.</w:t>
      </w:r>
      <w:r w:rsidR="009F6660">
        <w:rPr>
          <w:rStyle w:val="ei"/>
          <w:color w:val="000000"/>
          <w:sz w:val="28"/>
          <w:szCs w:val="28"/>
          <w:lang w:val="en-US"/>
        </w:rPr>
        <w:t xml:space="preserve"> </w:t>
      </w:r>
      <w:hyperlink r:id="rId11" w:history="1">
        <w:r w:rsidRPr="009F6660">
          <w:rPr>
            <w:rStyle w:val="a5"/>
            <w:color w:val="000000"/>
            <w:sz w:val="28"/>
            <w:szCs w:val="28"/>
            <w:u w:val="none"/>
            <w:lang w:val="en-US"/>
          </w:rPr>
          <w:t>www</w:t>
        </w:r>
        <w:r w:rsidRPr="006A27C8">
          <w:rPr>
            <w:rStyle w:val="a5"/>
            <w:color w:val="000000"/>
            <w:sz w:val="28"/>
            <w:szCs w:val="28"/>
            <w:u w:val="none"/>
            <w:lang w:val="en-US"/>
          </w:rPr>
          <w:t>.</w:t>
        </w:r>
        <w:r w:rsidRPr="009F6660">
          <w:rPr>
            <w:rStyle w:val="a5"/>
            <w:color w:val="000000"/>
            <w:sz w:val="28"/>
            <w:szCs w:val="28"/>
            <w:u w:val="none"/>
            <w:lang w:val="en-US"/>
          </w:rPr>
          <w:t>gov</w:t>
        </w:r>
        <w:r w:rsidRPr="006A27C8">
          <w:rPr>
            <w:rStyle w:val="a5"/>
            <w:color w:val="000000"/>
            <w:sz w:val="28"/>
            <w:szCs w:val="28"/>
            <w:u w:val="none"/>
            <w:lang w:val="en-US"/>
          </w:rPr>
          <w:t>.</w:t>
        </w:r>
        <w:r w:rsidRPr="009F6660">
          <w:rPr>
            <w:rStyle w:val="a5"/>
            <w:color w:val="000000"/>
            <w:sz w:val="28"/>
            <w:szCs w:val="28"/>
            <w:u w:val="none"/>
            <w:lang w:val="en-US"/>
          </w:rPr>
          <w:t>ru</w:t>
        </w:r>
        <w:r w:rsidRPr="006A27C8">
          <w:rPr>
            <w:rStyle w:val="a5"/>
            <w:color w:val="000000"/>
            <w:sz w:val="28"/>
            <w:szCs w:val="28"/>
            <w:u w:val="none"/>
            <w:lang w:val="en-US"/>
          </w:rPr>
          <w:t>/</w:t>
        </w:r>
        <w:r w:rsidRPr="009F6660">
          <w:rPr>
            <w:rStyle w:val="a5"/>
            <w:color w:val="000000"/>
            <w:sz w:val="28"/>
            <w:szCs w:val="28"/>
            <w:u w:val="none"/>
            <w:lang w:val="en-US"/>
          </w:rPr>
          <w:t>main</w:t>
        </w:r>
        <w:r w:rsidRPr="006A27C8">
          <w:rPr>
            <w:rStyle w:val="a5"/>
            <w:color w:val="000000"/>
            <w:sz w:val="28"/>
            <w:szCs w:val="28"/>
            <w:u w:val="none"/>
            <w:lang w:val="en-US"/>
          </w:rPr>
          <w:t>/</w:t>
        </w:r>
        <w:r w:rsidRPr="009F6660">
          <w:rPr>
            <w:rStyle w:val="a5"/>
            <w:color w:val="000000"/>
            <w:sz w:val="28"/>
            <w:szCs w:val="28"/>
            <w:u w:val="none"/>
            <w:lang w:val="en-US"/>
          </w:rPr>
          <w:t>ministry</w:t>
        </w:r>
      </w:hyperlink>
      <w:bookmarkStart w:id="0" w:name="_GoBack"/>
      <w:bookmarkEnd w:id="0"/>
    </w:p>
    <w:sectPr w:rsidR="00B1240D" w:rsidRPr="006A27C8" w:rsidSect="009F6660">
      <w:footerReference w:type="even" r:id="rId12"/>
      <w:footerReference w:type="default" r:id="rId13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844" w:rsidRDefault="00E70844">
      <w:r>
        <w:separator/>
      </w:r>
    </w:p>
  </w:endnote>
  <w:endnote w:type="continuationSeparator" w:id="0">
    <w:p w:rsidR="00E70844" w:rsidRDefault="00E70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977" w:rsidRDefault="00E93977" w:rsidP="009F209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93977" w:rsidRDefault="00E9397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977" w:rsidRDefault="00E93977" w:rsidP="009F209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4014F">
      <w:rPr>
        <w:rStyle w:val="ac"/>
        <w:noProof/>
      </w:rPr>
      <w:t>2</w:t>
    </w:r>
    <w:r>
      <w:rPr>
        <w:rStyle w:val="ac"/>
      </w:rPr>
      <w:fldChar w:fldCharType="end"/>
    </w:r>
  </w:p>
  <w:p w:rsidR="00E93977" w:rsidRDefault="00E9397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844" w:rsidRDefault="00E70844">
      <w:r>
        <w:separator/>
      </w:r>
    </w:p>
  </w:footnote>
  <w:footnote w:type="continuationSeparator" w:id="0">
    <w:p w:rsidR="00E70844" w:rsidRDefault="00E70844">
      <w:r>
        <w:continuationSeparator/>
      </w:r>
    </w:p>
  </w:footnote>
  <w:footnote w:id="1">
    <w:p w:rsidR="00E70844" w:rsidRDefault="00E93977" w:rsidP="00FE42E7">
      <w:pPr>
        <w:spacing w:line="360" w:lineRule="auto"/>
        <w:jc w:val="both"/>
      </w:pPr>
      <w:r w:rsidRPr="00FE42E7">
        <w:rPr>
          <w:rStyle w:val="af"/>
        </w:rPr>
        <w:footnoteRef/>
      </w:r>
      <w:r w:rsidRPr="00FE42E7">
        <w:t xml:space="preserve"> </w:t>
      </w:r>
      <w:r w:rsidR="006A27C8">
        <w:rPr>
          <w:rStyle w:val="ei"/>
          <w:lang w:val="en-US"/>
        </w:rPr>
        <w:t>katalog.mosgorsud.ru</w:t>
      </w:r>
    </w:p>
  </w:footnote>
  <w:footnote w:id="2">
    <w:p w:rsidR="00E70844" w:rsidRDefault="00E93977" w:rsidP="00FE42E7">
      <w:pPr>
        <w:pStyle w:val="ad"/>
      </w:pPr>
      <w:r w:rsidRPr="00FE42E7">
        <w:rPr>
          <w:rStyle w:val="af"/>
        </w:rPr>
        <w:footnoteRef/>
      </w:r>
      <w:r w:rsidRPr="00FE42E7">
        <w:t xml:space="preserve"> Алехин А.П., Козлов Ю.М. </w:t>
      </w:r>
      <w:r w:rsidRPr="00FE42E7">
        <w:rPr>
          <w:bCs/>
        </w:rPr>
        <w:t>Административное</w:t>
      </w:r>
      <w:r w:rsidRPr="00FE42E7">
        <w:t xml:space="preserve"> </w:t>
      </w:r>
      <w:r w:rsidRPr="00FE42E7">
        <w:rPr>
          <w:bCs/>
        </w:rPr>
        <w:t>право</w:t>
      </w:r>
      <w:r w:rsidRPr="00FE42E7">
        <w:t xml:space="preserve"> Российской Федерации. Ч. I. Сущность и основные институты </w:t>
      </w:r>
      <w:r w:rsidRPr="00FE42E7">
        <w:rPr>
          <w:bCs/>
        </w:rPr>
        <w:t>административного</w:t>
      </w:r>
      <w:r w:rsidRPr="00FE42E7">
        <w:t xml:space="preserve"> </w:t>
      </w:r>
      <w:r w:rsidRPr="00FE42E7">
        <w:rPr>
          <w:bCs/>
        </w:rPr>
        <w:t>права</w:t>
      </w:r>
      <w:r w:rsidRPr="00FE42E7">
        <w:t xml:space="preserve">: </w:t>
      </w:r>
      <w:r w:rsidRPr="00FE42E7">
        <w:rPr>
          <w:bCs/>
        </w:rPr>
        <w:t>Учебник</w:t>
      </w:r>
      <w:r w:rsidRPr="00FE42E7">
        <w:t>. М., 2005</w:t>
      </w:r>
    </w:p>
  </w:footnote>
  <w:footnote w:id="3">
    <w:p w:rsidR="00E70844" w:rsidRDefault="00E93977" w:rsidP="00FE42E7">
      <w:pPr>
        <w:spacing w:line="360" w:lineRule="auto"/>
        <w:jc w:val="both"/>
      </w:pPr>
      <w:r w:rsidRPr="00FE42E7">
        <w:rPr>
          <w:rStyle w:val="af"/>
        </w:rPr>
        <w:footnoteRef/>
      </w:r>
      <w:r w:rsidRPr="00FE42E7">
        <w:t xml:space="preserve"> Федеральная служба государственной статистики 2005-2009.</w:t>
      </w:r>
    </w:p>
  </w:footnote>
  <w:footnote w:id="4">
    <w:p w:rsidR="00E70844" w:rsidRDefault="00E93977" w:rsidP="00FE42E7">
      <w:pPr>
        <w:pStyle w:val="ad"/>
      </w:pPr>
      <w:r w:rsidRPr="00FE42E7">
        <w:rPr>
          <w:rStyle w:val="af"/>
        </w:rPr>
        <w:footnoteRef/>
      </w:r>
      <w:r w:rsidRPr="00FE42E7">
        <w:t xml:space="preserve"> </w:t>
      </w:r>
      <w:r w:rsidRPr="00FE42E7">
        <w:rPr>
          <w:bCs/>
        </w:rPr>
        <w:t>Административное</w:t>
      </w:r>
      <w:r w:rsidRPr="00FE42E7">
        <w:t xml:space="preserve"> </w:t>
      </w:r>
      <w:r w:rsidRPr="00FE42E7">
        <w:rPr>
          <w:bCs/>
        </w:rPr>
        <w:t>право</w:t>
      </w:r>
      <w:r w:rsidRPr="00FE42E7">
        <w:t xml:space="preserve">: </w:t>
      </w:r>
      <w:r w:rsidRPr="00FE42E7">
        <w:rPr>
          <w:bCs/>
        </w:rPr>
        <w:t>Учебник</w:t>
      </w:r>
      <w:r w:rsidRPr="00FE42E7">
        <w:t xml:space="preserve"> - Козлов Ю.М., Москва, 2005.</w:t>
      </w:r>
    </w:p>
  </w:footnote>
  <w:footnote w:id="5">
    <w:p w:rsidR="00E70844" w:rsidRDefault="00E93977" w:rsidP="00FE42E7">
      <w:pPr>
        <w:pStyle w:val="ad"/>
      </w:pPr>
      <w:r w:rsidRPr="00FE42E7">
        <w:rPr>
          <w:rStyle w:val="af"/>
        </w:rPr>
        <w:footnoteRef/>
      </w:r>
      <w:r w:rsidRPr="00FE42E7">
        <w:t xml:space="preserve"> </w:t>
      </w:r>
      <w:r w:rsidRPr="006A27C8">
        <w:rPr>
          <w:rStyle w:val="ei"/>
        </w:rPr>
        <w:t xml:space="preserve">  </w:t>
      </w:r>
      <w:hyperlink r:id="rId1" w:history="1">
        <w:r w:rsidRPr="00FE42E7">
          <w:rPr>
            <w:rStyle w:val="a5"/>
            <w:color w:val="auto"/>
            <w:u w:val="none"/>
            <w:lang w:val="en-US"/>
          </w:rPr>
          <w:t>www</w:t>
        </w:r>
        <w:r w:rsidRPr="006A27C8">
          <w:rPr>
            <w:rStyle w:val="a5"/>
            <w:color w:val="auto"/>
            <w:u w:val="none"/>
          </w:rPr>
          <w:t>.</w:t>
        </w:r>
        <w:r w:rsidRPr="00FE42E7">
          <w:rPr>
            <w:rStyle w:val="a5"/>
            <w:color w:val="auto"/>
            <w:u w:val="none"/>
            <w:lang w:val="en-US"/>
          </w:rPr>
          <w:t>newtariffs</w:t>
        </w:r>
        <w:r w:rsidRPr="006A27C8">
          <w:rPr>
            <w:rStyle w:val="a5"/>
            <w:color w:val="auto"/>
            <w:u w:val="none"/>
          </w:rPr>
          <w:t>.</w:t>
        </w:r>
        <w:r w:rsidRPr="00FE42E7">
          <w:rPr>
            <w:rStyle w:val="a5"/>
            <w:color w:val="auto"/>
            <w:u w:val="none"/>
            <w:lang w:val="en-US"/>
          </w:rPr>
          <w:t>ru</w:t>
        </w:r>
      </w:hyperlink>
    </w:p>
  </w:footnote>
  <w:footnote w:id="6">
    <w:p w:rsidR="00E70844" w:rsidRDefault="00E93977" w:rsidP="00FE42E7">
      <w:pPr>
        <w:spacing w:line="360" w:lineRule="auto"/>
        <w:jc w:val="both"/>
      </w:pPr>
      <w:r w:rsidRPr="00FE42E7">
        <w:rPr>
          <w:rStyle w:val="af"/>
        </w:rPr>
        <w:footnoteRef/>
      </w:r>
      <w:r w:rsidRPr="00FE42E7">
        <w:t xml:space="preserve"> </w:t>
      </w:r>
      <w:hyperlink r:id="rId2" w:tgtFrame="_blank" w:history="1">
        <w:r w:rsidRPr="00FE42E7">
          <w:rPr>
            <w:bCs/>
          </w:rPr>
          <w:t>Административное</w:t>
        </w:r>
        <w:r w:rsidRPr="00FE42E7">
          <w:t xml:space="preserve"> </w:t>
        </w:r>
        <w:r w:rsidRPr="00FE42E7">
          <w:rPr>
            <w:bCs/>
          </w:rPr>
          <w:t>право</w:t>
        </w:r>
        <w:r w:rsidRPr="00FE42E7">
          <w:t xml:space="preserve">. Смоленский М.Б. </w:t>
        </w:r>
      </w:hyperlink>
      <w:r w:rsidR="006A27C8">
        <w:t>Ростов на/Д: Феникс, 2005</w:t>
      </w:r>
    </w:p>
  </w:footnote>
  <w:footnote w:id="7">
    <w:p w:rsidR="00E70844" w:rsidRDefault="00E93977" w:rsidP="00FE42E7">
      <w:pPr>
        <w:pStyle w:val="ad"/>
      </w:pPr>
      <w:r w:rsidRPr="00FE42E7">
        <w:rPr>
          <w:rStyle w:val="af"/>
        </w:rPr>
        <w:footnoteRef/>
      </w:r>
      <w:r w:rsidRPr="00FE42E7">
        <w:t xml:space="preserve"> </w:t>
      </w:r>
      <w:r w:rsidRPr="00FE42E7">
        <w:rPr>
          <w:rStyle w:val="ei"/>
        </w:rPr>
        <w:t xml:space="preserve"> </w:t>
      </w:r>
      <w:hyperlink r:id="rId3" w:history="1">
        <w:r w:rsidRPr="00FE42E7">
          <w:rPr>
            <w:rStyle w:val="a5"/>
            <w:color w:val="auto"/>
            <w:u w:val="none"/>
            <w:lang w:val="en-US"/>
          </w:rPr>
          <w:t>www</w:t>
        </w:r>
        <w:r w:rsidRPr="006A27C8">
          <w:rPr>
            <w:rStyle w:val="a5"/>
            <w:color w:val="auto"/>
            <w:u w:val="none"/>
          </w:rPr>
          <w:t>.</w:t>
        </w:r>
        <w:r w:rsidRPr="00FE42E7">
          <w:rPr>
            <w:rStyle w:val="a5"/>
            <w:color w:val="auto"/>
            <w:u w:val="none"/>
            <w:lang w:val="en-US"/>
          </w:rPr>
          <w:t>gov</w:t>
        </w:r>
        <w:r w:rsidRPr="006A27C8">
          <w:rPr>
            <w:rStyle w:val="a5"/>
            <w:color w:val="auto"/>
            <w:u w:val="none"/>
          </w:rPr>
          <w:t>.</w:t>
        </w:r>
        <w:r w:rsidRPr="00FE42E7">
          <w:rPr>
            <w:rStyle w:val="a5"/>
            <w:color w:val="auto"/>
            <w:u w:val="none"/>
            <w:lang w:val="en-US"/>
          </w:rPr>
          <w:t>ru</w:t>
        </w:r>
        <w:r w:rsidRPr="006A27C8">
          <w:rPr>
            <w:rStyle w:val="a5"/>
            <w:color w:val="auto"/>
            <w:u w:val="none"/>
          </w:rPr>
          <w:t>/</w:t>
        </w:r>
        <w:r w:rsidRPr="00FE42E7">
          <w:rPr>
            <w:rStyle w:val="a5"/>
            <w:color w:val="auto"/>
            <w:u w:val="none"/>
            <w:lang w:val="en-US"/>
          </w:rPr>
          <w:t>main</w:t>
        </w:r>
        <w:r w:rsidRPr="006A27C8">
          <w:rPr>
            <w:rStyle w:val="a5"/>
            <w:color w:val="auto"/>
            <w:u w:val="none"/>
          </w:rPr>
          <w:t>/</w:t>
        </w:r>
        <w:r w:rsidRPr="00FE42E7">
          <w:rPr>
            <w:rStyle w:val="a5"/>
            <w:color w:val="auto"/>
            <w:u w:val="none"/>
            <w:lang w:val="en-US"/>
          </w:rPr>
          <w:t>ministry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85E45"/>
    <w:multiLevelType w:val="hybridMultilevel"/>
    <w:tmpl w:val="0672AA8E"/>
    <w:lvl w:ilvl="0" w:tplc="04190001">
      <w:start w:val="1"/>
      <w:numFmt w:val="bullet"/>
      <w:lvlText w:val=""/>
      <w:lvlJc w:val="left"/>
      <w:pPr>
        <w:tabs>
          <w:tab w:val="num" w:pos="854"/>
        </w:tabs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4"/>
        </w:tabs>
        <w:ind w:left="1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4"/>
        </w:tabs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4"/>
        </w:tabs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4"/>
        </w:tabs>
        <w:ind w:left="3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4"/>
        </w:tabs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4"/>
        </w:tabs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4"/>
        </w:tabs>
        <w:ind w:left="5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4"/>
        </w:tabs>
        <w:ind w:left="6614" w:hanging="360"/>
      </w:pPr>
      <w:rPr>
        <w:rFonts w:ascii="Wingdings" w:hAnsi="Wingdings" w:hint="default"/>
      </w:rPr>
    </w:lvl>
  </w:abstractNum>
  <w:abstractNum w:abstractNumId="1">
    <w:nsid w:val="114B0BA3"/>
    <w:multiLevelType w:val="hybridMultilevel"/>
    <w:tmpl w:val="8CAC4BEC"/>
    <w:lvl w:ilvl="0" w:tplc="FAA655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5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B94CD8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79E3A21"/>
    <w:multiLevelType w:val="hybridMultilevel"/>
    <w:tmpl w:val="EF6CABEA"/>
    <w:lvl w:ilvl="0" w:tplc="A7A27F5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198834FE"/>
    <w:multiLevelType w:val="multilevel"/>
    <w:tmpl w:val="5DBA43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A83231"/>
    <w:multiLevelType w:val="hybridMultilevel"/>
    <w:tmpl w:val="1702F896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5">
    <w:nsid w:val="21451275"/>
    <w:multiLevelType w:val="multilevel"/>
    <w:tmpl w:val="76C62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536381"/>
    <w:multiLevelType w:val="hybridMultilevel"/>
    <w:tmpl w:val="1536F9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923615"/>
    <w:multiLevelType w:val="hybridMultilevel"/>
    <w:tmpl w:val="00201254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8">
    <w:nsid w:val="35C223CE"/>
    <w:multiLevelType w:val="hybridMultilevel"/>
    <w:tmpl w:val="BBD6B0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04526C"/>
    <w:multiLevelType w:val="multilevel"/>
    <w:tmpl w:val="88D6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3605BC"/>
    <w:multiLevelType w:val="multilevel"/>
    <w:tmpl w:val="3E328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1C06DB"/>
    <w:multiLevelType w:val="multilevel"/>
    <w:tmpl w:val="E9F26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492492"/>
    <w:multiLevelType w:val="multilevel"/>
    <w:tmpl w:val="6C624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8328CE"/>
    <w:multiLevelType w:val="multilevel"/>
    <w:tmpl w:val="4FA25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AB30C1"/>
    <w:multiLevelType w:val="hybridMultilevel"/>
    <w:tmpl w:val="F29A8C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316E91"/>
    <w:multiLevelType w:val="multilevel"/>
    <w:tmpl w:val="229C1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2260D9"/>
    <w:multiLevelType w:val="hybridMultilevel"/>
    <w:tmpl w:val="BCC8F5A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7">
    <w:nsid w:val="53BF0208"/>
    <w:multiLevelType w:val="hybridMultilevel"/>
    <w:tmpl w:val="7AA23A68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8">
    <w:nsid w:val="594E5A8B"/>
    <w:multiLevelType w:val="multilevel"/>
    <w:tmpl w:val="7A0EE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FC59D9"/>
    <w:multiLevelType w:val="multilevel"/>
    <w:tmpl w:val="55484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3D6DE4"/>
    <w:multiLevelType w:val="multilevel"/>
    <w:tmpl w:val="18C48F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4D6AE8"/>
    <w:multiLevelType w:val="multilevel"/>
    <w:tmpl w:val="2B769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340F74"/>
    <w:multiLevelType w:val="hybridMultilevel"/>
    <w:tmpl w:val="390609A2"/>
    <w:lvl w:ilvl="0" w:tplc="CBF88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6090815"/>
    <w:multiLevelType w:val="hybridMultilevel"/>
    <w:tmpl w:val="9AECF4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89B138D"/>
    <w:multiLevelType w:val="multilevel"/>
    <w:tmpl w:val="8B047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F22827"/>
    <w:multiLevelType w:val="hybridMultilevel"/>
    <w:tmpl w:val="489887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DDD5C1A"/>
    <w:multiLevelType w:val="multilevel"/>
    <w:tmpl w:val="11D20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5"/>
  </w:num>
  <w:num w:numId="6">
    <w:abstractNumId w:val="14"/>
  </w:num>
  <w:num w:numId="7">
    <w:abstractNumId w:val="23"/>
  </w:num>
  <w:num w:numId="8">
    <w:abstractNumId w:val="8"/>
  </w:num>
  <w:num w:numId="9">
    <w:abstractNumId w:val="7"/>
  </w:num>
  <w:num w:numId="10">
    <w:abstractNumId w:val="17"/>
  </w:num>
  <w:num w:numId="11">
    <w:abstractNumId w:val="11"/>
  </w:num>
  <w:num w:numId="12">
    <w:abstractNumId w:val="5"/>
  </w:num>
  <w:num w:numId="13">
    <w:abstractNumId w:val="18"/>
  </w:num>
  <w:num w:numId="14">
    <w:abstractNumId w:val="12"/>
  </w:num>
  <w:num w:numId="15">
    <w:abstractNumId w:val="15"/>
  </w:num>
  <w:num w:numId="16">
    <w:abstractNumId w:val="21"/>
  </w:num>
  <w:num w:numId="17">
    <w:abstractNumId w:val="26"/>
  </w:num>
  <w:num w:numId="18">
    <w:abstractNumId w:val="9"/>
  </w:num>
  <w:num w:numId="19">
    <w:abstractNumId w:val="19"/>
  </w:num>
  <w:num w:numId="20">
    <w:abstractNumId w:val="10"/>
  </w:num>
  <w:num w:numId="21">
    <w:abstractNumId w:val="20"/>
  </w:num>
  <w:num w:numId="22">
    <w:abstractNumId w:val="3"/>
  </w:num>
  <w:num w:numId="23">
    <w:abstractNumId w:val="24"/>
  </w:num>
  <w:num w:numId="24">
    <w:abstractNumId w:val="13"/>
  </w:num>
  <w:num w:numId="25">
    <w:abstractNumId w:val="22"/>
  </w:num>
  <w:num w:numId="26">
    <w:abstractNumId w:val="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24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4F9F"/>
    <w:rsid w:val="0002256F"/>
    <w:rsid w:val="000D2863"/>
    <w:rsid w:val="000E574F"/>
    <w:rsid w:val="00164B76"/>
    <w:rsid w:val="001954B6"/>
    <w:rsid w:val="001D0630"/>
    <w:rsid w:val="00297E50"/>
    <w:rsid w:val="002B1D47"/>
    <w:rsid w:val="00384925"/>
    <w:rsid w:val="00390222"/>
    <w:rsid w:val="003C10BB"/>
    <w:rsid w:val="00495CEE"/>
    <w:rsid w:val="00552BB9"/>
    <w:rsid w:val="005701C1"/>
    <w:rsid w:val="005856E5"/>
    <w:rsid w:val="005C26C5"/>
    <w:rsid w:val="00600B2A"/>
    <w:rsid w:val="006A27C8"/>
    <w:rsid w:val="006F4F9F"/>
    <w:rsid w:val="0070663B"/>
    <w:rsid w:val="00730C7B"/>
    <w:rsid w:val="00774FF1"/>
    <w:rsid w:val="007B39AD"/>
    <w:rsid w:val="008165FD"/>
    <w:rsid w:val="00816E52"/>
    <w:rsid w:val="008762E2"/>
    <w:rsid w:val="008B4D56"/>
    <w:rsid w:val="008D507F"/>
    <w:rsid w:val="00937E1A"/>
    <w:rsid w:val="009D5068"/>
    <w:rsid w:val="009F2098"/>
    <w:rsid w:val="009F6660"/>
    <w:rsid w:val="00A075F1"/>
    <w:rsid w:val="00A21135"/>
    <w:rsid w:val="00A4014F"/>
    <w:rsid w:val="00A73590"/>
    <w:rsid w:val="00A81745"/>
    <w:rsid w:val="00AF17E4"/>
    <w:rsid w:val="00B069F9"/>
    <w:rsid w:val="00B1240D"/>
    <w:rsid w:val="00B2713C"/>
    <w:rsid w:val="00B51F64"/>
    <w:rsid w:val="00B60081"/>
    <w:rsid w:val="00B807D1"/>
    <w:rsid w:val="00C357B1"/>
    <w:rsid w:val="00C76A12"/>
    <w:rsid w:val="00CD5789"/>
    <w:rsid w:val="00E41F0E"/>
    <w:rsid w:val="00E50252"/>
    <w:rsid w:val="00E70844"/>
    <w:rsid w:val="00E93977"/>
    <w:rsid w:val="00EC2BCC"/>
    <w:rsid w:val="00F07C76"/>
    <w:rsid w:val="00F1788C"/>
    <w:rsid w:val="00F26724"/>
    <w:rsid w:val="00F33DD7"/>
    <w:rsid w:val="00F4662A"/>
    <w:rsid w:val="00F726AD"/>
    <w:rsid w:val="00FA37C2"/>
    <w:rsid w:val="00FD0EEC"/>
    <w:rsid w:val="00FD66D3"/>
    <w:rsid w:val="00FE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CBCF6F1-2285-4E62-8F41-6BCF7DEEC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F9F"/>
  </w:style>
  <w:style w:type="paragraph" w:styleId="1">
    <w:name w:val="heading 1"/>
    <w:basedOn w:val="a"/>
    <w:link w:val="10"/>
    <w:uiPriority w:val="99"/>
    <w:qFormat/>
    <w:rsid w:val="00297E50"/>
    <w:pPr>
      <w:spacing w:after="210" w:line="285" w:lineRule="atLeast"/>
      <w:outlineLvl w:val="0"/>
    </w:pPr>
    <w:rPr>
      <w:rFonts w:ascii="Arial Narrow" w:hAnsi="Arial Narrow"/>
      <w:b/>
      <w:bCs/>
      <w:color w:val="F37429"/>
      <w:kern w:val="36"/>
      <w:sz w:val="29"/>
      <w:szCs w:val="29"/>
    </w:rPr>
  </w:style>
  <w:style w:type="paragraph" w:styleId="2">
    <w:name w:val="heading 2"/>
    <w:basedOn w:val="a"/>
    <w:next w:val="a"/>
    <w:link w:val="20"/>
    <w:uiPriority w:val="99"/>
    <w:qFormat/>
    <w:rsid w:val="00FD66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D66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D66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FD66D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paragraph" w:styleId="a3">
    <w:name w:val="Normal (Web)"/>
    <w:basedOn w:val="a"/>
    <w:uiPriority w:val="99"/>
    <w:rsid w:val="00297E50"/>
    <w:pPr>
      <w:spacing w:before="105" w:after="105"/>
    </w:pPr>
    <w:rPr>
      <w:sz w:val="24"/>
      <w:szCs w:val="24"/>
    </w:rPr>
  </w:style>
  <w:style w:type="character" w:styleId="a4">
    <w:name w:val="Strong"/>
    <w:uiPriority w:val="99"/>
    <w:qFormat/>
    <w:rsid w:val="00297E50"/>
    <w:rPr>
      <w:rFonts w:cs="Times New Roman"/>
      <w:b/>
      <w:bCs/>
    </w:rPr>
  </w:style>
  <w:style w:type="character" w:customStyle="1" w:styleId="bodyarticletext">
    <w:name w:val="bodyarticletext"/>
    <w:uiPriority w:val="99"/>
    <w:rsid w:val="00B1240D"/>
    <w:rPr>
      <w:rFonts w:cs="Times New Roman"/>
    </w:rPr>
  </w:style>
  <w:style w:type="character" w:styleId="a5">
    <w:name w:val="Hyperlink"/>
    <w:uiPriority w:val="99"/>
    <w:rsid w:val="00FD66D3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FD66D3"/>
    <w:pPr>
      <w:shd w:val="clear" w:color="auto" w:fill="FFFFFF"/>
      <w:spacing w:line="461" w:lineRule="exact"/>
      <w:ind w:firstLine="619"/>
      <w:jc w:val="both"/>
    </w:pPr>
    <w:rPr>
      <w:color w:val="293233"/>
      <w:spacing w:val="-10"/>
      <w:sz w:val="28"/>
      <w:szCs w:val="28"/>
    </w:rPr>
  </w:style>
  <w:style w:type="character" w:customStyle="1" w:styleId="a7">
    <w:name w:val="Основной текст с отступом Знак"/>
    <w:link w:val="a6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FD66D3"/>
    <w:pPr>
      <w:jc w:val="both"/>
    </w:pPr>
    <w:rPr>
      <w:sz w:val="28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rsid w:val="00FD66D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0"/>
      <w:szCs w:val="20"/>
    </w:rPr>
  </w:style>
  <w:style w:type="paragraph" w:styleId="a8">
    <w:name w:val="Date"/>
    <w:basedOn w:val="a"/>
    <w:link w:val="a9"/>
    <w:uiPriority w:val="99"/>
    <w:rsid w:val="005C26C5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Дата Знак"/>
    <w:link w:val="a8"/>
    <w:uiPriority w:val="99"/>
    <w:semiHidden/>
    <w:rPr>
      <w:sz w:val="20"/>
      <w:szCs w:val="20"/>
    </w:rPr>
  </w:style>
  <w:style w:type="character" w:customStyle="1" w:styleId="ei">
    <w:name w:val="ei"/>
    <w:uiPriority w:val="99"/>
    <w:rsid w:val="00FD0EEC"/>
    <w:rPr>
      <w:rFonts w:cs="Times New Roman"/>
    </w:rPr>
  </w:style>
  <w:style w:type="paragraph" w:styleId="aa">
    <w:name w:val="footer"/>
    <w:basedOn w:val="a"/>
    <w:link w:val="ab"/>
    <w:uiPriority w:val="99"/>
    <w:rsid w:val="00FA37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page number"/>
    <w:uiPriority w:val="99"/>
    <w:rsid w:val="00FA37C2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F07C76"/>
  </w:style>
  <w:style w:type="character" w:customStyle="1" w:styleId="ae">
    <w:name w:val="Текст сноски Знак"/>
    <w:link w:val="ad"/>
    <w:uiPriority w:val="99"/>
    <w:semiHidden/>
    <w:locked/>
    <w:rPr>
      <w:rFonts w:cs="Times New Roman"/>
      <w:sz w:val="20"/>
      <w:szCs w:val="20"/>
    </w:rPr>
  </w:style>
  <w:style w:type="character" w:styleId="af">
    <w:name w:val="footnote reference"/>
    <w:uiPriority w:val="99"/>
    <w:semiHidden/>
    <w:rsid w:val="00F07C7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62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2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62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2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62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2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2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2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2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2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2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2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2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2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2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2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2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2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2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562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2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62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2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2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62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2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62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2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62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eng.ru/d/jur/jur001.ht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fstrf.ru/about/dep/con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v.ru/main/ministry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newtariff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strf.ru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v.ru/main/ministry" TargetMode="External"/><Relationship Id="rId2" Type="http://schemas.openxmlformats.org/officeDocument/2006/relationships/hyperlink" Target="http://www.alleng.ru/d/jur/jur001.htm" TargetMode="External"/><Relationship Id="rId1" Type="http://schemas.openxmlformats.org/officeDocument/2006/relationships/hyperlink" Target="http://www.newtariff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2974</Words>
  <Characters>16954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Санкт-Петербургский Институт «Управления и Права»</vt:lpstr>
    </vt:vector>
  </TitlesOfParts>
  <Company/>
  <LinksUpToDate>false</LinksUpToDate>
  <CharactersWithSpaces>19889</CharactersWithSpaces>
  <SharedDoc>false</SharedDoc>
  <HLinks>
    <vt:vector size="48" baseType="variant">
      <vt:variant>
        <vt:i4>6946875</vt:i4>
      </vt:variant>
      <vt:variant>
        <vt:i4>12</vt:i4>
      </vt:variant>
      <vt:variant>
        <vt:i4>0</vt:i4>
      </vt:variant>
      <vt:variant>
        <vt:i4>5</vt:i4>
      </vt:variant>
      <vt:variant>
        <vt:lpwstr>http://www.gov.ru/main/ministry</vt:lpwstr>
      </vt:variant>
      <vt:variant>
        <vt:lpwstr/>
      </vt:variant>
      <vt:variant>
        <vt:i4>458836</vt:i4>
      </vt:variant>
      <vt:variant>
        <vt:i4>9</vt:i4>
      </vt:variant>
      <vt:variant>
        <vt:i4>0</vt:i4>
      </vt:variant>
      <vt:variant>
        <vt:i4>5</vt:i4>
      </vt:variant>
      <vt:variant>
        <vt:lpwstr>http://www.newtariffs.ru/</vt:lpwstr>
      </vt:variant>
      <vt:variant>
        <vt:lpwstr/>
      </vt:variant>
      <vt:variant>
        <vt:i4>131082</vt:i4>
      </vt:variant>
      <vt:variant>
        <vt:i4>6</vt:i4>
      </vt:variant>
      <vt:variant>
        <vt:i4>0</vt:i4>
      </vt:variant>
      <vt:variant>
        <vt:i4>5</vt:i4>
      </vt:variant>
      <vt:variant>
        <vt:lpwstr>http://www.fstrf.ru/</vt:lpwstr>
      </vt:variant>
      <vt:variant>
        <vt:lpwstr/>
      </vt:variant>
      <vt:variant>
        <vt:i4>1900554</vt:i4>
      </vt:variant>
      <vt:variant>
        <vt:i4>3</vt:i4>
      </vt:variant>
      <vt:variant>
        <vt:i4>0</vt:i4>
      </vt:variant>
      <vt:variant>
        <vt:i4>5</vt:i4>
      </vt:variant>
      <vt:variant>
        <vt:lpwstr>http://www.alleng.ru/d/jur/jur001.htm</vt:lpwstr>
      </vt:variant>
      <vt:variant>
        <vt:lpwstr/>
      </vt:variant>
      <vt:variant>
        <vt:i4>2031623</vt:i4>
      </vt:variant>
      <vt:variant>
        <vt:i4>0</vt:i4>
      </vt:variant>
      <vt:variant>
        <vt:i4>0</vt:i4>
      </vt:variant>
      <vt:variant>
        <vt:i4>5</vt:i4>
      </vt:variant>
      <vt:variant>
        <vt:lpwstr>http://www.fstrf.ru/about/dep/con</vt:lpwstr>
      </vt:variant>
      <vt:variant>
        <vt:lpwstr/>
      </vt:variant>
      <vt:variant>
        <vt:i4>6946875</vt:i4>
      </vt:variant>
      <vt:variant>
        <vt:i4>6</vt:i4>
      </vt:variant>
      <vt:variant>
        <vt:i4>0</vt:i4>
      </vt:variant>
      <vt:variant>
        <vt:i4>5</vt:i4>
      </vt:variant>
      <vt:variant>
        <vt:lpwstr>http://www.gov.ru/main/ministry</vt:lpwstr>
      </vt:variant>
      <vt:variant>
        <vt:lpwstr/>
      </vt:variant>
      <vt:variant>
        <vt:i4>1900554</vt:i4>
      </vt:variant>
      <vt:variant>
        <vt:i4>3</vt:i4>
      </vt:variant>
      <vt:variant>
        <vt:i4>0</vt:i4>
      </vt:variant>
      <vt:variant>
        <vt:i4>5</vt:i4>
      </vt:variant>
      <vt:variant>
        <vt:lpwstr>http://www.alleng.ru/d/jur/jur001.htm</vt:lpwstr>
      </vt:variant>
      <vt:variant>
        <vt:lpwstr/>
      </vt:variant>
      <vt:variant>
        <vt:i4>458836</vt:i4>
      </vt:variant>
      <vt:variant>
        <vt:i4>0</vt:i4>
      </vt:variant>
      <vt:variant>
        <vt:i4>0</vt:i4>
      </vt:variant>
      <vt:variant>
        <vt:i4>5</vt:i4>
      </vt:variant>
      <vt:variant>
        <vt:lpwstr>http://www.newtariffs.ru/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Санкт-Петербургский Институт «Управления и Права»</dc:title>
  <dc:subject/>
  <dc:creator>ЖЕКА</dc:creator>
  <cp:keywords/>
  <dc:description/>
  <cp:lastModifiedBy>admin</cp:lastModifiedBy>
  <cp:revision>2</cp:revision>
  <dcterms:created xsi:type="dcterms:W3CDTF">2014-04-04T18:03:00Z</dcterms:created>
  <dcterms:modified xsi:type="dcterms:W3CDTF">2014-04-04T18:03:00Z</dcterms:modified>
</cp:coreProperties>
</file>