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C7D" w:rsidRDefault="00C92C7D">
      <w:pPr>
        <w:pStyle w:val="1"/>
        <w:spacing w:line="360" w:lineRule="auto"/>
        <w:ind w:firstLine="567"/>
        <w:jc w:val="center"/>
      </w:pPr>
    </w:p>
    <w:p w:rsidR="00C92C7D" w:rsidRDefault="00C92C7D">
      <w:pPr>
        <w:pStyle w:val="1"/>
        <w:spacing w:line="360" w:lineRule="auto"/>
        <w:ind w:firstLine="567"/>
        <w:jc w:val="center"/>
      </w:pPr>
      <w:r>
        <w:t>План работы:</w:t>
      </w:r>
    </w:p>
    <w:p w:rsidR="00C92C7D" w:rsidRDefault="00C92C7D">
      <w:pPr>
        <w:spacing w:line="360" w:lineRule="auto"/>
      </w:pPr>
    </w:p>
    <w:p w:rsidR="00C92C7D" w:rsidRDefault="00C92C7D">
      <w:pPr>
        <w:numPr>
          <w:ilvl w:val="0"/>
          <w:numId w:val="6"/>
        </w:numPr>
        <w:spacing w:line="360" w:lineRule="auto"/>
        <w:ind w:firstLine="567"/>
        <w:jc w:val="both"/>
        <w:rPr>
          <w:sz w:val="28"/>
        </w:rPr>
      </w:pPr>
      <w:r>
        <w:rPr>
          <w:sz w:val="28"/>
        </w:rPr>
        <w:t>Федеральное Собрание – парламент Российской Федерации</w:t>
      </w:r>
    </w:p>
    <w:p w:rsidR="00C92C7D" w:rsidRDefault="00C92C7D">
      <w:pPr>
        <w:numPr>
          <w:ilvl w:val="0"/>
          <w:numId w:val="6"/>
        </w:numPr>
        <w:spacing w:line="360" w:lineRule="auto"/>
        <w:ind w:firstLine="567"/>
        <w:jc w:val="both"/>
        <w:rPr>
          <w:sz w:val="28"/>
        </w:rPr>
      </w:pPr>
      <w:r>
        <w:rPr>
          <w:sz w:val="28"/>
        </w:rPr>
        <w:t>Государственная Дума</w:t>
      </w:r>
    </w:p>
    <w:p w:rsidR="00C92C7D" w:rsidRDefault="00C92C7D">
      <w:pPr>
        <w:numPr>
          <w:ilvl w:val="0"/>
          <w:numId w:val="6"/>
        </w:numPr>
        <w:spacing w:line="360" w:lineRule="auto"/>
        <w:ind w:firstLine="567"/>
        <w:jc w:val="both"/>
        <w:rPr>
          <w:sz w:val="28"/>
        </w:rPr>
      </w:pPr>
      <w:r>
        <w:rPr>
          <w:sz w:val="28"/>
        </w:rPr>
        <w:t>Совет Федерации</w:t>
      </w:r>
    </w:p>
    <w:p w:rsidR="00C92C7D" w:rsidRDefault="00C92C7D">
      <w:pPr>
        <w:spacing w:line="360" w:lineRule="auto"/>
        <w:ind w:firstLine="567"/>
        <w:rPr>
          <w:sz w:val="28"/>
        </w:rPr>
      </w:pPr>
    </w:p>
    <w:p w:rsidR="00C92C7D" w:rsidRDefault="00C92C7D">
      <w:pPr>
        <w:spacing w:line="360" w:lineRule="auto"/>
        <w:ind w:firstLine="567"/>
      </w:pPr>
    </w:p>
    <w:p w:rsidR="00C92C7D" w:rsidRDefault="00C92C7D">
      <w:pPr>
        <w:spacing w:line="360" w:lineRule="auto"/>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ind w:firstLine="567"/>
      </w:pPr>
    </w:p>
    <w:p w:rsidR="00C92C7D" w:rsidRDefault="00C92C7D">
      <w:pPr>
        <w:numPr>
          <w:ilvl w:val="0"/>
          <w:numId w:val="1"/>
        </w:numPr>
        <w:spacing w:line="360" w:lineRule="auto"/>
        <w:ind w:firstLine="567"/>
        <w:jc w:val="center"/>
        <w:rPr>
          <w:sz w:val="32"/>
        </w:rPr>
      </w:pPr>
      <w:r>
        <w:rPr>
          <w:sz w:val="32"/>
        </w:rPr>
        <w:t>Федеральное Собрание – парламент Российской Федерации</w:t>
      </w:r>
    </w:p>
    <w:p w:rsidR="00C92C7D" w:rsidRDefault="00C92C7D">
      <w:pPr>
        <w:spacing w:line="360" w:lineRule="auto"/>
        <w:ind w:firstLine="567"/>
        <w:jc w:val="both"/>
        <w:rPr>
          <w:sz w:val="28"/>
        </w:rPr>
      </w:pPr>
    </w:p>
    <w:p w:rsidR="00C92C7D" w:rsidRDefault="00C92C7D">
      <w:pPr>
        <w:spacing w:line="360" w:lineRule="auto"/>
        <w:ind w:firstLine="567"/>
        <w:jc w:val="both"/>
        <w:rPr>
          <w:sz w:val="28"/>
        </w:rPr>
      </w:pPr>
      <w:r>
        <w:rPr>
          <w:sz w:val="28"/>
        </w:rPr>
        <w:t xml:space="preserve"> Согласно Конституции Российской Федерации (ст. 94), Федеральное Собрание является парламентом Российской Федерации.</w:t>
      </w:r>
    </w:p>
    <w:p w:rsidR="00C92C7D" w:rsidRDefault="00C92C7D">
      <w:pPr>
        <w:pStyle w:val="21"/>
      </w:pPr>
      <w:r>
        <w:t>Парламент как государственно-правовой институт имеет многовековую историю. Первые парламенты (английский парламент, испанские кортесы) возникли еще в XII — XIII веках. Однако история современного парламента как обще</w:t>
      </w:r>
      <w:r>
        <w:softHyphen/>
        <w:t>национального представительного учреждения, отличного от сословных представительных учреждений времен феодализ</w:t>
      </w:r>
      <w:r>
        <w:softHyphen/>
        <w:t>ма, начинается с эпохи буржуазных революций, после побе</w:t>
      </w:r>
      <w:r>
        <w:softHyphen/>
        <w:t>ды которых парламент становится важнейшим органом госу</w:t>
      </w:r>
      <w:r>
        <w:softHyphen/>
        <w:t>дарства. Именно тогда оформился и получил распростране</w:t>
      </w:r>
      <w:r>
        <w:softHyphen/>
        <w:t>ние парламентаризм как особая система государственного руководства обществом, характеризующаяся разделением труда законодательного и исполнительного при существенной политической и идеологической роли парламента.</w:t>
      </w:r>
    </w:p>
    <w:p w:rsidR="00C92C7D" w:rsidRDefault="00C92C7D">
      <w:pPr>
        <w:pStyle w:val="20"/>
        <w:ind w:firstLine="567"/>
      </w:pPr>
      <w:r>
        <w:t>В Российской федерации Федеральное Собрание как пар</w:t>
      </w:r>
      <w:r>
        <w:softHyphen/>
        <w:t>ламент Республики пришло на смену «двухступенчатому» механизму высших органов государственной власти Россий</w:t>
      </w:r>
      <w:r>
        <w:softHyphen/>
        <w:t>ской Федерации, включавшему Съезд народных депутатов и формируемый им Верховный Совет.</w:t>
      </w:r>
    </w:p>
    <w:p w:rsidR="00C92C7D" w:rsidRDefault="00C92C7D">
      <w:pPr>
        <w:pStyle w:val="a3"/>
        <w:spacing w:line="360" w:lineRule="auto"/>
        <w:ind w:firstLine="567"/>
        <w:jc w:val="both"/>
      </w:pPr>
      <w:r>
        <w:t>Созданные в годы советской власти в качестве представи</w:t>
      </w:r>
      <w:r>
        <w:softHyphen/>
        <w:t>тельных органов «нового, социалистического типа, коренным образом отличающихся от учреждений буржуазного парла</w:t>
      </w:r>
      <w:r>
        <w:softHyphen/>
        <w:t>ментаризма», эти государственные органы но мере демокра</w:t>
      </w:r>
      <w:r>
        <w:softHyphen/>
        <w:t>тизации российского общества, отражения в действующей Конституции принципа разделения законодательной, испол</w:t>
      </w:r>
      <w:r>
        <w:softHyphen/>
        <w:t>нительной и судебной властей и постепенного проведения его в жизнь, все более обретали черты парламента. Однако стать подлинным парламентом страны они так и не смогли, во-пер</w:t>
      </w:r>
      <w:r>
        <w:softHyphen/>
        <w:t>вых, в силу возлагаемых на них действовавшей тогда Кон</w:t>
      </w:r>
      <w:r>
        <w:softHyphen/>
        <w:t>ституцией полномочий, противоречащих принципу разделе</w:t>
      </w:r>
      <w:r>
        <w:softHyphen/>
        <w:t>ния властей (распорядительные и некоторые контрольные полномочия), и, во-вторых, в силу фактически существовав</w:t>
      </w:r>
      <w:r>
        <w:softHyphen/>
        <w:t>шего вертикального подчинения между представительными органами страны, совершенно не свойственного парламент</w:t>
      </w:r>
      <w:r>
        <w:softHyphen/>
        <w:t>ским представительным органам.</w:t>
      </w:r>
    </w:p>
    <w:p w:rsidR="00C92C7D" w:rsidRDefault="00C92C7D">
      <w:pPr>
        <w:spacing w:line="360" w:lineRule="auto"/>
        <w:ind w:firstLine="567"/>
        <w:jc w:val="both"/>
        <w:rPr>
          <w:sz w:val="28"/>
        </w:rPr>
      </w:pPr>
      <w:r>
        <w:rPr>
          <w:sz w:val="28"/>
        </w:rPr>
        <w:t>В ст. 94 Конституции Российской Федерации указывает</w:t>
      </w:r>
      <w:r>
        <w:rPr>
          <w:sz w:val="28"/>
        </w:rPr>
        <w:softHyphen/>
        <w:t>ся, что Федеральное Собрание является представительным органом Российской Федерации. Тем самым устанавливает</w:t>
      </w:r>
      <w:r>
        <w:rPr>
          <w:sz w:val="28"/>
        </w:rPr>
        <w:softHyphen/>
        <w:t>ся, что формой государства является представительная, т. е. опосредованная выборами, парламентская демократия, в ус</w:t>
      </w:r>
      <w:r>
        <w:rPr>
          <w:sz w:val="28"/>
        </w:rPr>
        <w:softHyphen/>
        <w:t>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C92C7D" w:rsidRDefault="00C92C7D">
      <w:pPr>
        <w:spacing w:line="360" w:lineRule="auto"/>
        <w:ind w:firstLine="567"/>
        <w:jc w:val="both"/>
        <w:rPr>
          <w:sz w:val="28"/>
        </w:rPr>
      </w:pPr>
      <w:r>
        <w:rPr>
          <w:sz w:val="28"/>
        </w:rPr>
        <w:t>В ст. 94 Конституций Российской Федерации Федеральное Собрание характеризуется и как законодательный орган Российской Федерации. В этой передаче парламенту законо</w:t>
      </w:r>
      <w:r>
        <w:rPr>
          <w:sz w:val="28"/>
        </w:rPr>
        <w:softHyphen/>
        <w:t>дательной власти реализуется принцип народного суверени</w:t>
      </w:r>
      <w:r>
        <w:rPr>
          <w:sz w:val="28"/>
        </w:rPr>
        <w:softHyphen/>
        <w:t>тета как основы правопорядка.</w:t>
      </w:r>
    </w:p>
    <w:p w:rsidR="00C92C7D" w:rsidRDefault="00C92C7D">
      <w:pPr>
        <w:spacing w:line="360" w:lineRule="auto"/>
        <w:ind w:firstLine="567"/>
        <w:jc w:val="both"/>
        <w:rPr>
          <w:sz w:val="28"/>
        </w:rPr>
      </w:pPr>
      <w:r>
        <w:rPr>
          <w:sz w:val="28"/>
        </w:rPr>
        <w:t>Признание Федерального Собрания законодательной вла</w:t>
      </w:r>
      <w:r>
        <w:rPr>
          <w:sz w:val="28"/>
        </w:rPr>
        <w:softHyphen/>
        <w:t>стью означает вместе с тем, что ни один закон Российской Федерации не может быть издан, если он не рассмотрен и не одобрен парламентом, а сам парламент обладает полной и ни</w:t>
      </w:r>
      <w:r>
        <w:rPr>
          <w:sz w:val="28"/>
        </w:rPr>
        <w:softHyphen/>
        <w:t>чем не ограниченной в рамках полномочий Российской Фе</w:t>
      </w:r>
      <w:r>
        <w:rPr>
          <w:sz w:val="28"/>
        </w:rPr>
        <w:softHyphen/>
        <w:t>дерации компетенцией в сфере законодательства.</w:t>
      </w:r>
    </w:p>
    <w:p w:rsidR="00C92C7D" w:rsidRDefault="00C92C7D">
      <w:pPr>
        <w:pStyle w:val="a7"/>
        <w:ind w:firstLine="567"/>
      </w:pPr>
      <w:r>
        <w:t>Будучи законодательным органом. Федеральное Собра</w:t>
      </w:r>
      <w:r>
        <w:softHyphen/>
        <w:t>ние исполняет и некоторые довольно ограниченные контроль</w:t>
      </w:r>
      <w:r>
        <w:softHyphen/>
        <w:t>ные функции за исполнительной властью. Этот  контроль осуществляется посредством федерального бюджета, принимае</w:t>
      </w:r>
      <w:r>
        <w:softHyphen/>
        <w:t>мого Государственной Думой, а также использования права отказывать в доверии Правительству, которое в этом случае может быть отправлено Президентом Российской Федерации в отставку.</w:t>
      </w:r>
    </w:p>
    <w:p w:rsidR="00C92C7D" w:rsidRDefault="00C92C7D">
      <w:pPr>
        <w:pStyle w:val="FR1"/>
        <w:spacing w:before="0" w:line="360" w:lineRule="auto"/>
        <w:ind w:firstLine="567"/>
        <w:rPr>
          <w:rFonts w:ascii="Times New Roman" w:hAnsi="Times New Roman"/>
          <w:b w:val="0"/>
          <w:sz w:val="28"/>
        </w:rPr>
      </w:pPr>
      <w:r>
        <w:rPr>
          <w:rFonts w:ascii="Times New Roman" w:hAnsi="Times New Roman"/>
          <w:b w:val="0"/>
          <w:sz w:val="28"/>
        </w:rPr>
        <w:t>Согласно ст. 95 Конституции, Федеральное Собрание со</w:t>
      </w:r>
      <w:r>
        <w:rPr>
          <w:rFonts w:ascii="Times New Roman" w:hAnsi="Times New Roman"/>
          <w:b w:val="0"/>
          <w:sz w:val="28"/>
        </w:rPr>
        <w:softHyphen/>
        <w:t>стоит из двух палат — Совета Федерации и Государственной Думы. Государственная Дума представляет все население Российской Федерации, а Совет Федерации, часто именуе</w:t>
      </w:r>
      <w:r>
        <w:rPr>
          <w:rFonts w:ascii="Times New Roman" w:hAnsi="Times New Roman"/>
          <w:b w:val="0"/>
          <w:sz w:val="28"/>
        </w:rPr>
        <w:softHyphen/>
        <w:t>мый «верхней палатой», состоит из членов, представляющих все субъекты Российской Федерации. Совет Федерации при</w:t>
      </w:r>
      <w:r>
        <w:rPr>
          <w:rFonts w:ascii="Times New Roman" w:hAnsi="Times New Roman"/>
          <w:b w:val="0"/>
          <w:sz w:val="28"/>
        </w:rPr>
        <w:softHyphen/>
        <w:t>зван выражать интересы местностей, региональные мнения и чаяния. Вместе с тем Совет Федерации — государственный орган всей Федерации. Его решения и другие волеизъявления адресуются не отдельным субъектам Российской Федерации, а государству в целом, т. е. всей России.</w:t>
      </w:r>
    </w:p>
    <w:p w:rsidR="00C92C7D" w:rsidRDefault="00C92C7D">
      <w:pPr>
        <w:spacing w:line="360" w:lineRule="auto"/>
        <w:ind w:left="120" w:firstLine="567"/>
        <w:jc w:val="both"/>
        <w:rPr>
          <w:sz w:val="28"/>
        </w:rPr>
      </w:pPr>
      <w:r>
        <w:rPr>
          <w:sz w:val="28"/>
        </w:rPr>
        <w:t>До принятия новой Конституция в Российской Федерации существовал двухпалатный высший представительный орган государственной власти — Верховный Совет. Однако на деле он функционировал как однопалатный орган, поскольку большая часть компетенции Верховного Совета осуществля</w:t>
      </w:r>
      <w:r>
        <w:rPr>
          <w:sz w:val="28"/>
        </w:rPr>
        <w:softHyphen/>
        <w:t>лась совместно обеими палатами, и весьма серьезную роль играли общие для всего Верховного Совета органы: Предсе</w:t>
      </w:r>
      <w:r>
        <w:rPr>
          <w:sz w:val="28"/>
        </w:rPr>
        <w:softHyphen/>
        <w:t>датель Верховного Совета и Президиум Верховного Совета.</w:t>
      </w:r>
    </w:p>
    <w:p w:rsidR="00C92C7D" w:rsidRDefault="00C92C7D">
      <w:pPr>
        <w:spacing w:line="360" w:lineRule="auto"/>
        <w:ind w:left="120" w:firstLine="567"/>
        <w:jc w:val="both"/>
        <w:rPr>
          <w:sz w:val="28"/>
        </w:rPr>
      </w:pPr>
      <w:r>
        <w:rPr>
          <w:sz w:val="28"/>
        </w:rPr>
        <w:t>В Федеральном Собрании палаты самостоятельно решают вопросы, относящиеся к их ведению, в соответствии с Кон</w:t>
      </w:r>
      <w:r>
        <w:rPr>
          <w:sz w:val="28"/>
        </w:rPr>
        <w:softHyphen/>
        <w:t>ституцией. Она устанавливает в ст. 100, что палаты могут собираться совместно лишь для заслушивания посланий Пре</w:t>
      </w:r>
      <w:r>
        <w:rPr>
          <w:sz w:val="28"/>
        </w:rPr>
        <w:softHyphen/>
        <w:t>зидента Российской Федерации, посланий Конституционного Суда Российской Федерации и выступлений руководителей иностранных государств.</w:t>
      </w:r>
    </w:p>
    <w:p w:rsidR="00C92C7D" w:rsidRDefault="00C92C7D">
      <w:pPr>
        <w:pStyle w:val="FR1"/>
        <w:spacing w:before="0" w:line="360" w:lineRule="auto"/>
        <w:ind w:left="0" w:firstLine="567"/>
        <w:rPr>
          <w:rFonts w:ascii="Times New Roman" w:hAnsi="Times New Roman"/>
          <w:b w:val="0"/>
          <w:sz w:val="28"/>
        </w:rPr>
      </w:pPr>
      <w:r>
        <w:rPr>
          <w:rFonts w:ascii="Times New Roman" w:hAnsi="Times New Roman"/>
          <w:b w:val="0"/>
          <w:sz w:val="28"/>
        </w:rPr>
        <w:t>Более того. Конституция предусматривает совершенно различную компетенцию для каждой из палат, обеспечивая тем самым систему сдержек и противовесов в деятельности Федерального Собрания, в которой Совету Федерации отво</w:t>
      </w:r>
      <w:r>
        <w:rPr>
          <w:rFonts w:ascii="Times New Roman" w:hAnsi="Times New Roman"/>
          <w:b w:val="0"/>
          <w:sz w:val="28"/>
        </w:rPr>
        <w:softHyphen/>
        <w:t>дится роль своего рода тормоза по отношению к Государст</w:t>
      </w:r>
      <w:r>
        <w:rPr>
          <w:rFonts w:ascii="Times New Roman" w:hAnsi="Times New Roman"/>
          <w:b w:val="0"/>
          <w:sz w:val="28"/>
        </w:rPr>
        <w:softHyphen/>
        <w:t>венной Думе, призванного предотвратить возможность уста</w:t>
      </w:r>
      <w:r>
        <w:rPr>
          <w:rFonts w:ascii="Times New Roman" w:hAnsi="Times New Roman"/>
          <w:b w:val="0"/>
          <w:sz w:val="28"/>
        </w:rPr>
        <w:softHyphen/>
        <w:t>новления в Российской Федерации «тирании большинства», завоеванного на выборах в Государственную Думу теми или иными политическими садами.</w:t>
      </w:r>
    </w:p>
    <w:p w:rsidR="00C92C7D" w:rsidRDefault="00C92C7D">
      <w:pPr>
        <w:pStyle w:val="FR1"/>
        <w:spacing w:before="0" w:line="360" w:lineRule="auto"/>
        <w:ind w:left="0" w:right="200" w:firstLine="567"/>
        <w:rPr>
          <w:rFonts w:ascii="Times New Roman" w:hAnsi="Times New Roman"/>
          <w:b w:val="0"/>
          <w:sz w:val="28"/>
        </w:rPr>
      </w:pPr>
      <w:r>
        <w:rPr>
          <w:rFonts w:ascii="Times New Roman" w:hAnsi="Times New Roman"/>
          <w:b w:val="0"/>
          <w:sz w:val="28"/>
        </w:rPr>
        <w:t>Следует заметить, что в нашем обществе существует опре</w:t>
      </w:r>
      <w:r>
        <w:rPr>
          <w:rFonts w:ascii="Times New Roman" w:hAnsi="Times New Roman"/>
          <w:b w:val="0"/>
          <w:sz w:val="28"/>
        </w:rPr>
        <w:softHyphen/>
        <w:t>деленное недоверие к представительным органам государст</w:t>
      </w:r>
      <w:r>
        <w:rPr>
          <w:rFonts w:ascii="Times New Roman" w:hAnsi="Times New Roman"/>
          <w:b w:val="0"/>
          <w:sz w:val="28"/>
        </w:rPr>
        <w:softHyphen/>
        <w:t>венной власти вообще и к парламенту в частности, являюще</w:t>
      </w:r>
      <w:r>
        <w:rPr>
          <w:rFonts w:ascii="Times New Roman" w:hAnsi="Times New Roman"/>
          <w:b w:val="0"/>
          <w:sz w:val="28"/>
        </w:rPr>
        <w:softHyphen/>
        <w:t>еся следствием той политической борьбы, которая предшество</w:t>
      </w:r>
      <w:r>
        <w:rPr>
          <w:rFonts w:ascii="Times New Roman" w:hAnsi="Times New Roman"/>
          <w:b w:val="0"/>
          <w:sz w:val="28"/>
        </w:rPr>
        <w:softHyphen/>
        <w:t>вала принятию действующей Конституции Российской</w:t>
      </w:r>
    </w:p>
    <w:p w:rsidR="00C92C7D" w:rsidRDefault="00C92C7D">
      <w:pPr>
        <w:spacing w:line="360" w:lineRule="auto"/>
        <w:ind w:firstLine="567"/>
        <w:jc w:val="both"/>
        <w:rPr>
          <w:sz w:val="28"/>
        </w:rPr>
      </w:pPr>
      <w:r>
        <w:rPr>
          <w:sz w:val="28"/>
        </w:rPr>
        <w:t xml:space="preserve"> В обществе имеются силы, которые не прочь отказаться от парламента как важнейшего демократического института или превратить его в послушную, не играющую самостоятельной роли ассамблею. Однако такие устремления на</w:t>
      </w:r>
      <w:r>
        <w:rPr>
          <w:sz w:val="28"/>
        </w:rPr>
        <w:softHyphen/>
        <w:t>талкиваются на ряд противодействующих факторов.</w:t>
      </w:r>
    </w:p>
    <w:p w:rsidR="00C92C7D" w:rsidRDefault="00C92C7D">
      <w:pPr>
        <w:spacing w:line="360" w:lineRule="auto"/>
        <w:ind w:left="80" w:firstLine="567"/>
        <w:jc w:val="both"/>
        <w:rPr>
          <w:sz w:val="28"/>
        </w:rPr>
      </w:pPr>
      <w:r>
        <w:rPr>
          <w:sz w:val="28"/>
        </w:rPr>
        <w:t>Многие представители политических кругов страны отда</w:t>
      </w:r>
      <w:r>
        <w:rPr>
          <w:sz w:val="28"/>
        </w:rPr>
        <w:softHyphen/>
        <w:t>ют себе отчет в том, что полная дискредитация парламента может существенно подорвать складывающиеся политико-идеологические устои российской демократии. Если с точки зрения политической значимости парламент сегодня обесце</w:t>
      </w:r>
      <w:r>
        <w:rPr>
          <w:sz w:val="28"/>
        </w:rPr>
        <w:softHyphen/>
        <w:t>нен в глазах значительной части населения страны, то этого нельзя сказать о его идеологической роли. Существен и тот факт, что в демократических странах парламент является своеобразным олицетворением политических традиций, важ</w:t>
      </w:r>
      <w:r>
        <w:rPr>
          <w:sz w:val="28"/>
        </w:rPr>
        <w:softHyphen/>
        <w:t>ным показателем национальной политической культуры. В придании определенной политической эффективности парла</w:t>
      </w:r>
      <w:r>
        <w:rPr>
          <w:sz w:val="28"/>
        </w:rPr>
        <w:softHyphen/>
        <w:t>менту заинтересованы и те политические силы, которые не представлены в правительстве и для которых парламент слу</w:t>
      </w:r>
      <w:r>
        <w:rPr>
          <w:sz w:val="28"/>
        </w:rPr>
        <w:softHyphen/>
        <w:t>жит ареной, где они могут отстаивать свои интересы.</w:t>
      </w:r>
    </w:p>
    <w:p w:rsidR="00C92C7D" w:rsidRDefault="00C92C7D">
      <w:pPr>
        <w:spacing w:line="360" w:lineRule="auto"/>
        <w:ind w:left="80" w:firstLine="567"/>
        <w:jc w:val="both"/>
        <w:rPr>
          <w:sz w:val="28"/>
        </w:rPr>
      </w:pPr>
      <w:r>
        <w:rPr>
          <w:sz w:val="28"/>
        </w:rPr>
        <w:t>Вместе с тем парламент выступает как своего рода урав</w:t>
      </w:r>
      <w:r>
        <w:rPr>
          <w:sz w:val="28"/>
        </w:rPr>
        <w:softHyphen/>
        <w:t>новешивающая сила и в отношениях конкурирующих поли</w:t>
      </w:r>
      <w:r>
        <w:rPr>
          <w:sz w:val="28"/>
        </w:rPr>
        <w:softHyphen/>
        <w:t>тических сил, как арена защиты интересов тех из них, кото</w:t>
      </w:r>
      <w:r>
        <w:rPr>
          <w:sz w:val="28"/>
        </w:rPr>
        <w:softHyphen/>
        <w:t>рые в сегодняшней ситуации обладают меньшими возможно</w:t>
      </w:r>
      <w:r>
        <w:rPr>
          <w:sz w:val="28"/>
        </w:rPr>
        <w:softHyphen/>
        <w:t>стями воздействия на политическую жизнь страны.</w:t>
      </w:r>
    </w:p>
    <w:p w:rsidR="00C92C7D" w:rsidRDefault="00C92C7D">
      <w:pPr>
        <w:spacing w:line="360" w:lineRule="auto"/>
        <w:ind w:left="80" w:firstLine="567"/>
        <w:jc w:val="both"/>
        <w:rPr>
          <w:sz w:val="28"/>
        </w:rPr>
      </w:pPr>
      <w:r>
        <w:rPr>
          <w:sz w:val="28"/>
        </w:rPr>
        <w:t>Вследствие взаимодействия всех этих факторов развитие российского парламентаризма идет сложным, во многом про</w:t>
      </w:r>
      <w:r>
        <w:rPr>
          <w:sz w:val="28"/>
        </w:rPr>
        <w:softHyphen/>
        <w:t>тиворечивым путем.</w:t>
      </w:r>
    </w:p>
    <w:p w:rsidR="00C92C7D" w:rsidRDefault="00C92C7D">
      <w:pPr>
        <w:spacing w:line="360" w:lineRule="auto"/>
        <w:ind w:firstLine="567"/>
        <w:jc w:val="both"/>
        <w:rPr>
          <w:sz w:val="28"/>
        </w:rPr>
      </w:pPr>
    </w:p>
    <w:p w:rsidR="00C92C7D" w:rsidRDefault="00C92C7D">
      <w:pPr>
        <w:numPr>
          <w:ilvl w:val="0"/>
          <w:numId w:val="1"/>
        </w:numPr>
        <w:spacing w:line="360" w:lineRule="auto"/>
        <w:ind w:firstLine="567"/>
        <w:jc w:val="center"/>
        <w:rPr>
          <w:sz w:val="32"/>
        </w:rPr>
      </w:pPr>
      <w:r>
        <w:rPr>
          <w:sz w:val="32"/>
        </w:rPr>
        <w:t>Государственная Дума</w:t>
      </w:r>
    </w:p>
    <w:p w:rsidR="00C92C7D" w:rsidRDefault="00C92C7D">
      <w:pPr>
        <w:pStyle w:val="FR1"/>
        <w:spacing w:before="0" w:line="360" w:lineRule="auto"/>
        <w:ind w:firstLine="567"/>
        <w:rPr>
          <w:rFonts w:ascii="Times New Roman" w:hAnsi="Times New Roman"/>
          <w:b w:val="0"/>
          <w:sz w:val="28"/>
        </w:rPr>
      </w:pPr>
    </w:p>
    <w:p w:rsidR="00C92C7D" w:rsidRDefault="00C92C7D">
      <w:pPr>
        <w:spacing w:line="360" w:lineRule="auto"/>
        <w:ind w:firstLine="567"/>
        <w:jc w:val="both"/>
        <w:rPr>
          <w:sz w:val="28"/>
        </w:rPr>
      </w:pPr>
      <w:r>
        <w:rPr>
          <w:sz w:val="28"/>
        </w:rPr>
        <w:t>Согласно Конституции Российской Федерации (ст.ст. 95, 96 и 97), Государственная Дума состоит из 450 депутатов и избирается сроком на четыре года. Депутатом Государствен</w:t>
      </w:r>
      <w:r>
        <w:rPr>
          <w:sz w:val="28"/>
        </w:rPr>
        <w:softHyphen/>
        <w:t>ной Думы может быть избран гражданин Российской Федерации, достигший 21 года и имеющий право участвовать в выборах</w:t>
      </w:r>
      <w:r>
        <w:rPr>
          <w:rStyle w:val="a6"/>
          <w:sz w:val="28"/>
        </w:rPr>
        <w:footnoteReference w:id="1"/>
      </w:r>
      <w:r>
        <w:rPr>
          <w:sz w:val="28"/>
        </w:rPr>
        <w:t xml:space="preserve">. Порядок формирования Государствеиной Думы устанавливается федеральным законом </w:t>
      </w:r>
      <w:r>
        <w:rPr>
          <w:snapToGrid w:val="0"/>
          <w:sz w:val="28"/>
        </w:rPr>
        <w:t xml:space="preserve">от 24 июня 1999 г. N 121-ФЗ "О выборах депутатов Государственной Думы </w:t>
      </w:r>
      <w:r>
        <w:rPr>
          <w:sz w:val="28"/>
        </w:rPr>
        <w:t>Федерального Собрания Российской Федерации"</w:t>
      </w:r>
      <w:r>
        <w:rPr>
          <w:rStyle w:val="a6"/>
          <w:sz w:val="28"/>
        </w:rPr>
        <w:footnoteReference w:id="2"/>
      </w:r>
    </w:p>
    <w:p w:rsidR="00C92C7D" w:rsidRDefault="00C92C7D">
      <w:pPr>
        <w:spacing w:line="360" w:lineRule="auto"/>
        <w:ind w:left="40" w:firstLine="567"/>
        <w:jc w:val="both"/>
        <w:rPr>
          <w:sz w:val="28"/>
        </w:rPr>
      </w:pPr>
      <w:r>
        <w:rPr>
          <w:sz w:val="28"/>
        </w:rPr>
        <w:t xml:space="preserve">В соответствии с этим законом выборы депутатов Государственной  Думы   осуществляются граэжданами Российской Федерации на основе всеобщего равного и прямого избирательного права при тайном голосовании. Право избирать в Государственную Думу принадлежало каждому гражданину Российской Федерации, достигшему 18-летнего возраста.    </w:t>
      </w:r>
    </w:p>
    <w:p w:rsidR="00C92C7D" w:rsidRDefault="00C92C7D">
      <w:pPr>
        <w:spacing w:line="360" w:lineRule="auto"/>
        <w:ind w:left="40" w:firstLine="567"/>
        <w:jc w:val="both"/>
        <w:rPr>
          <w:sz w:val="28"/>
        </w:rPr>
      </w:pPr>
      <w:r>
        <w:rPr>
          <w:sz w:val="28"/>
        </w:rPr>
        <w:t>Половина депутатов ( 225 )избираются на основе мажоритарной систе</w:t>
      </w:r>
      <w:r>
        <w:rPr>
          <w:sz w:val="28"/>
        </w:rPr>
        <w:softHyphen/>
        <w:t>мы по одномандатным (один округ — один депутат) избира</w:t>
      </w:r>
      <w:r>
        <w:rPr>
          <w:sz w:val="28"/>
        </w:rPr>
        <w:softHyphen/>
        <w:t>тельным округам, образуемым в субъектах Федерации, исхо</w:t>
      </w:r>
      <w:r>
        <w:rPr>
          <w:sz w:val="28"/>
        </w:rPr>
        <w:softHyphen/>
        <w:t>дя из единой нормы представительства, за исключением избирательных округов, образуемых в субъектах Федерации, число избирателей в которых меньше среднего числа избира</w:t>
      </w:r>
      <w:r>
        <w:rPr>
          <w:sz w:val="28"/>
        </w:rPr>
        <w:softHyphen/>
        <w:t>телей, установленного Центральной избирательной комис</w:t>
      </w:r>
      <w:r>
        <w:rPr>
          <w:sz w:val="28"/>
        </w:rPr>
        <w:softHyphen/>
        <w:t>сией по выборам депутатов Государственной Думы для одно</w:t>
      </w:r>
      <w:r>
        <w:rPr>
          <w:sz w:val="28"/>
        </w:rPr>
        <w:softHyphen/>
        <w:t>мандатного избирательного округа. Остальные 225 депутатов Государственной Думы избирались на основе системы про</w:t>
      </w:r>
      <w:r>
        <w:rPr>
          <w:sz w:val="28"/>
        </w:rPr>
        <w:softHyphen/>
        <w:t>порционального представительства по общефедеральному из</w:t>
      </w:r>
      <w:r>
        <w:rPr>
          <w:sz w:val="28"/>
        </w:rPr>
        <w:softHyphen/>
        <w:t>бирательному округу.</w:t>
      </w:r>
    </w:p>
    <w:p w:rsidR="00C92C7D" w:rsidRDefault="00C92C7D">
      <w:pPr>
        <w:spacing w:line="360" w:lineRule="auto"/>
        <w:ind w:firstLine="567"/>
        <w:jc w:val="both"/>
        <w:rPr>
          <w:sz w:val="28"/>
        </w:rPr>
      </w:pPr>
      <w:r>
        <w:rPr>
          <w:sz w:val="28"/>
        </w:rPr>
        <w:t>По результатам голосования депутатские мандаты рас</w:t>
      </w:r>
      <w:r>
        <w:rPr>
          <w:sz w:val="28"/>
        </w:rPr>
        <w:softHyphen/>
        <w:t>пределялись между общефедеральными списками кандидатов исходя из следующих правил:</w:t>
      </w:r>
    </w:p>
    <w:p w:rsidR="00C92C7D" w:rsidRDefault="00C92C7D">
      <w:pPr>
        <w:spacing w:line="360" w:lineRule="auto"/>
        <w:ind w:left="80" w:firstLine="567"/>
        <w:jc w:val="both"/>
        <w:rPr>
          <w:sz w:val="28"/>
        </w:rPr>
      </w:pPr>
      <w:r>
        <w:rPr>
          <w:sz w:val="28"/>
        </w:rPr>
        <w:t>а) общее число действительных голосов, поданных по об</w:t>
      </w:r>
      <w:r>
        <w:rPr>
          <w:sz w:val="28"/>
        </w:rPr>
        <w:softHyphen/>
        <w:t>щефедеральному избирательному округу, делится на общее число депутатских мандатов, распределяемых по этому окру</w:t>
      </w:r>
      <w:r>
        <w:rPr>
          <w:sz w:val="28"/>
        </w:rPr>
        <w:softHyphen/>
        <w:t>гу. Полученный результат есть избирательное частное;</w:t>
      </w:r>
    </w:p>
    <w:p w:rsidR="00C92C7D" w:rsidRDefault="00C92C7D">
      <w:pPr>
        <w:spacing w:line="360" w:lineRule="auto"/>
        <w:ind w:left="80" w:firstLine="567"/>
        <w:jc w:val="both"/>
        <w:rPr>
          <w:sz w:val="28"/>
        </w:rPr>
      </w:pPr>
      <w:r>
        <w:rPr>
          <w:sz w:val="28"/>
        </w:rPr>
        <w:t>б) число действительных голосов, полученное каждым об</w:t>
      </w:r>
      <w:r>
        <w:rPr>
          <w:sz w:val="28"/>
        </w:rPr>
        <w:softHyphen/>
        <w:t>щефедеральным списком кандидатов, участвующих в распре</w:t>
      </w:r>
      <w:r>
        <w:rPr>
          <w:sz w:val="28"/>
        </w:rPr>
        <w:softHyphen/>
        <w:t>делении депутатских мандатов, делится на избирательное ча</w:t>
      </w:r>
      <w:r>
        <w:rPr>
          <w:sz w:val="28"/>
        </w:rPr>
        <w:softHyphen/>
        <w:t>стное. Целая часть полученного в результате деления числа есть число депутатских мандатов, которое получает соответ</w:t>
      </w:r>
      <w:r>
        <w:rPr>
          <w:sz w:val="28"/>
        </w:rPr>
        <w:softHyphen/>
        <w:t>ствующий общефедеральный список кандидатов;</w:t>
      </w:r>
    </w:p>
    <w:p w:rsidR="00C92C7D" w:rsidRDefault="00C92C7D">
      <w:pPr>
        <w:spacing w:line="360" w:lineRule="auto"/>
        <w:ind w:firstLine="567"/>
        <w:jc w:val="both"/>
        <w:rPr>
          <w:sz w:val="28"/>
        </w:rPr>
      </w:pPr>
      <w:r>
        <w:rPr>
          <w:sz w:val="28"/>
        </w:rPr>
        <w:t>в) если после действий, произведенных в соответствии с пунктом «б», остаются нераспределенные мандаты, произво</w:t>
      </w:r>
      <w:r>
        <w:rPr>
          <w:sz w:val="28"/>
        </w:rPr>
        <w:softHyphen/>
        <w:t>дится их распределение (вторичное распределение). Нерасп</w:t>
      </w:r>
      <w:r>
        <w:rPr>
          <w:sz w:val="28"/>
        </w:rPr>
        <w:softHyphen/>
        <w:t>ределенные мандаты передаются по одному тем общефеде</w:t>
      </w:r>
      <w:r>
        <w:rPr>
          <w:sz w:val="28"/>
        </w:rPr>
        <w:softHyphen/>
        <w:t>ральным спискам кандидатов, у которых оказывается наи</w:t>
      </w:r>
      <w:r>
        <w:rPr>
          <w:sz w:val="28"/>
        </w:rPr>
        <w:softHyphen/>
        <w:t>большей дробная часть (остаток) числа, полученного в результате деления в соответствии с пунктом «б». При их ра</w:t>
      </w:r>
      <w:r>
        <w:rPr>
          <w:sz w:val="28"/>
        </w:rPr>
        <w:softHyphen/>
        <w:t>венстве преимущество отдается тому общефедеральному спи</w:t>
      </w:r>
      <w:r>
        <w:rPr>
          <w:sz w:val="28"/>
        </w:rPr>
        <w:softHyphen/>
        <w:t>ску кандидатов, за который подано больше голосов. При ра</w:t>
      </w:r>
      <w:r>
        <w:rPr>
          <w:sz w:val="28"/>
        </w:rPr>
        <w:softHyphen/>
        <w:t>венстве голосов преимущество отдается общефедеральному списку кандидатов, зарегистрированному раньше.</w:t>
      </w:r>
    </w:p>
    <w:p w:rsidR="00C92C7D" w:rsidRDefault="00C92C7D">
      <w:pPr>
        <w:spacing w:line="360" w:lineRule="auto"/>
        <w:ind w:firstLine="567"/>
        <w:jc w:val="both"/>
        <w:rPr>
          <w:sz w:val="28"/>
        </w:rPr>
      </w:pPr>
      <w:r>
        <w:rPr>
          <w:sz w:val="28"/>
        </w:rPr>
        <w:t xml:space="preserve">     Согласно ст. 103 Конституции, к ведению Государствен</w:t>
      </w:r>
      <w:r>
        <w:rPr>
          <w:sz w:val="28"/>
        </w:rPr>
        <w:softHyphen/>
        <w:t>ной Думы относятся: дача согласия Президенту Российской Федерации на назначение Председателя Правительства Рос</w:t>
      </w:r>
      <w:r>
        <w:rPr>
          <w:sz w:val="28"/>
        </w:rPr>
        <w:softHyphen/>
        <w:t>сийской Федерации; решение вопроса о доверии Правитель</w:t>
      </w:r>
      <w:r>
        <w:rPr>
          <w:sz w:val="28"/>
        </w:rPr>
        <w:softHyphen/>
        <w:t>ству Российской Федерации; назначение на должность и ос</w:t>
      </w:r>
      <w:r>
        <w:rPr>
          <w:sz w:val="28"/>
        </w:rPr>
        <w:softHyphen/>
        <w:t>вобождение от должности Председателя Центрального банка Российской Федерации; назначение на должность и освобож</w:t>
      </w:r>
      <w:r>
        <w:rPr>
          <w:sz w:val="28"/>
        </w:rPr>
        <w:softHyphen/>
        <w:t>дение от должности Председателя Счетной палаты и полови</w:t>
      </w:r>
      <w:r>
        <w:rPr>
          <w:sz w:val="28"/>
        </w:rPr>
        <w:softHyphen/>
        <w:t>ны состава аудиторов; назначение на должность и освобож</w:t>
      </w:r>
      <w:r>
        <w:rPr>
          <w:sz w:val="28"/>
        </w:rPr>
        <w:softHyphen/>
        <w:t>дение от должности Уполномоченного по правам человека, действующего в соответствии с федеральным конституцион</w:t>
      </w:r>
      <w:r>
        <w:rPr>
          <w:sz w:val="28"/>
        </w:rPr>
        <w:softHyphen/>
        <w:t>ным законом; объявление амнистии; выдвижение обвинения против Президента Российской Федерации для отрешения его от должности.</w:t>
      </w:r>
    </w:p>
    <w:p w:rsidR="00C92C7D" w:rsidRDefault="00C92C7D">
      <w:pPr>
        <w:spacing w:line="360" w:lineRule="auto"/>
        <w:ind w:firstLine="567"/>
        <w:jc w:val="both"/>
        <w:rPr>
          <w:sz w:val="28"/>
        </w:rPr>
      </w:pPr>
      <w:r>
        <w:rPr>
          <w:sz w:val="28"/>
        </w:rPr>
        <w:t>В соответствии со ст. 105 Конституции Государственной Думой принимаются федеральные законы.</w:t>
      </w:r>
    </w:p>
    <w:p w:rsidR="00C92C7D" w:rsidRDefault="00C92C7D">
      <w:pPr>
        <w:spacing w:line="360" w:lineRule="auto"/>
        <w:ind w:left="40" w:firstLine="567"/>
        <w:jc w:val="both"/>
        <w:rPr>
          <w:sz w:val="28"/>
        </w:rPr>
      </w:pPr>
      <w:r>
        <w:rPr>
          <w:sz w:val="28"/>
        </w:rPr>
        <w:t>Государственная Дум» может быта распущена Президентом Российское Федерация в слу</w:t>
      </w:r>
      <w:r>
        <w:rPr>
          <w:sz w:val="28"/>
        </w:rPr>
        <w:softHyphen/>
        <w:t>чаях, предусмотренных ст.ст. 111 и 117 Конституции РФ.</w:t>
      </w:r>
    </w:p>
    <w:p w:rsidR="00C92C7D" w:rsidRDefault="00C92C7D">
      <w:pPr>
        <w:spacing w:line="360" w:lineRule="auto"/>
        <w:ind w:left="40" w:firstLine="567"/>
        <w:jc w:val="both"/>
        <w:rPr>
          <w:sz w:val="28"/>
        </w:rPr>
      </w:pPr>
      <w:r>
        <w:rPr>
          <w:sz w:val="28"/>
        </w:rPr>
        <w:t>В случае роспуска Государственной Думы Президент на</w:t>
      </w:r>
      <w:r>
        <w:rPr>
          <w:sz w:val="28"/>
        </w:rPr>
        <w:softHyphen/>
        <w:t>значает дату выборов с тем, чтобы вновь избранная Государ</w:t>
      </w:r>
      <w:r>
        <w:rPr>
          <w:sz w:val="28"/>
        </w:rPr>
        <w:softHyphen/>
        <w:t>ственная Дума собралась не позднее чем через четыре месяца с момента роспуска</w:t>
      </w:r>
    </w:p>
    <w:p w:rsidR="00C92C7D" w:rsidRDefault="00C92C7D">
      <w:pPr>
        <w:spacing w:line="360" w:lineRule="auto"/>
        <w:ind w:firstLine="567"/>
        <w:jc w:val="both"/>
        <w:rPr>
          <w:sz w:val="28"/>
        </w:rPr>
      </w:pPr>
      <w:r>
        <w:rPr>
          <w:sz w:val="28"/>
        </w:rPr>
        <w:t xml:space="preserve">  Порядок деятельности Государственной Думы определя</w:t>
      </w:r>
      <w:r>
        <w:rPr>
          <w:sz w:val="28"/>
        </w:rPr>
        <w:softHyphen/>
        <w:t>ется Конституцией Российской Федерации и Регламентом Го</w:t>
      </w:r>
      <w:r>
        <w:rPr>
          <w:sz w:val="28"/>
        </w:rPr>
        <w:softHyphen/>
        <w:t>сударственной Думы.</w:t>
      </w:r>
    </w:p>
    <w:p w:rsidR="00C92C7D" w:rsidRDefault="00C92C7D">
      <w:pPr>
        <w:spacing w:line="360" w:lineRule="auto"/>
        <w:ind w:left="40" w:firstLine="567"/>
        <w:jc w:val="both"/>
        <w:rPr>
          <w:sz w:val="28"/>
        </w:rPr>
      </w:pPr>
      <w:r>
        <w:rPr>
          <w:sz w:val="28"/>
        </w:rPr>
        <w:t>Для совместной деятельности и выражения единой пози</w:t>
      </w:r>
      <w:r>
        <w:rPr>
          <w:sz w:val="28"/>
        </w:rPr>
        <w:softHyphen/>
        <w:t>ции по вопросам, рассматриваемым Государственной Думой, ее депутаты образуют депутатские объединения — фракции и депутатские группы.</w:t>
      </w:r>
    </w:p>
    <w:p w:rsidR="00C92C7D" w:rsidRDefault="00C92C7D">
      <w:pPr>
        <w:spacing w:line="360" w:lineRule="auto"/>
        <w:ind w:left="40" w:firstLine="567"/>
        <w:jc w:val="both"/>
        <w:rPr>
          <w:sz w:val="28"/>
        </w:rPr>
      </w:pPr>
      <w:r>
        <w:rPr>
          <w:sz w:val="28"/>
        </w:rPr>
        <w:t>Государственная Дума избирает из своего состава Пред</w:t>
      </w:r>
      <w:r>
        <w:rPr>
          <w:sz w:val="28"/>
        </w:rPr>
        <w:softHyphen/>
        <w:t>седателя, первого заместителя и заместителей Председателя. Вопрос о числе заместителей Председателя решается Го</w:t>
      </w:r>
      <w:r>
        <w:rPr>
          <w:sz w:val="28"/>
        </w:rPr>
        <w:softHyphen/>
        <w:t>сударственной Думой.</w:t>
      </w:r>
    </w:p>
    <w:p w:rsidR="00C92C7D" w:rsidRDefault="00C92C7D">
      <w:pPr>
        <w:spacing w:line="360" w:lineRule="auto"/>
        <w:ind w:left="40" w:firstLine="567"/>
        <w:jc w:val="both"/>
        <w:rPr>
          <w:sz w:val="28"/>
        </w:rPr>
      </w:pPr>
      <w:r>
        <w:rPr>
          <w:sz w:val="28"/>
        </w:rPr>
        <w:t>Кандидатуры на должность Председателя Государствен</w:t>
      </w:r>
      <w:r>
        <w:rPr>
          <w:sz w:val="28"/>
        </w:rPr>
        <w:softHyphen/>
        <w:t>ной Думы и его заместителей вправе выдвигать фракции, де</w:t>
      </w:r>
      <w:r>
        <w:rPr>
          <w:sz w:val="28"/>
        </w:rPr>
        <w:softHyphen/>
        <w:t>путатские группы и депутаты. Председатель Государственной Думы и его заместители не могут быть представителями од</w:t>
      </w:r>
      <w:r>
        <w:rPr>
          <w:sz w:val="28"/>
        </w:rPr>
        <w:softHyphen/>
        <w:t>ной фракции или депутатской группы. Кандидат является из</w:t>
      </w:r>
      <w:r>
        <w:rPr>
          <w:sz w:val="28"/>
        </w:rPr>
        <w:softHyphen/>
        <w:t>бранным, если в результате голосования он получил более воловины голосов от общего числа депутатов Государствен</w:t>
      </w:r>
      <w:r>
        <w:rPr>
          <w:sz w:val="28"/>
        </w:rPr>
        <w:softHyphen/>
        <w:t>ной Думы.</w:t>
      </w:r>
    </w:p>
    <w:p w:rsidR="00C92C7D" w:rsidRDefault="00C92C7D">
      <w:pPr>
        <w:spacing w:line="360" w:lineRule="auto"/>
        <w:ind w:left="40" w:firstLine="567"/>
        <w:jc w:val="both"/>
        <w:rPr>
          <w:sz w:val="28"/>
        </w:rPr>
      </w:pPr>
      <w:r>
        <w:rPr>
          <w:sz w:val="28"/>
        </w:rPr>
        <w:t>Председатель Государственной Думы ведет заседания па</w:t>
      </w:r>
      <w:r>
        <w:rPr>
          <w:sz w:val="28"/>
        </w:rPr>
        <w:softHyphen/>
        <w:t>латы; ведает ее внутренним распорядком; назначает на дол</w:t>
      </w:r>
      <w:r>
        <w:rPr>
          <w:sz w:val="28"/>
        </w:rPr>
        <w:softHyphen/>
        <w:t>жность и освобождает от должности Руководителя Аппарата Государственной Думы; представляет палату во взаимоотно</w:t>
      </w:r>
      <w:r>
        <w:rPr>
          <w:sz w:val="28"/>
        </w:rPr>
        <w:softHyphen/>
        <w:t>шениях с другими государственными органами, обществен</w:t>
      </w:r>
      <w:r>
        <w:rPr>
          <w:sz w:val="28"/>
        </w:rPr>
        <w:softHyphen/>
        <w:t>ными объединениями, а также с парламентами зарубежных государств и в международных парламентских организациях;</w:t>
      </w:r>
    </w:p>
    <w:p w:rsidR="00C92C7D" w:rsidRDefault="00C92C7D">
      <w:pPr>
        <w:spacing w:line="360" w:lineRule="auto"/>
        <w:ind w:firstLine="567"/>
        <w:jc w:val="both"/>
        <w:rPr>
          <w:sz w:val="28"/>
        </w:rPr>
      </w:pPr>
      <w:r>
        <w:rPr>
          <w:sz w:val="28"/>
        </w:rPr>
        <w:t>участвует в согласительных процедурах для разрешения раз</w:t>
      </w:r>
      <w:r>
        <w:rPr>
          <w:sz w:val="28"/>
        </w:rPr>
        <w:softHyphen/>
        <w:t>ногласий между органами государственной власти Россий</w:t>
      </w:r>
      <w:r>
        <w:rPr>
          <w:sz w:val="28"/>
        </w:rPr>
        <w:softHyphen/>
        <w:t>ской Федерации и органами государственной власти ее субъ</w:t>
      </w:r>
      <w:r>
        <w:rPr>
          <w:sz w:val="28"/>
        </w:rPr>
        <w:softHyphen/>
        <w:t>ектов, а также между органами государственной власти субъ</w:t>
      </w:r>
      <w:r>
        <w:rPr>
          <w:sz w:val="28"/>
        </w:rPr>
        <w:softHyphen/>
        <w:t>ектов Федерации; издает распоряжения по вопросам, отнесенным к его компетенции, которые могут быть отмене</w:t>
      </w:r>
      <w:r>
        <w:rPr>
          <w:sz w:val="28"/>
        </w:rPr>
        <w:softHyphen/>
        <w:t>ны Государственной Думой, и др.</w:t>
      </w:r>
    </w:p>
    <w:p w:rsidR="00C92C7D" w:rsidRDefault="00C92C7D">
      <w:pPr>
        <w:spacing w:line="360" w:lineRule="auto"/>
        <w:ind w:firstLine="567"/>
        <w:jc w:val="both"/>
        <w:rPr>
          <w:sz w:val="28"/>
        </w:rPr>
      </w:pPr>
      <w:r>
        <w:rPr>
          <w:sz w:val="28"/>
        </w:rPr>
        <w:t>Для предварительной подготовки организационных реше</w:t>
      </w:r>
      <w:r>
        <w:rPr>
          <w:sz w:val="28"/>
        </w:rPr>
        <w:softHyphen/>
        <w:t>ний по вопросам деятельности палаты создается Совет Госу</w:t>
      </w:r>
      <w:r>
        <w:rPr>
          <w:sz w:val="28"/>
        </w:rPr>
        <w:softHyphen/>
        <w:t>дарственной Думы. В состав Совета входят Председатель Го</w:t>
      </w:r>
      <w:r>
        <w:rPr>
          <w:sz w:val="28"/>
        </w:rPr>
        <w:softHyphen/>
        <w:t>сударственной Думы, руководители фракций и депутатских групп. В работе Совета участвуют с правом совещательного голоса заместители Председателя Государственной Думы и председатели ее комитетов. На заседаниях Совета вправе присутствовать депутаты Государственной Думы.</w:t>
      </w:r>
    </w:p>
    <w:p w:rsidR="00C92C7D" w:rsidRDefault="00C92C7D">
      <w:pPr>
        <w:spacing w:line="360" w:lineRule="auto"/>
        <w:ind w:firstLine="567"/>
        <w:jc w:val="both"/>
        <w:rPr>
          <w:sz w:val="28"/>
        </w:rPr>
      </w:pPr>
      <w:r>
        <w:rPr>
          <w:sz w:val="28"/>
        </w:rPr>
        <w:t>Совет Государственной Думы, согласно ее Регламенту (ст. 14), разрабатывает проект общей программы работы Ду</w:t>
      </w:r>
      <w:r>
        <w:rPr>
          <w:sz w:val="28"/>
        </w:rPr>
        <w:softHyphen/>
        <w:t>мы на очередную сессию; составляет календарь рассмотре</w:t>
      </w:r>
      <w:r>
        <w:rPr>
          <w:sz w:val="28"/>
        </w:rPr>
        <w:softHyphen/>
        <w:t>ния вопросов на очередной месяц; созывает по предложению Президента Российской федерации или по требованию де</w:t>
      </w:r>
      <w:r>
        <w:rPr>
          <w:sz w:val="28"/>
        </w:rPr>
        <w:softHyphen/>
        <w:t>путатского объединения, поддержанному не менее чем одной пятой голосов от общего числа депутатов Государственной Думы, или по предложению Правительства Российской Фе</w:t>
      </w:r>
      <w:r>
        <w:rPr>
          <w:sz w:val="28"/>
        </w:rPr>
        <w:softHyphen/>
        <w:t>дерации внеочередные заседания палаты; направляет для рассмотрения в комитеты палаты законопроекты, внесенные в Государственную Думу субъектами права законодательной инициативы; принимает решение о возвращении субъектам права законодательной инициативы внесенных в Государст</w:t>
      </w:r>
      <w:r>
        <w:rPr>
          <w:sz w:val="28"/>
        </w:rPr>
        <w:softHyphen/>
        <w:t>венную Думу законопроектов, если не выполнены требова</w:t>
      </w:r>
      <w:r>
        <w:rPr>
          <w:sz w:val="28"/>
        </w:rPr>
        <w:softHyphen/>
        <w:t>ния Регламента, предъявляемые к вносимым законопроек</w:t>
      </w:r>
      <w:r>
        <w:rPr>
          <w:sz w:val="28"/>
        </w:rPr>
        <w:softHyphen/>
        <w:t>там; принимает решение о проведении парламентских слу</w:t>
      </w:r>
      <w:r>
        <w:rPr>
          <w:sz w:val="28"/>
        </w:rPr>
        <w:softHyphen/>
        <w:t>шаний; утверждает распределение обязанностей между заместителями Председателя Государственной Думы; разре</w:t>
      </w:r>
      <w:r>
        <w:rPr>
          <w:sz w:val="28"/>
        </w:rPr>
        <w:softHyphen/>
        <w:t>шает иные вопросы организации работы Государственной Думы в соответствии с ее Регламентом.</w:t>
      </w:r>
    </w:p>
    <w:p w:rsidR="00C92C7D" w:rsidRDefault="00C92C7D">
      <w:pPr>
        <w:spacing w:line="360" w:lineRule="auto"/>
        <w:ind w:firstLine="567"/>
        <w:jc w:val="both"/>
        <w:rPr>
          <w:sz w:val="28"/>
        </w:rPr>
      </w:pPr>
      <w:r>
        <w:rPr>
          <w:sz w:val="28"/>
        </w:rPr>
        <w:t>Как уже отмечалось, депутаты Государственной Думы образуют депутатские объединения. Депутатское объедине</w:t>
      </w:r>
      <w:r>
        <w:rPr>
          <w:sz w:val="28"/>
        </w:rPr>
        <w:softHyphen/>
        <w:t>ние в Государственной Думе, сформированное на основе из</w:t>
      </w:r>
      <w:r>
        <w:rPr>
          <w:sz w:val="28"/>
        </w:rPr>
        <w:softHyphen/>
        <w:t>бирательного объединения, прошедшего в нее по общефеде</w:t>
      </w:r>
      <w:r>
        <w:rPr>
          <w:sz w:val="28"/>
        </w:rPr>
        <w:softHyphen/>
        <w:t>ральному избирательному округу и одномандатным избира-</w:t>
      </w:r>
    </w:p>
    <w:p w:rsidR="00C92C7D" w:rsidRDefault="00C92C7D">
      <w:pPr>
        <w:spacing w:line="360" w:lineRule="auto"/>
        <w:ind w:firstLine="567"/>
        <w:jc w:val="both"/>
        <w:rPr>
          <w:sz w:val="28"/>
        </w:rPr>
      </w:pPr>
      <w:r>
        <w:rPr>
          <w:sz w:val="28"/>
        </w:rPr>
        <w:t>тельным округам, именуется фракцией и подлежит регист-рации.</w:t>
      </w:r>
    </w:p>
    <w:p w:rsidR="00C92C7D" w:rsidRDefault="00C92C7D">
      <w:pPr>
        <w:spacing w:line="360" w:lineRule="auto"/>
        <w:ind w:firstLine="567"/>
        <w:jc w:val="both"/>
        <w:rPr>
          <w:sz w:val="28"/>
        </w:rPr>
      </w:pPr>
      <w:r>
        <w:rPr>
          <w:sz w:val="28"/>
        </w:rPr>
        <w:t>Депутаты, не вошедшие во фракции, вправе образовать депутатские группы. Регистрации подлежат депутатские группы численностью не менее 35 депутатов.</w:t>
      </w:r>
    </w:p>
    <w:p w:rsidR="00C92C7D" w:rsidRDefault="00C92C7D">
      <w:pPr>
        <w:spacing w:line="360" w:lineRule="auto"/>
        <w:ind w:firstLine="567"/>
        <w:jc w:val="both"/>
        <w:rPr>
          <w:sz w:val="28"/>
        </w:rPr>
      </w:pPr>
      <w:r>
        <w:rPr>
          <w:sz w:val="28"/>
        </w:rPr>
        <w:t>Фракции и депутатские группы обладают равными пра</w:t>
      </w:r>
      <w:r>
        <w:rPr>
          <w:sz w:val="28"/>
        </w:rPr>
        <w:softHyphen/>
        <w:t>вами. Объединения депутатов, не зарегистрированные в со</w:t>
      </w:r>
      <w:r>
        <w:rPr>
          <w:sz w:val="28"/>
        </w:rPr>
        <w:softHyphen/>
        <w:t>ответствии с Регламентом Государственной Думы, не поль</w:t>
      </w:r>
      <w:r>
        <w:rPr>
          <w:sz w:val="28"/>
        </w:rPr>
        <w:softHyphen/>
        <w:t>зуются правами фракции или депутатской группы. Депутат Государственной Думы вправе состоять только в одном депу</w:t>
      </w:r>
      <w:r>
        <w:rPr>
          <w:sz w:val="28"/>
        </w:rPr>
        <w:softHyphen/>
        <w:t>татском объединении.</w:t>
      </w:r>
    </w:p>
    <w:p w:rsidR="00C92C7D" w:rsidRDefault="00C92C7D">
      <w:pPr>
        <w:spacing w:line="360" w:lineRule="auto"/>
        <w:ind w:firstLine="567"/>
        <w:jc w:val="both"/>
        <w:rPr>
          <w:sz w:val="28"/>
        </w:rPr>
      </w:pPr>
      <w:r>
        <w:rPr>
          <w:sz w:val="28"/>
        </w:rPr>
        <w:t>Государственная Дума собирается на первое заседание на 30-й день после избрания. Президент Российской Федерации может созвать заседание Государственной Думы ранее этого срока.</w:t>
      </w:r>
    </w:p>
    <w:p w:rsidR="00C92C7D" w:rsidRDefault="00C92C7D">
      <w:pPr>
        <w:spacing w:line="360" w:lineRule="auto"/>
        <w:ind w:firstLine="567"/>
        <w:jc w:val="both"/>
        <w:rPr>
          <w:sz w:val="28"/>
        </w:rPr>
      </w:pPr>
      <w:r>
        <w:rPr>
          <w:sz w:val="28"/>
        </w:rPr>
        <w:t>Первое заседание Государственной Думы открывает ста</w:t>
      </w:r>
      <w:r>
        <w:rPr>
          <w:sz w:val="28"/>
        </w:rPr>
        <w:softHyphen/>
        <w:t>рейший по возрасту депутат. В дальнейшем до избрания Председателя Государственной Думы или заместителя Пред</w:t>
      </w:r>
      <w:r>
        <w:rPr>
          <w:sz w:val="28"/>
        </w:rPr>
        <w:softHyphen/>
        <w:t>седателя поочередно на ее заседаниях председательствуют представители всех избирательных объединений.</w:t>
      </w:r>
    </w:p>
    <w:p w:rsidR="00C92C7D" w:rsidRDefault="00C92C7D">
      <w:pPr>
        <w:spacing w:line="360" w:lineRule="auto"/>
        <w:ind w:firstLine="567"/>
        <w:jc w:val="both"/>
        <w:rPr>
          <w:sz w:val="28"/>
        </w:rPr>
      </w:pPr>
      <w:r>
        <w:rPr>
          <w:sz w:val="28"/>
        </w:rPr>
        <w:t>На заседаниях Государственной Думы вправе присутство</w:t>
      </w:r>
      <w:r>
        <w:rPr>
          <w:sz w:val="28"/>
        </w:rPr>
        <w:softHyphen/>
        <w:t>вать члены Совета Федерации.</w:t>
      </w:r>
    </w:p>
    <w:p w:rsidR="00C92C7D" w:rsidRDefault="00C92C7D">
      <w:pPr>
        <w:spacing w:line="360" w:lineRule="auto"/>
        <w:ind w:firstLine="567"/>
        <w:jc w:val="both"/>
        <w:rPr>
          <w:sz w:val="28"/>
        </w:rPr>
      </w:pPr>
      <w:r>
        <w:rPr>
          <w:sz w:val="28"/>
        </w:rPr>
        <w:t>Президент Российской Федерации или его полномочный представитель в Государственной Думе, Председатель Пра</w:t>
      </w:r>
      <w:r>
        <w:rPr>
          <w:sz w:val="28"/>
        </w:rPr>
        <w:softHyphen/>
        <w:t>вительства, члены Правительства, члены Конституционного Суда, Верховного Суда, Высшего Арбитражного Суда Россий</w:t>
      </w:r>
      <w:r>
        <w:rPr>
          <w:sz w:val="28"/>
        </w:rPr>
        <w:softHyphen/>
        <w:t>ской Федерации, Председатель Счетной палаты и его заме</w:t>
      </w:r>
      <w:r>
        <w:rPr>
          <w:sz w:val="28"/>
        </w:rPr>
        <w:softHyphen/>
        <w:t>ститель, Уполномоченный по правам человека, Генеральный прокурор и Председатель Центральной избирательной комис</w:t>
      </w:r>
      <w:r>
        <w:rPr>
          <w:sz w:val="28"/>
        </w:rPr>
        <w:softHyphen/>
        <w:t>сии Российской Федерации вправе присутствовать на любом открытом или закрытом заседании палаты. Другие лица мо</w:t>
      </w:r>
      <w:r>
        <w:rPr>
          <w:sz w:val="28"/>
        </w:rPr>
        <w:softHyphen/>
        <w:t>гут присутствовать на закрытых заседаниях палаты только по специальному приглашению.</w:t>
      </w:r>
    </w:p>
    <w:p w:rsidR="00C92C7D" w:rsidRDefault="00C92C7D">
      <w:pPr>
        <w:spacing w:line="360" w:lineRule="auto"/>
        <w:ind w:firstLine="567"/>
        <w:jc w:val="both"/>
        <w:rPr>
          <w:sz w:val="28"/>
        </w:rPr>
      </w:pPr>
      <w:r>
        <w:rPr>
          <w:sz w:val="28"/>
        </w:rPr>
        <w:t>Государственная Дума собирается на сессии, как правило, на весеннюю и осеннюю. Во время сессии проводятся заседа</w:t>
      </w:r>
      <w:r>
        <w:rPr>
          <w:sz w:val="28"/>
        </w:rPr>
        <w:softHyphen/>
        <w:t>ния палаты, заседания Совета Государственной Думы, засе</w:t>
      </w:r>
      <w:r>
        <w:rPr>
          <w:sz w:val="28"/>
        </w:rPr>
        <w:softHyphen/>
        <w:t>дания комитетов и комиссий, парламентские слушания, ра</w:t>
      </w:r>
      <w:r>
        <w:rPr>
          <w:sz w:val="28"/>
        </w:rPr>
        <w:softHyphen/>
        <w:t>бота депутатов в комитетах и комиссиях, фракциях и депу</w:t>
      </w:r>
      <w:r>
        <w:rPr>
          <w:sz w:val="28"/>
        </w:rPr>
        <w:softHyphen/>
        <w:t>татских группах, а также с избирателями.</w:t>
      </w:r>
    </w:p>
    <w:p w:rsidR="00C92C7D" w:rsidRDefault="00C92C7D">
      <w:pPr>
        <w:spacing w:line="360" w:lineRule="auto"/>
        <w:ind w:firstLine="567"/>
        <w:jc w:val="both"/>
        <w:rPr>
          <w:sz w:val="28"/>
        </w:rPr>
      </w:pPr>
      <w:r>
        <w:rPr>
          <w:sz w:val="28"/>
        </w:rPr>
        <w:t>Заседания Государственной Думы проходят в среду и пят</w:t>
      </w:r>
      <w:r>
        <w:rPr>
          <w:sz w:val="28"/>
        </w:rPr>
        <w:softHyphen/>
        <w:t>ницу. Совет Государственной Думы собирается еженедельно. Комитеты и комиссии Государственной Думы заседают в по</w:t>
      </w:r>
      <w:r>
        <w:rPr>
          <w:sz w:val="28"/>
        </w:rPr>
        <w:softHyphen/>
        <w:t>недельник и четверг. Вторник отводится для работы депута</w:t>
      </w:r>
      <w:r>
        <w:rPr>
          <w:sz w:val="28"/>
        </w:rPr>
        <w:softHyphen/>
        <w:t>тов в комитетах и комиссиях, фракциях и депутатских груп</w:t>
      </w:r>
      <w:r>
        <w:rPr>
          <w:sz w:val="28"/>
        </w:rPr>
        <w:softHyphen/>
        <w:t>пах. По вторникам проводятся парламентские слушания. Каждая последняя неделя месяца предназначается для рабо</w:t>
      </w:r>
      <w:r>
        <w:rPr>
          <w:sz w:val="28"/>
        </w:rPr>
        <w:softHyphen/>
        <w:t>ты депутатов Государственной Думы с избирателями.</w:t>
      </w:r>
    </w:p>
    <w:p w:rsidR="00C92C7D" w:rsidRDefault="00C92C7D">
      <w:pPr>
        <w:spacing w:line="360" w:lineRule="auto"/>
        <w:ind w:firstLine="567"/>
        <w:jc w:val="both"/>
        <w:rPr>
          <w:sz w:val="28"/>
        </w:rPr>
      </w:pPr>
      <w:r>
        <w:rPr>
          <w:sz w:val="28"/>
        </w:rPr>
        <w:t>Каждую пятницу на заседании Государственной Думы проводится правительственный час для ответов членов Пра</w:t>
      </w:r>
      <w:r>
        <w:rPr>
          <w:sz w:val="28"/>
        </w:rPr>
        <w:softHyphen/>
        <w:t>вительства на вопросы депутатов. При этом заслушивается не более двух членов Правительства.</w:t>
      </w:r>
    </w:p>
    <w:p w:rsidR="00C92C7D" w:rsidRDefault="00C92C7D">
      <w:pPr>
        <w:spacing w:line="360" w:lineRule="auto"/>
        <w:ind w:firstLine="567"/>
        <w:jc w:val="both"/>
        <w:rPr>
          <w:sz w:val="28"/>
        </w:rPr>
      </w:pPr>
      <w:r>
        <w:rPr>
          <w:sz w:val="28"/>
        </w:rPr>
        <w:t>Внеочередные заседания Государственной Думы созыва</w:t>
      </w:r>
      <w:r>
        <w:rPr>
          <w:sz w:val="28"/>
        </w:rPr>
        <w:softHyphen/>
        <w:t>ются ее Советом.</w:t>
      </w:r>
    </w:p>
    <w:p w:rsidR="00C92C7D" w:rsidRDefault="00C92C7D">
      <w:pPr>
        <w:spacing w:line="360" w:lineRule="auto"/>
        <w:ind w:firstLine="567"/>
        <w:jc w:val="both"/>
        <w:rPr>
          <w:sz w:val="28"/>
        </w:rPr>
      </w:pPr>
      <w:r>
        <w:rPr>
          <w:sz w:val="28"/>
        </w:rPr>
        <w:t>Заседание Государственной Думы начинается с регистра</w:t>
      </w:r>
      <w:r>
        <w:rPr>
          <w:sz w:val="28"/>
        </w:rPr>
        <w:softHyphen/>
        <w:t>ции присутствующих депутатов, которую проводит председа</w:t>
      </w:r>
      <w:r>
        <w:rPr>
          <w:sz w:val="28"/>
        </w:rPr>
        <w:softHyphen/>
        <w:t>тельствующий. Заседание является правомочным, если на чем присутствует большинство от общего числа депутатов па</w:t>
      </w:r>
      <w:r>
        <w:rPr>
          <w:sz w:val="28"/>
        </w:rPr>
        <w:softHyphen/>
        <w:t>латы. Регистрация осуществляется после каждого перерыва в заседании палаты.</w:t>
      </w:r>
    </w:p>
    <w:p w:rsidR="00C92C7D" w:rsidRDefault="00C92C7D">
      <w:pPr>
        <w:spacing w:line="360" w:lineRule="auto"/>
        <w:ind w:firstLine="567"/>
        <w:jc w:val="both"/>
        <w:rPr>
          <w:sz w:val="28"/>
        </w:rPr>
      </w:pPr>
      <w:r>
        <w:rPr>
          <w:sz w:val="28"/>
        </w:rPr>
        <w:t>Депутаты Государственной Думы своевременно извеща</w:t>
      </w:r>
      <w:r>
        <w:rPr>
          <w:sz w:val="28"/>
        </w:rPr>
        <w:softHyphen/>
        <w:t>ются о вопросах, вносимых на рассмотрение палаты. Проекты Федеральных  законов , постановлений Государственной Думы и другие необходимые материалы предоставляются депута</w:t>
      </w:r>
      <w:r>
        <w:rPr>
          <w:sz w:val="28"/>
        </w:rPr>
        <w:softHyphen/>
        <w:t>там не позднее час за три дня до их рассмотрения на заседа</w:t>
      </w:r>
      <w:r>
        <w:rPr>
          <w:sz w:val="28"/>
        </w:rPr>
        <w:softHyphen/>
        <w:t>нии палаты.</w:t>
      </w:r>
    </w:p>
    <w:p w:rsidR="00C92C7D" w:rsidRDefault="00C92C7D">
      <w:pPr>
        <w:spacing w:line="360" w:lineRule="auto"/>
        <w:ind w:firstLine="567"/>
        <w:jc w:val="both"/>
        <w:rPr>
          <w:sz w:val="28"/>
        </w:rPr>
      </w:pPr>
      <w:r>
        <w:rPr>
          <w:sz w:val="28"/>
        </w:rPr>
        <w:t>Внеочередному рассмотрению на заседании Государствен</w:t>
      </w:r>
      <w:r>
        <w:rPr>
          <w:sz w:val="28"/>
        </w:rPr>
        <w:softHyphen/>
        <w:t>ной Думы подлежат послания и обращения Президента Рос</w:t>
      </w:r>
      <w:r>
        <w:rPr>
          <w:sz w:val="28"/>
        </w:rPr>
        <w:softHyphen/>
        <w:t>сийской Федерации; законопроекты, внесенные в качестве срочных Президентом или Правительством Российском Фе</w:t>
      </w:r>
      <w:r>
        <w:rPr>
          <w:sz w:val="28"/>
        </w:rPr>
        <w:softHyphen/>
        <w:t>дерации; проекты федеральных законов о федеральном бюд</w:t>
      </w:r>
      <w:r>
        <w:rPr>
          <w:sz w:val="28"/>
        </w:rPr>
        <w:softHyphen/>
        <w:t>жете и о бюджетной системе Российской Федерации; феде</w:t>
      </w:r>
      <w:r>
        <w:rPr>
          <w:sz w:val="28"/>
        </w:rPr>
        <w:softHyphen/>
        <w:t>ральные законы, возвращенные на повторное рассмотрение Государственной Думы; проекты федеральных законов о ра</w:t>
      </w:r>
      <w:r>
        <w:rPr>
          <w:sz w:val="28"/>
        </w:rPr>
        <w:softHyphen/>
        <w:t>тификации международных договоров; проекты Регламента и постановлений Государственной Думы о внесении в него изменений и дополнений; решение вопроса о доверии Прави</w:t>
      </w:r>
      <w:r>
        <w:rPr>
          <w:sz w:val="28"/>
        </w:rPr>
        <w:softHyphen/>
        <w:t>тельству Российской Федерации. Иные законопроекты и воп</w:t>
      </w:r>
      <w:r>
        <w:rPr>
          <w:sz w:val="28"/>
        </w:rPr>
        <w:softHyphen/>
        <w:t>росы могут рассматриваться во внеочередном порядке только по решению палаты, принятому большинством голосов от об</w:t>
      </w:r>
      <w:r>
        <w:rPr>
          <w:sz w:val="28"/>
        </w:rPr>
        <w:softHyphen/>
        <w:t>щего числа ее депутатов.</w:t>
      </w:r>
    </w:p>
    <w:p w:rsidR="00C92C7D" w:rsidRDefault="00C92C7D">
      <w:pPr>
        <w:spacing w:line="360" w:lineRule="auto"/>
        <w:ind w:firstLine="567"/>
        <w:jc w:val="both"/>
        <w:rPr>
          <w:sz w:val="28"/>
        </w:rPr>
      </w:pPr>
      <w:r>
        <w:rPr>
          <w:sz w:val="28"/>
        </w:rPr>
        <w:t>Работа в Государственной Думе осуществляется на рус</w:t>
      </w:r>
      <w:r>
        <w:rPr>
          <w:sz w:val="28"/>
        </w:rPr>
        <w:softHyphen/>
        <w:t>ском языке. Депутат, желающий выступить на ином языке народов Российской Федерации, заблаговременно уведомляет об этом Совет Государственной Думы. Такое выступление обеспечивается переводом на русский язык.</w:t>
      </w:r>
    </w:p>
    <w:p w:rsidR="00C92C7D" w:rsidRDefault="00C92C7D">
      <w:pPr>
        <w:spacing w:line="360" w:lineRule="auto"/>
        <w:ind w:firstLine="567"/>
        <w:jc w:val="both"/>
        <w:rPr>
          <w:sz w:val="28"/>
        </w:rPr>
      </w:pPr>
      <w:r>
        <w:rPr>
          <w:sz w:val="28"/>
        </w:rPr>
        <w:t>Правовое, организационное, документальное, информа</w:t>
      </w:r>
      <w:r>
        <w:rPr>
          <w:sz w:val="28"/>
        </w:rPr>
        <w:softHyphen/>
        <w:t>ционное, материально-техническое, социально-бытовое обес</w:t>
      </w:r>
      <w:r>
        <w:rPr>
          <w:sz w:val="28"/>
        </w:rPr>
        <w:softHyphen/>
        <w:t>печение деятельности Государственной Думы осуществляет аппарат Государственной Думы. В состав аппарата входят в качестве самостоятельных структурных подразделений аппа</w:t>
      </w:r>
      <w:r>
        <w:rPr>
          <w:sz w:val="28"/>
        </w:rPr>
        <w:softHyphen/>
        <w:t>раты комитетов и комиссий Государственной Думы, фракций и депутатских групп в Государственной Думе. Контроль за деятельностью аппарата Государственной Думы осуществля</w:t>
      </w:r>
      <w:r>
        <w:rPr>
          <w:sz w:val="28"/>
        </w:rPr>
        <w:softHyphen/>
        <w:t>ется Комитетом Государственной Думы по Регламенту и ор</w:t>
      </w:r>
      <w:r>
        <w:rPr>
          <w:sz w:val="28"/>
        </w:rPr>
        <w:softHyphen/>
        <w:t>ганизации работы Государственной Думы.</w:t>
      </w:r>
    </w:p>
    <w:p w:rsidR="00C92C7D" w:rsidRDefault="00C92C7D">
      <w:pPr>
        <w:spacing w:line="360" w:lineRule="auto"/>
        <w:ind w:firstLine="567"/>
        <w:jc w:val="both"/>
        <w:rPr>
          <w:sz w:val="28"/>
        </w:rPr>
      </w:pPr>
      <w:r>
        <w:rPr>
          <w:sz w:val="28"/>
        </w:rPr>
        <w:t>Наряду с аппаратом Государственной Думы информаци</w:t>
      </w:r>
      <w:r>
        <w:rPr>
          <w:sz w:val="28"/>
        </w:rPr>
        <w:softHyphen/>
        <w:t>онное, правовое, экспертное, организационное и иное ее обеспечение осуществляется государственными учреждения</w:t>
      </w:r>
      <w:r>
        <w:rPr>
          <w:sz w:val="28"/>
        </w:rPr>
        <w:softHyphen/>
        <w:t>ми и предприятиями, обеспечивающими деятельность обеих палат Федерального Собрания (Парламентская библиотека, Парламентский центр, издательство и т.д.).</w:t>
      </w:r>
    </w:p>
    <w:p w:rsidR="00C92C7D" w:rsidRDefault="00C92C7D">
      <w:pPr>
        <w:spacing w:line="360" w:lineRule="auto"/>
        <w:ind w:firstLine="567"/>
        <w:jc w:val="both"/>
        <w:rPr>
          <w:sz w:val="28"/>
        </w:rPr>
      </w:pPr>
      <w:r>
        <w:rPr>
          <w:sz w:val="28"/>
        </w:rPr>
        <w:t>Фракции и депутатские группы осуществляют подбор и расстановку кадров своего аппарата, руководство и контроль за их деятельностью, а также определяют служебные обязан</w:t>
      </w:r>
      <w:r>
        <w:rPr>
          <w:sz w:val="28"/>
        </w:rPr>
        <w:softHyphen/>
        <w:t>ности сотрудников аппарата в соответствии с заключенными с ними трудовыми договорами (контрактами).</w:t>
      </w:r>
    </w:p>
    <w:p w:rsidR="00C92C7D" w:rsidRDefault="00C92C7D">
      <w:pPr>
        <w:spacing w:line="360" w:lineRule="auto"/>
        <w:ind w:firstLine="567"/>
        <w:jc w:val="both"/>
        <w:rPr>
          <w:sz w:val="28"/>
        </w:rPr>
      </w:pPr>
      <w:r>
        <w:rPr>
          <w:sz w:val="28"/>
        </w:rPr>
        <w:t xml:space="preserve">       Решения Государственной Думы принимаются на ее заседаниях открытым или тайным голосованием. Открытое голосование может быть поименным. Голосование на заседании я Государственной Думе осуществляется с использованием электронной системы подсчета голосов, без использования электронной системы, с использованием бюллетеней и путем опроса депутатов Государственной Думы.</w:t>
      </w:r>
    </w:p>
    <w:p w:rsidR="00C92C7D" w:rsidRDefault="00C92C7D">
      <w:pPr>
        <w:spacing w:line="360" w:lineRule="auto"/>
        <w:ind w:left="120" w:firstLine="567"/>
        <w:jc w:val="both"/>
        <w:rPr>
          <w:sz w:val="28"/>
        </w:rPr>
      </w:pPr>
      <w:r>
        <w:rPr>
          <w:sz w:val="28"/>
        </w:rPr>
        <w:t>Постановление Государственной Думы принимается боль</w:t>
      </w:r>
      <w:r>
        <w:rPr>
          <w:sz w:val="28"/>
        </w:rPr>
        <w:softHyphen/>
        <w:t>шинством голосов от общего числа депутатов, если иной поря</w:t>
      </w:r>
      <w:r>
        <w:rPr>
          <w:sz w:val="28"/>
        </w:rPr>
        <w:softHyphen/>
        <w:t>док не предусмотрен Конституцией Российской Федерации. По процедурным вопросам решение принимается большинст</w:t>
      </w:r>
      <w:r>
        <w:rPr>
          <w:sz w:val="28"/>
        </w:rPr>
        <w:softHyphen/>
        <w:t>вом голосов депутатов, принявших участие в голосовании, ес</w:t>
      </w:r>
      <w:r>
        <w:rPr>
          <w:sz w:val="28"/>
        </w:rPr>
        <w:softHyphen/>
        <w:t>ли иной порядок не предусмотрен Регламентом Государствен</w:t>
      </w:r>
      <w:r>
        <w:rPr>
          <w:sz w:val="28"/>
        </w:rPr>
        <w:softHyphen/>
        <w:t>ной Думы.</w:t>
      </w:r>
    </w:p>
    <w:p w:rsidR="00C92C7D" w:rsidRDefault="00C92C7D">
      <w:pPr>
        <w:spacing w:line="360" w:lineRule="auto"/>
        <w:ind w:left="120" w:firstLine="567"/>
        <w:jc w:val="both"/>
        <w:rPr>
          <w:sz w:val="28"/>
        </w:rPr>
      </w:pPr>
      <w:r>
        <w:rPr>
          <w:sz w:val="28"/>
        </w:rPr>
        <w:t>В Регламенте Государственной Думы установлен порядок решения Государственной Думой вопросов, отнесенных к ее ведению.</w:t>
      </w:r>
    </w:p>
    <w:p w:rsidR="00C92C7D" w:rsidRDefault="00C92C7D">
      <w:pPr>
        <w:spacing w:line="360" w:lineRule="auto"/>
        <w:ind w:left="120" w:firstLine="567"/>
        <w:jc w:val="both"/>
        <w:rPr>
          <w:sz w:val="28"/>
        </w:rPr>
      </w:pPr>
    </w:p>
    <w:p w:rsidR="00C92C7D" w:rsidRDefault="00C92C7D">
      <w:pPr>
        <w:numPr>
          <w:ilvl w:val="0"/>
          <w:numId w:val="1"/>
        </w:numPr>
        <w:spacing w:line="360" w:lineRule="auto"/>
        <w:jc w:val="center"/>
        <w:rPr>
          <w:sz w:val="32"/>
        </w:rPr>
      </w:pPr>
      <w:r>
        <w:rPr>
          <w:sz w:val="32"/>
        </w:rPr>
        <w:t>Совет Федерации</w:t>
      </w:r>
    </w:p>
    <w:p w:rsidR="00C92C7D" w:rsidRDefault="00C92C7D">
      <w:pPr>
        <w:spacing w:line="360" w:lineRule="auto"/>
        <w:jc w:val="both"/>
        <w:rPr>
          <w:sz w:val="28"/>
        </w:rPr>
      </w:pPr>
    </w:p>
    <w:tbl>
      <w:tblPr>
        <w:tblW w:w="0" w:type="auto"/>
        <w:tblInd w:w="142" w:type="dxa"/>
        <w:tblLayout w:type="fixed"/>
        <w:tblCellMar>
          <w:left w:w="0" w:type="dxa"/>
          <w:right w:w="0" w:type="dxa"/>
        </w:tblCellMar>
        <w:tblLook w:val="0000" w:firstRow="0" w:lastRow="0" w:firstColumn="0" w:lastColumn="0" w:noHBand="0" w:noVBand="0"/>
      </w:tblPr>
      <w:tblGrid>
        <w:gridCol w:w="9497"/>
      </w:tblGrid>
      <w:tr w:rsidR="00C92C7D">
        <w:trPr>
          <w:trHeight w:val="1843"/>
        </w:trPr>
        <w:tc>
          <w:tcPr>
            <w:tcW w:w="9497" w:type="dxa"/>
            <w:vAlign w:val="center"/>
          </w:tcPr>
          <w:p w:rsidR="00C92C7D" w:rsidRDefault="00C92C7D">
            <w:pPr>
              <w:spacing w:line="360" w:lineRule="auto"/>
              <w:ind w:firstLine="567"/>
              <w:jc w:val="both"/>
              <w:rPr>
                <w:sz w:val="28"/>
              </w:rPr>
            </w:pPr>
            <w:r>
              <w:rPr>
                <w:sz w:val="28"/>
              </w:rPr>
              <w:fldChar w:fldCharType="begin"/>
            </w:r>
            <w:r>
              <w:rPr>
                <w:sz w:val="28"/>
              </w:rPr>
              <w:instrText>PRIVATE</w:instrText>
            </w:r>
            <w:r>
              <w:rPr>
                <w:sz w:val="28"/>
              </w:rPr>
              <w:fldChar w:fldCharType="end"/>
            </w:r>
            <w:r>
              <w:rPr>
                <w:sz w:val="28"/>
              </w:rPr>
              <w:t>Совет Федерации является "верхней" палатой Федерального Собрания - парламента Российской Федерации.</w:t>
            </w:r>
          </w:p>
          <w:p w:rsidR="00C92C7D" w:rsidRDefault="00C92C7D">
            <w:pPr>
              <w:spacing w:line="360" w:lineRule="auto"/>
              <w:ind w:firstLine="567"/>
              <w:jc w:val="both"/>
              <w:rPr>
                <w:sz w:val="28"/>
              </w:rPr>
            </w:pPr>
            <w:r>
              <w:rPr>
                <w:sz w:val="28"/>
              </w:rPr>
              <w:t>В Совет Федерации в соответствии с частью 2 статьи 95 Конституции Российской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C92C7D" w:rsidRDefault="00C92C7D">
            <w:pPr>
              <w:spacing w:line="360" w:lineRule="auto"/>
              <w:ind w:firstLine="567"/>
              <w:jc w:val="both"/>
              <w:rPr>
                <w:sz w:val="28"/>
              </w:rPr>
            </w:pPr>
            <w:r>
              <w:rPr>
                <w:sz w:val="28"/>
              </w:rPr>
              <w:t xml:space="preserve">Порядок формирования Совета Федерации до 8 августа 2000 года был определен Федеральным законом от 5 декабря 1995 года № 192-ФЗ </w:t>
            </w:r>
            <w:r w:rsidRPr="008C6B0B">
              <w:rPr>
                <w:sz w:val="28"/>
              </w:rPr>
              <w:t xml:space="preserve">"О порядке формирования Совета Федерации Федерального Собрания Российской Федерации" </w:t>
            </w:r>
            <w:r>
              <w:rPr>
                <w:sz w:val="28"/>
              </w:rPr>
              <w:t>(Собрание законодательства Российской Федерации, 1995, № 50, ст. 4869):</w:t>
            </w:r>
            <w:r>
              <w:rPr>
                <w:rStyle w:val="a6"/>
                <w:sz w:val="28"/>
              </w:rPr>
              <w:footnoteReference w:id="3"/>
            </w:r>
            <w:r>
              <w:rPr>
                <w:sz w:val="28"/>
              </w:rPr>
              <w:t xml:space="preserve"> палата состояла из 178 представителей субъектов Российской Федерации - глав законодательных (представительных) и глав исполнительных органов государственной власти (по должности). Все члены Совета Федерации совмещали исполнение обязанностей в палате федерального парламента с обязанностями в соответствующем субъекте Российской Федерации.</w:t>
            </w:r>
          </w:p>
          <w:p w:rsidR="00C92C7D" w:rsidRDefault="00C92C7D">
            <w:pPr>
              <w:spacing w:line="360" w:lineRule="auto"/>
              <w:ind w:firstLine="567"/>
              <w:jc w:val="both"/>
              <w:rPr>
                <w:sz w:val="28"/>
              </w:rPr>
            </w:pPr>
            <w:r>
              <w:rPr>
                <w:sz w:val="28"/>
              </w:rPr>
              <w:t xml:space="preserve">8 августа 2000 года вступил в силу новый Федеральный закон от 5 августа 2000 года № 113-ФЗ </w:t>
            </w:r>
            <w:r w:rsidRPr="008C6B0B">
              <w:rPr>
                <w:sz w:val="28"/>
              </w:rPr>
              <w:t>"О порядке формирования Совета Федерации Федерального Собрания Российской Федерации</w:t>
            </w:r>
            <w:bookmarkStart w:id="0" w:name="_Hlt502404936"/>
            <w:r w:rsidRPr="008C6B0B">
              <w:rPr>
                <w:sz w:val="28"/>
              </w:rPr>
              <w:t>"</w:t>
            </w:r>
            <w:bookmarkEnd w:id="0"/>
            <w:r>
              <w:rPr>
                <w:rStyle w:val="a6"/>
                <w:sz w:val="28"/>
              </w:rPr>
              <w:footnoteReference w:id="4"/>
            </w:r>
            <w:r w:rsidRPr="008C6B0B">
              <w:rPr>
                <w:sz w:val="28"/>
              </w:rPr>
              <w:t xml:space="preserve"> </w:t>
            </w:r>
            <w:r>
              <w:rPr>
                <w:sz w:val="28"/>
              </w:rPr>
              <w:t xml:space="preserve"> . Теперь палата будет состоять из представителей, избранных законодательными (представительными) органами государственной власти субъектов Российской Федерации, или назначенных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Срок полномочий таких представителей определяется сроком полномочий органов, их избравших или назначивших, однако полномочия представителей могут быть прекращены досрочно избравшим (назначившим) его органом в том же порядке, в котором был избран (назначен) член Совета Федерации.</w:t>
            </w:r>
            <w:r>
              <w:rPr>
                <w:sz w:val="28"/>
              </w:rPr>
              <w:br/>
            </w:r>
          </w:p>
        </w:tc>
      </w:tr>
      <w:tr w:rsidR="00C92C7D">
        <w:tc>
          <w:tcPr>
            <w:tcW w:w="9497" w:type="dxa"/>
            <w:vAlign w:val="center"/>
          </w:tcPr>
          <w:p w:rsidR="00C92C7D" w:rsidRDefault="00C92C7D">
            <w:pPr>
              <w:spacing w:line="360" w:lineRule="auto"/>
              <w:jc w:val="both"/>
              <w:rPr>
                <w:sz w:val="28"/>
              </w:rPr>
            </w:pPr>
            <w:r>
              <w:rPr>
                <w:sz w:val="28"/>
              </w:rPr>
              <w:t xml:space="preserve">          </w:t>
            </w:r>
            <w:r>
              <w:rPr>
                <w:sz w:val="28"/>
              </w:rPr>
              <w:fldChar w:fldCharType="begin"/>
            </w:r>
            <w:r>
              <w:rPr>
                <w:sz w:val="28"/>
              </w:rPr>
              <w:instrText>PRIVATE</w:instrText>
            </w:r>
            <w:r>
              <w:rPr>
                <w:sz w:val="28"/>
              </w:rPr>
              <w:fldChar w:fldCharType="end"/>
            </w:r>
            <w:r>
              <w:rPr>
                <w:sz w:val="28"/>
              </w:rPr>
              <w:t xml:space="preserve">Членом Совета Федерации может быть избран (назначен) гражданин Российской Федерации не моложе 30 лет, обладающий в соответствии с Конституцией Российской Федерации правом избирать и быть избранным в органы государственной власти. </w:t>
            </w:r>
            <w:r>
              <w:rPr>
                <w:sz w:val="28"/>
              </w:rPr>
              <w:br/>
              <w:t>Кандидатуры для избрания представителя в Совете Федерации от законодательного (представительного) органа государственной власти субъекта Российской Федерации вносятся на рассмотрение этого органа его председателем, а в двухпалатном законодательном (представительном) органе – поочередно председателями палат. При этом группа депутатов численностью не менее одной трети от общего числа депутатов может внести альтернативные кандидатуры. Решение об избрании представителя от законодательного (представительного) органа принимается тайным голосованием и оформляется постановлением указанного органа, а двухпалатного законодательного (представительного) органа - совместным постановлением обеих палат.</w:t>
            </w:r>
          </w:p>
          <w:p w:rsidR="00C92C7D" w:rsidRDefault="00C92C7D">
            <w:pPr>
              <w:spacing w:line="360" w:lineRule="auto"/>
              <w:jc w:val="both"/>
              <w:rPr>
                <w:sz w:val="28"/>
              </w:rPr>
            </w:pPr>
            <w:r>
              <w:rPr>
                <w:sz w:val="28"/>
              </w:rPr>
              <w:t xml:space="preserve">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назначении представителя в Совете Федерации от исполнительного органа государственной власти субъекта Российской Федерации оформляется указом (постановлением)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 (постановление) в трехдневный срок направляется в законодательный (представительный) орган государственной власти субъекта Российской Федерации и вступает в силу, если на очередном или внеочередном заседании законодательного (представительного) органа две трети от общего числа его депутатов не проголосуют против назначения данного представителя.</w:t>
            </w:r>
          </w:p>
          <w:p w:rsidR="00C92C7D" w:rsidRDefault="00C92C7D">
            <w:pPr>
              <w:spacing w:line="360" w:lineRule="auto"/>
              <w:jc w:val="both"/>
              <w:rPr>
                <w:sz w:val="28"/>
              </w:rPr>
            </w:pPr>
            <w:r>
              <w:rPr>
                <w:sz w:val="28"/>
              </w:rPr>
              <w:t xml:space="preserve">       Избрание (назначение) всех членов Совета Федерации в соответствии с новым Федеральным законом должно быть завершено не позднее 1 января 2002 года. Члены Совета Федерации - представители по должности от субъектов Российской Федерации в Совете Федерации продолжают исполнять свои полномочия после вступления в силу нового Федерального закона впредь до вступления в силу решений об избрании (назначении) в установленном этим Федеральным законом порядке членов Совета Федерации – представителей от законодательных (представительных) и исполнительных органов государственной власти соответствующих субъектов Российской Федерации. До указанного срока в Совете Федерации могут работать как представители соответствующих органов по должности, так и представители, избранные (назначенные) этими органами. При этом вновь избранные (назначенные) представители будут работать только на постоянной основе.</w:t>
            </w:r>
          </w:p>
          <w:p w:rsidR="00C92C7D" w:rsidRDefault="00C92C7D">
            <w:pPr>
              <w:spacing w:line="360" w:lineRule="auto"/>
              <w:jc w:val="both"/>
              <w:rPr>
                <w:sz w:val="28"/>
              </w:rPr>
            </w:pPr>
            <w:r>
              <w:rPr>
                <w:sz w:val="28"/>
              </w:rPr>
              <w:t xml:space="preserve">       Совет Федерации является постоянно действующим органом. Периодичность его заседаний определяется самой палатой. Заседания Совета Федерации являются основной формой работы палаты. Они проходят раздельно от заседаний Государственной Думы, за исключением заслушивания посланий Президента Российской Федерации или Конституционного Суда Российской Федерации, выступлений руководителей иностранных государств.</w:t>
            </w:r>
            <w:r>
              <w:rPr>
                <w:sz w:val="28"/>
              </w:rPr>
              <w:br/>
              <w:t>Заседания Совета Федерации проводятся в городе Москве, в период с 16 сентября по 15 июля, и являются открытыми. По решению Совета Федерации место проведения заседаний может быть изменено, а также может быть проведено закрытое заседание.</w:t>
            </w:r>
            <w:r>
              <w:rPr>
                <w:sz w:val="28"/>
              </w:rPr>
              <w:br/>
              <w:t>Совет Федерации избирает из своего состава Председателя Совета Федерации и его заместителей, которые ведут заседания и ведают внутренним распорядком палаты.</w:t>
            </w:r>
          </w:p>
          <w:p w:rsidR="00C92C7D" w:rsidRDefault="00C92C7D">
            <w:pPr>
              <w:spacing w:line="360" w:lineRule="auto"/>
              <w:jc w:val="both"/>
              <w:rPr>
                <w:sz w:val="28"/>
              </w:rPr>
            </w:pPr>
            <w:r>
              <w:rPr>
                <w:sz w:val="28"/>
              </w:rPr>
              <w:t xml:space="preserve">       Совет Федерации образует комитеты и комиссии из числа членов палаты. Совет Федерации вправе создавать, упразднять и реорганизовывать любые комитеты и комиссии.</w:t>
            </w:r>
          </w:p>
          <w:p w:rsidR="00C92C7D" w:rsidRDefault="00C92C7D">
            <w:pPr>
              <w:spacing w:line="360" w:lineRule="auto"/>
              <w:jc w:val="both"/>
              <w:rPr>
                <w:sz w:val="28"/>
              </w:rPr>
            </w:pPr>
            <w:r>
              <w:rPr>
                <w:sz w:val="28"/>
              </w:rPr>
              <w:t xml:space="preserve">       Комитеты Совета Федерации являются постоянно действующими органами палаты. Все члены Совета Федерации, за исключением Председателя Совета Федерации и его заместителей, входят в состав комитетов. Состав каждого комитета утверждается палатой.</w:t>
            </w:r>
          </w:p>
          <w:p w:rsidR="00C92C7D" w:rsidRDefault="00C92C7D">
            <w:pPr>
              <w:spacing w:line="360" w:lineRule="auto"/>
              <w:ind w:firstLine="567"/>
              <w:jc w:val="both"/>
              <w:rPr>
                <w:sz w:val="28"/>
              </w:rPr>
            </w:pPr>
            <w:r>
              <w:rPr>
                <w:sz w:val="28"/>
              </w:rPr>
              <w:t>Комитеты осуществляют подготовку заключений по принятым Государственной Думой и переданным на рассмотрение Совета Федерации федеральным законам и по проектам федеральных конституционных законов; разрабатывают и предварительно рассматривают законопроекты и проекты иных нормативных правовых актов, организуют проведение парламентских слушаний и т.д.</w:t>
            </w:r>
          </w:p>
          <w:p w:rsidR="00C92C7D" w:rsidRDefault="00C92C7D">
            <w:pPr>
              <w:spacing w:line="360" w:lineRule="auto"/>
              <w:ind w:firstLine="567"/>
              <w:jc w:val="both"/>
              <w:rPr>
                <w:sz w:val="28"/>
              </w:rPr>
            </w:pPr>
            <w:r>
              <w:rPr>
                <w:sz w:val="28"/>
              </w:rPr>
              <w:t>Совет Федерации вправе также создавать комиссии, деятельность которых ограничивается определенным сроком или конкретными задачами. Некоторые из комиссий действуют постоянно: Комиссия по регламенту и парламентским процедурам, Счетная комиссия.</w:t>
            </w:r>
            <w:r>
              <w:rPr>
                <w:sz w:val="28"/>
              </w:rPr>
              <w:br/>
              <w:t>Полномочия Совета Федерации определены Конституцией Российской Федерации. Основной функцией палаты является осуществление законодательных полномочий. Порядок рассмотрения Советом Федерации проектов федеральных конституционных законов и федеральных законов, принятых Государственной Думой, определяется Конституцией Российской Федерации и Регламентом Совета Федерации.</w:t>
            </w:r>
            <w:r>
              <w:rPr>
                <w:sz w:val="28"/>
              </w:rPr>
              <w:br/>
              <w:t>Организация законодательной работы в Совете Федерации осуществляется по двум основным направлениям:</w:t>
            </w:r>
          </w:p>
          <w:p w:rsidR="00C92C7D" w:rsidRDefault="00C92C7D">
            <w:pPr>
              <w:numPr>
                <w:ilvl w:val="0"/>
                <w:numId w:val="2"/>
              </w:numPr>
              <w:spacing w:line="360" w:lineRule="auto"/>
              <w:ind w:firstLine="567"/>
              <w:jc w:val="both"/>
              <w:rPr>
                <w:sz w:val="28"/>
              </w:rPr>
            </w:pPr>
            <w:r>
              <w:rPr>
                <w:sz w:val="28"/>
              </w:rPr>
              <w:t xml:space="preserve">Совет Федерации совместно с Государственной Думой участвует в разработке законопроектов, рассмотрении законов и принятии решений по ним; </w:t>
            </w:r>
          </w:p>
          <w:p w:rsidR="00C92C7D" w:rsidRDefault="00C92C7D">
            <w:pPr>
              <w:numPr>
                <w:ilvl w:val="0"/>
                <w:numId w:val="2"/>
              </w:numPr>
              <w:spacing w:line="360" w:lineRule="auto"/>
              <w:ind w:firstLine="567"/>
              <w:jc w:val="both"/>
              <w:rPr>
                <w:sz w:val="28"/>
              </w:rPr>
            </w:pPr>
            <w:r>
              <w:rPr>
                <w:sz w:val="28"/>
              </w:rPr>
              <w:t>в порядке реализации права законодательной инициативы Совет Федерации самостоятельно разрабатывает проекты федеральных законов и федеральных конституционных законов.</w:t>
            </w:r>
          </w:p>
          <w:p w:rsidR="00C92C7D" w:rsidRDefault="00C92C7D">
            <w:pPr>
              <w:spacing w:line="360" w:lineRule="auto"/>
              <w:ind w:firstLine="567"/>
              <w:jc w:val="both"/>
              <w:rPr>
                <w:sz w:val="28"/>
              </w:rPr>
            </w:pPr>
            <w:r>
              <w:rPr>
                <w:sz w:val="28"/>
              </w:rPr>
              <w:t xml:space="preserve">Обязательному рассмотрению в Совете Федерации подлежат принятые 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ратификации и денонсации международных договоров Российской Федерации; статуса и защиты государственной границы Российской Федерации; войны и мира. </w:t>
            </w:r>
            <w:r>
              <w:rPr>
                <w:sz w:val="28"/>
              </w:rPr>
              <w:br/>
              <w:t>Федеральный закон считается одобренным Советом Федерации, если за него проголосовало более половины от общего числа членов палаты, а федеральный конституционный закон считается принятым, если он одобрен большинством не менее трех четвертей голосов. Кроме того, федеральный закон, не подлежащий обязательному рассмотрению, считается одобренным, если в течение четырнадцати дней Совет Федерации его не рассмотрел.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и Советом Федерации.</w:t>
            </w:r>
            <w:r>
              <w:rPr>
                <w:sz w:val="28"/>
              </w:rPr>
              <w:br/>
              <w:t xml:space="preserve">         К ведению Совета Федерации, кроме того, относятся: </w:t>
            </w:r>
            <w:r>
              <w:rPr>
                <w:sz w:val="28"/>
              </w:rPr>
              <w:br/>
              <w:t xml:space="preserve">утверждение изменения границ между субъектами Российской Федерации; </w:t>
            </w:r>
            <w:r>
              <w:rPr>
                <w:sz w:val="28"/>
              </w:rPr>
              <w:br/>
              <w:t xml:space="preserve">утверждение указа Президента Российской Федерации о введении военного или чрезвычайного положения; решение вопроса о возможности использования Вооруженных Сил Российской Федерации за пределами территории Российской Федерации; назначение выборов Президента Российской Федерации; отрешение Президента Российской Федерации от должности;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 назначение на должность и освобождение от должности Генерального прокурора Российской Федерации; </w:t>
            </w:r>
            <w:r>
              <w:rPr>
                <w:sz w:val="28"/>
              </w:rPr>
              <w:br/>
              <w:t>назначение на должность и освобождение от должности заместителя Председателя Счетной палаты и половины состава ее аудиторов.</w:t>
            </w:r>
            <w:r>
              <w:rPr>
                <w:sz w:val="28"/>
              </w:rPr>
              <w:br/>
              <w:t>В ряде федеральных законов на Совет Федерации возложены и другие полномочия, не предусмотренные в Конституции Российской Федерации.</w:t>
            </w:r>
            <w:r>
              <w:rPr>
                <w:sz w:val="28"/>
              </w:rPr>
              <w:br/>
              <w:t>Совет Федерации, равно как и каждый член Совета Федерации, обладает правом законодательной инициативы. По вопросам ведения Совета Федерации палата большинством голосов от общего числа членов Совета Федерации, если иной порядок не предусмотрен Конституцией Российской Федерации, принимает постановления. Совет Федерации принимает Регламент, в котором детально определяются органы и порядок работы Совета Федерации, участие палаты в законодательной деятельности, порядок рассмотрения вопросов, отнесенных к ведению Совета Федерации.</w:t>
            </w:r>
            <w:r>
              <w:rPr>
                <w:sz w:val="28"/>
              </w:rPr>
              <w:br/>
            </w: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tc>
      </w:tr>
    </w:tbl>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spacing w:line="360" w:lineRule="auto"/>
        <w:ind w:firstLine="567"/>
        <w:jc w:val="both"/>
        <w:rPr>
          <w:sz w:val="28"/>
        </w:rPr>
      </w:pPr>
    </w:p>
    <w:p w:rsidR="00C92C7D" w:rsidRDefault="00C92C7D">
      <w:pPr>
        <w:pStyle w:val="3"/>
      </w:pPr>
      <w:r>
        <w:t>Список использованной литературы</w:t>
      </w:r>
    </w:p>
    <w:p w:rsidR="00C92C7D" w:rsidRDefault="00C92C7D">
      <w:pPr>
        <w:spacing w:line="360" w:lineRule="auto"/>
        <w:ind w:firstLine="567"/>
        <w:jc w:val="both"/>
        <w:rPr>
          <w:sz w:val="28"/>
        </w:rPr>
      </w:pPr>
    </w:p>
    <w:p w:rsidR="00C92C7D" w:rsidRDefault="00C92C7D">
      <w:pPr>
        <w:numPr>
          <w:ilvl w:val="0"/>
          <w:numId w:val="5"/>
        </w:numPr>
        <w:tabs>
          <w:tab w:val="clear" w:pos="1080"/>
          <w:tab w:val="num" w:pos="0"/>
        </w:tabs>
        <w:spacing w:line="360" w:lineRule="auto"/>
        <w:ind w:left="0" w:firstLine="567"/>
        <w:jc w:val="both"/>
        <w:rPr>
          <w:sz w:val="28"/>
        </w:rPr>
      </w:pPr>
      <w:r>
        <w:rPr>
          <w:sz w:val="28"/>
        </w:rPr>
        <w:t xml:space="preserve">Конституция Российской Федерации. М. , «Юридическая литература», 1993. </w:t>
      </w:r>
    </w:p>
    <w:p w:rsidR="00C92C7D" w:rsidRDefault="00C92C7D">
      <w:pPr>
        <w:numPr>
          <w:ilvl w:val="0"/>
          <w:numId w:val="5"/>
        </w:numPr>
        <w:tabs>
          <w:tab w:val="clear" w:pos="1080"/>
          <w:tab w:val="num" w:pos="0"/>
        </w:tabs>
        <w:spacing w:line="360" w:lineRule="auto"/>
        <w:ind w:left="0" w:firstLine="567"/>
        <w:jc w:val="both"/>
        <w:rPr>
          <w:sz w:val="28"/>
        </w:rPr>
      </w:pPr>
      <w:r>
        <w:rPr>
          <w:sz w:val="28"/>
        </w:rPr>
        <w:t>Комментарий    к    Конституции   Российской   Федерации, подготовлен   Институтом   законодательства   и    сравнительного правоведения, изд. БЕК, М., 1994.</w:t>
      </w:r>
    </w:p>
    <w:p w:rsidR="00C92C7D" w:rsidRDefault="00C92C7D">
      <w:pPr>
        <w:numPr>
          <w:ilvl w:val="0"/>
          <w:numId w:val="5"/>
        </w:numPr>
        <w:tabs>
          <w:tab w:val="clear" w:pos="1080"/>
          <w:tab w:val="num" w:pos="0"/>
        </w:tabs>
        <w:spacing w:line="360" w:lineRule="auto"/>
        <w:ind w:left="0" w:firstLine="567"/>
        <w:jc w:val="both"/>
        <w:rPr>
          <w:sz w:val="28"/>
        </w:rPr>
      </w:pPr>
      <w:r>
        <w:rPr>
          <w:sz w:val="28"/>
        </w:rPr>
        <w:t xml:space="preserve">Федеральный закон от 5 августа 2000 года № 113-ФЗ </w:t>
      </w:r>
      <w:r w:rsidRPr="008C6B0B">
        <w:rPr>
          <w:sz w:val="28"/>
        </w:rPr>
        <w:t xml:space="preserve">"О </w:t>
      </w:r>
      <w:bookmarkStart w:id="1" w:name="_Hlt502594138"/>
      <w:r w:rsidRPr="008C6B0B">
        <w:rPr>
          <w:sz w:val="28"/>
        </w:rPr>
        <w:t>п</w:t>
      </w:r>
      <w:bookmarkEnd w:id="1"/>
      <w:r w:rsidRPr="008C6B0B">
        <w:rPr>
          <w:sz w:val="28"/>
        </w:rPr>
        <w:t>орядке формирования Совета Федерации Федерального Собрания Российской Федерации"//</w:t>
      </w:r>
      <w:r>
        <w:rPr>
          <w:sz w:val="28"/>
        </w:rPr>
        <w:t xml:space="preserve"> Собрание законодательства Российской Федерации, 2000, № 3336</w:t>
      </w:r>
      <w:r w:rsidRPr="008C6B0B">
        <w:rPr>
          <w:sz w:val="28"/>
        </w:rPr>
        <w:t xml:space="preserve"> </w:t>
      </w:r>
    </w:p>
    <w:p w:rsidR="00C92C7D" w:rsidRDefault="00C92C7D">
      <w:pPr>
        <w:numPr>
          <w:ilvl w:val="0"/>
          <w:numId w:val="5"/>
        </w:numPr>
        <w:tabs>
          <w:tab w:val="clear" w:pos="1080"/>
          <w:tab w:val="num" w:pos="0"/>
        </w:tabs>
        <w:spacing w:line="360" w:lineRule="auto"/>
        <w:ind w:left="0" w:firstLine="567"/>
        <w:jc w:val="both"/>
      </w:pPr>
      <w:r>
        <w:rPr>
          <w:snapToGrid w:val="0"/>
          <w:sz w:val="28"/>
        </w:rPr>
        <w:t xml:space="preserve">Федеральный Закон "О выборах депутатов Государственной Думы </w:t>
      </w:r>
      <w:r>
        <w:rPr>
          <w:sz w:val="28"/>
        </w:rPr>
        <w:t xml:space="preserve">Федерального Собрания Российской Федерации» </w:t>
      </w:r>
      <w:r>
        <w:rPr>
          <w:snapToGrid w:val="0"/>
          <w:sz w:val="28"/>
        </w:rPr>
        <w:t xml:space="preserve">от 24 июня 1999 г. N 121-ФЗ // </w:t>
      </w:r>
      <w:r>
        <w:rPr>
          <w:sz w:val="28"/>
        </w:rPr>
        <w:t>Собрание законодательства Российской Федерации, 1999, № 52,  ст. 383</w:t>
      </w:r>
    </w:p>
    <w:p w:rsidR="00C92C7D" w:rsidRDefault="00C92C7D">
      <w:pPr>
        <w:numPr>
          <w:ilvl w:val="0"/>
          <w:numId w:val="5"/>
        </w:numPr>
        <w:tabs>
          <w:tab w:val="clear" w:pos="1080"/>
          <w:tab w:val="num" w:pos="0"/>
        </w:tabs>
        <w:spacing w:line="360" w:lineRule="auto"/>
        <w:ind w:left="0" w:firstLine="567"/>
        <w:jc w:val="both"/>
        <w:rPr>
          <w:sz w:val="28"/>
        </w:rPr>
      </w:pPr>
      <w:r>
        <w:rPr>
          <w:sz w:val="28"/>
        </w:rPr>
        <w:t xml:space="preserve">Федеральный закон от 5 декабря 1995 года № 192-ФЗ </w:t>
      </w:r>
      <w:r w:rsidRPr="008C6B0B">
        <w:rPr>
          <w:sz w:val="28"/>
        </w:rPr>
        <w:t>"О порядке формирования Совета Федерации Федерально</w:t>
      </w:r>
      <w:bookmarkStart w:id="2" w:name="_Hlt502405546"/>
      <w:r w:rsidRPr="008C6B0B">
        <w:rPr>
          <w:sz w:val="28"/>
        </w:rPr>
        <w:t>г</w:t>
      </w:r>
      <w:bookmarkEnd w:id="2"/>
      <w:r w:rsidRPr="008C6B0B">
        <w:rPr>
          <w:sz w:val="28"/>
        </w:rPr>
        <w:t xml:space="preserve">о Собрания Российской Федерации" </w:t>
      </w:r>
      <w:r>
        <w:rPr>
          <w:sz w:val="28"/>
        </w:rPr>
        <w:t>// Собрание законодательства Российской Федерации, 1995, № 50, ст. 4869</w:t>
      </w:r>
    </w:p>
    <w:p w:rsidR="00C92C7D" w:rsidRDefault="00C92C7D">
      <w:pPr>
        <w:numPr>
          <w:ilvl w:val="0"/>
          <w:numId w:val="5"/>
        </w:numPr>
        <w:tabs>
          <w:tab w:val="clear" w:pos="1080"/>
          <w:tab w:val="num" w:pos="0"/>
        </w:tabs>
        <w:spacing w:line="360" w:lineRule="auto"/>
        <w:ind w:left="0" w:firstLine="567"/>
        <w:jc w:val="both"/>
        <w:rPr>
          <w:sz w:val="28"/>
        </w:rPr>
      </w:pPr>
      <w:r>
        <w:rPr>
          <w:sz w:val="28"/>
        </w:rPr>
        <w:t>Государственное право Российской Федерации./ Под ред. Кутафина О.Е. М.: - 1996 г.</w:t>
      </w:r>
    </w:p>
    <w:p w:rsidR="00C92C7D" w:rsidRDefault="00C92C7D">
      <w:pPr>
        <w:tabs>
          <w:tab w:val="num" w:pos="0"/>
        </w:tabs>
        <w:spacing w:line="360" w:lineRule="auto"/>
        <w:ind w:firstLine="567"/>
        <w:jc w:val="both"/>
        <w:rPr>
          <w:sz w:val="28"/>
        </w:rPr>
      </w:pPr>
      <w:bookmarkStart w:id="3" w:name="_GoBack"/>
      <w:bookmarkEnd w:id="3"/>
    </w:p>
    <w:sectPr w:rsidR="00C92C7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C7D" w:rsidRDefault="00C92C7D">
      <w:r>
        <w:separator/>
      </w:r>
    </w:p>
  </w:endnote>
  <w:endnote w:type="continuationSeparator" w:id="0">
    <w:p w:rsidR="00C92C7D" w:rsidRDefault="00C9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C7D" w:rsidRDefault="00C92C7D">
      <w:r>
        <w:separator/>
      </w:r>
    </w:p>
  </w:footnote>
  <w:footnote w:type="continuationSeparator" w:id="0">
    <w:p w:rsidR="00C92C7D" w:rsidRDefault="00C92C7D">
      <w:r>
        <w:continuationSeparator/>
      </w:r>
    </w:p>
  </w:footnote>
  <w:footnote w:id="1">
    <w:p w:rsidR="00C92C7D" w:rsidRDefault="00C92C7D">
      <w:pPr>
        <w:pStyle w:val="a5"/>
      </w:pPr>
      <w:r>
        <w:rPr>
          <w:rStyle w:val="a6"/>
        </w:rPr>
        <w:footnoteRef/>
      </w:r>
      <w:r>
        <w:t xml:space="preserve"> </w:t>
      </w:r>
      <w:r>
        <w:rPr>
          <w:sz w:val="24"/>
        </w:rPr>
        <w:t>Конституция Российской Федерации.</w:t>
      </w:r>
    </w:p>
  </w:footnote>
  <w:footnote w:id="2">
    <w:p w:rsidR="00C92C7D" w:rsidRDefault="00C92C7D">
      <w:pPr>
        <w:pStyle w:val="a5"/>
      </w:pPr>
      <w:r>
        <w:rPr>
          <w:rStyle w:val="a6"/>
        </w:rPr>
        <w:footnoteRef/>
      </w:r>
      <w:r>
        <w:t xml:space="preserve"> </w:t>
      </w:r>
      <w:r>
        <w:rPr>
          <w:sz w:val="24"/>
        </w:rPr>
        <w:t>Собрание законодательства Российской Федерации, 1999, № 52,  ст. 383</w:t>
      </w:r>
    </w:p>
  </w:footnote>
  <w:footnote w:id="3">
    <w:p w:rsidR="00C92C7D" w:rsidRDefault="00C92C7D">
      <w:pPr>
        <w:pStyle w:val="a5"/>
      </w:pPr>
      <w:r>
        <w:rPr>
          <w:rStyle w:val="a6"/>
        </w:rPr>
        <w:footnoteRef/>
      </w:r>
      <w:r>
        <w:t xml:space="preserve"> </w:t>
      </w:r>
      <w:r>
        <w:rPr>
          <w:sz w:val="24"/>
        </w:rPr>
        <w:t>Собрание законодательства Российской Федерации, 1995, № 50, ст. 4869</w:t>
      </w:r>
    </w:p>
  </w:footnote>
  <w:footnote w:id="4">
    <w:p w:rsidR="00C92C7D" w:rsidRDefault="00C92C7D">
      <w:pPr>
        <w:pStyle w:val="a5"/>
      </w:pPr>
      <w:r>
        <w:rPr>
          <w:rStyle w:val="a6"/>
        </w:rPr>
        <w:footnoteRef/>
      </w:r>
      <w:r>
        <w:t xml:space="preserve"> </w:t>
      </w:r>
      <w:r>
        <w:rPr>
          <w:sz w:val="24"/>
        </w:rPr>
        <w:t>Собрание законодательства Российской Федерации, 2000, № 3336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15702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C944376"/>
    <w:multiLevelType w:val="singleLevel"/>
    <w:tmpl w:val="78607A0E"/>
    <w:lvl w:ilvl="0">
      <w:start w:val="1"/>
      <w:numFmt w:val="decimal"/>
      <w:lvlText w:val="%1."/>
      <w:lvlJc w:val="left"/>
      <w:pPr>
        <w:tabs>
          <w:tab w:val="num" w:pos="1080"/>
        </w:tabs>
        <w:ind w:left="1080" w:hanging="360"/>
      </w:pPr>
      <w:rPr>
        <w:rFonts w:hint="default"/>
      </w:rPr>
    </w:lvl>
  </w:abstractNum>
  <w:abstractNum w:abstractNumId="3">
    <w:nsid w:val="3DC31AED"/>
    <w:multiLevelType w:val="singleLevel"/>
    <w:tmpl w:val="58C88384"/>
    <w:lvl w:ilvl="0">
      <w:start w:val="1"/>
      <w:numFmt w:val="decimal"/>
      <w:lvlText w:val="%1."/>
      <w:lvlJc w:val="left"/>
      <w:pPr>
        <w:tabs>
          <w:tab w:val="num" w:pos="400"/>
        </w:tabs>
        <w:ind w:left="400" w:hanging="360"/>
      </w:pPr>
      <w:rPr>
        <w:rFonts w:hint="default"/>
      </w:rPr>
    </w:lvl>
  </w:abstractNum>
  <w:abstractNum w:abstractNumId="4">
    <w:nsid w:val="5B422AC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711237F"/>
    <w:multiLevelType w:val="singleLevel"/>
    <w:tmpl w:val="0C09000F"/>
    <w:lvl w:ilvl="0">
      <w:start w:val="1"/>
      <w:numFmt w:val="decimal"/>
      <w:lvlText w:val="%1."/>
      <w:lvlJc w:val="left"/>
      <w:pPr>
        <w:tabs>
          <w:tab w:val="num" w:pos="360"/>
        </w:tabs>
        <w:ind w:left="360" w:hanging="360"/>
      </w:pPr>
      <w:rPr>
        <w:rFonts w:hint="default"/>
      </w:rPr>
    </w:lvl>
  </w:abstractNum>
  <w:num w:numId="1">
    <w:abstractNumId w:val="4"/>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B0B"/>
    <w:rsid w:val="0031045D"/>
    <w:rsid w:val="008C6B0B"/>
    <w:rsid w:val="00C92C7D"/>
    <w:rsid w:val="00F2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83CCD9-F476-4DE3-84F8-6154BF10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pacing w:line="360" w:lineRule="auto"/>
      <w:ind w:left="80" w:hanging="60"/>
      <w:outlineLvl w:val="1"/>
    </w:pPr>
    <w:rPr>
      <w:sz w:val="28"/>
    </w:rPr>
  </w:style>
  <w:style w:type="paragraph" w:styleId="3">
    <w:name w:val="heading 3"/>
    <w:basedOn w:val="a"/>
    <w:next w:val="a"/>
    <w:qFormat/>
    <w:pPr>
      <w:keepNext/>
      <w:spacing w:line="360" w:lineRule="auto"/>
      <w:ind w:left="40" w:firstLine="567"/>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0"/>
      <w:ind w:left="120" w:firstLine="320"/>
      <w:jc w:val="both"/>
    </w:pPr>
    <w:rPr>
      <w:rFonts w:ascii="Arial" w:hAnsi="Arial"/>
      <w:b/>
      <w:snapToGrid w:val="0"/>
    </w:rPr>
  </w:style>
  <w:style w:type="paragraph" w:customStyle="1" w:styleId="FR2">
    <w:name w:val="FR2"/>
    <w:pPr>
      <w:widowControl w:val="0"/>
      <w:spacing w:before="20"/>
    </w:pPr>
    <w:rPr>
      <w:rFonts w:ascii="Arial" w:hAnsi="Arial"/>
      <w:snapToGrid w:val="0"/>
      <w:sz w:val="12"/>
    </w:rPr>
  </w:style>
  <w:style w:type="paragraph" w:styleId="a3">
    <w:name w:val="Body Text"/>
    <w:basedOn w:val="a"/>
    <w:semiHidden/>
    <w:rPr>
      <w:sz w:val="28"/>
    </w:rPr>
  </w:style>
  <w:style w:type="character" w:styleId="a4">
    <w:name w:val="Hyperlink"/>
    <w:semiHidden/>
    <w:rPr>
      <w:color w:val="0000FF"/>
      <w:u w:val="single"/>
    </w:rPr>
  </w:style>
  <w:style w:type="paragraph" w:styleId="a5">
    <w:name w:val="footnote text"/>
    <w:basedOn w:val="a"/>
    <w:semiHidden/>
  </w:style>
  <w:style w:type="character" w:styleId="a6">
    <w:name w:val="footnote reference"/>
    <w:semiHidden/>
    <w:rPr>
      <w:vertAlign w:val="superscript"/>
    </w:rPr>
  </w:style>
  <w:style w:type="paragraph" w:styleId="20">
    <w:name w:val="Body Text 2"/>
    <w:basedOn w:val="a"/>
    <w:semiHidden/>
    <w:pPr>
      <w:spacing w:line="360" w:lineRule="auto"/>
      <w:jc w:val="both"/>
    </w:pPr>
    <w:rPr>
      <w:sz w:val="28"/>
    </w:rPr>
  </w:style>
  <w:style w:type="paragraph" w:styleId="a7">
    <w:name w:val="Body Text Indent"/>
    <w:basedOn w:val="a"/>
    <w:semiHidden/>
    <w:pPr>
      <w:spacing w:line="360" w:lineRule="auto"/>
      <w:ind w:firstLine="340"/>
      <w:jc w:val="both"/>
    </w:pPr>
    <w:rPr>
      <w:sz w:val="28"/>
    </w:rPr>
  </w:style>
  <w:style w:type="paragraph" w:styleId="21">
    <w:name w:val="Body Text Indent 2"/>
    <w:basedOn w:val="a"/>
    <w:semiHidden/>
    <w:pPr>
      <w:spacing w:line="360" w:lineRule="auto"/>
      <w:ind w:left="40"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4671</Words>
  <Characters>26627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Company>
  <LinksUpToDate>false</LinksUpToDate>
  <CharactersWithSpaces>31236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JOГO JARDIM x8?! PORRA! DIA 8 VOTA NГO!</dc:subject>
  <dc:creator>VOTA NГO А REGIONALIZAЗГO! SIM AO REFORЗO DO MUNICIPALISMO!</dc:creator>
  <cp:keywords>Ethan</cp:keywords>
  <dc:description>A REGIONALIZAЗГO Й UM ERRO COLOSSAL!</dc:description>
  <cp:lastModifiedBy>Irina</cp:lastModifiedBy>
  <cp:revision>2</cp:revision>
  <cp:lastPrinted>2000-12-27T20:33:00Z</cp:lastPrinted>
  <dcterms:created xsi:type="dcterms:W3CDTF">2014-08-04T12:57:00Z</dcterms:created>
  <dcterms:modified xsi:type="dcterms:W3CDTF">2014-08-04T12:57:00Z</dcterms:modified>
</cp:coreProperties>
</file>