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7C6" w:rsidRPr="00A0668E" w:rsidRDefault="001677C6" w:rsidP="001677C6">
      <w:pPr>
        <w:spacing w:before="120"/>
        <w:jc w:val="center"/>
        <w:rPr>
          <w:b/>
          <w:bCs/>
          <w:sz w:val="32"/>
          <w:szCs w:val="32"/>
        </w:rPr>
      </w:pPr>
      <w:r w:rsidRPr="00A0668E">
        <w:rPr>
          <w:b/>
          <w:bCs/>
          <w:sz w:val="32"/>
          <w:szCs w:val="32"/>
        </w:rPr>
        <w:t xml:space="preserve">Федин Константин Александрович </w:t>
      </w:r>
    </w:p>
    <w:p w:rsidR="001677C6" w:rsidRPr="001677C6" w:rsidRDefault="001677C6" w:rsidP="001677C6">
      <w:pPr>
        <w:spacing w:before="120"/>
        <w:ind w:firstLine="567"/>
        <w:jc w:val="both"/>
        <w:rPr>
          <w:sz w:val="28"/>
          <w:szCs w:val="28"/>
        </w:rPr>
      </w:pPr>
      <w:r w:rsidRPr="001677C6">
        <w:rPr>
          <w:sz w:val="28"/>
          <w:szCs w:val="28"/>
        </w:rPr>
        <w:t xml:space="preserve">Л. Поляк </w:t>
      </w:r>
    </w:p>
    <w:p w:rsidR="001677C6" w:rsidRPr="00227CD3" w:rsidRDefault="001677C6" w:rsidP="001677C6">
      <w:pPr>
        <w:spacing w:before="120"/>
        <w:ind w:firstLine="567"/>
        <w:jc w:val="both"/>
      </w:pPr>
      <w:r w:rsidRPr="00227CD3">
        <w:t xml:space="preserve">Федин Константин Александрович </w:t>
      </w:r>
      <w:r>
        <w:t>(</w:t>
      </w:r>
      <w:r w:rsidRPr="00227CD3">
        <w:t>1892—</w:t>
      </w:r>
      <w:r>
        <w:t>)</w:t>
      </w:r>
      <w:r w:rsidRPr="00227CD3">
        <w:t xml:space="preserve">, советский писатель. Р. в Саратове. Отец из крестьян, впоследствии был торговцем. Федин окончил коммерческое училище в Козлове. С 1911 по 1914 учился в Московском коммерческом ин-те. С 1914 по 1918 — гражданский пленный в Германии. С 1918 работал в Наркомпросе, редактировал ряд газет и журналов, служил в Красной армии. С 1921 занялся исключительно </w:t>
      </w:r>
      <w:r>
        <w:t>литературно</w:t>
      </w:r>
      <w:r w:rsidRPr="00227CD3">
        <w:t xml:space="preserve">й работой. В этом же году вступил в </w:t>
      </w:r>
      <w:r>
        <w:t>литературно</w:t>
      </w:r>
      <w:r w:rsidRPr="00227CD3">
        <w:t xml:space="preserve">е объединение «Серапионовы братья». С 1934 — член президиума ССП. </w:t>
      </w:r>
    </w:p>
    <w:p w:rsidR="001677C6" w:rsidRPr="00227CD3" w:rsidRDefault="001677C6" w:rsidP="001677C6">
      <w:pPr>
        <w:spacing w:before="120"/>
        <w:ind w:firstLine="567"/>
        <w:jc w:val="both"/>
      </w:pPr>
      <w:r w:rsidRPr="00227CD3">
        <w:t xml:space="preserve">Первые </w:t>
      </w:r>
      <w:r>
        <w:t>литературны</w:t>
      </w:r>
      <w:r w:rsidRPr="00227CD3">
        <w:t xml:space="preserve">е опыты Ф. относятся к 1910. В 1913—1914 в «Новом сатириконе» напечатал «Мелочи». Широкую популярность Ф. приобрел после выхода из печати романа «Города и годы» </w:t>
      </w:r>
      <w:r>
        <w:t>(</w:t>
      </w:r>
      <w:r w:rsidRPr="00227CD3">
        <w:t>1924</w:t>
      </w:r>
      <w:r>
        <w:t>)</w:t>
      </w:r>
      <w:r w:rsidRPr="00227CD3">
        <w:t xml:space="preserve">. В 1939 награжден орденом Трудового Красного Знамени. </w:t>
      </w:r>
    </w:p>
    <w:p w:rsidR="001677C6" w:rsidRPr="00227CD3" w:rsidRDefault="001677C6" w:rsidP="001677C6">
      <w:pPr>
        <w:spacing w:before="120"/>
        <w:ind w:firstLine="567"/>
        <w:jc w:val="both"/>
      </w:pPr>
      <w:r w:rsidRPr="00227CD3">
        <w:t xml:space="preserve">Путь творческого развития Ф. во многом типичен для ряда советских писателей. Начав с отрицания мира прошлого, Ф. пришел к утверждению революции, дающей выход из «окуровских» тупиков, из глухих, заброшенных «пустырей». </w:t>
      </w:r>
    </w:p>
    <w:p w:rsidR="001677C6" w:rsidRPr="00227CD3" w:rsidRDefault="001677C6" w:rsidP="001677C6">
      <w:pPr>
        <w:spacing w:before="120"/>
        <w:ind w:firstLine="567"/>
        <w:jc w:val="both"/>
      </w:pPr>
      <w:r w:rsidRPr="00227CD3">
        <w:t xml:space="preserve">Первый сборник Ф. носит символический заголовок «Пустырь» </w:t>
      </w:r>
      <w:r>
        <w:t>(</w:t>
      </w:r>
      <w:r w:rsidRPr="00227CD3">
        <w:t>1923</w:t>
      </w:r>
      <w:r>
        <w:t>)</w:t>
      </w:r>
      <w:r w:rsidRPr="00227CD3">
        <w:t xml:space="preserve">. На бесплодных «пустырях» уездных городов старой России живут, или, вернее, прозябают жалкие обыватели, чудаки, неудачники. Галлерею этих людей, искривленных жизнью, с их мелкими, порой ненормальными, страстишками и зарисовывает Ф. в своих ранних рассказах («Анна Тимофевна», «Рассказ об одном утре» и др.). В этих произведениях, выдержанных преимущественно в манере сказа, своеобразно сочетаются простые народные образы с вычурными, декадентскими. Это эклектическое соединение различных стилистических приемов особенно ярко проявилось в повести «Анна Тимофевна» </w:t>
      </w:r>
      <w:r>
        <w:t>(</w:t>
      </w:r>
      <w:r w:rsidRPr="00227CD3">
        <w:t>1923</w:t>
      </w:r>
      <w:r>
        <w:t>)</w:t>
      </w:r>
      <w:r w:rsidRPr="00227CD3">
        <w:t xml:space="preserve">. </w:t>
      </w:r>
    </w:p>
    <w:p w:rsidR="001677C6" w:rsidRPr="00227CD3" w:rsidRDefault="001677C6" w:rsidP="001677C6">
      <w:pPr>
        <w:spacing w:before="120"/>
        <w:ind w:firstLine="567"/>
        <w:jc w:val="both"/>
      </w:pPr>
      <w:r w:rsidRPr="00227CD3">
        <w:t xml:space="preserve">«Города и годы» — роман о путях интеллигенции в революции. Центральный образ романа — Андрей Старцев — пассивный, запутавшийся в противоречиях гуманист-интеллигент, «с тоской ждавший, чтобы жизнь приняла его». Развенчивая своего героя, Ф. утверждает обреченность и неизбежность гибели той части интеллигенции, </w:t>
      </w:r>
      <w:r>
        <w:t>котор</w:t>
      </w:r>
      <w:r w:rsidRPr="00227CD3">
        <w:t xml:space="preserve">ая не может выйти из индивидуалистического тупика. Тем не менее автор сочувствует своему герою, не нашедшему своего жизненного пути, относится к нему с жалостью и скорбью. </w:t>
      </w:r>
    </w:p>
    <w:p w:rsidR="001677C6" w:rsidRPr="00227CD3" w:rsidRDefault="001677C6" w:rsidP="001677C6">
      <w:pPr>
        <w:spacing w:before="120"/>
        <w:ind w:firstLine="567"/>
        <w:jc w:val="both"/>
      </w:pPr>
      <w:r w:rsidRPr="00227CD3">
        <w:t xml:space="preserve">В противовес Старцеву контрастирующие с ним образы большевиков, Курта и других партийцев, говорящих готовыми формулами, даны обезличенно. Ф. стремится разрешить в романе ряд социально-исторических проблем, выясняя причины возникновения мировой войны, революции и т. д. Пацифистское осуждение войны, романтическое восприятие революции характерно для Ф. на данном этапе его творческого пути. </w:t>
      </w:r>
    </w:p>
    <w:p w:rsidR="001677C6" w:rsidRPr="00227CD3" w:rsidRDefault="001677C6" w:rsidP="001677C6">
      <w:pPr>
        <w:spacing w:before="120"/>
        <w:ind w:firstLine="567"/>
        <w:jc w:val="both"/>
      </w:pPr>
      <w:r w:rsidRPr="00227CD3">
        <w:t xml:space="preserve">Роман Ф. сложен и в отношении стиля. Художественно более самостоятельный, чем ранний сборник рассказов, роман «Города и годы» представляет своеобразное сочетание психологически насыщенного повествования с авантюрной интригой. Повествование нередко прерывается развернутыми отступлениями автора, написанными в приподнято-патетическом тоне, иногда ритмической прозой с обилием лирических восклицаний, риторических вопросов и т. д. Патетическое напряжение романа создается также благодаря ряду описаний, носящих символически обобщенный характер, выдержанных в торжественном тоне. Ядовито-саркастический тон лирических отступлений автора, в </w:t>
      </w:r>
      <w:r>
        <w:t>котор</w:t>
      </w:r>
      <w:r w:rsidRPr="00227CD3">
        <w:t xml:space="preserve">ых он стремится к разоблачению мировой войны, немецкой буржуазии, немецкого филистерства, сменяется романтически приподнятым там, где он стремится передать пафос революции. </w:t>
      </w:r>
    </w:p>
    <w:p w:rsidR="001677C6" w:rsidRPr="00227CD3" w:rsidRDefault="001677C6" w:rsidP="001677C6">
      <w:pPr>
        <w:spacing w:before="120"/>
        <w:ind w:firstLine="567"/>
        <w:jc w:val="both"/>
      </w:pPr>
      <w:r w:rsidRPr="00227CD3">
        <w:t xml:space="preserve">Следующий цикл произведений Федина по своей идейно-тематической сущности резко отличается от романа «Города и годы». В рассказах «Наровчатская хроника», «Мужики», «Тишина» и др. </w:t>
      </w:r>
      <w:r>
        <w:t>(</w:t>
      </w:r>
      <w:r w:rsidRPr="00227CD3">
        <w:t>1925—1926</w:t>
      </w:r>
      <w:r>
        <w:t>)</w:t>
      </w:r>
      <w:r w:rsidRPr="00227CD3">
        <w:t xml:space="preserve"> Ф. возвращается к миру и героям «Пустыря». Сплетение анекдотического и трагического характерно для этих рассказов. Вне времени, вне исторической действительности живут эти чудаки — обыватели провинциальных городов. Несмотря на революцию, они не меняют облика, не нарушают своей жизни и привычек. </w:t>
      </w:r>
    </w:p>
    <w:p w:rsidR="001677C6" w:rsidRPr="00227CD3" w:rsidRDefault="001677C6" w:rsidP="001677C6">
      <w:pPr>
        <w:spacing w:before="120"/>
        <w:ind w:firstLine="567"/>
        <w:jc w:val="both"/>
      </w:pPr>
      <w:r w:rsidRPr="00227CD3">
        <w:t xml:space="preserve">Особенно выделяется рассказ «Трансвааль» с монументальной фигурой кулака-культуртрегера Сваакера, соединившего в себе, по словам Ф., «черты Фомы Опискина и Квазимодо». Образ фединского кулака, который «все может», который держит в повиновении всех соседних крестьян, вырастает в рассказе Ф. в абстрактно-символический образ. В «Трансваале» Ф. искаженно представляет послереволюционную деревню, противопоставляя «всемогущество» кулака якобы обезличенной, пассивной толпе крестьян. </w:t>
      </w:r>
    </w:p>
    <w:p w:rsidR="001677C6" w:rsidRPr="00227CD3" w:rsidRDefault="001677C6" w:rsidP="001677C6">
      <w:pPr>
        <w:spacing w:before="120"/>
        <w:ind w:firstLine="567"/>
        <w:jc w:val="both"/>
      </w:pPr>
      <w:r w:rsidRPr="00227CD3">
        <w:t xml:space="preserve">К теме «интеллигенция и революция» Ф. возвращается в романе «Братья» </w:t>
      </w:r>
      <w:r>
        <w:t>(</w:t>
      </w:r>
      <w:r w:rsidRPr="00227CD3">
        <w:t>1928</w:t>
      </w:r>
      <w:r>
        <w:t>)</w:t>
      </w:r>
      <w:r w:rsidRPr="00227CD3">
        <w:t xml:space="preserve">, посвященном в основном проблемам искусства. Центральная фигура романа — один из братьев, музыкант Никита Карев — близок Андрею Старцеву. Как и Старцев, он живет в своем замкнутом, «обособленном» мирке. Но если в «Городах и годах» Ф. с самого начала подчеркивает обреченность Старцевых, то для индивидуализма Никиты Карева писатель находит оправдание. Одиночество музыканта, его «скорбный музыкантский послух» дают ему возможность создать величайшую «симфонию-роман, запечатлевшую на себе все то великое, что принесла нам революция». </w:t>
      </w:r>
    </w:p>
    <w:p w:rsidR="001677C6" w:rsidRPr="00227CD3" w:rsidRDefault="001677C6" w:rsidP="001677C6">
      <w:pPr>
        <w:spacing w:before="120"/>
        <w:ind w:firstLine="567"/>
        <w:jc w:val="both"/>
      </w:pPr>
      <w:r w:rsidRPr="00227CD3">
        <w:t xml:space="preserve">Тезис об особом «избранническом» пути художника, о трагедийности подлинного искусства является идейным стержнем романа. Роман «Братья», композиционно напоминающий «Города и годы» (те же временные сдвиги, многопланность, лирические отступления автора и т. д.), построен по принципу стилевых контрастов. Реалистически-бытовая струя, </w:t>
      </w:r>
      <w:r>
        <w:t>котор</w:t>
      </w:r>
      <w:r w:rsidRPr="00227CD3">
        <w:t xml:space="preserve">ая особенно ярко выявляется в описании семейства Каревых, «смурского мира», контрастирует с мистико-трагической линией романа, связанной с судьбой Никиты Карева, живущего в постоянном предчувствии, «в молчаливом ожидании катастроф». </w:t>
      </w:r>
    </w:p>
    <w:p w:rsidR="001677C6" w:rsidRPr="00227CD3" w:rsidRDefault="001677C6" w:rsidP="001677C6">
      <w:pPr>
        <w:spacing w:before="120"/>
        <w:ind w:firstLine="567"/>
        <w:jc w:val="both"/>
      </w:pPr>
      <w:r w:rsidRPr="00227CD3">
        <w:t xml:space="preserve">Роман Ф. «Похищение Европы» </w:t>
      </w:r>
      <w:r>
        <w:t>(</w:t>
      </w:r>
      <w:r w:rsidRPr="00227CD3">
        <w:t>1934—1935</w:t>
      </w:r>
      <w:r>
        <w:t>)</w:t>
      </w:r>
      <w:r w:rsidRPr="00227CD3">
        <w:t xml:space="preserve"> отражает борьбу двух миров, двух систем, двух культур, оканчивающуюся победой социалистического мира над капиталистическим. Интерес Ф. к социальным проблемам в этом произведении выступает еще резче, чем в прежних. Личная интрига здесь в большей степени, чем в ранних произведениях, подчинена общественно-политическим вопросам. Мир обреченной на гибель капиталистической Европы (I кн.) показан «глазами большевика» Рогова. Мир обновленной, крепнущей Страны Советов (II кн.) дан в восприятии капиталиста, голландского короля леса Ван-Россума. Образ Филиппа Ван-Россума получился значительно полнокровнее, чем нечеткий образ Рогова, этого интеллигента, готового участвовать в строительстве социализма, но еще не утратившего своих индивидуалистических черт. Картины Западной Европы — кризиса, безработицы, забастовки, биржевого ажиотажа — в романе вышли рельефнее, чем изображение строительства Страны Советов. </w:t>
      </w:r>
    </w:p>
    <w:p w:rsidR="001677C6" w:rsidRPr="00227CD3" w:rsidRDefault="001677C6" w:rsidP="001677C6">
      <w:pPr>
        <w:spacing w:before="120"/>
        <w:ind w:firstLine="567"/>
        <w:jc w:val="both"/>
      </w:pPr>
      <w:r w:rsidRPr="00227CD3">
        <w:t xml:space="preserve">Имеющиеся в повествовании полемические диалоги, рассуждения, речи отчетливо обнажают идейный замысел произведения, но органически не врастают в его художественную </w:t>
      </w:r>
      <w:r>
        <w:t xml:space="preserve"> </w:t>
      </w:r>
      <w:r w:rsidRPr="00227CD3">
        <w:t xml:space="preserve">ткань. Этот недостаток романа особенно остро чувствуется во второй книге. </w:t>
      </w:r>
    </w:p>
    <w:p w:rsidR="001677C6" w:rsidRPr="00227CD3" w:rsidRDefault="001677C6" w:rsidP="001677C6">
      <w:pPr>
        <w:spacing w:before="120"/>
        <w:ind w:firstLine="567"/>
        <w:jc w:val="both"/>
      </w:pPr>
      <w:r w:rsidRPr="00227CD3">
        <w:t xml:space="preserve">В последнем своем произведении «Я был актером» </w:t>
      </w:r>
      <w:r>
        <w:t>(</w:t>
      </w:r>
      <w:r w:rsidRPr="00227CD3">
        <w:t>1937</w:t>
      </w:r>
      <w:r>
        <w:t>)</w:t>
      </w:r>
      <w:r w:rsidRPr="00227CD3">
        <w:t xml:space="preserve">, построенном на автобиографическом материале, Ф. возвращается к теме Германии периода империалистической войны, теме, затронутой в «Городах и годах». Но уже не сложная социально-философская проблематика, а реалистическое живописание быта немецкого захолустного городка, полубогемных, полумещанских нравов провинциального театрика в центре внимания автора. </w:t>
      </w:r>
    </w:p>
    <w:p w:rsidR="001677C6" w:rsidRPr="00227CD3" w:rsidRDefault="001677C6" w:rsidP="001677C6">
      <w:pPr>
        <w:spacing w:before="120"/>
        <w:ind w:firstLine="567"/>
        <w:jc w:val="both"/>
      </w:pPr>
      <w:r w:rsidRPr="00227CD3">
        <w:t xml:space="preserve">В последних произведениях Ф. постепенно освобождается от «орнаментализма», «увлечения словесной игрой», от «ритмической прозы», «легкого бреда сказом» — этой, по выражению самого Ф., «литературной кори», </w:t>
      </w:r>
      <w:r>
        <w:t>котор</w:t>
      </w:r>
      <w:r w:rsidRPr="00227CD3">
        <w:t xml:space="preserve">ой «переболело большинство писателей» его «поколения», и переходит к более простому, свободному от вычурности и витиеватости языку. Усиление реалистических тенденций — такова закономерная эволюция творчества Ф., характерная для ряда советских писателей. </w:t>
      </w:r>
    </w:p>
    <w:p w:rsidR="001677C6" w:rsidRPr="001677C6" w:rsidRDefault="001677C6" w:rsidP="001677C6">
      <w:pPr>
        <w:spacing w:before="120"/>
        <w:jc w:val="center"/>
        <w:rPr>
          <w:b/>
          <w:bCs/>
          <w:sz w:val="28"/>
          <w:szCs w:val="28"/>
        </w:rPr>
      </w:pPr>
      <w:r w:rsidRPr="001677C6">
        <w:rPr>
          <w:b/>
          <w:bCs/>
          <w:sz w:val="28"/>
          <w:szCs w:val="28"/>
        </w:rPr>
        <w:t>Список литературы</w:t>
      </w:r>
    </w:p>
    <w:p w:rsidR="001677C6" w:rsidRDefault="001677C6" w:rsidP="001677C6">
      <w:pPr>
        <w:spacing w:before="120"/>
        <w:ind w:firstLine="567"/>
        <w:jc w:val="both"/>
      </w:pPr>
      <w:r w:rsidRPr="00227CD3">
        <w:t>I. Собр. соч. в 4-х тт., изд. «Прибой», Л., 1927</w:t>
      </w:r>
      <w:r>
        <w:t xml:space="preserve"> </w:t>
      </w:r>
    </w:p>
    <w:p w:rsidR="001677C6" w:rsidRDefault="001677C6" w:rsidP="001677C6">
      <w:pPr>
        <w:spacing w:before="120"/>
        <w:ind w:firstLine="567"/>
        <w:jc w:val="both"/>
      </w:pPr>
      <w:r w:rsidRPr="00227CD3">
        <w:t>то же, ГИХЛ, М. — Л., 1929—1930 (т. I. Пустырь. Повести и рассказы</w:t>
      </w:r>
      <w:r>
        <w:t xml:space="preserve"> </w:t>
      </w:r>
    </w:p>
    <w:p w:rsidR="001677C6" w:rsidRDefault="001677C6" w:rsidP="001677C6">
      <w:pPr>
        <w:spacing w:before="120"/>
        <w:ind w:firstLine="567"/>
        <w:jc w:val="both"/>
      </w:pPr>
      <w:r w:rsidRPr="00227CD3">
        <w:t>т. II. Города и годы. Роман</w:t>
      </w:r>
      <w:r>
        <w:t xml:space="preserve"> </w:t>
      </w:r>
    </w:p>
    <w:p w:rsidR="001677C6" w:rsidRDefault="001677C6" w:rsidP="001677C6">
      <w:pPr>
        <w:spacing w:before="120"/>
        <w:ind w:firstLine="567"/>
        <w:jc w:val="both"/>
      </w:pPr>
      <w:r w:rsidRPr="00227CD3">
        <w:t>т. III. Трансвааль. Повести и рассказы</w:t>
      </w:r>
      <w:r>
        <w:t xml:space="preserve"> </w:t>
      </w:r>
    </w:p>
    <w:p w:rsidR="001677C6" w:rsidRDefault="001677C6" w:rsidP="001677C6">
      <w:pPr>
        <w:spacing w:before="120"/>
        <w:ind w:firstLine="567"/>
        <w:jc w:val="both"/>
      </w:pPr>
      <w:r w:rsidRPr="00227CD3">
        <w:t>т. IV. Братья. Роман)</w:t>
      </w:r>
      <w:r>
        <w:t xml:space="preserve"> </w:t>
      </w:r>
    </w:p>
    <w:p w:rsidR="001677C6" w:rsidRDefault="001677C6" w:rsidP="001677C6">
      <w:pPr>
        <w:spacing w:before="120"/>
        <w:ind w:firstLine="567"/>
        <w:jc w:val="both"/>
      </w:pPr>
      <w:r w:rsidRPr="00227CD3">
        <w:t>Трансвааль. Рассказы, Гиз, М. — Л., 1927</w:t>
      </w:r>
      <w:r>
        <w:t xml:space="preserve"> </w:t>
      </w:r>
    </w:p>
    <w:p w:rsidR="001677C6" w:rsidRDefault="001677C6" w:rsidP="001677C6">
      <w:pPr>
        <w:spacing w:before="120"/>
        <w:ind w:firstLine="567"/>
        <w:jc w:val="both"/>
      </w:pPr>
      <w:r w:rsidRPr="00227CD3">
        <w:t>Старик, Изд-во писателей в Ленинграде, Л., 1930</w:t>
      </w:r>
      <w:r>
        <w:t xml:space="preserve"> </w:t>
      </w:r>
    </w:p>
    <w:p w:rsidR="001677C6" w:rsidRDefault="001677C6" w:rsidP="001677C6">
      <w:pPr>
        <w:spacing w:before="120"/>
        <w:ind w:firstLine="567"/>
        <w:jc w:val="both"/>
      </w:pPr>
      <w:r w:rsidRPr="00227CD3">
        <w:t xml:space="preserve">Повести и рассказы, Изд-во писат. в Ленинграде, </w:t>
      </w:r>
      <w:r>
        <w:t>(</w:t>
      </w:r>
      <w:r w:rsidRPr="00227CD3">
        <w:t>Л.</w:t>
      </w:r>
      <w:r>
        <w:t>)</w:t>
      </w:r>
      <w:r w:rsidRPr="00227CD3">
        <w:t>, 1933</w:t>
      </w:r>
      <w:r>
        <w:t xml:space="preserve"> </w:t>
      </w:r>
    </w:p>
    <w:p w:rsidR="001677C6" w:rsidRDefault="001677C6" w:rsidP="001677C6">
      <w:pPr>
        <w:spacing w:before="120"/>
        <w:ind w:firstLine="567"/>
        <w:jc w:val="both"/>
      </w:pPr>
      <w:r w:rsidRPr="00227CD3">
        <w:t>изд. 2-е, «Сов. писатель», М., 1936</w:t>
      </w:r>
      <w:r>
        <w:t xml:space="preserve"> </w:t>
      </w:r>
    </w:p>
    <w:p w:rsidR="001677C6" w:rsidRDefault="001677C6" w:rsidP="001677C6">
      <w:pPr>
        <w:spacing w:before="120"/>
        <w:ind w:firstLine="567"/>
        <w:jc w:val="both"/>
      </w:pPr>
      <w:r w:rsidRPr="00227CD3">
        <w:t>Похищение Европы. Роман, кн. I, Л., 1934, и кн. II, Л., 1935 (неск. изд.). Я был актером. Повесть, «Сов. писатель», 1937. Статьи: Как я работаю, «Литературная учеба», 1930, № 4</w:t>
      </w:r>
      <w:r>
        <w:t xml:space="preserve"> </w:t>
      </w:r>
    </w:p>
    <w:p w:rsidR="001677C6" w:rsidRDefault="001677C6" w:rsidP="001677C6">
      <w:pPr>
        <w:spacing w:before="120"/>
        <w:ind w:firstLine="567"/>
        <w:jc w:val="both"/>
      </w:pPr>
      <w:r w:rsidRPr="00227CD3">
        <w:t>Язык литературы, «Литературная учеба», 1933, №№ 3—4</w:t>
      </w:r>
      <w:r>
        <w:t xml:space="preserve"> </w:t>
      </w:r>
    </w:p>
    <w:p w:rsidR="001677C6" w:rsidRPr="00227CD3" w:rsidRDefault="001677C6" w:rsidP="001677C6">
      <w:pPr>
        <w:spacing w:before="120"/>
        <w:ind w:firstLine="567"/>
        <w:jc w:val="both"/>
      </w:pPr>
      <w:r w:rsidRPr="00227CD3">
        <w:t xml:space="preserve">Автобиография: «Писатели», под ред. В. Лидина, «Современные проблемы», М., 1926.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77C6"/>
    <w:rsid w:val="00002B5A"/>
    <w:rsid w:val="0010437E"/>
    <w:rsid w:val="001677C6"/>
    <w:rsid w:val="00224AE7"/>
    <w:rsid w:val="00227CD3"/>
    <w:rsid w:val="0029753B"/>
    <w:rsid w:val="00616072"/>
    <w:rsid w:val="006A5004"/>
    <w:rsid w:val="00710178"/>
    <w:rsid w:val="008B35EE"/>
    <w:rsid w:val="00905CC1"/>
    <w:rsid w:val="00A0668E"/>
    <w:rsid w:val="00B42C45"/>
    <w:rsid w:val="00B47B6A"/>
    <w:rsid w:val="00B7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417B88-78AD-470C-9EE8-E4E339B7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7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677C6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Федин Константин Александрович </vt:lpstr>
    </vt:vector>
  </TitlesOfParts>
  <Company>Home</Company>
  <LinksUpToDate>false</LinksUpToDate>
  <CharactersWithSpaces>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Федин Константин Александрович </dc:title>
  <dc:subject/>
  <dc:creator>User</dc:creator>
  <cp:keywords/>
  <dc:description/>
  <cp:lastModifiedBy>admin</cp:lastModifiedBy>
  <cp:revision>2</cp:revision>
  <dcterms:created xsi:type="dcterms:W3CDTF">2014-02-15T03:27:00Z</dcterms:created>
  <dcterms:modified xsi:type="dcterms:W3CDTF">2014-02-15T03:27:00Z</dcterms:modified>
</cp:coreProperties>
</file>