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B8" w:rsidRDefault="009204B8" w:rsidP="00346378">
      <w:pPr>
        <w:spacing w:after="0" w:line="288" w:lineRule="auto"/>
        <w:ind w:left="-567" w:right="-1" w:firstLine="283"/>
        <w:rPr>
          <w:rFonts w:ascii="Times New Roman" w:hAnsi="Times New Roman" w:cs="Times New Roman"/>
          <w:b/>
          <w:bCs/>
          <w:sz w:val="28"/>
          <w:szCs w:val="28"/>
        </w:rPr>
      </w:pPr>
    </w:p>
    <w:p w:rsidR="0008603E" w:rsidRDefault="0008603E" w:rsidP="00346378">
      <w:pPr>
        <w:spacing w:after="0" w:line="288" w:lineRule="auto"/>
        <w:ind w:left="-567" w:right="-1" w:firstLine="283"/>
        <w:rPr>
          <w:rFonts w:ascii="Times New Roman" w:hAnsi="Times New Roman" w:cs="Times New Roman"/>
          <w:b/>
          <w:bCs/>
          <w:sz w:val="28"/>
          <w:szCs w:val="28"/>
        </w:rPr>
      </w:pPr>
    </w:p>
    <w:p w:rsidR="0008603E" w:rsidRPr="00F440D6" w:rsidRDefault="0008603E" w:rsidP="00346378">
      <w:pPr>
        <w:spacing w:after="0" w:line="288" w:lineRule="auto"/>
        <w:ind w:left="-567" w:right="-1" w:firstLine="283"/>
        <w:rPr>
          <w:rFonts w:ascii="Times New Roman" w:hAnsi="Times New Roman" w:cs="Times New Roman"/>
          <w:b/>
          <w:bCs/>
          <w:sz w:val="28"/>
          <w:szCs w:val="28"/>
        </w:rPr>
      </w:pPr>
      <w:r w:rsidRPr="00F440D6">
        <w:rPr>
          <w:rFonts w:ascii="Times New Roman" w:hAnsi="Times New Roman" w:cs="Times New Roman"/>
          <w:b/>
          <w:bCs/>
          <w:sz w:val="28"/>
          <w:szCs w:val="28"/>
        </w:rPr>
        <w:t>Введение</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При выборе темы курсовой работы по предмету «История</w:t>
      </w:r>
      <w:r w:rsidRPr="00F440D6">
        <w:rPr>
          <w:rFonts w:ascii="Times New Roman" w:hAnsi="Times New Roman" w:cs="Times New Roman"/>
          <w:sz w:val="28"/>
          <w:szCs w:val="28"/>
        </w:rPr>
        <w:br/>
        <w:t xml:space="preserve">государства и права зарубежных стран» я остановилась на теме ФЕОДАЛЬНОЕ ПРАВО АНГЛИИ.  </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Английское право не обновлялось ни на базе римского права, ни в силу кодификации, что характерно для французского права и для других правовых систем романо-германской правовой семьи. Связь с Европейским континентом оказала на него лишь незначительное влияние. Английские юристы подчеркивают историческую преемственность своего права и гордятся этим обстоятельством, рассматривают его как доказательство великой мудрости общего права, его способности приспосабливаться к изменяющимся условиям, его ценности. </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В истории английского права выделяют четыре основных периода. Первый период предшествовал нормандскому завоевания 1066 года; второй - от 1066 года до установления династии Тюдоров (1485 год) - период развития общего права. Третий период (1485-1832 года) - расцвет общего права, однако оно вынуждено было существовать с другой правовой системой, что нашло свое выражение в «нормах справедливости». Четвертый период (с 1832 года и до наших дней) - когда общее право встретилось с усиленным развитием законодательства и должно было приспособиться к обществу, где постоянно усиливается значение государственной администрации.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1066 год- это дата, которая является основополагающей в истории английского права. В это время Англия была завоевана нормандцами. Нормандское завоевание - принесло в Англию вместе с иностранной оккупацией сильнейшую централизованную власть. С нормандским завоевание общинно-племенная эпоха закончилась: в Англии установился феодализм.</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Цель моей работы - путем изучения и сравнения различных источников составить четкое представление о самом начальном этапе развития правовых отношений в этой стране, выявить особенности и основные черты феодального права в Англии.</w:t>
      </w: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Default="0008603E" w:rsidP="00346378">
      <w:pPr>
        <w:spacing w:after="0" w:line="288" w:lineRule="auto"/>
        <w:ind w:left="-567" w:right="-1" w:firstLine="283"/>
        <w:rPr>
          <w:rFonts w:ascii="Times New Roman" w:hAnsi="Times New Roman" w:cs="Times New Roman"/>
          <w:b/>
          <w:bCs/>
          <w:sz w:val="28"/>
          <w:szCs w:val="28"/>
        </w:rPr>
      </w:pPr>
      <w:r w:rsidRPr="00F440D6">
        <w:rPr>
          <w:rFonts w:ascii="Times New Roman" w:hAnsi="Times New Roman" w:cs="Times New Roman"/>
          <w:b/>
          <w:bCs/>
          <w:sz w:val="28"/>
          <w:szCs w:val="28"/>
        </w:rPr>
        <w:t xml:space="preserve"> </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b/>
          <w:bCs/>
          <w:sz w:val="28"/>
          <w:szCs w:val="28"/>
        </w:rPr>
        <w:t xml:space="preserve">Источники  феодального права Англии. </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В раннефеодальный период  до нормандского завоевания в Англии право формировалось на основе </w:t>
      </w:r>
      <w:r w:rsidRPr="00F440D6">
        <w:rPr>
          <w:rFonts w:ascii="Times New Roman" w:hAnsi="Times New Roman" w:cs="Times New Roman"/>
          <w:i/>
          <w:iCs/>
          <w:sz w:val="28"/>
          <w:szCs w:val="28"/>
        </w:rPr>
        <w:t>правовых обычаев</w:t>
      </w:r>
      <w:r w:rsidRPr="00F440D6">
        <w:rPr>
          <w:rFonts w:ascii="Times New Roman" w:hAnsi="Times New Roman" w:cs="Times New Roman"/>
          <w:sz w:val="28"/>
          <w:szCs w:val="28"/>
        </w:rPr>
        <w:t xml:space="preserve">. Уже начиная с </w:t>
      </w:r>
      <w:r w:rsidRPr="00F440D6">
        <w:rPr>
          <w:rFonts w:ascii="Times New Roman" w:hAnsi="Times New Roman" w:cs="Times New Roman"/>
          <w:sz w:val="28"/>
          <w:szCs w:val="28"/>
          <w:lang w:val="en-US"/>
        </w:rPr>
        <w:t>VI</w:t>
      </w:r>
      <w:r w:rsidRPr="00F440D6">
        <w:rPr>
          <w:rFonts w:ascii="Times New Roman" w:hAnsi="Times New Roman" w:cs="Times New Roman"/>
          <w:sz w:val="28"/>
          <w:szCs w:val="28"/>
        </w:rPr>
        <w:t xml:space="preserve"> в. Получила распространение практика издания основанных на обычаях правовых сборников, приписываемых отдельным англосаксонским королям и имевших общее наименование «правд» - Правда Этельберта (начало VI</w:t>
      </w:r>
      <w:r w:rsidRPr="00F440D6">
        <w:rPr>
          <w:rFonts w:ascii="Times New Roman" w:hAnsi="Times New Roman" w:cs="Times New Roman"/>
          <w:sz w:val="28"/>
          <w:szCs w:val="28"/>
          <w:lang w:val="en-US"/>
        </w:rPr>
        <w:t>I</w:t>
      </w:r>
      <w:r w:rsidRPr="00F440D6">
        <w:rPr>
          <w:rFonts w:ascii="Times New Roman" w:hAnsi="Times New Roman" w:cs="Times New Roman"/>
          <w:sz w:val="28"/>
          <w:szCs w:val="28"/>
        </w:rPr>
        <w:t xml:space="preserve"> век), Правда Инэ (конец VII века), Правды Альфреда (IХ век), Законы Кнута (ХI век). По своему содержанию они во многом схожи с другими варварскими правдами.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После норманнского завоевания продолжали действовать старые англосаксонские обычаи. Вильгельм завоеватель  и его приемники неоднократно подтверждали, что будут соблюдать старые «добрые» законы и обычаи. В 1265 году было признано, что к старинным обычаям относятся те, которые существовали до 1189 года. Эти обычаи носили местный, территориальный характер.</w:t>
      </w:r>
    </w:p>
    <w:p w:rsidR="0008603E" w:rsidRPr="006E62C0" w:rsidRDefault="0008603E" w:rsidP="00346378">
      <w:pPr>
        <w:spacing w:after="0" w:line="288" w:lineRule="auto"/>
        <w:ind w:left="-567" w:right="-1" w:firstLine="283"/>
        <w:rPr>
          <w:rFonts w:ascii="Times New Roman" w:hAnsi="Times New Roman" w:cs="Times New Roman"/>
          <w:sz w:val="28"/>
          <w:szCs w:val="28"/>
          <w:vertAlign w:val="superscript"/>
        </w:rPr>
      </w:pPr>
      <w:r w:rsidRPr="00F440D6">
        <w:rPr>
          <w:rFonts w:ascii="Times New Roman" w:hAnsi="Times New Roman" w:cs="Times New Roman"/>
          <w:sz w:val="28"/>
          <w:szCs w:val="28"/>
        </w:rPr>
        <w:t xml:space="preserve">Сказывался на развитии права и такой источник, как </w:t>
      </w:r>
      <w:r w:rsidRPr="00F440D6">
        <w:rPr>
          <w:rFonts w:ascii="Times New Roman" w:hAnsi="Times New Roman" w:cs="Times New Roman"/>
          <w:i/>
          <w:iCs/>
          <w:sz w:val="28"/>
          <w:szCs w:val="28"/>
        </w:rPr>
        <w:t>нормативные акты</w:t>
      </w:r>
      <w:r w:rsidRPr="00F440D6">
        <w:rPr>
          <w:rFonts w:ascii="Times New Roman" w:hAnsi="Times New Roman" w:cs="Times New Roman"/>
          <w:sz w:val="28"/>
          <w:szCs w:val="28"/>
        </w:rPr>
        <w:t>, составлявшие королевское законодательство, которое постепенно повышало свою роль, потому что было более подвижным и гибким. Именно с помощью нормативных актов получил правовое закрепление процесс феодализации общества.</w:t>
      </w:r>
      <w:r>
        <w:rPr>
          <w:rFonts w:ascii="Times New Roman" w:hAnsi="Times New Roman" w:cs="Times New Roman"/>
          <w:sz w:val="28"/>
          <w:szCs w:val="28"/>
          <w:vertAlign w:val="superscript"/>
        </w:rPr>
        <w:t>1</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В отдельных королевствах издавались сборники обычаев, включающее в себя также новые нормы права - результат законодательной государственной власти. После нормандского завоевания продолжали действовать старые англосаксонские обычаи.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Большую роль в судебной системе Англии играл институт разъездных судей. Разъездные королевские судьи руководствовались не только законодательными актами королей, но и местными обычаями, практикой местных судов. В процессе обобщения судебной практики  они вырабатывали общие нормы права, которыми руководствовались королевские судьи при рассмотрении. Так постепенно из практики королевских судов сложились единообразные нормы права, применявшиеся по всей стране, так называемое «</w:t>
      </w:r>
      <w:r w:rsidRPr="00F440D6">
        <w:rPr>
          <w:rFonts w:ascii="Times New Roman" w:hAnsi="Times New Roman" w:cs="Times New Roman"/>
          <w:i/>
          <w:iCs/>
          <w:sz w:val="28"/>
          <w:szCs w:val="28"/>
        </w:rPr>
        <w:t>общее право</w:t>
      </w:r>
      <w:r w:rsidRPr="00F440D6">
        <w:rPr>
          <w:rFonts w:ascii="Times New Roman" w:hAnsi="Times New Roman" w:cs="Times New Roman"/>
          <w:sz w:val="28"/>
          <w:szCs w:val="28"/>
        </w:rPr>
        <w:t>».</w:t>
      </w:r>
    </w:p>
    <w:p w:rsidR="0008603E" w:rsidRPr="006E62C0" w:rsidRDefault="0008603E" w:rsidP="006E62C0">
      <w:pPr>
        <w:spacing w:after="0" w:line="288" w:lineRule="auto"/>
        <w:ind w:left="-567" w:right="-1" w:firstLine="283"/>
        <w:rPr>
          <w:rFonts w:ascii="Times New Roman" w:hAnsi="Times New Roman" w:cs="Times New Roman"/>
          <w:sz w:val="28"/>
          <w:szCs w:val="28"/>
          <w:vertAlign w:val="superscript"/>
        </w:rPr>
      </w:pPr>
      <w:r w:rsidRPr="006E62C0">
        <w:rPr>
          <w:rFonts w:ascii="Times New Roman" w:hAnsi="Times New Roman" w:cs="Times New Roman"/>
          <w:sz w:val="28"/>
          <w:szCs w:val="28"/>
        </w:rPr>
        <w:t>Начиная с ХIII века в королевских судах стали составлять протоколы, отражавшие ход судебного заседания и решения суда. Эти протоколы назывались «</w:t>
      </w:r>
      <w:r w:rsidRPr="006E62C0">
        <w:rPr>
          <w:rFonts w:ascii="Times New Roman" w:hAnsi="Times New Roman" w:cs="Times New Roman"/>
          <w:i/>
          <w:iCs/>
          <w:sz w:val="28"/>
          <w:szCs w:val="28"/>
        </w:rPr>
        <w:t>свитками тяжб</w:t>
      </w:r>
      <w:r w:rsidRPr="006E62C0">
        <w:rPr>
          <w:rFonts w:ascii="Times New Roman" w:hAnsi="Times New Roman" w:cs="Times New Roman"/>
          <w:sz w:val="28"/>
          <w:szCs w:val="28"/>
        </w:rPr>
        <w:t xml:space="preserve">». С середины ХIII века до середины ХVI века отчеты о наиболее важных судебных делах печатались в «ежегодниках», которые затем сменили сборники судебных отчетов. В это время зарождается основной принцип «общего права»: решение вышестоящего суда, записанное в «свитки тяжб», является обязательным при рассмотрении аналогичного дела этим же судом или нижестоящим судом. Принцип позже получил название </w:t>
      </w:r>
      <w:r w:rsidRPr="006E62C0">
        <w:rPr>
          <w:rFonts w:ascii="Times New Roman" w:hAnsi="Times New Roman" w:cs="Times New Roman"/>
          <w:i/>
          <w:iCs/>
          <w:sz w:val="28"/>
          <w:szCs w:val="28"/>
        </w:rPr>
        <w:t>судебного прецедента</w:t>
      </w:r>
      <w:r w:rsidRPr="006E62C0">
        <w:rPr>
          <w:rFonts w:ascii="Times New Roman" w:hAnsi="Times New Roman" w:cs="Times New Roman"/>
          <w:sz w:val="28"/>
          <w:szCs w:val="28"/>
        </w:rPr>
        <w:t xml:space="preserve">. </w:t>
      </w:r>
      <w:r w:rsidRPr="006E62C0">
        <w:rPr>
          <w:rFonts w:ascii="Times New Roman" w:hAnsi="Times New Roman" w:cs="Times New Roman"/>
          <w:sz w:val="28"/>
          <w:szCs w:val="28"/>
          <w:vertAlign w:val="superscript"/>
        </w:rPr>
        <w:t>2</w:t>
      </w:r>
    </w:p>
    <w:p w:rsidR="0008603E" w:rsidRDefault="00082814" w:rsidP="006E62C0">
      <w:pPr>
        <w:spacing w:after="0" w:line="288" w:lineRule="auto"/>
        <w:ind w:left="-567" w:right="-1" w:firstLine="283"/>
        <w:rPr>
          <w:rFonts w:ascii="Times New Roman" w:hAnsi="Times New Roman" w:cs="Times New Roman"/>
          <w:sz w:val="18"/>
          <w:szCs w:val="18"/>
        </w:rPr>
      </w:pPr>
      <w:r>
        <w:rPr>
          <w:noProof/>
          <w:lang w:eastAsia="ru-RU"/>
        </w:rPr>
        <w:pict>
          <v:line id="_x0000_s1026" style="position:absolute;left:0;text-align:left;z-index:251651072" from="-27pt,3.9pt" to="81pt,3.9pt"/>
        </w:pict>
      </w:r>
    </w:p>
    <w:p w:rsidR="0008603E" w:rsidRDefault="0008603E" w:rsidP="006E62C0">
      <w:pPr>
        <w:spacing w:after="0" w:line="288" w:lineRule="auto"/>
        <w:ind w:left="-540" w:right="-1"/>
        <w:rPr>
          <w:rFonts w:ascii="Times New Roman" w:hAnsi="Times New Roman" w:cs="Times New Roman"/>
          <w:sz w:val="18"/>
          <w:szCs w:val="18"/>
        </w:rPr>
      </w:pPr>
      <w:r>
        <w:rPr>
          <w:rFonts w:ascii="Times New Roman" w:hAnsi="Times New Roman" w:cs="Times New Roman"/>
          <w:sz w:val="18"/>
          <w:szCs w:val="18"/>
        </w:rPr>
        <w:t xml:space="preserve">1. </w:t>
      </w:r>
      <w:r w:rsidRPr="006E62C0">
        <w:rPr>
          <w:rFonts w:ascii="Times New Roman" w:hAnsi="Times New Roman" w:cs="Times New Roman"/>
          <w:sz w:val="18"/>
          <w:szCs w:val="18"/>
        </w:rPr>
        <w:t>Государство и право древнего мира и средних веков.  В.В.Кучма 2001г.</w:t>
      </w:r>
    </w:p>
    <w:p w:rsidR="0008603E" w:rsidRPr="006E62C0" w:rsidRDefault="0008603E" w:rsidP="006E62C0">
      <w:pPr>
        <w:spacing w:after="0" w:line="288" w:lineRule="auto"/>
        <w:ind w:left="-540" w:right="-1"/>
        <w:rPr>
          <w:rFonts w:ascii="Times New Roman" w:hAnsi="Times New Roman" w:cs="Times New Roman"/>
          <w:sz w:val="18"/>
          <w:szCs w:val="18"/>
        </w:rPr>
      </w:pPr>
      <w:r>
        <w:rPr>
          <w:rFonts w:ascii="Times New Roman" w:hAnsi="Times New Roman" w:cs="Times New Roman"/>
          <w:sz w:val="18"/>
          <w:szCs w:val="18"/>
        </w:rPr>
        <w:t xml:space="preserve">2. </w:t>
      </w:r>
      <w:r w:rsidRPr="006E62C0">
        <w:rPr>
          <w:rFonts w:ascii="Times New Roman" w:hAnsi="Times New Roman" w:cs="Times New Roman"/>
          <w:sz w:val="18"/>
          <w:szCs w:val="18"/>
        </w:rPr>
        <w:t>Всеобщая история государства и права. З.М. Черниловский 1999г.</w:t>
      </w:r>
    </w:p>
    <w:p w:rsidR="0008603E" w:rsidRDefault="0008603E" w:rsidP="006E62C0">
      <w:pPr>
        <w:spacing w:after="0" w:line="288" w:lineRule="auto"/>
        <w:ind w:right="-1"/>
        <w:rPr>
          <w:rFonts w:ascii="Times New Roman" w:hAnsi="Times New Roman" w:cs="Times New Roman"/>
          <w:sz w:val="28"/>
          <w:szCs w:val="28"/>
        </w:rPr>
      </w:pPr>
    </w:p>
    <w:p w:rsidR="0008603E" w:rsidRDefault="0008603E" w:rsidP="006E62C0">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Судебный прецедент - это устойчивая судебная практика. Но иногда это может </w:t>
      </w:r>
    </w:p>
    <w:p w:rsidR="0008603E" w:rsidRPr="00F440D6" w:rsidRDefault="0008603E" w:rsidP="006E62C0">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быть и единичное решение суда высшей инстанции (в том числе для себя самого) по сходному делу. </w:t>
      </w:r>
    </w:p>
    <w:p w:rsidR="0008603E" w:rsidRPr="009B0BA7" w:rsidRDefault="0008603E" w:rsidP="00346378">
      <w:pPr>
        <w:spacing w:after="0" w:line="288" w:lineRule="auto"/>
        <w:ind w:left="-567" w:right="-1" w:firstLine="283"/>
        <w:rPr>
          <w:rFonts w:ascii="Times New Roman" w:hAnsi="Times New Roman" w:cs="Times New Roman"/>
          <w:sz w:val="28"/>
          <w:szCs w:val="28"/>
          <w:vertAlign w:val="superscript"/>
        </w:rPr>
      </w:pPr>
      <w:r w:rsidRPr="00F440D6">
        <w:rPr>
          <w:rFonts w:ascii="Times New Roman" w:hAnsi="Times New Roman" w:cs="Times New Roman"/>
          <w:sz w:val="28"/>
          <w:szCs w:val="28"/>
        </w:rPr>
        <w:t xml:space="preserve">Нормы общего права базировались на традициях древнего англосаксонского права, обычаях Нормандии, решениях королевских судов, в определенной степени -  на нормах канонического права. Общее право </w:t>
      </w:r>
      <w:r w:rsidRPr="00F440D6">
        <w:rPr>
          <w:rStyle w:val="a3"/>
          <w:rFonts w:ascii="Times New Roman" w:hAnsi="Times New Roman"/>
          <w:b w:val="0"/>
          <w:bCs w:val="0"/>
          <w:sz w:val="28"/>
          <w:szCs w:val="28"/>
        </w:rPr>
        <w:t>рассматривало, прежде всего "тяжбы короны", то есть дела, представляющие прямой интерес с точки зрения возможных доходов казны: о феодальных правах монарха, об обнаружении кладов, о подозрительных смертях и нарушениях королевского мира, о злоупотреблениях королевских должностных лиц.</w:t>
      </w:r>
      <w:r w:rsidRPr="00F440D6">
        <w:rPr>
          <w:rFonts w:ascii="Times New Roman" w:hAnsi="Times New Roman" w:cs="Times New Roman"/>
          <w:sz w:val="28"/>
          <w:szCs w:val="28"/>
        </w:rPr>
        <w:t xml:space="preserve"> </w:t>
      </w:r>
      <w:r w:rsidRPr="00F440D6">
        <w:rPr>
          <w:rStyle w:val="a3"/>
          <w:rFonts w:ascii="Times New Roman" w:hAnsi="Times New Roman"/>
          <w:b w:val="0"/>
          <w:bCs w:val="0"/>
          <w:sz w:val="28"/>
          <w:szCs w:val="28"/>
        </w:rPr>
        <w:t>Кроме того, рассматривались им и "общие тяжбы" или "тяжбы народа" по жалобам, поступающим к королю. Одним из первых центральных королевских судов и стал суд "общих тяжб", созданный в 1180 году. В начале XIII в. функции разрешения дел по жалобам королю перешли в "Суд королевской скамьи".</w:t>
      </w:r>
      <w:r>
        <w:rPr>
          <w:rStyle w:val="a3"/>
          <w:rFonts w:ascii="Times New Roman" w:hAnsi="Times New Roman"/>
          <w:b w:val="0"/>
          <w:bCs w:val="0"/>
          <w:sz w:val="28"/>
          <w:szCs w:val="28"/>
          <w:vertAlign w:val="superscript"/>
        </w:rPr>
        <w:t>3</w:t>
      </w:r>
    </w:p>
    <w:p w:rsidR="0008603E" w:rsidRPr="006E62C0" w:rsidRDefault="0008603E" w:rsidP="00346378">
      <w:pPr>
        <w:spacing w:after="0" w:line="288" w:lineRule="auto"/>
        <w:ind w:left="-567" w:right="-1" w:firstLine="283"/>
        <w:rPr>
          <w:rStyle w:val="a3"/>
          <w:rFonts w:ascii="Times New Roman" w:hAnsi="Times New Roman"/>
          <w:b w:val="0"/>
          <w:bCs w:val="0"/>
          <w:sz w:val="28"/>
          <w:szCs w:val="28"/>
          <w:vertAlign w:val="superscript"/>
        </w:rPr>
      </w:pPr>
      <w:r w:rsidRPr="00F440D6">
        <w:rPr>
          <w:rStyle w:val="a3"/>
          <w:rFonts w:ascii="Times New Roman" w:hAnsi="Times New Roman"/>
          <w:b w:val="0"/>
          <w:bCs w:val="0"/>
          <w:sz w:val="28"/>
          <w:szCs w:val="28"/>
        </w:rPr>
        <w:t xml:space="preserve">Разъездные суды начали унифицировать нормы местного обычного права и создавать "общее право" с помощью королевской канцелярии, которая издавала специальные </w:t>
      </w:r>
      <w:r w:rsidRPr="00F440D6">
        <w:rPr>
          <w:rStyle w:val="a3"/>
          <w:rFonts w:ascii="Times New Roman" w:hAnsi="Times New Roman"/>
          <w:b w:val="0"/>
          <w:bCs w:val="0"/>
          <w:i/>
          <w:iCs/>
          <w:sz w:val="28"/>
          <w:szCs w:val="28"/>
        </w:rPr>
        <w:t>приказы о праве</w:t>
      </w:r>
      <w:r w:rsidRPr="00F440D6">
        <w:rPr>
          <w:rStyle w:val="a3"/>
          <w:rFonts w:ascii="Times New Roman" w:hAnsi="Times New Roman"/>
          <w:b w:val="0"/>
          <w:bCs w:val="0"/>
          <w:sz w:val="28"/>
          <w:szCs w:val="28"/>
        </w:rPr>
        <w:t xml:space="preserve"> (writ), как правило по заявлению потерпевшей стороны, которые содержали требование к обидчику или шерифу исполнить его и устранить нарушенные права жалобщика. Эти приказы рассматривались как привилегия и выдавались только тем лицам, которые по усмотрению короля, имели право на особую защиту, но не нашли ее в сеньориальном суде. С течением времени в этих приказах стал четко формулироваться вид предъявляемого требования; вследствие этого приказы стали классифицироваться по видам правонарушений.</w:t>
      </w:r>
      <w:r>
        <w:rPr>
          <w:rStyle w:val="a3"/>
          <w:rFonts w:ascii="Times New Roman" w:hAnsi="Times New Roman"/>
          <w:b w:val="0"/>
          <w:bCs w:val="0"/>
          <w:sz w:val="28"/>
          <w:szCs w:val="28"/>
          <w:vertAlign w:val="superscript"/>
        </w:rPr>
        <w:t>4</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Затем стали издавать специальные судебные приказы, требование которых было обращено непосредственно к обидчику — явиться "перед нами или нашими судьями в Вестминстере" и дать ответ на жалобу, то есть опровергнуть или признать нарушение прав другого лица.</w:t>
      </w:r>
      <w:r w:rsidRPr="00F440D6">
        <w:rPr>
          <w:rFonts w:ascii="Times New Roman" w:hAnsi="Times New Roman" w:cs="Times New Roman"/>
          <w:sz w:val="28"/>
          <w:szCs w:val="28"/>
        </w:rPr>
        <w:t xml:space="preserve"> </w:t>
      </w:r>
    </w:p>
    <w:p w:rsidR="0008603E" w:rsidRDefault="00082814" w:rsidP="00346378">
      <w:pPr>
        <w:spacing w:after="0" w:line="288" w:lineRule="auto"/>
        <w:ind w:left="-567" w:right="-1" w:firstLine="283"/>
        <w:rPr>
          <w:rFonts w:ascii="Times New Roman" w:hAnsi="Times New Roman" w:cs="Times New Roman"/>
          <w:sz w:val="28"/>
          <w:szCs w:val="28"/>
        </w:rPr>
      </w:pPr>
      <w:r>
        <w:rPr>
          <w:noProof/>
          <w:lang w:eastAsia="ru-RU"/>
        </w:rPr>
        <w:pict>
          <v:line id="_x0000_s1027" style="position:absolute;left:0;text-align:left;z-index:251652096" from="-27pt,168.75pt" to="1in,168.75pt"/>
        </w:pict>
      </w:r>
      <w:r w:rsidR="0008603E" w:rsidRPr="00F440D6">
        <w:rPr>
          <w:rStyle w:val="a3"/>
          <w:rFonts w:ascii="Times New Roman" w:hAnsi="Times New Roman"/>
          <w:b w:val="0"/>
          <w:bCs w:val="0"/>
          <w:sz w:val="28"/>
          <w:szCs w:val="28"/>
        </w:rPr>
        <w:t>Так как на ранней стадии формирования "общего права" королевские приказы издавались по каждому конкретному случаю, то уже к началу XIII в. их накопилось так много, что в них трудно было разобраться. В связи с этим в XIII в. стали издаваться своеобразные справочники по "общему праву" — реестры приказов, в которых они стали фиксироваться в виде образцов исков, в строгой юридической форме. Соблюдение таких формализованных образцов отныне стало обязательным в деятельности судов общего права; практика свободного обоснования сторонами своих взаимных требований была полностью прекращена.</w:t>
      </w:r>
      <w:r w:rsidR="0008603E" w:rsidRPr="00F440D6">
        <w:rPr>
          <w:rFonts w:ascii="Times New Roman" w:hAnsi="Times New Roman" w:cs="Times New Roman"/>
          <w:sz w:val="28"/>
          <w:szCs w:val="28"/>
        </w:rPr>
        <w:br/>
      </w:r>
    </w:p>
    <w:p w:rsidR="0008603E" w:rsidRPr="006E62C0" w:rsidRDefault="0008603E" w:rsidP="009B0BA7">
      <w:pPr>
        <w:spacing w:after="0" w:line="288" w:lineRule="auto"/>
        <w:ind w:left="-567" w:right="-1" w:firstLine="27"/>
        <w:rPr>
          <w:rFonts w:ascii="Times New Roman" w:hAnsi="Times New Roman" w:cs="Times New Roman"/>
          <w:sz w:val="18"/>
          <w:szCs w:val="18"/>
        </w:rPr>
      </w:pPr>
      <w:r>
        <w:rPr>
          <w:rFonts w:ascii="Times New Roman" w:hAnsi="Times New Roman" w:cs="Times New Roman"/>
          <w:sz w:val="18"/>
          <w:szCs w:val="18"/>
        </w:rPr>
        <w:t>3.</w:t>
      </w:r>
      <w:r w:rsidRPr="006E62C0">
        <w:rPr>
          <w:rFonts w:ascii="Times New Roman" w:hAnsi="Times New Roman" w:cs="Times New Roman"/>
          <w:sz w:val="18"/>
          <w:szCs w:val="18"/>
        </w:rPr>
        <w:t>История государства и права зарубежных стран часть 1.  О.А.Жидков, Н.А.Крашенинникова 2002г.</w:t>
      </w:r>
    </w:p>
    <w:p w:rsidR="0008603E" w:rsidRPr="009B0BA7" w:rsidRDefault="0008603E" w:rsidP="009B0BA7">
      <w:pPr>
        <w:spacing w:after="0" w:line="288" w:lineRule="auto"/>
        <w:ind w:left="-567" w:right="-1" w:firstLine="27"/>
        <w:rPr>
          <w:rFonts w:ascii="Times New Roman" w:hAnsi="Times New Roman" w:cs="Times New Roman"/>
          <w:sz w:val="18"/>
          <w:szCs w:val="18"/>
        </w:rPr>
      </w:pPr>
      <w:r w:rsidRPr="009B0BA7">
        <w:rPr>
          <w:rFonts w:ascii="Times New Roman" w:hAnsi="Times New Roman" w:cs="Times New Roman"/>
          <w:sz w:val="18"/>
          <w:szCs w:val="18"/>
        </w:rPr>
        <w:t>4.</w:t>
      </w:r>
      <w:r w:rsidRPr="009B0BA7">
        <w:rPr>
          <w:rStyle w:val="a3"/>
          <w:rFonts w:ascii="Times New Roman" w:hAnsi="Times New Roman"/>
          <w:b w:val="0"/>
          <w:bCs w:val="0"/>
          <w:sz w:val="18"/>
          <w:szCs w:val="18"/>
        </w:rPr>
        <w:t xml:space="preserve"> </w:t>
      </w:r>
      <w:r w:rsidRPr="006E62C0">
        <w:rPr>
          <w:rFonts w:ascii="Times New Roman" w:hAnsi="Times New Roman" w:cs="Times New Roman"/>
          <w:sz w:val="18"/>
          <w:szCs w:val="18"/>
        </w:rPr>
        <w:t>Государство и право древнего мира и средних веков.  В.В.Кучма 2001г.</w:t>
      </w:r>
    </w:p>
    <w:p w:rsidR="0008603E"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Круг исковых формул оказался замкнутым - он исчислялся только 39 вариантами, а приток новых формул стал практически невозможным. В результате появилась тенденция утраты системой обычного права необходимой динамичности, гибкости, способности к трансформации.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В своих основных чертах система «общего права» сформировалась на протяжении </w:t>
      </w:r>
      <w:r w:rsidRPr="00F440D6">
        <w:rPr>
          <w:rFonts w:ascii="Times New Roman" w:hAnsi="Times New Roman" w:cs="Times New Roman"/>
          <w:sz w:val="28"/>
          <w:szCs w:val="28"/>
          <w:lang w:val="en-US"/>
        </w:rPr>
        <w:t>XII</w:t>
      </w:r>
      <w:r w:rsidRPr="00F440D6">
        <w:rPr>
          <w:rFonts w:ascii="Times New Roman" w:hAnsi="Times New Roman" w:cs="Times New Roman"/>
          <w:sz w:val="28"/>
          <w:szCs w:val="28"/>
        </w:rPr>
        <w:t>-</w:t>
      </w:r>
      <w:r w:rsidRPr="00F440D6">
        <w:rPr>
          <w:rFonts w:ascii="Times New Roman" w:hAnsi="Times New Roman" w:cs="Times New Roman"/>
          <w:sz w:val="28"/>
          <w:szCs w:val="28"/>
          <w:lang w:val="en-US"/>
        </w:rPr>
        <w:t>XIII</w:t>
      </w:r>
      <w:r w:rsidRPr="00F440D6">
        <w:rPr>
          <w:rFonts w:ascii="Times New Roman" w:hAnsi="Times New Roman" w:cs="Times New Roman"/>
          <w:sz w:val="28"/>
          <w:szCs w:val="28"/>
        </w:rPr>
        <w:t xml:space="preserve"> вв. Но уже к </w:t>
      </w:r>
      <w:r w:rsidRPr="00F440D6">
        <w:rPr>
          <w:rFonts w:ascii="Times New Roman" w:hAnsi="Times New Roman" w:cs="Times New Roman"/>
          <w:sz w:val="28"/>
          <w:szCs w:val="28"/>
          <w:lang w:val="en-US"/>
        </w:rPr>
        <w:t>XV</w:t>
      </w:r>
      <w:r w:rsidRPr="00F440D6">
        <w:rPr>
          <w:rFonts w:ascii="Times New Roman" w:hAnsi="Times New Roman" w:cs="Times New Roman"/>
          <w:sz w:val="28"/>
          <w:szCs w:val="28"/>
        </w:rPr>
        <w:t xml:space="preserve"> в. Она окончательно перестала соответствовать уровню социально-экономического развития страны, вступавшей в эпоху капитализма. В полной мере проявились негативные стороны этой системы - консерватизм и строгий формализм, сопровождаемые затратой массы времени и средств.</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Ответом на потребности общественного развития явилось формирование в Англии  в </w:t>
      </w:r>
      <w:r w:rsidRPr="00F440D6">
        <w:rPr>
          <w:rFonts w:ascii="Times New Roman" w:hAnsi="Times New Roman" w:cs="Times New Roman"/>
          <w:sz w:val="28"/>
          <w:szCs w:val="28"/>
          <w:lang w:val="en-US"/>
        </w:rPr>
        <w:t>XIV</w:t>
      </w:r>
      <w:r w:rsidRPr="00F440D6">
        <w:rPr>
          <w:rFonts w:ascii="Times New Roman" w:hAnsi="Times New Roman" w:cs="Times New Roman"/>
          <w:sz w:val="28"/>
          <w:szCs w:val="28"/>
        </w:rPr>
        <w:t xml:space="preserve"> в. «суда справедливости» и последующего формирования еще одной правовой системы,  «права справедливости».</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На основе обращения потерпевших к королю с просьбой "ради Бога и милосердия" защитить их права лорд-канцлер стал издавать приказы о вызове под страхом штрафа обидчика в канцлерский суд, где без формальной процедуры разбирались жалобы, выносились решения, невыполнение которых грозило ответчику тюремным заключением на основе специального приказа за неуважение к суду.</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 xml:space="preserve">Оформление аппарата при лорде-канцлере в качестве особой судебной структуры произошло в начале </w:t>
      </w:r>
      <w:r w:rsidRPr="00F440D6">
        <w:rPr>
          <w:rStyle w:val="a3"/>
          <w:rFonts w:ascii="Times New Roman" w:hAnsi="Times New Roman"/>
          <w:b w:val="0"/>
          <w:bCs w:val="0"/>
          <w:sz w:val="28"/>
          <w:szCs w:val="28"/>
          <w:lang w:val="en-US"/>
        </w:rPr>
        <w:t>XIV</w:t>
      </w:r>
      <w:r w:rsidRPr="00F440D6">
        <w:rPr>
          <w:rStyle w:val="a3"/>
          <w:rFonts w:ascii="Times New Roman" w:hAnsi="Times New Roman"/>
          <w:b w:val="0"/>
          <w:bCs w:val="0"/>
          <w:sz w:val="28"/>
          <w:szCs w:val="28"/>
        </w:rPr>
        <w:t xml:space="preserve"> в. Лорд-канцлер, действуя первоначально от имени короля, а с 1474 г. И от собственного имени, был наделен правом оказывать защиту лицам, которые считали себя незащищенными в системе судов обычного права.</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 Принципы права справедливости следующие:</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 там, где возникает коллизия между нормами "права справедливости", действует норма "общего права";</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 там, где возникает коллизия прав по "праву справедливости", следует защищать те права, которые возникли раньше по времени;</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 равенство есть справедливость. Тот, кто ищет справедливости, должен сам поступать справедливо;</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 "право справедливости" признает приоритет закона, но не допускает ссылки на закон в целях достижения бесчестных намерений.</w:t>
      </w:r>
    </w:p>
    <w:p w:rsidR="0008603E" w:rsidRDefault="0008603E" w:rsidP="00346378">
      <w:pPr>
        <w:spacing w:after="0" w:line="288" w:lineRule="auto"/>
        <w:ind w:left="-567" w:right="-1" w:firstLine="283"/>
        <w:rPr>
          <w:rStyle w:val="a3"/>
          <w:rFonts w:ascii="Times New Roman" w:hAnsi="Times New Roman"/>
          <w:b w:val="0"/>
          <w:bCs w:val="0"/>
          <w:sz w:val="28"/>
          <w:szCs w:val="28"/>
          <w:vertAlign w:val="superscript"/>
        </w:rPr>
      </w:pPr>
      <w:r w:rsidRPr="00F440D6">
        <w:rPr>
          <w:rStyle w:val="a3"/>
          <w:rFonts w:ascii="Times New Roman" w:hAnsi="Times New Roman"/>
          <w:b w:val="0"/>
          <w:bCs w:val="0"/>
          <w:sz w:val="28"/>
          <w:szCs w:val="28"/>
        </w:rPr>
        <w:t>"Право справедливости" создавалось не для того, чтобы заменить "общее право", а чтобы придать ему большую эффективность путем отхода от старых формальных правил, создать средства защиты нарушенных прав и интересов в тех сферах общественных отношений, которые не затрагивались нормами "общего права".</w:t>
      </w:r>
      <w:r>
        <w:rPr>
          <w:rStyle w:val="a3"/>
          <w:rFonts w:ascii="Times New Roman" w:hAnsi="Times New Roman"/>
          <w:b w:val="0"/>
          <w:bCs w:val="0"/>
          <w:sz w:val="28"/>
          <w:szCs w:val="28"/>
          <w:vertAlign w:val="superscript"/>
        </w:rPr>
        <w:t>5</w:t>
      </w:r>
    </w:p>
    <w:p w:rsidR="0008603E" w:rsidRDefault="00082814" w:rsidP="00346378">
      <w:pPr>
        <w:spacing w:after="0" w:line="288" w:lineRule="auto"/>
        <w:ind w:left="-567" w:right="-1" w:firstLine="283"/>
        <w:rPr>
          <w:rStyle w:val="a3"/>
          <w:rFonts w:ascii="Times New Roman" w:hAnsi="Times New Roman"/>
          <w:b w:val="0"/>
          <w:bCs w:val="0"/>
          <w:sz w:val="28"/>
          <w:szCs w:val="28"/>
          <w:vertAlign w:val="superscript"/>
        </w:rPr>
      </w:pPr>
      <w:r>
        <w:rPr>
          <w:noProof/>
          <w:lang w:eastAsia="ru-RU"/>
        </w:rPr>
        <w:pict>
          <v:line id="_x0000_s1028" style="position:absolute;left:0;text-align:left;z-index:251653120" from="-27pt,12.9pt" to="81pt,12.9pt"/>
        </w:pict>
      </w:r>
    </w:p>
    <w:p w:rsidR="0008603E" w:rsidRDefault="0008603E" w:rsidP="009B0BA7">
      <w:pPr>
        <w:spacing w:after="0" w:line="288" w:lineRule="auto"/>
        <w:ind w:left="-567" w:right="-1" w:firstLine="27"/>
        <w:rPr>
          <w:rFonts w:ascii="Times New Roman" w:hAnsi="Times New Roman" w:cs="Times New Roman"/>
          <w:sz w:val="18"/>
          <w:szCs w:val="18"/>
        </w:rPr>
      </w:pPr>
      <w:r>
        <w:rPr>
          <w:rFonts w:ascii="Times New Roman" w:hAnsi="Times New Roman" w:cs="Times New Roman"/>
          <w:sz w:val="18"/>
          <w:szCs w:val="18"/>
        </w:rPr>
        <w:t xml:space="preserve">5. </w:t>
      </w:r>
      <w:r w:rsidRPr="009B0BA7">
        <w:rPr>
          <w:rFonts w:ascii="Times New Roman" w:hAnsi="Times New Roman" w:cs="Times New Roman"/>
          <w:sz w:val="18"/>
          <w:szCs w:val="18"/>
        </w:rPr>
        <w:t>Всеобщая история государства и права. Под ред.К.И. Батыра 1999г</w:t>
      </w:r>
    </w:p>
    <w:p w:rsidR="0008603E" w:rsidRDefault="0008603E" w:rsidP="009B0BA7">
      <w:pPr>
        <w:spacing w:after="0" w:line="288" w:lineRule="auto"/>
        <w:ind w:left="-567" w:right="-1" w:firstLine="283"/>
        <w:rPr>
          <w:rFonts w:ascii="Times New Roman" w:hAnsi="Times New Roman" w:cs="Times New Roman"/>
          <w:sz w:val="28"/>
          <w:szCs w:val="28"/>
        </w:rPr>
      </w:pPr>
    </w:p>
    <w:p w:rsidR="0008603E" w:rsidRPr="009B0BA7" w:rsidRDefault="0008603E" w:rsidP="009B0BA7">
      <w:pPr>
        <w:spacing w:after="0" w:line="288" w:lineRule="auto"/>
        <w:ind w:left="-567" w:right="-1" w:firstLine="283"/>
        <w:rPr>
          <w:rFonts w:ascii="Times New Roman" w:hAnsi="Times New Roman" w:cs="Times New Roman"/>
          <w:sz w:val="18"/>
          <w:szCs w:val="18"/>
        </w:rPr>
      </w:pPr>
      <w:r w:rsidRPr="00F440D6">
        <w:rPr>
          <w:rFonts w:ascii="Times New Roman" w:hAnsi="Times New Roman" w:cs="Times New Roman"/>
          <w:sz w:val="28"/>
          <w:szCs w:val="28"/>
        </w:rPr>
        <w:t xml:space="preserve">Источником английского феодального права являются также </w:t>
      </w:r>
      <w:r w:rsidRPr="00F440D6">
        <w:rPr>
          <w:rFonts w:ascii="Times New Roman" w:hAnsi="Times New Roman" w:cs="Times New Roman"/>
          <w:i/>
          <w:iCs/>
          <w:sz w:val="28"/>
          <w:szCs w:val="28"/>
        </w:rPr>
        <w:t>статуты</w:t>
      </w:r>
      <w:r w:rsidRPr="00F440D6">
        <w:rPr>
          <w:rFonts w:ascii="Times New Roman" w:hAnsi="Times New Roman" w:cs="Times New Roman"/>
          <w:sz w:val="28"/>
          <w:szCs w:val="28"/>
        </w:rPr>
        <w:t xml:space="preserve"> - законодательные акты центральной власти. Первоначально акты королевской власти назывались по-разному: статуты, ассизы, провизии, хартии. С оформлением законодательных полномочий парламента под статутами стали также понимать законодательные акты, принятые королем и парламентом. Статут обладал высшей юридической силой, и его законность не могла быть об суждаема а судебном порядке. В 1327 г. решением парламента было установлено, что изменить содержание действующего статута может только другой статут, принятый с соблюдением аналогичной процедуры. С течением времени статутное право стало рассматриваться в качестве одного из важнейших источников  английского права. В период абсолютизма короли династии Тюдоров получили практически неограниченную возможность осуществлять издание так называемых </w:t>
      </w:r>
      <w:r w:rsidRPr="00F440D6">
        <w:rPr>
          <w:rFonts w:ascii="Times New Roman" w:hAnsi="Times New Roman" w:cs="Times New Roman"/>
          <w:i/>
          <w:iCs/>
          <w:sz w:val="28"/>
          <w:szCs w:val="28"/>
        </w:rPr>
        <w:t xml:space="preserve">прокламаций, </w:t>
      </w:r>
      <w:r w:rsidRPr="00F440D6">
        <w:rPr>
          <w:rFonts w:ascii="Times New Roman" w:hAnsi="Times New Roman" w:cs="Times New Roman"/>
          <w:sz w:val="28"/>
          <w:szCs w:val="28"/>
        </w:rPr>
        <w:t>которые могли отменять нормы принятых ранее статутов.</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Акты, принятые парламентом и утвержденные королем, считались высшим правом страны, способным изменять и дополнять «общее право», однако суды имели право толкования этих законов. Совокупность законодательных актов короля и актов, принятых совместно королем и парламентом, получила название «статутного права».</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Вовлечение Англии в широкую европейскую торговлю явилось одной из существенных причин проникновения в ее правовую систему норм </w:t>
      </w:r>
      <w:r w:rsidRPr="00F440D6">
        <w:rPr>
          <w:rFonts w:ascii="Times New Roman" w:hAnsi="Times New Roman" w:cs="Times New Roman"/>
          <w:i/>
          <w:iCs/>
          <w:sz w:val="28"/>
          <w:szCs w:val="28"/>
        </w:rPr>
        <w:t xml:space="preserve">международного торгового права. </w:t>
      </w:r>
      <w:r w:rsidRPr="00F440D6">
        <w:rPr>
          <w:rFonts w:ascii="Times New Roman" w:hAnsi="Times New Roman" w:cs="Times New Roman"/>
          <w:sz w:val="28"/>
          <w:szCs w:val="28"/>
        </w:rPr>
        <w:t xml:space="preserve">Уже в </w:t>
      </w:r>
      <w:r w:rsidRPr="00F440D6">
        <w:rPr>
          <w:rFonts w:ascii="Times New Roman" w:hAnsi="Times New Roman" w:cs="Times New Roman"/>
          <w:sz w:val="28"/>
          <w:szCs w:val="28"/>
          <w:lang w:val="en-US"/>
        </w:rPr>
        <w:t>XIII</w:t>
      </w:r>
      <w:r w:rsidRPr="00F440D6">
        <w:rPr>
          <w:rFonts w:ascii="Times New Roman" w:hAnsi="Times New Roman" w:cs="Times New Roman"/>
          <w:sz w:val="28"/>
          <w:szCs w:val="28"/>
        </w:rPr>
        <w:t>-</w:t>
      </w:r>
      <w:r w:rsidRPr="00F440D6">
        <w:rPr>
          <w:rFonts w:ascii="Times New Roman" w:hAnsi="Times New Roman" w:cs="Times New Roman"/>
          <w:sz w:val="28"/>
          <w:szCs w:val="28"/>
          <w:lang w:val="en-US"/>
        </w:rPr>
        <w:t>XIV</w:t>
      </w:r>
      <w:r w:rsidRPr="00F440D6">
        <w:rPr>
          <w:rFonts w:ascii="Times New Roman" w:hAnsi="Times New Roman" w:cs="Times New Roman"/>
          <w:sz w:val="28"/>
          <w:szCs w:val="28"/>
        </w:rPr>
        <w:t xml:space="preserve"> вв. на территории страны действовала целая сеть торговых судов, которые в своей практической деятельности часто отступали от норм общего права. Королевская власть активно покровительствовала торговому предпринимательству, брала под свою защиту имущественные и личные интересы купцов. На решения купеческих судов можно было приносить апелляции как в королевский суд, так и в суд лорд-канцлера.</w:t>
      </w:r>
    </w:p>
    <w:p w:rsidR="0008603E" w:rsidRPr="009B0BA7" w:rsidRDefault="0008603E" w:rsidP="00346378">
      <w:pPr>
        <w:spacing w:after="0" w:line="288" w:lineRule="auto"/>
        <w:ind w:left="-567" w:right="-1" w:firstLine="283"/>
        <w:rPr>
          <w:rFonts w:ascii="Times New Roman" w:hAnsi="Times New Roman" w:cs="Times New Roman"/>
          <w:sz w:val="28"/>
          <w:szCs w:val="28"/>
          <w:vertAlign w:val="superscript"/>
        </w:rPr>
      </w:pPr>
      <w:r w:rsidRPr="00F440D6">
        <w:rPr>
          <w:rFonts w:ascii="Times New Roman" w:hAnsi="Times New Roman" w:cs="Times New Roman"/>
          <w:sz w:val="28"/>
          <w:szCs w:val="28"/>
        </w:rPr>
        <w:t xml:space="preserve">Источником феодального права Англии являлось также и </w:t>
      </w:r>
      <w:r w:rsidRPr="00F440D6">
        <w:rPr>
          <w:rFonts w:ascii="Times New Roman" w:hAnsi="Times New Roman" w:cs="Times New Roman"/>
          <w:i/>
          <w:iCs/>
          <w:sz w:val="28"/>
          <w:szCs w:val="28"/>
        </w:rPr>
        <w:t>каноническое право</w:t>
      </w:r>
      <w:r w:rsidRPr="00F440D6">
        <w:rPr>
          <w:rFonts w:ascii="Times New Roman" w:hAnsi="Times New Roman" w:cs="Times New Roman"/>
          <w:sz w:val="28"/>
          <w:szCs w:val="28"/>
        </w:rPr>
        <w:t>. Его нормы применялись при решении споров по делам, относящимся к браку, разводу, завещаниям и к управлению имуществом лиц, не оставивших завещания.</w:t>
      </w:r>
      <w:r>
        <w:rPr>
          <w:rFonts w:ascii="Times New Roman" w:hAnsi="Times New Roman" w:cs="Times New Roman"/>
          <w:sz w:val="28"/>
          <w:szCs w:val="28"/>
          <w:vertAlign w:val="superscript"/>
        </w:rPr>
        <w:t>6</w:t>
      </w:r>
    </w:p>
    <w:p w:rsidR="0008603E"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Борьба королевской власти за сохранение сферы деятельности церковных судов шла с переменным успехом. После реформирования церкви, осуществленной в </w:t>
      </w:r>
      <w:r w:rsidRPr="00F440D6">
        <w:rPr>
          <w:rFonts w:ascii="Times New Roman" w:hAnsi="Times New Roman" w:cs="Times New Roman"/>
          <w:sz w:val="28"/>
          <w:szCs w:val="28"/>
          <w:lang w:val="en-US"/>
        </w:rPr>
        <w:t>XVI</w:t>
      </w:r>
      <w:r w:rsidRPr="00F440D6">
        <w:rPr>
          <w:rFonts w:ascii="Times New Roman" w:hAnsi="Times New Roman" w:cs="Times New Roman"/>
          <w:sz w:val="28"/>
          <w:szCs w:val="28"/>
        </w:rPr>
        <w:t xml:space="preserve"> в., действие норм канонического права допускалось в тех пределах, пока они не противоречили законам страны и прерогативам короны. По некоторым вопросам допускалось толкование норм канонического права судами общего права.</w:t>
      </w:r>
    </w:p>
    <w:p w:rsidR="0008603E" w:rsidRDefault="0008603E" w:rsidP="009B0BA7">
      <w:pPr>
        <w:spacing w:after="0" w:line="288" w:lineRule="auto"/>
        <w:ind w:left="-567" w:right="-1" w:firstLine="283"/>
      </w:pPr>
    </w:p>
    <w:p w:rsidR="0008603E" w:rsidRDefault="00082814" w:rsidP="009B0BA7">
      <w:pPr>
        <w:spacing w:after="0" w:line="288" w:lineRule="auto"/>
        <w:ind w:left="-567" w:right="-1" w:firstLine="283"/>
        <w:rPr>
          <w:rFonts w:ascii="Times New Roman" w:hAnsi="Times New Roman" w:cs="Times New Roman"/>
          <w:sz w:val="18"/>
          <w:szCs w:val="18"/>
        </w:rPr>
      </w:pPr>
      <w:r>
        <w:rPr>
          <w:noProof/>
          <w:lang w:eastAsia="ru-RU"/>
        </w:rPr>
        <w:pict>
          <v:line id="_x0000_s1029" style="position:absolute;left:0;text-align:left;z-index:251654144" from="-27pt,7.1pt" to="90pt,7.1pt"/>
        </w:pict>
      </w:r>
    </w:p>
    <w:p w:rsidR="0008603E" w:rsidRPr="009B0BA7" w:rsidRDefault="0008603E" w:rsidP="009B0BA7">
      <w:pPr>
        <w:spacing w:after="0" w:line="288" w:lineRule="auto"/>
        <w:ind w:left="-567" w:right="-1" w:firstLine="27"/>
        <w:rPr>
          <w:rFonts w:ascii="Times New Roman" w:hAnsi="Times New Roman" w:cs="Times New Roman"/>
          <w:sz w:val="18"/>
          <w:szCs w:val="18"/>
        </w:rPr>
      </w:pPr>
      <w:r w:rsidRPr="009B0BA7">
        <w:rPr>
          <w:rFonts w:ascii="Times New Roman" w:hAnsi="Times New Roman" w:cs="Times New Roman"/>
          <w:sz w:val="18"/>
          <w:szCs w:val="18"/>
        </w:rPr>
        <w:t>6.Государство и право древнего мира и средних веков.  В.В.Кучма 2001г.</w:t>
      </w: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Наконец, к источникам английского права принято  причислять и </w:t>
      </w:r>
      <w:r w:rsidRPr="00F440D6">
        <w:rPr>
          <w:rFonts w:ascii="Times New Roman" w:hAnsi="Times New Roman" w:cs="Times New Roman"/>
          <w:i/>
          <w:iCs/>
          <w:sz w:val="28"/>
          <w:szCs w:val="28"/>
        </w:rPr>
        <w:t>труды наиболее авторитетных юристов</w:t>
      </w:r>
      <w:r w:rsidRPr="00F440D6">
        <w:rPr>
          <w:rFonts w:ascii="Times New Roman" w:hAnsi="Times New Roman" w:cs="Times New Roman"/>
          <w:sz w:val="28"/>
          <w:szCs w:val="28"/>
        </w:rPr>
        <w:t xml:space="preserve">. </w:t>
      </w:r>
      <w:r w:rsidRPr="00F440D6">
        <w:rPr>
          <w:rStyle w:val="a3"/>
          <w:rFonts w:ascii="Times New Roman" w:hAnsi="Times New Roman"/>
          <w:b w:val="0"/>
          <w:bCs w:val="0"/>
          <w:sz w:val="28"/>
          <w:szCs w:val="28"/>
        </w:rPr>
        <w:t xml:space="preserve">Первый правовой трактат появился в Англии еще в XII в. Он был написан при Генрихе II, его юстициарием  Р.Гленвиллем. Этот труд представлял собой  обширный комментарий к приказам королевских судов, формировавших систему общего права.  Более подробное изложение норм "общего права" принадлежит перу Брактона (XIII в), одному из высших судей  "Суда королевской скамьи", который, следуя Гленвиллю, попытался систематизировать и прокомментировать нормы "общего права", почерпнутые им из "Свитков тяжб". Примечательно, что при этом Брактон использовал не менее 500 отрывков из Дигеста Юстиниана, без ссылок на них. К </w:t>
      </w:r>
      <w:r w:rsidRPr="00F440D6">
        <w:rPr>
          <w:rStyle w:val="a3"/>
          <w:rFonts w:ascii="Times New Roman" w:hAnsi="Times New Roman"/>
          <w:b w:val="0"/>
          <w:bCs w:val="0"/>
          <w:sz w:val="28"/>
          <w:szCs w:val="28"/>
          <w:lang w:val="en-US"/>
        </w:rPr>
        <w:t>XV</w:t>
      </w:r>
      <w:r w:rsidRPr="00F440D6">
        <w:rPr>
          <w:rStyle w:val="a3"/>
          <w:rFonts w:ascii="Times New Roman" w:hAnsi="Times New Roman"/>
          <w:b w:val="0"/>
          <w:bCs w:val="0"/>
          <w:sz w:val="28"/>
          <w:szCs w:val="28"/>
        </w:rPr>
        <w:t xml:space="preserve"> в.относится появление ряда исследований, посвященных наиболее важным и сложным вопросам права. Примером может служить трактат видного политика и правоведа, лорд-канцлера Д.Фортекью «О похвальных законах Англии». В начале </w:t>
      </w:r>
      <w:r w:rsidRPr="00F440D6">
        <w:rPr>
          <w:rStyle w:val="a3"/>
          <w:rFonts w:ascii="Times New Roman" w:hAnsi="Times New Roman"/>
          <w:b w:val="0"/>
          <w:bCs w:val="0"/>
          <w:sz w:val="28"/>
          <w:szCs w:val="28"/>
          <w:lang w:val="en-US"/>
        </w:rPr>
        <w:t>XVII</w:t>
      </w:r>
      <w:r w:rsidRPr="00F440D6">
        <w:rPr>
          <w:rStyle w:val="a3"/>
          <w:rFonts w:ascii="Times New Roman" w:hAnsi="Times New Roman"/>
          <w:b w:val="0"/>
          <w:bCs w:val="0"/>
          <w:sz w:val="28"/>
          <w:szCs w:val="28"/>
        </w:rPr>
        <w:t xml:space="preserve"> в. </w:t>
      </w:r>
      <w:r w:rsidRPr="00F440D6">
        <w:rPr>
          <w:rFonts w:ascii="Times New Roman" w:hAnsi="Times New Roman" w:cs="Times New Roman"/>
          <w:sz w:val="28"/>
          <w:szCs w:val="28"/>
        </w:rPr>
        <w:t>широкой известностью пользовались составленные главным судьей Суда общих тяжб Э. Коком «Институции законов Англии» (в составе 4 книг), которые затрагивали широкий круг проблем гражданского, уголовного и процессуального права.</w:t>
      </w:r>
    </w:p>
    <w:p w:rsidR="0008603E" w:rsidRPr="009B0BA7" w:rsidRDefault="0008603E" w:rsidP="00346378">
      <w:pPr>
        <w:pStyle w:val="HTML"/>
        <w:spacing w:line="288" w:lineRule="auto"/>
        <w:ind w:left="-567" w:right="-1" w:firstLine="283"/>
        <w:rPr>
          <w:rFonts w:ascii="Times New Roman" w:hAnsi="Times New Roman" w:cs="Times New Roman"/>
          <w:sz w:val="28"/>
          <w:szCs w:val="28"/>
          <w:vertAlign w:val="superscript"/>
        </w:rPr>
      </w:pPr>
      <w:r w:rsidRPr="00F440D6">
        <w:rPr>
          <w:rFonts w:ascii="Times New Roman" w:hAnsi="Times New Roman" w:cs="Times New Roman"/>
          <w:sz w:val="28"/>
          <w:szCs w:val="28"/>
        </w:rPr>
        <w:t>Таким образом, основной особенностью судебно-правовой системы средневековой Англии являлся ее дуализм, основанный на параллельном функционировании институтов «общего права» и «права справедливости». Укрепившаяся королевская власть санкционировала его в законодательном порядке. Мощным фактором, поддерживавшим силу этой традиции, являлось правило судебного прецедента, обязывавшее суды не менее строго следовать предыдущим решениям, чем соблюдать текущее законодательство.</w:t>
      </w:r>
      <w:r>
        <w:rPr>
          <w:rFonts w:ascii="Times New Roman" w:hAnsi="Times New Roman" w:cs="Times New Roman"/>
          <w:sz w:val="28"/>
          <w:szCs w:val="28"/>
          <w:vertAlign w:val="superscript"/>
        </w:rPr>
        <w:t>7</w:t>
      </w: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Default="00082814" w:rsidP="009B0BA7">
      <w:pPr>
        <w:spacing w:after="0" w:line="288" w:lineRule="auto"/>
        <w:ind w:left="-567" w:right="-1" w:firstLine="283"/>
      </w:pPr>
      <w:r>
        <w:rPr>
          <w:noProof/>
          <w:lang w:eastAsia="ru-RU"/>
        </w:rPr>
        <w:pict>
          <v:line id="_x0000_s1030" style="position:absolute;left:0;text-align:left;z-index:251655168" from="-27pt,12.9pt" to="99pt,12.9pt"/>
        </w:pict>
      </w:r>
    </w:p>
    <w:p w:rsidR="0008603E" w:rsidRPr="00BA67D7" w:rsidRDefault="0008603E" w:rsidP="009B0BA7">
      <w:pPr>
        <w:spacing w:after="0" w:line="288" w:lineRule="auto"/>
        <w:ind w:left="-567" w:right="-1" w:firstLine="27"/>
        <w:rPr>
          <w:rFonts w:ascii="Times New Roman" w:hAnsi="Times New Roman" w:cs="Times New Roman"/>
          <w:sz w:val="18"/>
          <w:szCs w:val="18"/>
        </w:rPr>
      </w:pPr>
      <w:r w:rsidRPr="00BA67D7">
        <w:rPr>
          <w:rFonts w:ascii="Times New Roman" w:hAnsi="Times New Roman" w:cs="Times New Roman"/>
          <w:sz w:val="18"/>
          <w:szCs w:val="18"/>
        </w:rPr>
        <w:t>7.Всеобщая история государства и права. Омельченко О.А. 2005г.</w:t>
      </w:r>
    </w:p>
    <w:p w:rsidR="0008603E" w:rsidRPr="00F440D6" w:rsidRDefault="0008603E" w:rsidP="00346378">
      <w:pPr>
        <w:spacing w:after="0" w:line="288" w:lineRule="auto"/>
        <w:ind w:left="-567" w:right="-1" w:firstLine="283"/>
        <w:rPr>
          <w:rFonts w:ascii="Times New Roman" w:hAnsi="Times New Roman" w:cs="Times New Roman"/>
          <w:b/>
          <w:bCs/>
          <w:sz w:val="28"/>
          <w:szCs w:val="28"/>
        </w:rPr>
      </w:pPr>
      <w:r w:rsidRPr="00F440D6">
        <w:rPr>
          <w:rFonts w:ascii="Times New Roman" w:hAnsi="Times New Roman" w:cs="Times New Roman"/>
          <w:b/>
          <w:bCs/>
          <w:sz w:val="28"/>
          <w:szCs w:val="28"/>
        </w:rPr>
        <w:t>Право собственности</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Право феодальной собственности, особенно земельной, определяло во многом характер всей правовой системы страны. Оно носило иерархический, условный и ограниченный характер, основанный на предоставлении сеньорами феодальных держаний своим вассалам, с теми же правомочиями сеньоров и вассалов.</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В английском праве различалось движимое и недвижимое имущество, но традиционным было деление вещей на реальную (real property) и персональную собственность (personal property). Это деление, сложившееся исторически, было связано с различными формами исков, которыми защищалась реальная или персональная собственность.</w:t>
      </w:r>
      <w:r w:rsidRPr="00F440D6">
        <w:rPr>
          <w:rFonts w:ascii="Times New Roman" w:hAnsi="Times New Roman" w:cs="Times New Roman"/>
          <w:b/>
          <w:bCs/>
          <w:sz w:val="28"/>
          <w:szCs w:val="28"/>
        </w:rPr>
        <w:br/>
      </w:r>
      <w:r w:rsidRPr="00F440D6">
        <w:rPr>
          <w:rStyle w:val="a3"/>
          <w:rFonts w:ascii="Times New Roman" w:hAnsi="Times New Roman"/>
          <w:b w:val="0"/>
          <w:bCs w:val="0"/>
          <w:sz w:val="28"/>
          <w:szCs w:val="28"/>
        </w:rPr>
        <w:t>Земельные права определялись двумя главными понятиями tenancy — владение, держание и estate — объем владельческих прав, правовых интересов (их продолжительность, возможность отчуждения и пр.)</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«Общее право» регулировало только вопросы, связанные с феодальными, т.е. свободным держанием земли. Различались свободные держания непосредственно от короля - баронии, которые предоставлялись баронам, лордам, именовавшимся «головными держателями», и свободные «рыцарские» держания от этих «головных держателей». Но независимо от ранга держателя все свободные держатели земли, считались вассалами короля как верховного собственника земли.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В «общем праве» с точки зрения правомочий собственника сложилась три  вида феодальных  держаний:</w:t>
      </w:r>
    </w:p>
    <w:p w:rsidR="0008603E" w:rsidRPr="00F440D6" w:rsidRDefault="0008603E" w:rsidP="00346378">
      <w:pPr>
        <w:pStyle w:val="11"/>
        <w:numPr>
          <w:ilvl w:val="0"/>
          <w:numId w:val="1"/>
        </w:num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Держание «</w:t>
      </w:r>
      <w:r w:rsidRPr="00F440D6">
        <w:rPr>
          <w:rFonts w:ascii="Times New Roman" w:hAnsi="Times New Roman" w:cs="Times New Roman"/>
          <w:sz w:val="28"/>
          <w:szCs w:val="28"/>
          <w:lang w:val="en-US"/>
        </w:rPr>
        <w:t xml:space="preserve">free-simple </w:t>
      </w:r>
      <w:r w:rsidRPr="00F440D6">
        <w:rPr>
          <w:rFonts w:ascii="Times New Roman" w:hAnsi="Times New Roman" w:cs="Times New Roman"/>
          <w:sz w:val="28"/>
          <w:szCs w:val="28"/>
        </w:rPr>
        <w:t>», которым можно было свободно владеть и распоряжаться. Только в случае отсутствия прямых и боковых наследников оно возвращалось сеньору как вымороченное имущество.</w:t>
      </w:r>
    </w:p>
    <w:p w:rsidR="0008603E" w:rsidRPr="00F440D6" w:rsidRDefault="0008603E" w:rsidP="00346378">
      <w:pPr>
        <w:pStyle w:val="11"/>
        <w:numPr>
          <w:ilvl w:val="0"/>
          <w:numId w:val="1"/>
        </w:numPr>
        <w:spacing w:after="0" w:line="288" w:lineRule="auto"/>
        <w:ind w:left="-567" w:right="-1" w:firstLine="283"/>
        <w:rPr>
          <w:rStyle w:val="a3"/>
          <w:rFonts w:ascii="Times New Roman" w:hAnsi="Times New Roman"/>
          <w:b w:val="0"/>
          <w:bCs w:val="0"/>
          <w:sz w:val="28"/>
          <w:szCs w:val="28"/>
        </w:rPr>
      </w:pPr>
      <w:r w:rsidRPr="00F440D6">
        <w:rPr>
          <w:rFonts w:ascii="Times New Roman" w:hAnsi="Times New Roman" w:cs="Times New Roman"/>
          <w:sz w:val="28"/>
          <w:szCs w:val="28"/>
        </w:rPr>
        <w:t>Условные земельные владения</w:t>
      </w:r>
      <w:r w:rsidRPr="00F440D6">
        <w:rPr>
          <w:rFonts w:ascii="Times New Roman" w:hAnsi="Times New Roman" w:cs="Times New Roman"/>
          <w:sz w:val="28"/>
          <w:szCs w:val="28"/>
          <w:lang w:val="en-US"/>
        </w:rPr>
        <w:t xml:space="preserve"> </w:t>
      </w:r>
      <w:r w:rsidRPr="00F440D6">
        <w:rPr>
          <w:rFonts w:ascii="Times New Roman" w:hAnsi="Times New Roman" w:cs="Times New Roman"/>
          <w:sz w:val="28"/>
          <w:szCs w:val="28"/>
        </w:rPr>
        <w:t>- земельные пожалования (дарения), которые в случае отсутствия у человека,  получившего землю, потомства возвращались к дарителю или его наследникам. Эта форма владения была закреплена Вторым Вестминстерским статутом 1285 года.</w:t>
      </w:r>
      <w:r w:rsidRPr="00F440D6">
        <w:rPr>
          <w:rStyle w:val="a3"/>
          <w:rFonts w:ascii="Times New Roman" w:hAnsi="Times New Roman"/>
          <w:b w:val="0"/>
          <w:bCs w:val="0"/>
          <w:sz w:val="28"/>
          <w:szCs w:val="28"/>
        </w:rPr>
        <w:t xml:space="preserve"> На эту собственность не могли обращать взыскания кредиторы. Создатели статута стремились тем самым к тому, чтобы собственник не мог отчуждать или обременять свое имение в течение жизни в ущерб наследникам. Однако эти запреты очень скоро стали обходиться. Владелец недвижимости должен был только пройти через дорогостоящий фиктивный процесс, чтобы получить возможность обращаться с имением как с "простой собственностью".</w:t>
      </w:r>
    </w:p>
    <w:p w:rsidR="0008603E" w:rsidRPr="009B0BA7" w:rsidRDefault="0008603E" w:rsidP="00346378">
      <w:pPr>
        <w:pStyle w:val="11"/>
        <w:numPr>
          <w:ilvl w:val="0"/>
          <w:numId w:val="1"/>
        </w:num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Заповедные держания – держания, которыми нельзя было распоряжаться и которые переходили по наследству только нисходящему родственнику, обычно старшему сыну (принцип майората). </w:t>
      </w:r>
      <w:r>
        <w:rPr>
          <w:rFonts w:ascii="Times New Roman" w:hAnsi="Times New Roman" w:cs="Times New Roman"/>
          <w:sz w:val="28"/>
          <w:szCs w:val="28"/>
          <w:vertAlign w:val="superscript"/>
        </w:rPr>
        <w:t>8</w:t>
      </w:r>
    </w:p>
    <w:p w:rsidR="0008603E" w:rsidRDefault="0008603E" w:rsidP="009B0BA7">
      <w:pPr>
        <w:pStyle w:val="11"/>
        <w:spacing w:after="0" w:line="288" w:lineRule="auto"/>
        <w:ind w:left="-540" w:right="-1"/>
        <w:rPr>
          <w:rStyle w:val="a3"/>
          <w:rFonts w:ascii="Times New Roman" w:hAnsi="Times New Roman"/>
          <w:b w:val="0"/>
          <w:bCs w:val="0"/>
          <w:sz w:val="18"/>
          <w:szCs w:val="18"/>
        </w:rPr>
      </w:pPr>
    </w:p>
    <w:p w:rsidR="0008603E" w:rsidRDefault="00082814" w:rsidP="009B0BA7">
      <w:pPr>
        <w:pStyle w:val="11"/>
        <w:spacing w:after="0" w:line="288" w:lineRule="auto"/>
        <w:ind w:left="-540" w:right="-1"/>
        <w:rPr>
          <w:rStyle w:val="a3"/>
          <w:rFonts w:ascii="Times New Roman" w:hAnsi="Times New Roman"/>
          <w:b w:val="0"/>
          <w:bCs w:val="0"/>
          <w:sz w:val="18"/>
          <w:szCs w:val="18"/>
        </w:rPr>
      </w:pPr>
      <w:r>
        <w:rPr>
          <w:noProof/>
          <w:lang w:eastAsia="ru-RU"/>
        </w:rPr>
        <w:pict>
          <v:line id="_x0000_s1031" style="position:absolute;left:0;text-align:left;z-index:251656192" from="-27pt,9.5pt" to="90pt,9.5pt"/>
        </w:pict>
      </w:r>
    </w:p>
    <w:p w:rsidR="0008603E" w:rsidRPr="009B0BA7" w:rsidRDefault="0008603E" w:rsidP="009B0BA7">
      <w:pPr>
        <w:pStyle w:val="11"/>
        <w:spacing w:after="0" w:line="288" w:lineRule="auto"/>
        <w:ind w:left="-540" w:right="-1"/>
        <w:rPr>
          <w:rStyle w:val="a3"/>
          <w:rFonts w:ascii="Times New Roman" w:hAnsi="Times New Roman"/>
          <w:b w:val="0"/>
          <w:bCs w:val="0"/>
          <w:sz w:val="18"/>
          <w:szCs w:val="18"/>
          <w:vertAlign w:val="superscript"/>
        </w:rPr>
      </w:pPr>
      <w:r>
        <w:rPr>
          <w:rStyle w:val="a3"/>
          <w:rFonts w:ascii="Times New Roman" w:hAnsi="Times New Roman"/>
          <w:b w:val="0"/>
          <w:bCs w:val="0"/>
          <w:sz w:val="18"/>
          <w:szCs w:val="18"/>
        </w:rPr>
        <w:t>8.</w:t>
      </w:r>
      <w:r w:rsidRPr="009B0BA7">
        <w:rPr>
          <w:rStyle w:val="a3"/>
          <w:rFonts w:ascii="Times New Roman" w:hAnsi="Times New Roman"/>
          <w:b w:val="0"/>
          <w:bCs w:val="0"/>
          <w:sz w:val="18"/>
          <w:szCs w:val="18"/>
        </w:rPr>
        <w:t>История государства и права зарубежных стран. Под ред. П.Н.</w:t>
      </w:r>
      <w:r w:rsidRPr="009B0BA7">
        <w:rPr>
          <w:rStyle w:val="a3"/>
          <w:rFonts w:ascii="Times New Roman" w:hAnsi="Times New Roman"/>
          <w:b w:val="0"/>
          <w:bCs w:val="0"/>
          <w:sz w:val="18"/>
          <w:szCs w:val="18"/>
          <w:lang w:val="en-US"/>
        </w:rPr>
        <w:t xml:space="preserve"> </w:t>
      </w:r>
      <w:r w:rsidRPr="009B0BA7">
        <w:rPr>
          <w:rStyle w:val="a3"/>
          <w:rFonts w:ascii="Times New Roman" w:hAnsi="Times New Roman"/>
          <w:b w:val="0"/>
          <w:bCs w:val="0"/>
          <w:sz w:val="18"/>
          <w:szCs w:val="18"/>
        </w:rPr>
        <w:t>Галанзы 1980 г</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Другие формы свободного держания, применительно к объему владельческих прав, выражались в пожизненном владении (estate for life) и во владении на определенный срок (for years). Права на недвижимость for life могли устанавливаться не только на срок жизни лица, владеющего собственностью, но и на срок жизни третьего лица, например его жены. Эти права на землю были самыми древними из известных "общему праву". Держатель земли for life имел меньше прав, чем держатель fee simple, но его права были шире, чем у держателя for years, или арендатора земли. Он имел права не только на поверхность земли, но и как владелец (собственник) in fee simple на ее недра. Но подобно арендатору недвижимости на срок он отвечал за вред, причиненный земле.</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Лицо, установившее на свою землю, недвижимость пожизненную собственность, не перестает быть собственником того же имущества. Ему принадлежит "выжидательная собственность" (remainder), которая дает ему право вступить в права собственника после того, как для другого лица прекратится пожизненная собственность.</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Каким бы длительным не был срок аренды земли, средневековые юристы в течение столетий не признавали ее реальной собственностью (real property), т.е. восстанавливаемым с помощью реального иска правом</w:t>
      </w:r>
    </w:p>
    <w:p w:rsidR="0008603E" w:rsidRPr="009B0BA7" w:rsidRDefault="0008603E" w:rsidP="00346378">
      <w:pPr>
        <w:spacing w:after="0" w:line="288" w:lineRule="auto"/>
        <w:ind w:left="-567" w:right="-1" w:firstLine="283"/>
        <w:rPr>
          <w:rFonts w:ascii="Times New Roman" w:hAnsi="Times New Roman" w:cs="Times New Roman"/>
          <w:sz w:val="28"/>
          <w:szCs w:val="28"/>
          <w:vertAlign w:val="superscript"/>
        </w:rPr>
      </w:pPr>
      <w:r w:rsidRPr="00F440D6">
        <w:rPr>
          <w:rFonts w:ascii="Times New Roman" w:hAnsi="Times New Roman" w:cs="Times New Roman"/>
          <w:sz w:val="28"/>
          <w:szCs w:val="28"/>
        </w:rPr>
        <w:t xml:space="preserve"> В </w:t>
      </w:r>
      <w:r w:rsidRPr="00F440D6">
        <w:rPr>
          <w:rFonts w:ascii="Times New Roman" w:hAnsi="Times New Roman" w:cs="Times New Roman"/>
          <w:sz w:val="28"/>
          <w:szCs w:val="28"/>
          <w:lang w:val="en-US"/>
        </w:rPr>
        <w:t>XII</w:t>
      </w:r>
      <w:r w:rsidRPr="00F440D6">
        <w:rPr>
          <w:rFonts w:ascii="Times New Roman" w:hAnsi="Times New Roman" w:cs="Times New Roman"/>
          <w:sz w:val="28"/>
          <w:szCs w:val="28"/>
        </w:rPr>
        <w:t>-</w:t>
      </w:r>
      <w:r w:rsidRPr="00F440D6">
        <w:rPr>
          <w:rFonts w:ascii="Times New Roman" w:hAnsi="Times New Roman" w:cs="Times New Roman"/>
          <w:sz w:val="28"/>
          <w:szCs w:val="28"/>
          <w:lang w:val="en-US"/>
        </w:rPr>
        <w:t>XIII</w:t>
      </w:r>
      <w:r w:rsidRPr="00F440D6">
        <w:rPr>
          <w:rFonts w:ascii="Times New Roman" w:hAnsi="Times New Roman" w:cs="Times New Roman"/>
          <w:sz w:val="28"/>
          <w:szCs w:val="28"/>
        </w:rPr>
        <w:t xml:space="preserve"> вв. в английском праве возник оригинальный правовой институт, не известный другим правовым системам, который позже получил название доверительной собственности (траст). Возникновение этого института связано с ограничением распоряжения землей установленное «общим правом». Особенно большая роль в его возникновении принадлежит орденам нищенствующих монахов, давших обет бедности, который лишал их права приобретать недвижимости, и церкви, который было запрещено приобретать земли по Статуту о мертвой руке.  Для обхода всех этих ограничений церковь и монастыри стали передавать земли светским лицам, с тем, чтобы они управляли ими в интересах их жен или детей. Такая практика получила название «предоставление земли для пользования».</w:t>
      </w:r>
      <w:r>
        <w:rPr>
          <w:rFonts w:ascii="Times New Roman" w:hAnsi="Times New Roman" w:cs="Times New Roman"/>
          <w:sz w:val="28"/>
          <w:szCs w:val="28"/>
          <w:vertAlign w:val="superscript"/>
        </w:rPr>
        <w:t>9</w:t>
      </w:r>
    </w:p>
    <w:p w:rsidR="0008603E" w:rsidRDefault="00082814" w:rsidP="00346378">
      <w:pPr>
        <w:spacing w:after="0" w:line="288" w:lineRule="auto"/>
        <w:ind w:left="-567" w:right="-1" w:firstLine="283"/>
        <w:rPr>
          <w:rStyle w:val="a3"/>
          <w:rFonts w:ascii="Times New Roman" w:hAnsi="Times New Roman"/>
          <w:b w:val="0"/>
          <w:bCs w:val="0"/>
          <w:sz w:val="28"/>
          <w:szCs w:val="28"/>
        </w:rPr>
      </w:pPr>
      <w:r>
        <w:rPr>
          <w:noProof/>
          <w:lang w:eastAsia="ru-RU"/>
        </w:rPr>
        <w:pict>
          <v:line id="_x0000_s1032" style="position:absolute;left:0;text-align:left;z-index:251657216" from="-27pt,191.25pt" to="1in,191.25pt"/>
        </w:pict>
      </w:r>
      <w:r w:rsidR="0008603E" w:rsidRPr="00F440D6">
        <w:rPr>
          <w:rFonts w:ascii="Times New Roman" w:hAnsi="Times New Roman" w:cs="Times New Roman"/>
          <w:sz w:val="28"/>
          <w:szCs w:val="28"/>
        </w:rPr>
        <w:t xml:space="preserve"> </w:t>
      </w:r>
      <w:r w:rsidR="0008603E" w:rsidRPr="00F440D6">
        <w:rPr>
          <w:rStyle w:val="a3"/>
          <w:rFonts w:ascii="Times New Roman" w:hAnsi="Times New Roman"/>
          <w:b w:val="0"/>
          <w:bCs w:val="0"/>
          <w:sz w:val="28"/>
          <w:szCs w:val="28"/>
        </w:rPr>
        <w:t>Суть этого института заключалась в том, что одно лицо — учредитель доверительной собственности (settler of trust) передает другому лицу — доверенному собственнику (trustee) свое имущество с тем, чтобы получатель управлял имуществом, использовал его как собственник в интересах другого лица, выгодоприобретателя (beneficiary, — им мог стать и первоначальный собственник) или для осуществления иных целей, например благотворительных. Практика передачи земли в целевое пользование (use) зародилась еще в XII в. и бурно развилась в период крестовых походов, когда земля отдавалась на основе доверия родственникам или друзьям до достижения совершеннолетия сыновей или до возвращения прежнего владельца.</w:t>
      </w:r>
    </w:p>
    <w:p w:rsidR="0008603E" w:rsidRDefault="0008603E" w:rsidP="00BF01B9">
      <w:pPr>
        <w:pStyle w:val="11"/>
        <w:spacing w:after="0" w:line="288" w:lineRule="auto"/>
        <w:ind w:left="-540" w:right="-365"/>
        <w:rPr>
          <w:rStyle w:val="a3"/>
          <w:rFonts w:ascii="Times New Roman" w:hAnsi="Times New Roman"/>
          <w:b w:val="0"/>
          <w:bCs w:val="0"/>
          <w:sz w:val="18"/>
          <w:szCs w:val="18"/>
        </w:rPr>
      </w:pPr>
      <w:r>
        <w:rPr>
          <w:rStyle w:val="a3"/>
          <w:rFonts w:ascii="Times New Roman" w:hAnsi="Times New Roman"/>
          <w:b w:val="0"/>
          <w:bCs w:val="0"/>
          <w:sz w:val="18"/>
          <w:szCs w:val="18"/>
        </w:rPr>
        <w:t>9.</w:t>
      </w:r>
      <w:r w:rsidRPr="00BF01B9">
        <w:rPr>
          <w:rStyle w:val="a3"/>
          <w:rFonts w:ascii="Times New Roman" w:hAnsi="Times New Roman"/>
          <w:b w:val="0"/>
          <w:bCs w:val="0"/>
          <w:sz w:val="18"/>
          <w:szCs w:val="18"/>
        </w:rPr>
        <w:t>История государства и права зарубежных стран. Под ред. П.Н.</w:t>
      </w:r>
      <w:r w:rsidRPr="00BF01B9">
        <w:rPr>
          <w:rStyle w:val="a3"/>
          <w:rFonts w:ascii="Times New Roman" w:hAnsi="Times New Roman"/>
          <w:b w:val="0"/>
          <w:bCs w:val="0"/>
          <w:sz w:val="18"/>
          <w:szCs w:val="18"/>
          <w:lang w:val="en-US"/>
        </w:rPr>
        <w:t xml:space="preserve"> </w:t>
      </w:r>
      <w:r w:rsidRPr="00BF01B9">
        <w:rPr>
          <w:rStyle w:val="a3"/>
          <w:rFonts w:ascii="Times New Roman" w:hAnsi="Times New Roman"/>
          <w:b w:val="0"/>
          <w:bCs w:val="0"/>
          <w:sz w:val="18"/>
          <w:szCs w:val="18"/>
        </w:rPr>
        <w:t>Галанзы 1980 г.</w:t>
      </w:r>
    </w:p>
    <w:p w:rsidR="0008603E" w:rsidRPr="00BF01B9" w:rsidRDefault="0008603E" w:rsidP="00BF01B9">
      <w:pPr>
        <w:pStyle w:val="11"/>
        <w:spacing w:after="0" w:line="288" w:lineRule="auto"/>
        <w:ind w:left="-540" w:right="-365" w:firstLine="360"/>
        <w:rPr>
          <w:rStyle w:val="a3"/>
          <w:rFonts w:ascii="Times New Roman" w:hAnsi="Times New Roman"/>
          <w:b w:val="0"/>
          <w:bCs w:val="0"/>
          <w:sz w:val="18"/>
          <w:szCs w:val="18"/>
        </w:rPr>
      </w:pPr>
      <w:r w:rsidRPr="00F440D6">
        <w:rPr>
          <w:rStyle w:val="a3"/>
          <w:rFonts w:ascii="Times New Roman" w:hAnsi="Times New Roman"/>
          <w:b w:val="0"/>
          <w:bCs w:val="0"/>
          <w:sz w:val="28"/>
          <w:szCs w:val="28"/>
        </w:rPr>
        <w:t xml:space="preserve">Первое закрепление института доверительной собственности законом относится к 1375 году. В XV в. уже значительные массивы земель, недвижимости перешли в доверительную собственность. В </w:t>
      </w:r>
      <w:r w:rsidRPr="00F440D6">
        <w:rPr>
          <w:rStyle w:val="a3"/>
          <w:rFonts w:ascii="Times New Roman" w:hAnsi="Times New Roman"/>
          <w:b w:val="0"/>
          <w:bCs w:val="0"/>
          <w:sz w:val="28"/>
          <w:szCs w:val="28"/>
          <w:lang w:val="en-US"/>
        </w:rPr>
        <w:t>XVI</w:t>
      </w:r>
      <w:r w:rsidRPr="00F440D6">
        <w:rPr>
          <w:rStyle w:val="a3"/>
          <w:rFonts w:ascii="Times New Roman" w:hAnsi="Times New Roman"/>
          <w:b w:val="0"/>
          <w:bCs w:val="0"/>
          <w:sz w:val="28"/>
          <w:szCs w:val="28"/>
        </w:rPr>
        <w:t xml:space="preserve"> веке в целях конфискации церковных и монастырских земель Генрих </w:t>
      </w:r>
      <w:r w:rsidRPr="00F440D6">
        <w:rPr>
          <w:rStyle w:val="a3"/>
          <w:rFonts w:ascii="Times New Roman" w:hAnsi="Times New Roman"/>
          <w:b w:val="0"/>
          <w:bCs w:val="0"/>
          <w:sz w:val="28"/>
          <w:szCs w:val="28"/>
          <w:lang w:val="en-US"/>
        </w:rPr>
        <w:t>VIII</w:t>
      </w:r>
      <w:r w:rsidRPr="00F440D6">
        <w:rPr>
          <w:rStyle w:val="a3"/>
          <w:rFonts w:ascii="Times New Roman" w:hAnsi="Times New Roman"/>
          <w:b w:val="0"/>
          <w:bCs w:val="0"/>
          <w:sz w:val="28"/>
          <w:szCs w:val="28"/>
        </w:rPr>
        <w:t xml:space="preserve"> издал специальный статут (1535 г.), согласно которому  устанавливалось, что собственником имущества, преданного во владение какому-либо лицу, является то лиц, в интересах которого осуществляется управление этим имуществом. Таким образом, церковь была признана собственником тех земель, которые были ею предоставлены «для пользования» светским лицам, а затем эти были конфискованы.</w:t>
      </w:r>
      <w:r w:rsidRPr="00F440D6">
        <w:br/>
      </w:r>
      <w:r w:rsidRPr="00F440D6">
        <w:rPr>
          <w:rStyle w:val="a3"/>
          <w:rFonts w:ascii="Times New Roman" w:hAnsi="Times New Roman"/>
          <w:b w:val="0"/>
          <w:bCs w:val="0"/>
          <w:sz w:val="28"/>
          <w:szCs w:val="28"/>
        </w:rPr>
        <w:t>Чтобы изъять церковные земли, английский парламент принял в 1535 году так называемый статут о пользовании (statute of uses), которым было постановлено, что в тех случаях, когда одно лицо владеет имуществом в интересах другого лица, фактически собственником земли признается тот, в чьих интересах земля используется. Этот статут на некоторое время затормозил распространение действия института доверительной собственности, но не ликвидировал его. Суды с помощью сложной конструкции "право пользования на пользование" стали успешно обходить статут. Это "вторичное пользование" и стало известно как trust, т.е. доверительная собственность в собственном смысле слова, защищаемая канцлерским судом.</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Доверительная собственность стала возрождаться светскими властями после реформации, когда было  ограничено церковное землевладение и почти исчезла церковная благотворительность.</w:t>
      </w:r>
    </w:p>
    <w:p w:rsidR="0008603E" w:rsidRPr="00F440D6" w:rsidRDefault="0008603E" w:rsidP="00346378">
      <w:pPr>
        <w:spacing w:after="0" w:line="288" w:lineRule="auto"/>
        <w:ind w:left="-567" w:right="-1" w:firstLine="283"/>
        <w:rPr>
          <w:rFonts w:ascii="Times New Roman" w:hAnsi="Times New Roman" w:cs="Times New Roman"/>
          <w:b/>
          <w:bCs/>
          <w:sz w:val="28"/>
          <w:szCs w:val="28"/>
        </w:rPr>
      </w:pPr>
      <w:r w:rsidRPr="00F440D6">
        <w:rPr>
          <w:rFonts w:ascii="Times New Roman" w:hAnsi="Times New Roman" w:cs="Times New Roman"/>
          <w:b/>
          <w:bCs/>
          <w:sz w:val="28"/>
          <w:szCs w:val="28"/>
        </w:rPr>
        <w:t xml:space="preserve">Правовое положение крестьянского надела. </w:t>
      </w:r>
      <w:r w:rsidRPr="00F440D6">
        <w:rPr>
          <w:rFonts w:ascii="Times New Roman" w:hAnsi="Times New Roman" w:cs="Times New Roman"/>
          <w:sz w:val="28"/>
          <w:szCs w:val="28"/>
        </w:rPr>
        <w:t xml:space="preserve">Земельные владения феодалов для обработки предавались наделами в руки крепостного крестьянства, которое к </w:t>
      </w:r>
      <w:r w:rsidRPr="00F440D6">
        <w:rPr>
          <w:rFonts w:ascii="Times New Roman" w:hAnsi="Times New Roman" w:cs="Times New Roman"/>
          <w:sz w:val="28"/>
          <w:szCs w:val="28"/>
          <w:lang w:val="en-US"/>
        </w:rPr>
        <w:t>XIII</w:t>
      </w:r>
      <w:r w:rsidRPr="00F440D6">
        <w:rPr>
          <w:rFonts w:ascii="Times New Roman" w:hAnsi="Times New Roman" w:cs="Times New Roman"/>
          <w:sz w:val="28"/>
          <w:szCs w:val="28"/>
        </w:rPr>
        <w:t xml:space="preserve"> веку получило общее название вилланов. Виллан не мог иметь никакого имущества, которое бы не было собственностью лорда. Они находились под властью своих господ и не могли без их согласия покинуть их владения. За право пользования земельными наделом вилланы должны были нести различные повинности (барщину, натуральные и денежные повинности).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Держателем «полного вилланского» земельного участка мог быть и свободный человек, но его повинности в отличие от «полных вилланов» носили реальный, а не личный характер, и если свободный человек покидал этот участок, он освобождался от этих повинностей.</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Повинности «неполных вилланов» за владение земельным наделом были точно фиксированы, и лорды не могли согнать их с земли или повысить их повинности по собственному усмотрению. </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Одним из основополагающих понятий земельных прав являлось понятие владения (tenancy). В свою очередь, владение могло быть свободным (freehold) и несвободным (copyhold). Если владелец фригольда имел право на защиту своего держания в судах общего права, то несвободное держание долгое время не обладало такой защитой. Лишь с XV в. иски, связанные с копигольдом, стали приниматься к рассмотрению, причем первоначально только в канцлерском суде.</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Процесс освобождения крестьян от личной зависимости и замены натуральных повинностей денежной рентой, начавшийся в </w:t>
      </w:r>
      <w:r w:rsidRPr="00F440D6">
        <w:rPr>
          <w:rFonts w:ascii="Times New Roman" w:hAnsi="Times New Roman" w:cs="Times New Roman"/>
          <w:sz w:val="28"/>
          <w:szCs w:val="28"/>
          <w:lang w:val="en-US"/>
        </w:rPr>
        <w:t>XIV</w:t>
      </w:r>
      <w:r w:rsidRPr="00F440D6">
        <w:rPr>
          <w:rFonts w:ascii="Times New Roman" w:hAnsi="Times New Roman" w:cs="Times New Roman"/>
          <w:sz w:val="28"/>
          <w:szCs w:val="28"/>
        </w:rPr>
        <w:t xml:space="preserve"> веке, привел к возникновению новой формы крестьянского землевладения - копигольда. Копигольд- это крестьянское владение землей га основе обычая феодального поместья (мэнора), предоставляемое крестьянину путем выдачи ему  выписки из протокола мэнориального суда (копии), подтверждающей его право на владение участком. Копигольдеры являлись лично свободными, но должны были нести повинности в пользу собственника земли, установленные обычаями мэнора. По своей юридической природе копигольд носил характер наследственной аренды.</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Первоначально гражданско-правовые споры, возникавшие между копигольдерами и лордами, рассматривал только суд канцлера на основе «права справедливости». С </w:t>
      </w:r>
      <w:r w:rsidRPr="00F440D6">
        <w:rPr>
          <w:rFonts w:ascii="Times New Roman" w:hAnsi="Times New Roman" w:cs="Times New Roman"/>
          <w:sz w:val="28"/>
          <w:szCs w:val="28"/>
          <w:lang w:val="en-US"/>
        </w:rPr>
        <w:t>XVI</w:t>
      </w:r>
      <w:r w:rsidRPr="00F440D6">
        <w:rPr>
          <w:rFonts w:ascii="Times New Roman" w:hAnsi="Times New Roman" w:cs="Times New Roman"/>
          <w:sz w:val="28"/>
          <w:szCs w:val="28"/>
        </w:rPr>
        <w:t xml:space="preserve"> века его примеру последовали и суды «общего права», но они рассматривали эти споры в соответствии с обычаями данного мэнора. В «общем праве» установился принцип, что собственник земли не вправе неправомерно лишить копигольдера земельного участка или произвольно повысить его повинности.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Несмотря на господство феодальной собственности на землю в Англии, как и в других странах Западной Европы, сохранялось общинное землевладение с принудительным севооборотом, с сохранением неразделенных земель общего пользования (луга, леса, пустоши, водные угодья). После сенокоса или уборки урожая и крестьянские наделы, и земли, находившиеся в непосредственном владении феодалов, превращались в общинные пастбища Крестьяне как лично зависимые, так и лично свободные несли определенные повинности в пользу феодального собственника за право пользования этим угодьем.</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Начиная с </w:t>
      </w:r>
      <w:r w:rsidRPr="00F440D6">
        <w:rPr>
          <w:rFonts w:ascii="Times New Roman" w:hAnsi="Times New Roman" w:cs="Times New Roman"/>
          <w:sz w:val="28"/>
          <w:szCs w:val="28"/>
          <w:lang w:val="en-US"/>
        </w:rPr>
        <w:t>XIII</w:t>
      </w:r>
      <w:r w:rsidRPr="00F440D6">
        <w:rPr>
          <w:rFonts w:ascii="Times New Roman" w:hAnsi="Times New Roman" w:cs="Times New Roman"/>
          <w:sz w:val="28"/>
          <w:szCs w:val="28"/>
        </w:rPr>
        <w:t xml:space="preserve"> века феодальные собственники начинают расширять свои непосредственные владения за счет огораживания общинных земель и лишения крестьян права пользования этими землями. Мертонский статут 1236 года явился первым законодательным актом, который предоставил им право под предлогом «улучшения» огораживать общинные земли, невзирая на возражения крестьян. Второй Вестминстерский статут 1285 года на только подтвердил это положение, но расширил его и предусмотрел наказание для тех, кто разрушал изгороди или рвы, построенные лордом, а виновные в этом были обязаны восстановить разрушенное и возместить ущерб, причиненный феодалу.</w:t>
      </w: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Style w:val="a3"/>
          <w:rFonts w:ascii="Times New Roman" w:hAnsi="Times New Roman"/>
          <w:sz w:val="28"/>
          <w:szCs w:val="28"/>
        </w:rPr>
      </w:pPr>
    </w:p>
    <w:p w:rsidR="0008603E" w:rsidRDefault="0008603E" w:rsidP="00346378">
      <w:pPr>
        <w:spacing w:after="0" w:line="288" w:lineRule="auto"/>
        <w:ind w:left="-567" w:right="-1" w:firstLine="283"/>
        <w:rPr>
          <w:rStyle w:val="a3"/>
          <w:rFonts w:ascii="Times New Roman" w:hAnsi="Times New Roman"/>
          <w:sz w:val="28"/>
          <w:szCs w:val="28"/>
        </w:rPr>
      </w:pPr>
    </w:p>
    <w:p w:rsidR="0008603E" w:rsidRDefault="0008603E" w:rsidP="00346378">
      <w:pPr>
        <w:spacing w:after="0" w:line="288" w:lineRule="auto"/>
        <w:ind w:left="-567" w:right="-1" w:firstLine="283"/>
        <w:rPr>
          <w:rStyle w:val="a3"/>
          <w:rFonts w:ascii="Times New Roman" w:hAnsi="Times New Roman"/>
          <w:sz w:val="28"/>
          <w:szCs w:val="28"/>
        </w:rPr>
      </w:pPr>
    </w:p>
    <w:p w:rsidR="0008603E" w:rsidRPr="00F440D6" w:rsidRDefault="0008603E" w:rsidP="00346378">
      <w:pPr>
        <w:spacing w:after="0" w:line="288" w:lineRule="auto"/>
        <w:ind w:left="-567" w:right="-1" w:firstLine="283"/>
        <w:rPr>
          <w:rStyle w:val="a3"/>
          <w:rFonts w:ascii="Times New Roman" w:hAnsi="Times New Roman"/>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sz w:val="28"/>
          <w:szCs w:val="28"/>
        </w:rPr>
        <w:t>Обязательственное право.</w:t>
      </w:r>
      <w:r w:rsidRPr="00F440D6">
        <w:rPr>
          <w:rStyle w:val="a3"/>
          <w:rFonts w:ascii="Times New Roman" w:hAnsi="Times New Roman"/>
          <w:b w:val="0"/>
          <w:bCs w:val="0"/>
          <w:sz w:val="28"/>
          <w:szCs w:val="28"/>
        </w:rPr>
        <w:t xml:space="preserve"> </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В Англии еще в англосаксонские времена стали развиваться договорные отношения, но понятие договор в это время так и не сложилось.</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Можно найти лишь упоминания  об ответственности продавца за качество продукции, о клятве в споре между истцом и ответчиком, но они относились скорее к области административных, а не договорных отношений.</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Договор (contract) как обязательственное соглашение двух или более сторон, порождающее их права и обязанности, отличается в английском праве от понятия простого соглашения — argeement (например, о дружеской услуге и пр.). По английскому праву всякий договор (contract) — это соглашение, но не всякое соглашение (agreement) — договор.</w:t>
      </w:r>
      <w:r>
        <w:rPr>
          <w:rStyle w:val="a3"/>
          <w:rFonts w:ascii="Times New Roman" w:hAnsi="Times New Roman"/>
          <w:b w:val="0"/>
          <w:bCs w:val="0"/>
          <w:sz w:val="28"/>
          <w:szCs w:val="28"/>
          <w:vertAlign w:val="superscript"/>
        </w:rPr>
        <w:t>10</w:t>
      </w:r>
      <w:r w:rsidRPr="00F440D6">
        <w:rPr>
          <w:rFonts w:ascii="Times New Roman" w:hAnsi="Times New Roman" w:cs="Times New Roman"/>
          <w:sz w:val="28"/>
          <w:szCs w:val="28"/>
        </w:rPr>
        <w:br/>
      </w:r>
      <w:r>
        <w:rPr>
          <w:rFonts w:ascii="Times New Roman" w:hAnsi="Times New Roman" w:cs="Times New Roman"/>
          <w:sz w:val="28"/>
          <w:szCs w:val="28"/>
        </w:rPr>
        <w:t xml:space="preserve">    </w:t>
      </w:r>
      <w:r w:rsidRPr="00F440D6">
        <w:rPr>
          <w:rStyle w:val="a3"/>
          <w:rFonts w:ascii="Times New Roman" w:hAnsi="Times New Roman"/>
          <w:b w:val="0"/>
          <w:bCs w:val="0"/>
          <w:sz w:val="28"/>
          <w:szCs w:val="28"/>
        </w:rPr>
        <w:t>По мере развития рыночных отношений в английском праве стали складываться простейшие формы, из которых впоследствии и развилось обязательственное право: обязательства из деликтов и договоров. Это был длительный эволюционный путь развития норм "общего права", усложненный требованием той или иной формы иска для защиты нарушенного права.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«Общее» право» признавало только строго ограниченный круг обязательственных отношений, вытекающих из договоров. Эти договоры характеризовались строгой формальностью: они заключались в определенной форме и подлежали регистрации в суде путем занесения их в свитки тяжб. В случае исполнения договора предусматривались сложная и длительная судебная процедура взыскания причиненного ущерба.</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В течение длительного времени «общее право» игнорировало обязательства из простых неформальных договоров, потому что соглашение, не подходящее под определенный тип договора, не признавалось договором.</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Одним из самых ранних форм исков, защищаемых в судах "общего права", был иск "о долге" (action of debt). Его основанием была фактически полученная выгода, а не обязательство по договору, поэтому он мог применяться в ограниченном числе случаев.</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Другой ранней формой иска стал иск "об отчете" (action of account), предметом которого было договорное обязательство, облеченное в строго определенную форму, на основании которого одна сторона должна была совершить определенные действия в пользу другой.</w:t>
      </w:r>
    </w:p>
    <w:p w:rsidR="0008603E"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 xml:space="preserve">Этот иск, первоначально применялся  в отношениях между лордом и управляющим манора, и был связан с отчетом лица, которому были доверены чужие деньги и которое должно было представить собственнику отчет об их использовании. Иск стал применяться впоследствии в торговой практике, в деятельности товариществ. </w:t>
      </w:r>
    </w:p>
    <w:p w:rsidR="0008603E" w:rsidRDefault="00082814" w:rsidP="00346378">
      <w:pPr>
        <w:spacing w:after="0" w:line="288" w:lineRule="auto"/>
        <w:ind w:left="-567" w:right="-1" w:firstLine="283"/>
        <w:rPr>
          <w:rFonts w:ascii="Times New Roman" w:hAnsi="Times New Roman" w:cs="Times New Roman"/>
          <w:sz w:val="28"/>
          <w:szCs w:val="28"/>
        </w:rPr>
      </w:pPr>
      <w:r>
        <w:rPr>
          <w:noProof/>
          <w:lang w:eastAsia="ru-RU"/>
        </w:rPr>
        <w:pict>
          <v:line id="_x0000_s1033" style="position:absolute;left:0;text-align:left;z-index:251658240" from="-27pt,12.9pt" to="108pt,12.9pt"/>
        </w:pict>
      </w:r>
    </w:p>
    <w:p w:rsidR="0008603E" w:rsidRPr="00BF01B9" w:rsidRDefault="0008603E" w:rsidP="00BF01B9">
      <w:pPr>
        <w:pStyle w:val="11"/>
        <w:numPr>
          <w:ilvl w:val="0"/>
          <w:numId w:val="7"/>
        </w:numPr>
        <w:tabs>
          <w:tab w:val="clear" w:pos="720"/>
          <w:tab w:val="num" w:pos="-540"/>
        </w:tabs>
        <w:spacing w:after="0" w:line="288" w:lineRule="auto"/>
        <w:ind w:left="-540" w:right="-365" w:firstLine="0"/>
        <w:rPr>
          <w:rFonts w:ascii="Times New Roman" w:hAnsi="Times New Roman" w:cs="Times New Roman"/>
          <w:sz w:val="18"/>
          <w:szCs w:val="18"/>
        </w:rPr>
      </w:pPr>
      <w:r w:rsidRPr="00BF01B9">
        <w:rPr>
          <w:rStyle w:val="a3"/>
          <w:rFonts w:ascii="Times New Roman" w:hAnsi="Times New Roman"/>
          <w:b w:val="0"/>
          <w:bCs w:val="0"/>
          <w:sz w:val="18"/>
          <w:szCs w:val="18"/>
        </w:rPr>
        <w:t>История государства и права зарубежных стран. Под ред. П.Н.</w:t>
      </w:r>
      <w:r w:rsidRPr="00BF01B9">
        <w:rPr>
          <w:rStyle w:val="a3"/>
          <w:rFonts w:ascii="Times New Roman" w:hAnsi="Times New Roman"/>
          <w:b w:val="0"/>
          <w:bCs w:val="0"/>
          <w:sz w:val="18"/>
          <w:szCs w:val="18"/>
          <w:lang w:val="en-US"/>
        </w:rPr>
        <w:t xml:space="preserve"> </w:t>
      </w:r>
      <w:r w:rsidRPr="00BF01B9">
        <w:rPr>
          <w:rStyle w:val="a3"/>
          <w:rFonts w:ascii="Times New Roman" w:hAnsi="Times New Roman"/>
          <w:b w:val="0"/>
          <w:bCs w:val="0"/>
          <w:sz w:val="18"/>
          <w:szCs w:val="18"/>
        </w:rPr>
        <w:t>Галанзы 1980 г.</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Несмотря на широкую сферу его применения, иск «об отчете», однако, существенно не обогатил английское договорное право, потому что  определяющим обстоятельством его применения было то, что должник в итоге получал определенную материальную выгоду без соответствующей оплаты с его стороны. Применение иска "об отчете" ограничивалось и тем, что ответственность должника непосредственно связывалась с получением только денежного возмещения.</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Появление соглашения как обязательственного договора связано с признанием в XIII в. в судах "общего права" другого иска — иска "о соглашении" (action of covenant), который содержал требование к должнику исполнить обязательство, установленное соглашением сторон, если оно скреплено печатью (deed under seal). Это соглашение приобретало право на исковую защиту только при несоблюдении формы его заключения "за печатью" или при дефектах этой формы. Но здесь уже определяющим моментом становится не несправедливое обогащение одной стороны, а сам факт такого соглашения, определенное действие, порождающее правовые последствия. Таким образом, был сделан еще один шаг на пути признания в будущем основополагающего принципа договорного права о "святости" договора, имеющего силу закона для лиц, заключивших его.</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Вскоре суды "общего права" стали предоставлять защиту и неформальным, словесным соглашениям. В XV в. в английском праве в качестве разновидности иска "о правонарушении" (trespass), целью которого была защита личности и собственности от посягательств, стал иск "о защите словесных соглашений", что стало возможным благодаря созданию фактически нового иска "применительно к данному случаю" (action on the case).</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 xml:space="preserve">Эти иски, появились при Эдуарде </w:t>
      </w:r>
      <w:r w:rsidRPr="00F440D6">
        <w:rPr>
          <w:rStyle w:val="a3"/>
          <w:rFonts w:ascii="Times New Roman" w:hAnsi="Times New Roman"/>
          <w:b w:val="0"/>
          <w:bCs w:val="0"/>
          <w:sz w:val="28"/>
          <w:szCs w:val="28"/>
          <w:lang w:val="en-US"/>
        </w:rPr>
        <w:t>I</w:t>
      </w:r>
      <w:r w:rsidRPr="00F440D6">
        <w:rPr>
          <w:rStyle w:val="a3"/>
          <w:rFonts w:ascii="Times New Roman" w:hAnsi="Times New Roman"/>
          <w:b w:val="0"/>
          <w:bCs w:val="0"/>
          <w:sz w:val="28"/>
          <w:szCs w:val="28"/>
        </w:rPr>
        <w:t xml:space="preserve"> и были закреплены в Вестминстерских статутах, когда возникла необходимость расширить список исковых формул в связи с их крайней недостаточностью.</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Сфера применения и этого иска была не очень широка, так как сначала требовалось, доказательство вины со стороны обязанного лица. Но они применялись, например, для возмещения вреда от клеветы.</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В XV в., однако, требование вины отпадает, и иски о правонарушениях (trespass on the case) стали применяться во всех случаях, когда имели место потери или вред, причиненные истцу, даже если они явились следствием простой небрежности или отсутствия "должной заботливости" со стороны ответчика.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 xml:space="preserve">С конца </w:t>
      </w:r>
      <w:r w:rsidRPr="00F440D6">
        <w:rPr>
          <w:rStyle w:val="a3"/>
          <w:rFonts w:ascii="Times New Roman" w:hAnsi="Times New Roman"/>
          <w:b w:val="0"/>
          <w:bCs w:val="0"/>
          <w:sz w:val="28"/>
          <w:szCs w:val="28"/>
          <w:lang w:val="en-US"/>
        </w:rPr>
        <w:t>XIII</w:t>
      </w:r>
      <w:r w:rsidRPr="00F440D6">
        <w:rPr>
          <w:rStyle w:val="a3"/>
          <w:rFonts w:ascii="Times New Roman" w:hAnsi="Times New Roman"/>
          <w:b w:val="0"/>
          <w:bCs w:val="0"/>
          <w:sz w:val="28"/>
          <w:szCs w:val="28"/>
        </w:rPr>
        <w:t xml:space="preserve"> века королевские приказы стали предоставлять право на иск в случае вреда, причиненного лицу или его движимому либо недвижимому имуществу. Используя эти приказы, лица, пострадавшие от неисполнения обязательства по договору, стали обращаться в суды «общего права» с исками о возмещении убытков, причиненных неисполнением обязательств, исходя из того, что в это случае причинен вред их личности или имуществу. Для этого требовалось, чтобы стороны, вступая в договор, заключали между собой особое соглашение об использовании обязательства – так называемое соглашение «о принятии на себя» (action of assumpsit).</w:t>
      </w:r>
    </w:p>
    <w:p w:rsidR="0008603E" w:rsidRPr="00BF01B9" w:rsidRDefault="0008603E" w:rsidP="00346378">
      <w:pPr>
        <w:spacing w:after="0" w:line="288" w:lineRule="auto"/>
        <w:ind w:left="-567" w:right="-1" w:firstLine="283"/>
        <w:rPr>
          <w:rFonts w:ascii="Times New Roman" w:hAnsi="Times New Roman" w:cs="Times New Roman"/>
          <w:sz w:val="28"/>
          <w:szCs w:val="28"/>
          <w:vertAlign w:val="superscript"/>
        </w:rPr>
      </w:pPr>
      <w:r w:rsidRPr="00F440D6">
        <w:rPr>
          <w:rStyle w:val="a3"/>
          <w:rFonts w:ascii="Times New Roman" w:hAnsi="Times New Roman"/>
          <w:b w:val="0"/>
          <w:bCs w:val="0"/>
          <w:sz w:val="28"/>
          <w:szCs w:val="28"/>
        </w:rPr>
        <w:t>Иски "о принятии на себя" первоначально защищали не все неформальные соглашения, а только те, в которых ущерб был причинен самим фактом исполнения договора только одной стороной, при этом не давалось никакой защиты договорам, подлежащим исполнению в будущем. Но ущерб мог быть причинен одной из сторон, когда, например, ожидая исполнения договора, она произвела какие-то расходы. Суды "общего права" стали учитывать и это обстоятельство, расширяя сферу применения исков "о принятии на себя" путем перенесения центра тяжести на ответственность за сам факт нарушения обещания, на защиту договора как такового. Эта трансформация иска "о принятии на себя" была зафиксирована судом по делу "Стенгбороу против Уоркера" в 1589 году, с которым был связан важный шаг в развитии договорного права. "Обещание, данное в обмен на обещание, может быть основанием иска", — гласило это решение. Договор, таким образом, отрывался от своего деликтного происхождения. Отныне лицо, не выполнившее обязательство, взятое на себя за обещанный или данный эквивалент, должно было отвечать за все убытки, понесенные потерпевшей стороной.</w:t>
      </w:r>
      <w:r>
        <w:rPr>
          <w:rStyle w:val="a3"/>
          <w:rFonts w:ascii="Times New Roman" w:hAnsi="Times New Roman"/>
          <w:b w:val="0"/>
          <w:bCs w:val="0"/>
          <w:sz w:val="28"/>
          <w:szCs w:val="28"/>
          <w:vertAlign w:val="superscript"/>
        </w:rPr>
        <w:t>11</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Постепенно суды "общего права" выработали доктрину "встречного удовлетворения" как необходимого условия признания любого неформального договора. К этому времени английские суды имели уже значительный опыт применения некоторых исков, связанных с чисто односторонними сделками, носящими полудоговорной характер (например, дарения), которые имели вид "документа за печатью". Следующим важным шагом на пути развития договорного права стало появление правила, что всякий договор либо должен был быть заключен в форме письменного договора "за печатью", либо — предусматривать "встречное удовлетворение" (consideration), выражающееся в определенной выгоде, полученной должником, или невыгоде  кредитора, связанной с договором.</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В развитие английского договорного права внесло свой вклад и королевское законодательство, опиравшееся на практику торговых судов, опережавших суды "общего права" в решении ряда важных правовых вопросов, связанных с развитием рыночных отношений.</w:t>
      </w:r>
    </w:p>
    <w:p w:rsidR="0008603E"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Так, проблема невыплаты долга привела к очень ранней практике королевского поручительства, когда король издавал  открытые письма, в которых ходатайствовал перед кредиторами дать кредиты своим приближенным.</w:t>
      </w:r>
    </w:p>
    <w:p w:rsidR="0008603E" w:rsidRDefault="00082814" w:rsidP="00BF01B9">
      <w:pPr>
        <w:spacing w:after="0" w:line="288" w:lineRule="auto"/>
        <w:ind w:left="-567" w:right="-1" w:firstLine="283"/>
        <w:rPr>
          <w:rStyle w:val="a3"/>
          <w:rFonts w:ascii="Times New Roman" w:hAnsi="Times New Roman"/>
          <w:b w:val="0"/>
          <w:bCs w:val="0"/>
          <w:sz w:val="18"/>
          <w:szCs w:val="18"/>
        </w:rPr>
      </w:pPr>
      <w:r>
        <w:rPr>
          <w:noProof/>
          <w:lang w:eastAsia="ru-RU"/>
        </w:rPr>
        <w:pict>
          <v:line id="_x0000_s1034" style="position:absolute;left:0;text-align:left;z-index:251659264" from="-27pt,5.2pt" to="126pt,5.2pt"/>
        </w:pict>
      </w:r>
    </w:p>
    <w:p w:rsidR="0008603E" w:rsidRDefault="0008603E" w:rsidP="00BF01B9">
      <w:pPr>
        <w:spacing w:after="0" w:line="288" w:lineRule="auto"/>
        <w:ind w:left="-567" w:right="-1" w:firstLine="27"/>
        <w:rPr>
          <w:rStyle w:val="a3"/>
          <w:rFonts w:ascii="Times New Roman" w:hAnsi="Times New Roman"/>
          <w:b w:val="0"/>
          <w:bCs w:val="0"/>
          <w:sz w:val="18"/>
          <w:szCs w:val="18"/>
        </w:rPr>
      </w:pPr>
      <w:r w:rsidRPr="00BF01B9">
        <w:rPr>
          <w:rStyle w:val="a3"/>
          <w:rFonts w:ascii="Times New Roman" w:hAnsi="Times New Roman"/>
          <w:b w:val="0"/>
          <w:bCs w:val="0"/>
          <w:sz w:val="18"/>
          <w:szCs w:val="18"/>
        </w:rPr>
        <w:t>11.История государства и права зарубежных стран. Под ред. П.Н.</w:t>
      </w:r>
      <w:r w:rsidRPr="00BF01B9">
        <w:rPr>
          <w:rStyle w:val="a3"/>
          <w:rFonts w:ascii="Times New Roman" w:hAnsi="Times New Roman"/>
          <w:b w:val="0"/>
          <w:bCs w:val="0"/>
          <w:sz w:val="18"/>
          <w:szCs w:val="18"/>
          <w:lang w:val="en-US"/>
        </w:rPr>
        <w:t xml:space="preserve"> </w:t>
      </w:r>
      <w:r w:rsidRPr="00BF01B9">
        <w:rPr>
          <w:rStyle w:val="a3"/>
          <w:rFonts w:ascii="Times New Roman" w:hAnsi="Times New Roman"/>
          <w:b w:val="0"/>
          <w:bCs w:val="0"/>
          <w:sz w:val="18"/>
          <w:szCs w:val="18"/>
        </w:rPr>
        <w:t>Галанзы 1980 г.</w:t>
      </w:r>
    </w:p>
    <w:p w:rsidR="0008603E" w:rsidRPr="00BF01B9" w:rsidRDefault="0008603E" w:rsidP="00BF01B9">
      <w:pPr>
        <w:spacing w:after="0" w:line="288" w:lineRule="auto"/>
        <w:ind w:left="-567" w:right="-1" w:firstLine="27"/>
        <w:rPr>
          <w:rFonts w:ascii="Times New Roman" w:hAnsi="Times New Roman" w:cs="Times New Roman"/>
          <w:sz w:val="18"/>
          <w:szCs w:val="18"/>
        </w:rPr>
      </w:pPr>
      <w:r w:rsidRPr="00BF01B9">
        <w:rPr>
          <w:rStyle w:val="a3"/>
          <w:rFonts w:ascii="Times New Roman" w:hAnsi="Times New Roman"/>
          <w:b w:val="0"/>
          <w:bCs w:val="0"/>
          <w:sz w:val="18"/>
          <w:szCs w:val="18"/>
        </w:rPr>
        <w:t>12.</w:t>
      </w:r>
      <w:r w:rsidRPr="00BF01B9">
        <w:rPr>
          <w:rFonts w:ascii="Times New Roman" w:hAnsi="Times New Roman" w:cs="Times New Roman"/>
          <w:sz w:val="18"/>
          <w:szCs w:val="18"/>
        </w:rPr>
        <w:t xml:space="preserve"> История государства и права зарубежных стран часть 1.  О.А.Жидков, Н.А.Крашенинникова 2002г.</w:t>
      </w:r>
    </w:p>
    <w:p w:rsidR="0008603E" w:rsidRPr="00BF01B9" w:rsidRDefault="0008603E" w:rsidP="00BF01B9">
      <w:pPr>
        <w:spacing w:after="0" w:line="288" w:lineRule="auto"/>
        <w:ind w:left="-567" w:right="-1" w:firstLine="27"/>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Дальнейшие поиски действенных способов для взыскания долга привели в 1283 году к изданию специального статута "о купцах", по которому кредитор мог отдать в долг товар, деньги и пр. в присутствии мэра города, при этом долговое обязательство фиксировалось в городских протоколах. Если должник не выплачивал долг, мэр мог без всяких судебных решений назначить продажу движимости должника на сумму долга, либо просто предписать передать соответствующую часть имущества должника кредитору.</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В 1285 году был издан второй статут "о купцах". Должник, просрочивший срок выплаты долга, подвергался аресту. Он должен был продать свое имущество в течение трёх месяцев и выплатить долг. Если он этого не делал, шерифу предписывалось соответствующим судебным приказом "выручить продажей" имущество и вернуть долг кредитору.</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Впоследствии особым законом XVI в. была введена обязывающая санкция к пропорциональному распределению имущества несостоятельного должника между его кредиторами. Если ранее она применялась только в торговых судах к купцам, то с XVI в. стала применяться ко всем должникам. В 1571 году закон позволил кредиторам, даже не прибегая к процедуре объявления несостоятельности (банкротства) должника, отменять его имущественные распоряжения, "сделанные с намерением отсрочить платежи, создать помехи кредиторам или обмануть их".</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Судьи, расширительно толкуя этот закон, в ряде случаев даже перестали требовать доказательств "намерений обмана", чтобы пресечь беспрепятственную возможность должника распоряжаться своим имуществом в ущерб кредиторам. Вслед за этим статут 1585 года запретил добровольную, безвозмездную передачу земли, совершенную в ущерб ее последующим приобретателям, в том числе кредиторам. Этот статут очень строго трактовался в судах.</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Иск trespass, в качестве альтернативного иска по обвинению в фелонии (тяжком преступлении), применялся и для получения возмещения за насильственное и непосредственное причинение вреда недвижимости, движимости или личности. В свою очередь trespass on the case предусматривал защиту от причинения вреда в случае ненасильственного, либо не прямо обнаруженного, либо обнаруженного впоследствии вреда. Более того, малейшее вмешательство во владения недвижимостью или движимостью стало основанием для применения иска trespass "о нарушении владения" независимо от того, потерпел ли владелец вследствие такого вмешательства реальный ущерб или нет.</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sz w:val="28"/>
          <w:szCs w:val="28"/>
        </w:rPr>
      </w:pPr>
      <w:r w:rsidRPr="00F440D6">
        <w:rPr>
          <w:rStyle w:val="a3"/>
          <w:rFonts w:ascii="Times New Roman" w:hAnsi="Times New Roman"/>
          <w:sz w:val="28"/>
          <w:szCs w:val="28"/>
        </w:rPr>
        <w:t xml:space="preserve">Брачно-семейное право. </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Феодальное брачно-семейное право Англии в значительной мере определялось интересами охраны и защиты феодального землевладения. Оно находилось под сильнейшим влиянием канонического права. Ряд важнейших норм канонического права, например, церковная форма брака, запрещение двоеженства и пр. нашли непосредственное закрепление в законе. Например, статут 1606 года относил двоеженство к фелонии со всеми вытекающими отсюда последствиями.</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Английская средневековая семья носила патриархальный характер. Правовой статус замужней женщины был крайне ограничен. Ее движимое имущество переходило к мужу, в отношении недвижимого имущества устанавливалось его управление. Замужняя женщина не могла самостоятельно заключать договор, выступать в суде в защиту своих прав.</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Относительно большей дееспособностью пользовались замужние женщины в крестьянских, ремесленных и купеческих семьях, там, где действовали соответствующие нормы обычного права. Они могли управлять своим имуществом, заключать договора, заниматься торговлей.</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Развод признавался англосаксонским обычным правом. Женщина, уходя из семьи мужа в случае развода или в случае смерти мужа, получала свою долю семейного имущества (движимое имущество, скот, деньги). Каноническое право, как известно, не допускало развода. Разрешалось лишь при определенных обстоятельствах раздельное проживание супругов, "отлучение от стола и ложа". В исключительных случаях развод мог быть, вероятно, разрешен папой римским, а впоследствии английским парламентом. Отказ папы в признании развода Генриху VIII стал, как известно, непосредственным поводом к полному разрыву английских королей с римской курией и установлению своего верховенства над английской церковью.</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Внебрачные дети не признавались, учитывая отношение к ним не только католической церкви (как рожденным в грехе), но и баронов. Попытки церкви допустить узаконение внебрачных детей последующим браком родителей встретили упорное сопротивление последних. Это было связано с той же охраной феодального землевладения, так как узаконение детей расширяло круг потенциальных наследников. Мертонский статут 1235 года прямо запретил узаконение внебрачных детей.</w:t>
      </w:r>
    </w:p>
    <w:p w:rsidR="0008603E" w:rsidRDefault="00082814" w:rsidP="00346378">
      <w:pPr>
        <w:pStyle w:val="HTML"/>
        <w:spacing w:line="288" w:lineRule="auto"/>
        <w:ind w:left="-567" w:right="-1" w:firstLine="283"/>
        <w:rPr>
          <w:rFonts w:ascii="Times New Roman" w:hAnsi="Times New Roman" w:cs="Times New Roman"/>
          <w:sz w:val="28"/>
          <w:szCs w:val="28"/>
          <w:vertAlign w:val="superscript"/>
        </w:rPr>
      </w:pPr>
      <w:r>
        <w:rPr>
          <w:noProof/>
        </w:rPr>
        <w:pict>
          <v:line id="_x0000_s1035" style="position:absolute;left:0;text-align:left;z-index:251660288" from="-27pt,114.75pt" to="81pt,114.75pt"/>
        </w:pict>
      </w:r>
      <w:r w:rsidR="0008603E" w:rsidRPr="00F440D6">
        <w:rPr>
          <w:rFonts w:ascii="Times New Roman" w:hAnsi="Times New Roman" w:cs="Times New Roman"/>
          <w:sz w:val="28"/>
          <w:szCs w:val="28"/>
        </w:rPr>
        <w:t xml:space="preserve">    Переход недвижимости в пользу наследников первоначально осуществлялся лишь в форме наследования по закону и с обязательным соблюдением принципа майората (этот принцип стал безраздельно господствующим после того, как был подтвержден Вторым Вестминстерским статутом 1285 г.). С </w:t>
      </w:r>
      <w:r w:rsidR="0008603E" w:rsidRPr="00F440D6">
        <w:rPr>
          <w:rFonts w:ascii="Times New Roman" w:hAnsi="Times New Roman" w:cs="Times New Roman"/>
          <w:sz w:val="28"/>
          <w:szCs w:val="28"/>
          <w:lang w:val="en-US"/>
        </w:rPr>
        <w:t>XII</w:t>
      </w:r>
      <w:r w:rsidR="0008603E" w:rsidRPr="00F440D6">
        <w:rPr>
          <w:rFonts w:ascii="Times New Roman" w:hAnsi="Times New Roman" w:cs="Times New Roman"/>
          <w:sz w:val="28"/>
          <w:szCs w:val="28"/>
        </w:rPr>
        <w:t xml:space="preserve"> века устанавливается правило, что они переходят по наследству с обязанностью наследников уплатить наследственную пошлину - </w:t>
      </w:r>
      <w:r w:rsidR="0008603E" w:rsidRPr="00F440D6">
        <w:rPr>
          <w:rFonts w:ascii="Times New Roman" w:hAnsi="Times New Roman" w:cs="Times New Roman"/>
          <w:i/>
          <w:iCs/>
          <w:sz w:val="28"/>
          <w:szCs w:val="28"/>
        </w:rPr>
        <w:t>рельеф</w:t>
      </w:r>
      <w:r w:rsidR="0008603E" w:rsidRPr="00F440D6">
        <w:rPr>
          <w:rFonts w:ascii="Times New Roman" w:hAnsi="Times New Roman" w:cs="Times New Roman"/>
          <w:sz w:val="28"/>
          <w:szCs w:val="28"/>
        </w:rPr>
        <w:t xml:space="preserve">. </w:t>
      </w:r>
      <w:r w:rsidR="0008603E">
        <w:rPr>
          <w:rFonts w:ascii="Times New Roman" w:hAnsi="Times New Roman" w:cs="Times New Roman"/>
          <w:sz w:val="28"/>
          <w:szCs w:val="28"/>
          <w:vertAlign w:val="superscript"/>
        </w:rPr>
        <w:t>13</w:t>
      </w:r>
    </w:p>
    <w:p w:rsidR="0008603E" w:rsidRPr="00BF01B9" w:rsidRDefault="0008603E" w:rsidP="00BF01B9">
      <w:pPr>
        <w:pStyle w:val="HTML"/>
        <w:spacing w:line="288" w:lineRule="auto"/>
        <w:ind w:left="-567" w:right="-1" w:firstLine="27"/>
        <w:rPr>
          <w:rFonts w:ascii="Times New Roman" w:hAnsi="Times New Roman" w:cs="Times New Roman"/>
          <w:sz w:val="28"/>
          <w:szCs w:val="28"/>
          <w:vertAlign w:val="superscript"/>
        </w:rPr>
      </w:pPr>
      <w:r>
        <w:rPr>
          <w:rStyle w:val="a3"/>
          <w:rFonts w:ascii="Times New Roman" w:hAnsi="Times New Roman"/>
          <w:b w:val="0"/>
          <w:bCs w:val="0"/>
          <w:sz w:val="18"/>
          <w:szCs w:val="18"/>
        </w:rPr>
        <w:t>13.</w:t>
      </w:r>
      <w:r w:rsidRPr="00BF01B9">
        <w:rPr>
          <w:rStyle w:val="a3"/>
          <w:rFonts w:ascii="Times New Roman" w:hAnsi="Times New Roman"/>
          <w:b w:val="0"/>
          <w:bCs w:val="0"/>
          <w:sz w:val="18"/>
          <w:szCs w:val="18"/>
        </w:rPr>
        <w:t>История государства и права зарубежных стран. Под ред. П.Н.</w:t>
      </w:r>
      <w:r w:rsidRPr="00BF01B9">
        <w:rPr>
          <w:rStyle w:val="a3"/>
          <w:rFonts w:ascii="Times New Roman" w:hAnsi="Times New Roman"/>
          <w:b w:val="0"/>
          <w:bCs w:val="0"/>
          <w:sz w:val="18"/>
          <w:szCs w:val="18"/>
          <w:lang w:val="en-US"/>
        </w:rPr>
        <w:t xml:space="preserve"> </w:t>
      </w:r>
      <w:r w:rsidRPr="00BF01B9">
        <w:rPr>
          <w:rStyle w:val="a3"/>
          <w:rFonts w:ascii="Times New Roman" w:hAnsi="Times New Roman"/>
          <w:b w:val="0"/>
          <w:bCs w:val="0"/>
          <w:sz w:val="18"/>
          <w:szCs w:val="18"/>
        </w:rPr>
        <w:t>Галанзы 1980 г.</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Традиционному общему праву не было известно завещательное распоряжение земельной собственностью. Оно было введено лишь вместе с институтом доверительной собственности (траста), который со временем стал определять весь порядок получения наследства несовершеннолетними наследниками, как по закону, так и по завещанию. </w:t>
      </w:r>
      <w:r w:rsidRPr="00F440D6">
        <w:rPr>
          <w:rStyle w:val="a3"/>
          <w:rFonts w:ascii="Times New Roman" w:hAnsi="Times New Roman"/>
          <w:b w:val="0"/>
          <w:bCs w:val="0"/>
          <w:sz w:val="28"/>
          <w:szCs w:val="28"/>
        </w:rPr>
        <w:t>В 1540 году было впервые разрешено на основе завещания беспрепятственно распоряжаться недвижимостью, если она не была "заповедной", но на наследников возлагалась обязанность материального обеспечения детей, не получивших наследства. Так как суды "общего права" не имели соответствующих полномочий для реализации таких обязательств, эти споры перешли в канцлерский суд.</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К середине XVI в. завещательная свобода наследодателя в отношении недвижимой собственности была расширена; при этом наследники, удовлетворенные завещателем, должны были материально обеспечить детей, не получивших наследства. Защита исков, связанных с наследованием недвижимости по завещанию, осуществлялась судами права справедливости.</w:t>
      </w:r>
    </w:p>
    <w:p w:rsidR="0008603E" w:rsidRPr="00F440D6" w:rsidRDefault="0008603E" w:rsidP="00346378">
      <w:pPr>
        <w:pStyle w:val="HTML"/>
        <w:spacing w:line="288" w:lineRule="auto"/>
        <w:ind w:left="-567" w:right="-1" w:firstLine="283"/>
        <w:rPr>
          <w:rStyle w:val="a3"/>
          <w:rFonts w:ascii="Times New Roman" w:hAnsi="Times New Roman"/>
          <w:b w:val="0"/>
          <w:bCs w:val="0"/>
          <w:sz w:val="28"/>
          <w:szCs w:val="28"/>
        </w:rPr>
      </w:pPr>
      <w:r w:rsidRPr="00F440D6">
        <w:rPr>
          <w:rFonts w:ascii="Times New Roman" w:hAnsi="Times New Roman" w:cs="Times New Roman"/>
          <w:sz w:val="28"/>
          <w:szCs w:val="28"/>
        </w:rPr>
        <w:t>Движимое имущество подразделялось, как правило, на три части: одну часть наследовала жена, другую дети, а одна шла в пользу церкви («доля мертвого»).</w:t>
      </w:r>
      <w:r w:rsidRPr="00F440D6">
        <w:rPr>
          <w:rStyle w:val="a3"/>
          <w:rFonts w:ascii="Times New Roman" w:hAnsi="Times New Roman"/>
          <w:b w:val="0"/>
          <w:bCs w:val="0"/>
          <w:sz w:val="28"/>
          <w:szCs w:val="28"/>
        </w:rPr>
        <w:t xml:space="preserve"> </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Право первоначального притязания на движимое имущество лица, не оставившего завещательного распоряжения, принадлежало пережившему супругу. Этот институт получил в английском праве название curtesy — "любезность".</w:t>
      </w: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Fonts w:ascii="Times New Roman" w:hAnsi="Times New Roman" w:cs="Times New Roman"/>
          <w:sz w:val="28"/>
          <w:szCs w:val="28"/>
        </w:rPr>
        <w:br/>
      </w:r>
      <w:r w:rsidRPr="00F440D6">
        <w:rPr>
          <w:rFonts w:ascii="Times New Roman" w:hAnsi="Times New Roman" w:cs="Times New Roman"/>
          <w:sz w:val="28"/>
          <w:szCs w:val="28"/>
        </w:rPr>
        <w:br/>
      </w:r>
      <w:r w:rsidRPr="00F440D6">
        <w:rPr>
          <w:rFonts w:ascii="Times New Roman" w:hAnsi="Times New Roman" w:cs="Times New Roman"/>
          <w:sz w:val="28"/>
          <w:szCs w:val="28"/>
        </w:rPr>
        <w:br/>
      </w: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br/>
      </w:r>
    </w:p>
    <w:p w:rsidR="0008603E" w:rsidRPr="00F440D6" w:rsidRDefault="0008603E" w:rsidP="00346378">
      <w:pPr>
        <w:spacing w:after="0" w:line="288" w:lineRule="auto"/>
        <w:ind w:right="-1"/>
        <w:rPr>
          <w:rFonts w:ascii="Times New Roman" w:hAnsi="Times New Roman" w:cs="Times New Roman"/>
          <w:sz w:val="28"/>
          <w:szCs w:val="28"/>
        </w:rPr>
      </w:pPr>
    </w:p>
    <w:p w:rsidR="0008603E" w:rsidRPr="00F440D6" w:rsidRDefault="0008603E" w:rsidP="00346378">
      <w:pPr>
        <w:spacing w:after="0" w:line="288" w:lineRule="auto"/>
        <w:ind w:right="-1"/>
        <w:rPr>
          <w:rFonts w:ascii="Times New Roman" w:hAnsi="Times New Roman" w:cs="Times New Roman"/>
          <w:sz w:val="28"/>
          <w:szCs w:val="28"/>
        </w:rPr>
      </w:pPr>
    </w:p>
    <w:p w:rsidR="0008603E" w:rsidRDefault="0008603E" w:rsidP="00346378">
      <w:pPr>
        <w:spacing w:after="0" w:line="288" w:lineRule="auto"/>
        <w:ind w:right="-1"/>
        <w:rPr>
          <w:rFonts w:ascii="Times New Roman" w:hAnsi="Times New Roman" w:cs="Times New Roman"/>
          <w:sz w:val="28"/>
          <w:szCs w:val="28"/>
        </w:rPr>
      </w:pPr>
    </w:p>
    <w:p w:rsidR="0008603E" w:rsidRPr="00F440D6" w:rsidRDefault="0008603E" w:rsidP="00346378">
      <w:pPr>
        <w:spacing w:after="0" w:line="288" w:lineRule="auto"/>
        <w:ind w:right="-1"/>
        <w:rPr>
          <w:rFonts w:ascii="Times New Roman" w:hAnsi="Times New Roman" w:cs="Times New Roman"/>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sz w:val="28"/>
          <w:szCs w:val="28"/>
        </w:rPr>
        <w:t>Уголовное право.</w:t>
      </w:r>
      <w:r w:rsidRPr="00F440D6">
        <w:rPr>
          <w:rStyle w:val="a3"/>
          <w:rFonts w:ascii="Times New Roman" w:hAnsi="Times New Roman"/>
          <w:b w:val="0"/>
          <w:bCs w:val="0"/>
          <w:sz w:val="28"/>
          <w:szCs w:val="28"/>
        </w:rPr>
        <w:t xml:space="preserve"> </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Нормы средневекового уголовного права в значительной степени были созданы судебной практикой. Уголовное статутное право представляло собой среди его источников не что иное, как воспроизведение соответствующих норм "общего права". Сложность порождалась и тем, что преступления и гражданские правонарушения различались не столько по природе противоправных действий, сколько по характеру процесса их рассмотрения. Одно и то же деяние могло оказаться и гражданским, и уголовным правонарушением, так как право, как указывалось выше, допускало и ту, и другую форму иска и соответствующего ему процесса, гражданского (направленного на подтверждение или восстановление определенных прав) либо уголовного (имеющего своим объектом наказание правонарушителя за совершенное им деяние).</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Сложившегося комплекса норм, относящихся к "общей части", английское уголовное право не знало. До XII в. в праве господствовало представление об объективной ответственности. Долгие века английское уголовное право касалось главным образом преступных действий (убийства, разбоя, похищения детей, насилия над женщиной, ночного воровства с взломом), исключая преступное бездействие. Все вышеперечисленные преступные деяния предполагали злой умысел (maluce).</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С начала XII в. под влиянием римского и канонического права стали утверждаться взгляды о наличии вины как основания ответственности. Впервые принцип, заимствованный из поучений Блаженного Августина: "действие не делает виновным, если не виновата воля", был отражен в законе Генриха 1в 1118 году. На понимание формы вины в XIII в. огромное влияние оказали доктрины, труды английских правоведов. Так, Брактон, трактуя понятия умышленного и неосторожного убийства, указывал, что "если убийца совершил убийство, занимаясь недозволенным делом, то ответственность наступает" даже при отсутствии его вины. Он исходил при этом из религиозно-моралистического взгляда на вменение: "тому, кто занимается незаконным делом, вменяется все, что проистекает из преступления". В XIII в. человек, даже случайно убивший другого человека, нуждался в помиловании короля, на которое он мог, однако, безусловно, рассчитывать. Орудие убийства конфисковывалось во всех случаях, чтобы очистить его от "кровавого пятна путем посвящения Богу". Оно продавалось, а деньги от продажи шли на благотворительные цели "для спасения" души убитого, умершего без покаяния.</w:t>
      </w:r>
    </w:p>
    <w:p w:rsidR="0008603E" w:rsidRPr="00BF01B9" w:rsidRDefault="0008603E" w:rsidP="00346378">
      <w:pPr>
        <w:spacing w:after="0" w:line="288" w:lineRule="auto"/>
        <w:ind w:left="-567" w:right="-1" w:firstLine="283"/>
        <w:rPr>
          <w:rFonts w:ascii="Times New Roman" w:hAnsi="Times New Roman" w:cs="Times New Roman"/>
          <w:sz w:val="28"/>
          <w:szCs w:val="28"/>
          <w:vertAlign w:val="superscript"/>
        </w:rPr>
      </w:pPr>
      <w:r w:rsidRPr="00F440D6">
        <w:rPr>
          <w:rStyle w:val="a3"/>
          <w:rFonts w:ascii="Times New Roman" w:hAnsi="Times New Roman"/>
          <w:b w:val="0"/>
          <w:bCs w:val="0"/>
          <w:sz w:val="28"/>
          <w:szCs w:val="28"/>
        </w:rPr>
        <w:t>В развитие учения о различиях простого случая и преступной неосторожности внесла свой вклад доктрина, получившая название "поразительная доктрина Кока". "Если кто-либо, — поучал Кок, — стрелял в дикую птицу... и стрела без какого-либо злого намерения со стороны стрелявшего попадает в человека, находящегося в отдалении, — это есть случай, ибо стрелять в дикую птицу законно... но если он стрелял в петуха... или ручную какую-либо птицу, принадлежащую другому лицу, то совершенное при сем случайное убийство — есть тяжкое (murder), ибо действие было незаконно".</w:t>
      </w:r>
      <w:r>
        <w:rPr>
          <w:rStyle w:val="a3"/>
          <w:rFonts w:ascii="Times New Roman" w:hAnsi="Times New Roman"/>
          <w:b w:val="0"/>
          <w:bCs w:val="0"/>
          <w:sz w:val="28"/>
          <w:szCs w:val="28"/>
          <w:vertAlign w:val="superscript"/>
        </w:rPr>
        <w:t>14</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Английское средневековое право с начала XIV в. твердо исходило из принципа что "слабоумный или безумный не отвечает за преступление". Исключалась ответственность лица в случае самообороны при преступлениях, направленных против личности. Учение о соучастии, разработанное судебной практикой, исходило из принципа: "кто совершает нечто через другого, делает это сам".</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Тяжесть вины соучастников во многом определялась тем, действовал ли соучастник до или после совершения преступления. Соучастие до совершения преступлений, например в форме подстрекательства, влекло, как правило, ответственность, равную ответственности "главного исполнителя", после совершения преступления — более мягкое наказание. Вместе с понятием соучастия было создано учение "о разной степени преступности": "главного участника преступления 1 степени", совершившего преступление, "главного участника преступления II степени", не принимавшего непосредственного участия, но присутствовавшего на месте совершения преступления, "дополнительного участника", до совершения преступления помогавшего советом преступнику и не препятствовавшего совершению преступления.</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 xml:space="preserve">В </w:t>
      </w:r>
      <w:r w:rsidRPr="00F440D6">
        <w:rPr>
          <w:rStyle w:val="a3"/>
          <w:rFonts w:ascii="Times New Roman" w:hAnsi="Times New Roman"/>
          <w:b w:val="0"/>
          <w:bCs w:val="0"/>
          <w:sz w:val="28"/>
          <w:szCs w:val="28"/>
          <w:lang w:val="en-US"/>
        </w:rPr>
        <w:t>XIII</w:t>
      </w:r>
      <w:r w:rsidRPr="00F440D6">
        <w:rPr>
          <w:rStyle w:val="a3"/>
          <w:rFonts w:ascii="Times New Roman" w:hAnsi="Times New Roman"/>
          <w:b w:val="0"/>
          <w:bCs w:val="0"/>
          <w:sz w:val="28"/>
          <w:szCs w:val="28"/>
        </w:rPr>
        <w:t xml:space="preserve"> веке преступления были разделены на три группы: 1) преступления, касающиеся короля, 2) преступления, касающиеся частных лиц, и 3) преступления, касающиеся и короля и частных лиц. Однако эта классификация преступлений не удержалась в английском феодальном праве , а сложилась своеобразная трехчленная классификация преступлений : измена (treason), фелония (felony) и мисдиминор (misdimeanour). Другая классификация преступлений носила чисто процессуальный характер. Это — преступления, которые преследовались по обвинительному акту (pleas of the Crown или indictable offences) и рассматривались в суде присяжных, и малозначительные правонарушения (petty offences), которые рассматривались в суммарном порядке (summary conviction).</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Первым в XIII в. сложилось понятие фелонии, которая каралась, наряду со смертной казнью, конфискацией имущества. Об этом свидетельствует само слово felony, происходящее от слова fee — феодальное владение и Ion, что означает цену.</w:t>
      </w:r>
    </w:p>
    <w:p w:rsidR="0008603E"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 xml:space="preserve">Первоначально под фелонией понималось всякое нарушения вассалом своих обязанностей по отношению к сеньору, неповиновение сеньору, что влекло за собой лишение вассала феода, полученного им от сеньора. Позже под фелонией стали понимать тяжкие уголовные преступления, наказание за который </w:t>
      </w:r>
    </w:p>
    <w:p w:rsidR="0008603E" w:rsidRDefault="00082814" w:rsidP="00346378">
      <w:pPr>
        <w:spacing w:after="0" w:line="288" w:lineRule="auto"/>
        <w:ind w:left="-567" w:right="-1" w:firstLine="283"/>
        <w:rPr>
          <w:rStyle w:val="a3"/>
          <w:rFonts w:ascii="Times New Roman" w:hAnsi="Times New Roman"/>
          <w:b w:val="0"/>
          <w:bCs w:val="0"/>
          <w:sz w:val="18"/>
          <w:szCs w:val="18"/>
        </w:rPr>
      </w:pPr>
      <w:r>
        <w:rPr>
          <w:noProof/>
          <w:lang w:eastAsia="ru-RU"/>
        </w:rPr>
        <w:pict>
          <v:line id="_x0000_s1036" style="position:absolute;left:0;text-align:left;z-index:251661312" from="-27pt,9.55pt" to="90pt,9.55pt"/>
        </w:pict>
      </w:r>
    </w:p>
    <w:p w:rsidR="0008603E" w:rsidRDefault="0008603E" w:rsidP="00BA67D7">
      <w:pPr>
        <w:spacing w:after="0" w:line="288" w:lineRule="auto"/>
        <w:ind w:left="-567" w:right="-1" w:firstLine="27"/>
        <w:rPr>
          <w:rStyle w:val="a3"/>
          <w:rFonts w:ascii="Times New Roman" w:hAnsi="Times New Roman"/>
          <w:b w:val="0"/>
          <w:bCs w:val="0"/>
          <w:sz w:val="28"/>
          <w:szCs w:val="28"/>
        </w:rPr>
      </w:pPr>
      <w:r>
        <w:rPr>
          <w:rStyle w:val="a3"/>
          <w:rFonts w:ascii="Times New Roman" w:hAnsi="Times New Roman"/>
          <w:b w:val="0"/>
          <w:bCs w:val="0"/>
          <w:sz w:val="18"/>
          <w:szCs w:val="18"/>
        </w:rPr>
        <w:t>14</w:t>
      </w:r>
      <w:r w:rsidRPr="00BF01B9">
        <w:rPr>
          <w:rStyle w:val="a3"/>
          <w:rFonts w:ascii="Times New Roman" w:hAnsi="Times New Roman"/>
          <w:b w:val="0"/>
          <w:bCs w:val="0"/>
          <w:sz w:val="18"/>
          <w:szCs w:val="18"/>
        </w:rPr>
        <w:t>.</w:t>
      </w:r>
      <w:r w:rsidRPr="00BF01B9">
        <w:rPr>
          <w:rFonts w:ascii="Times New Roman" w:hAnsi="Times New Roman" w:cs="Times New Roman"/>
          <w:sz w:val="18"/>
          <w:szCs w:val="18"/>
        </w:rPr>
        <w:t xml:space="preserve"> История государства и права зарубежных стран часть 1.  О.А.Жидков, Н.А.Крашенинникова 2002г</w:t>
      </w:r>
    </w:p>
    <w:p w:rsidR="0008603E"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сопровождались конфискацией сначала только земли, а затем и всякого имущества. Основным видом наказания за фелонию являлась смертная казнь.</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 xml:space="preserve">К числу фелонии и относились такие тяжкие преступления, как тяжкое убийство (murder), простое убийство (manslaughter), насильственное проникновение в чужое жилище ночью с целью совершения фелонии (burglary), похищение имущества (larceny) и др. Самым тяжким преступлением стала измена (treason), выделившаяся из числа других преступлений в XIV в. Раннее понятие «измена» было крайне неопределенным. Например в </w:t>
      </w:r>
      <w:r w:rsidRPr="00F440D6">
        <w:rPr>
          <w:rStyle w:val="a3"/>
          <w:rFonts w:ascii="Times New Roman" w:hAnsi="Times New Roman"/>
          <w:b w:val="0"/>
          <w:bCs w:val="0"/>
          <w:sz w:val="28"/>
          <w:szCs w:val="28"/>
          <w:lang w:val="en-US"/>
        </w:rPr>
        <w:t>XII</w:t>
      </w:r>
      <w:r w:rsidRPr="00F440D6">
        <w:rPr>
          <w:rStyle w:val="a3"/>
          <w:rFonts w:ascii="Times New Roman" w:hAnsi="Times New Roman"/>
          <w:b w:val="0"/>
          <w:bCs w:val="0"/>
          <w:sz w:val="28"/>
          <w:szCs w:val="28"/>
        </w:rPr>
        <w:t xml:space="preserve"> веке к измене относился всякий ущерб королевским правам, включая ловлю диких зверей без особого королевского разрешения, ловлю рыбы и дичи в королевских владениях, всяких злоупотребления королевских чиновников и т.п. В 1352 году был издан специальный статут о преступлениях, которые должны считаться государственной изменой, т.е. не только изменой особе короля, но и изменой государству.</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Измена могла быть совершена по "общему праву" или посредством нарушения долга верности королю со стороны его подданных, что называлось великой изменой (high treason), или — долга верности подчиненного человека своему господину (малая измена — petty treason). В этом случае признавалось изменой только умерщвление вышестоящего лица, например, убийство вассалом своего сеньора, женой — мужа или священником — своего епископа.</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Обвинение в "великой измене" было мощным орудием в руках сильной королевской власти, широко используемым в борьбе со своими светскими противниками, баронами и непокорным клиром. В последнем случае обвинение в измене было особенно действенным, так как оно лишало представителей церкви "привилегии духовного звания", т.е. права рассмотрения их дел в церковных судах, которые исключали применение смертной казни ("церковь не может проливать кровь").</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Король при этом преследовал и материальную выгоду, ибо осужденный за "великую измену" феодал лишался своего землевладения, которое переходило После его казни не его наследникам, а королю.</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В силу этого понятие измены всемерно расширялось в королевских судах. Не остался В стороне и английский средневековый парламент, который в соответствии с меняющейся политической конъюнктурой издавал статуты, относящие к "великой измене" такие действия, которые не имели ничего общего с "нарушением долга верности королю" (например, порицание как незаконного, а затем, наоборот, признание как законного одного из многочисленных браков Генриха VIII).</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Попытки пресечь эти злоупотребления предпринимались со Стороны феодалов неоднократно, но лишь в 1351 году Эдуардом III был принят статут, поставивший на какое-то время толкование измены в определенные рамки. Статут 1351 года, по утверждению Э. Кока, "не заменил положения "общего права", а только придал им законной выражение".</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Конфискация имущества за совершение фелонии была отменена только в XIXв. Наименование этого преступления происходит от французского trahir и латинского tradere, означающего акт вероломного предательства.</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Понятие "великой измены" должно было ограничиваться семью формами: умышление смерти короля, его королевы или их старшего сына и наследника (при этом, вопреки действительному смыслу, понятие "умышление" включало в себя не только наличие умысла, но и действие, обнаруживающее его); изнасилование супруги короля, его старшей незамужней дочери или жены его старшего сына и наследника, которое признавалось таковым и при согласии женщины'; ведение войны против короля, включающее в себя всякое "связанное с насилием возмущение большой группы лиц против королевского правительства"; переход на сторону врагов короля в его. королевстве "путем оказания им помощи или содействия в королевском или ином мире"; умерщвление канцлера, главного казначея или королевского судьи (последнее положение было добавлено к статуту впоследствии).</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Этот перечень дополнялся другими преступлениями против государственной безопасности, известными "общему праву": призыв к мятежу (sedition), незаконное сборище в целях учинения  беспорядков (riot), а также сговор (conspiracy), соглашение двух или более лиц с противозаконными намерениями. Нечеткость понятия "сговор" давала возможность широко использовать его как против всяких форм недовольства существующим режимом, так и применительно к частным деликтам (tort) или даже к нарушениям договоров при таких обстоятельствах, "которые делают эти нарушения вредными для общества".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В статуте 1352 года было указанно, что в будущем только те преступления можно рассматривать в качестве государственной измены, относительно которых будет издан специальный акт короля и парламента. В последующем такие акты неоднократно издавались , то расширяя круг таких преступлений, то сужая его.</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За измену предусматривалась смертная казнь через повешение и путем разрывания на части для мужчин и сожжения для женщин. Смертная казнь сопровождалась конфискацией имущества.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«Мисдиминор» развился постепенно из правонарушений, ранее влекущих за собой лишь взыскание причиненного ущерба в гражданском порядке.  Мисдиминором назывались все остальные преступления кроме измены и фелонии.  К ним относились преступления, касающиеся интересов только частных лиц и не затрагивающие интересы короны. В отличие от наказания  за фелонию при мисдиминоре не назначалась конфискация имущества, смертная казнь, процессуальные права лиц, обвинявшихся в мисдиминоре, были несколько отличны от  прав лиц, обвинявшихся в фелонии.</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Со временем включение в эту группу серьезных преступлений, таких, как мошенничество, изготовление фальшивых документов, подлог, стирало принципиальные различия между фелонией и мисдиминором. Способствовала этому и возможность выбора той или иной формы иска при совершении преступлений. В случае удовлетворения иска о фелонии, например при причинении увечья, преступник расплачивался жизнью, если же потерпевший предъявлял иск "о нарушении прав", то это преступление относилось к мисдиминорам, влекущим тюремное заключение или штраф.</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Среди имущественных преступлений очень рано в качестве тяжкого был признан поджог и насильственное проникновение в чужой дом. Выделение этих фелонии было связано с сакральным отношением англичан к дому, как к замку, охраняющему его от вреда ("мой дом — моя крепость"). В связи с этим поджог даже самого ветхого жилища карался сожжением самого преступника.</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Своеобразной была трактовка похищения (larceny) у Брактона, который определял это понятие не как простую кражу, а несколько шире, как "злоумышленное обращение с чужим имуществом против воли собственника, с намерением обратить это имущество в свою собственность". Всякая кража во времена Эдуарда 1 каралась в качестве фелонии смертной казнью, но при Эдуарде III (XIV в.) отнесение даже мелкой кражи к фелонии стало вызывать протесты, поэтому, оставаясь фелонией, "малая кража" (при стоимости похищенного меньше 12 пенсов) относилась не к фелонии, а к мисдиминору.</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Это была одна из многочисленных правовых аномалий, известных английскому уголовному праву. К их числу следует отнести и аномально тяжкую уголовную ответственность за бродяжничество, которое всемерно пресекалось так называемым кровавым законодательством от Генриха VII (1457—1509 гг.) до Елизаветы 1 (1533—1603 гг.).</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В период первоначального накопления капитала, когда громадная масса трудового люда осталась без средств к существованию, правительство прибегло к «кровавому законодательству», направленному против бродяжничества и нищенства. Уже при Генрихе VII было повешено 72 тысячи «больших и малых воров», как тогда называли бродяг. Законами 1530 и 1536 гг. было разрешено собирать милостыню только старым и неспособным к труду нищим. Закон, принятый в годы правления Эдуарда VI</w:t>
      </w:r>
    </w:p>
    <w:p w:rsidR="0008603E" w:rsidRPr="00BA67D7" w:rsidRDefault="0008603E" w:rsidP="00346378">
      <w:pPr>
        <w:pStyle w:val="HTML"/>
        <w:spacing w:line="288" w:lineRule="auto"/>
        <w:ind w:left="-567" w:right="-1" w:firstLine="283"/>
        <w:rPr>
          <w:rStyle w:val="a3"/>
          <w:rFonts w:ascii="Times New Roman" w:hAnsi="Times New Roman"/>
          <w:b w:val="0"/>
          <w:bCs w:val="0"/>
          <w:sz w:val="28"/>
          <w:szCs w:val="28"/>
          <w:vertAlign w:val="superscript"/>
        </w:rPr>
      </w:pPr>
      <w:r w:rsidRPr="00F440D6">
        <w:rPr>
          <w:rFonts w:ascii="Times New Roman" w:hAnsi="Times New Roman" w:cs="Times New Roman"/>
          <w:sz w:val="28"/>
          <w:szCs w:val="28"/>
        </w:rPr>
        <w:t>(1547—1553 гг.), предоставлял бродягам один месяц для устройства на работу; после этого они могли быть отданы в фактическое рабство любому, кто доносил на них властям. Хозяин мог силой принуждать таких рабов к труду, продавать их, завещать по наследству, отдавать в наем. За самовольный уход в первый раз раб подвергался клеймению; побег в третий раз карался смертной казнью. В царствование Елизаветы I был издан статут 1572 г., согласно которому все нищие старше 14 лет, если они не были калеками и не имели разрешения на сбор подаяния, подвергались в первый раз сечению и клеймению. При повторном задержании эти наказания многократно ужесточались (обрезание ушей, языка, вырывание ноздрей, отсечение конечностей); в случае третьего правонарушения применялась смертная казнь в самой жестокой форме.</w:t>
      </w:r>
      <w:r>
        <w:rPr>
          <w:rFonts w:ascii="Times New Roman" w:hAnsi="Times New Roman" w:cs="Times New Roman"/>
          <w:sz w:val="28"/>
          <w:szCs w:val="28"/>
          <w:vertAlign w:val="superscript"/>
        </w:rPr>
        <w:t>15</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Цели наказаний менялись на отдельных этапах развития феодального права: от удовлетворения пострадавшего и его родни за причиненный ущерб до предотвращения повторной преступления путем устрашения (вырывание внутренностей из живого тела, выставленного у позорного столба, бичевание кнутом и пр.) В XVII в. в Англии было около 50 видов преступлений, каравшихся смертной казнью. К их числу относились такие виды смертной казни, как сожжение, колесование, четвертование. Крайняя жестокость наказания, слабо поддающегося реформированию, и в будущем была связана с тем же религиозно-моралистическим подходом к преступлению, определявшему профессионально-этические позиции судей, которым отводилась главная роль в сохранении правопорядка,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Несоизмеримость тяжести наказания тяжести преступления заставляла зачастую присяжных или оправдывать заведомого преступника, или, например, оценивать похищенное в заниженном размере. Спасала от жестоких наказаний и "привилегия духовного звания", которая была распространена на всех лиц, имевших право быть посвященными в духовное звание, хотя они в этом звании и не состояли (фактически на всех мужчин, умеющих читать). Но в 1487 году был издан статут, установивший, что миряне могут пользоваться "привилегией духовного звания" только один раз. В качестве доказательства использования духовной привилегии ставилось клеймо на палец. При Генрихе VIII "привилегий духовного звания" были лишены все лица, совершившие убийство "с заранее обдуманным, злым намерением".</w:t>
      </w:r>
      <w:r w:rsidRPr="00F440D6">
        <w:rPr>
          <w:rFonts w:ascii="Times New Roman" w:hAnsi="Times New Roman" w:cs="Times New Roman"/>
          <w:sz w:val="28"/>
          <w:szCs w:val="28"/>
        </w:rPr>
        <w:br/>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Default="0008603E" w:rsidP="00346378">
      <w:pPr>
        <w:spacing w:after="0" w:line="288" w:lineRule="auto"/>
        <w:ind w:left="-567" w:right="-1" w:firstLine="283"/>
        <w:rPr>
          <w:rStyle w:val="a3"/>
          <w:rFonts w:ascii="Times New Roman" w:hAnsi="Times New Roman"/>
          <w:b w:val="0"/>
          <w:bCs w:val="0"/>
          <w:sz w:val="28"/>
          <w:szCs w:val="28"/>
        </w:rPr>
      </w:pPr>
    </w:p>
    <w:p w:rsidR="0008603E" w:rsidRDefault="0008603E" w:rsidP="00346378">
      <w:pPr>
        <w:spacing w:after="0" w:line="288" w:lineRule="auto"/>
        <w:ind w:left="-567" w:right="-1" w:firstLine="283"/>
        <w:rPr>
          <w:rStyle w:val="a3"/>
          <w:rFonts w:ascii="Times New Roman" w:hAnsi="Times New Roman"/>
          <w:b w:val="0"/>
          <w:bCs w:val="0"/>
          <w:sz w:val="28"/>
          <w:szCs w:val="28"/>
        </w:rPr>
      </w:pPr>
    </w:p>
    <w:p w:rsidR="0008603E" w:rsidRDefault="0008603E" w:rsidP="00346378">
      <w:pPr>
        <w:spacing w:after="0" w:line="288" w:lineRule="auto"/>
        <w:ind w:left="-567" w:right="-1" w:firstLine="283"/>
        <w:rPr>
          <w:rStyle w:val="a3"/>
          <w:rFonts w:ascii="Times New Roman" w:hAnsi="Times New Roman"/>
          <w:b w:val="0"/>
          <w:bCs w:val="0"/>
          <w:sz w:val="28"/>
          <w:szCs w:val="28"/>
        </w:rPr>
      </w:pPr>
    </w:p>
    <w:p w:rsidR="0008603E"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2814" w:rsidP="00346378">
      <w:pPr>
        <w:spacing w:after="0" w:line="288" w:lineRule="auto"/>
        <w:ind w:left="-567" w:right="-1" w:firstLine="283"/>
        <w:rPr>
          <w:rStyle w:val="a3"/>
          <w:rFonts w:ascii="Times New Roman" w:hAnsi="Times New Roman"/>
          <w:b w:val="0"/>
          <w:bCs w:val="0"/>
          <w:sz w:val="28"/>
          <w:szCs w:val="28"/>
        </w:rPr>
      </w:pPr>
      <w:r>
        <w:rPr>
          <w:noProof/>
          <w:lang w:eastAsia="ru-RU"/>
        </w:rPr>
        <w:pict>
          <v:line id="_x0000_s1037" style="position:absolute;left:0;text-align:left;z-index:251662336" from="-18pt,14.2pt" to="117pt,14.2pt"/>
        </w:pict>
      </w:r>
    </w:p>
    <w:p w:rsidR="0008603E" w:rsidRDefault="0008603E" w:rsidP="00BA67D7">
      <w:pPr>
        <w:pStyle w:val="11"/>
        <w:spacing w:after="0" w:line="288" w:lineRule="auto"/>
        <w:ind w:left="-360" w:right="-365"/>
        <w:rPr>
          <w:rStyle w:val="a3"/>
          <w:rFonts w:ascii="Times New Roman" w:hAnsi="Times New Roman"/>
          <w:b w:val="0"/>
          <w:bCs w:val="0"/>
          <w:sz w:val="18"/>
          <w:szCs w:val="18"/>
        </w:rPr>
      </w:pPr>
      <w:r w:rsidRPr="00BA67D7">
        <w:rPr>
          <w:rStyle w:val="a3"/>
          <w:rFonts w:ascii="Times New Roman" w:hAnsi="Times New Roman"/>
          <w:b w:val="0"/>
          <w:bCs w:val="0"/>
          <w:sz w:val="18"/>
          <w:szCs w:val="18"/>
        </w:rPr>
        <w:t>15.История государства и права зарубежных стран. Под ред. П.Н.</w:t>
      </w:r>
      <w:r w:rsidRPr="00BA67D7">
        <w:rPr>
          <w:rStyle w:val="a3"/>
          <w:rFonts w:ascii="Times New Roman" w:hAnsi="Times New Roman"/>
          <w:b w:val="0"/>
          <w:bCs w:val="0"/>
          <w:sz w:val="18"/>
          <w:szCs w:val="18"/>
          <w:lang w:val="en-US"/>
        </w:rPr>
        <w:t xml:space="preserve"> </w:t>
      </w:r>
      <w:r w:rsidRPr="00BA67D7">
        <w:rPr>
          <w:rStyle w:val="a3"/>
          <w:rFonts w:ascii="Times New Roman" w:hAnsi="Times New Roman"/>
          <w:b w:val="0"/>
          <w:bCs w:val="0"/>
          <w:sz w:val="18"/>
          <w:szCs w:val="18"/>
        </w:rPr>
        <w:t>Галанзы 1980 г.</w:t>
      </w:r>
    </w:p>
    <w:p w:rsidR="0008603E" w:rsidRPr="00BA67D7" w:rsidRDefault="0008603E" w:rsidP="00BA67D7">
      <w:pPr>
        <w:pStyle w:val="11"/>
        <w:spacing w:after="0" w:line="288" w:lineRule="auto"/>
        <w:ind w:left="-360" w:right="-365"/>
        <w:rPr>
          <w:rFonts w:ascii="Times New Roman" w:hAnsi="Times New Roman" w:cs="Times New Roman"/>
          <w:sz w:val="18"/>
          <w:szCs w:val="18"/>
        </w:rPr>
      </w:pPr>
      <w:r w:rsidRPr="00BA67D7">
        <w:rPr>
          <w:rStyle w:val="a3"/>
          <w:rFonts w:ascii="Times New Roman" w:hAnsi="Times New Roman"/>
          <w:b w:val="0"/>
          <w:bCs w:val="0"/>
          <w:sz w:val="18"/>
          <w:szCs w:val="18"/>
        </w:rPr>
        <w:t>16.</w:t>
      </w:r>
      <w:r w:rsidRPr="00BA67D7">
        <w:rPr>
          <w:rFonts w:ascii="Times New Roman" w:hAnsi="Times New Roman" w:cs="Times New Roman"/>
          <w:sz w:val="18"/>
          <w:szCs w:val="18"/>
        </w:rPr>
        <w:t xml:space="preserve"> История государства и права зарубежных стран часть 1.  О.А.Жидков, Н.А.Крашенинникова 2002г.</w:t>
      </w:r>
    </w:p>
    <w:p w:rsidR="0008603E" w:rsidRPr="00F440D6" w:rsidRDefault="0008603E" w:rsidP="00BA67D7">
      <w:pPr>
        <w:spacing w:after="0" w:line="288" w:lineRule="auto"/>
        <w:ind w:right="-1"/>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sz w:val="28"/>
          <w:szCs w:val="28"/>
        </w:rPr>
        <w:t>Процессуальное право</w:t>
      </w:r>
      <w:r w:rsidRPr="00F440D6">
        <w:rPr>
          <w:rStyle w:val="a3"/>
          <w:rFonts w:ascii="Times New Roman" w:hAnsi="Times New Roman"/>
          <w:b w:val="0"/>
          <w:bCs w:val="0"/>
          <w:sz w:val="28"/>
          <w:szCs w:val="28"/>
        </w:rPr>
        <w:t xml:space="preserve">. </w:t>
      </w:r>
    </w:p>
    <w:p w:rsidR="0008603E" w:rsidRPr="00F440D6" w:rsidRDefault="0008603E" w:rsidP="00346378">
      <w:pPr>
        <w:spacing w:after="0" w:line="288" w:lineRule="auto"/>
        <w:ind w:left="-567" w:right="-1" w:firstLine="283"/>
        <w:rPr>
          <w:rStyle w:val="a3"/>
          <w:rFonts w:ascii="Times New Roman" w:hAnsi="Times New Roman"/>
          <w:sz w:val="28"/>
          <w:szCs w:val="28"/>
        </w:rPr>
      </w:pPr>
      <w:r w:rsidRPr="00F440D6">
        <w:rPr>
          <w:rStyle w:val="a3"/>
          <w:rFonts w:ascii="Times New Roman" w:hAnsi="Times New Roman"/>
          <w:b w:val="0"/>
          <w:bCs w:val="0"/>
          <w:sz w:val="28"/>
          <w:szCs w:val="28"/>
        </w:rPr>
        <w:t>В XII—XIII вв. процесс носил обвинительный характер, т.е. о движении дела заботились сами стороны. В XII в. еще существовал "суд божий" — ордалии. Действенными доказательствами считались присяга, нарушение которой влекло уголовное наказание и соприсяжничество. В дальнейшем состязательно-обвинительный процесс стал господствующим в судах "общего права" как по гражданским, так и по уголовным делам.</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К расследованию дела непосредственно судьей (что является главной характерной чертой следственного процесса) прибегали в судах канцлера и в церковных судах. Но пытки применялись и в судах "общего права" при определенных обстоятельствах. Если обвиняемый признавал себя виновным, он немедленно присуждался к наказаниям. Если "стоял молча", выяснялось, молчал ли он "по злобе" или его "поразил господь".</w:t>
      </w:r>
    </w:p>
    <w:p w:rsidR="0008603E" w:rsidRPr="00F440D6" w:rsidRDefault="0008603E" w:rsidP="00346378">
      <w:pPr>
        <w:pStyle w:val="HTML"/>
        <w:spacing w:line="288" w:lineRule="auto"/>
        <w:ind w:left="-567" w:right="-1" w:firstLine="283"/>
        <w:rPr>
          <w:rStyle w:val="a3"/>
          <w:rFonts w:ascii="Times New Roman" w:hAnsi="Times New Roman"/>
          <w:b w:val="0"/>
          <w:bCs w:val="0"/>
          <w:sz w:val="28"/>
          <w:szCs w:val="28"/>
        </w:rPr>
      </w:pPr>
      <w:r w:rsidRPr="00F440D6">
        <w:rPr>
          <w:rFonts w:ascii="Times New Roman" w:hAnsi="Times New Roman" w:cs="Times New Roman"/>
          <w:sz w:val="28"/>
          <w:szCs w:val="28"/>
        </w:rPr>
        <w:t>В судах общего права подсудимый не был обязан представлять доказательства своей невиновности: бремя доказывания лежало на обвинителе. Однако обвиняемый не получал копии обвинительного акта до суда; он не мог требовать очной ставки со свидетелями; желательные для него свидетели допрашивались без приведения к присяге.</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 xml:space="preserve">   "Общее право" исходило по делам об измене и мисдиминорах из презумпции, что молчание — признание вины. При обвинении в фелонии молчавшего подвергали пытке. Его клали на железную плиту и морили голодом. Многие предпочитали умереть под пыткой, так как, умирая неосужденным, человек спасал свое имущество от конфискации. Собственно предварительного следствия не существовало. Церковные суды, рассматривающие семейные дела (вплоть до 18,57 года), прибегали к услугам расследователей, которые изучали доказательства и устанавливали факты. Их заключения и являлись основой решения.</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Институт присяжных стал складываться уже в XI в., но получил процессуальное оформление по ассизам Генриха II и с тех пор стал одной из самых характерных черт английского судопроизводства в рамках «обычного права». </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Согласно Великой ассизе Генриха </w:t>
      </w:r>
      <w:r w:rsidRPr="00F440D6">
        <w:rPr>
          <w:rFonts w:ascii="Times New Roman" w:hAnsi="Times New Roman" w:cs="Times New Roman"/>
          <w:sz w:val="28"/>
          <w:szCs w:val="28"/>
          <w:lang w:val="en-US"/>
        </w:rPr>
        <w:t>II</w:t>
      </w:r>
      <w:r w:rsidRPr="00F440D6">
        <w:rPr>
          <w:rFonts w:ascii="Times New Roman" w:hAnsi="Times New Roman" w:cs="Times New Roman"/>
          <w:sz w:val="28"/>
          <w:szCs w:val="28"/>
        </w:rPr>
        <w:t xml:space="preserve">  каждый свободный человек мог «положить себя на ассизу», т.е. испросить королевский приказ о прекращении разбирательства его дела относительно свободного держания в обычном суде и о переносе его в королевский суд с участием присяжных. По получении такого приказа шериф того графства, где находилась спорная земля, должен был прислать в королевский суд 4 полноправных рыцарей данного графства, которые избирали 12 полноправных рыцарей из данной местности. На судебном заседании эти рыцари ложны были под присягой сообщить все, что им было  известно о фактических обстоятельствах дела «через посредство собственного зрения и слуха или со слов своих отцов или со слов, которым бы они верили как собственным». Их единогласное показание решало дело. В случае разногласий избирались 12 новых присяжных, и так до тех пор, пока не будет достигнуто единогласие в показаниях. Таким образом, присяжные являлись в данном случае свидетелями факта, знающими людьми. </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В соответствии с Кларендонской (1166 г.) и Нортгемптонской (1176 г.) ассизами розыск преступников через присяжных был распространен и на уголовный процесс. Эти ассизы установили, что 12 полноправных рыцарей или людей от каждой сотни и 4 полноправных лица от каждой деревни должны под присягой сообщать разъездным судьям все, что им известно о преступлениях, совершенных в данной местности, а также о совершивших их лицах, подозреваемых в этих преступлениях. Это порядок распространялся на такие преступления, как тайное убийство, разбой, грабеж, измена, поджог, изготовление фальшивых монет и укрывательство убийц и грабителей. Если лица, на которых указывали присяжные как на преступников или подозреваемых в совершении преступления, не признавались в совершенных преступлениях, то они должны были очиститься пум испытания водой и клятвой. Лица, выдержавшие испытание, но пользовавшиеся «дурной славой» и считавшиеся, по мнению присяжных, «способными на самые предосудительные поступки», изгонялись из страны и объявлялись вне закона. Таким образом, присяжные осуществляли одновременно две функции: они осуществляли розыск преступников и лиц, подозреваемых в совершении преступлений, и одновременно как бы являлись органом предания этих лиц суду.</w:t>
      </w:r>
    </w:p>
    <w:p w:rsidR="0008603E" w:rsidRPr="00BA67D7" w:rsidRDefault="0008603E" w:rsidP="00346378">
      <w:pPr>
        <w:pStyle w:val="HTML"/>
        <w:spacing w:line="288" w:lineRule="auto"/>
        <w:ind w:left="-567" w:right="-1" w:firstLine="283"/>
        <w:rPr>
          <w:rFonts w:ascii="Times New Roman" w:hAnsi="Times New Roman" w:cs="Times New Roman"/>
          <w:sz w:val="28"/>
          <w:szCs w:val="28"/>
          <w:vertAlign w:val="superscript"/>
        </w:rPr>
      </w:pPr>
      <w:r w:rsidRPr="00F440D6">
        <w:rPr>
          <w:rFonts w:ascii="Times New Roman" w:hAnsi="Times New Roman" w:cs="Times New Roman"/>
          <w:sz w:val="28"/>
          <w:szCs w:val="28"/>
        </w:rPr>
        <w:t xml:space="preserve">Постепенно в течение </w:t>
      </w:r>
      <w:r w:rsidRPr="00F440D6">
        <w:rPr>
          <w:rFonts w:ascii="Times New Roman" w:hAnsi="Times New Roman" w:cs="Times New Roman"/>
          <w:sz w:val="28"/>
          <w:szCs w:val="28"/>
          <w:lang w:val="en-US"/>
        </w:rPr>
        <w:t>XIII</w:t>
      </w:r>
      <w:r w:rsidRPr="00F440D6">
        <w:rPr>
          <w:rFonts w:ascii="Times New Roman" w:hAnsi="Times New Roman" w:cs="Times New Roman"/>
          <w:sz w:val="28"/>
          <w:szCs w:val="28"/>
        </w:rPr>
        <w:t>-</w:t>
      </w:r>
      <w:r w:rsidRPr="00F440D6">
        <w:rPr>
          <w:rFonts w:ascii="Times New Roman" w:hAnsi="Times New Roman" w:cs="Times New Roman"/>
          <w:sz w:val="28"/>
          <w:szCs w:val="28"/>
          <w:lang w:val="en-US"/>
        </w:rPr>
        <w:t>XIV</w:t>
      </w:r>
      <w:r w:rsidRPr="00F440D6">
        <w:rPr>
          <w:rFonts w:ascii="Times New Roman" w:hAnsi="Times New Roman" w:cs="Times New Roman"/>
          <w:sz w:val="28"/>
          <w:szCs w:val="28"/>
        </w:rPr>
        <w:t xml:space="preserve"> вв. возникает два вида суда присяжных («жюри»): «большое жюри» и «малое жюри».</w:t>
      </w:r>
      <w:r>
        <w:rPr>
          <w:rFonts w:ascii="Times New Roman" w:hAnsi="Times New Roman" w:cs="Times New Roman"/>
          <w:sz w:val="28"/>
          <w:szCs w:val="28"/>
          <w:vertAlign w:val="superscript"/>
        </w:rPr>
        <w:t>17</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Большое жюри (в составе 24 человек) действовало на промежуточной стадии между предварительным и судебным следствием: оно решало вопрос о предании суду, т.е. оно утверждало или отклоняло обвинение, выдвинутое против определенного лица. Сами присяжные уже перестали быть свидетелями факта. В связи с этим обстоятельством следствие постепенно отделялось от судебного рассмотрения дела. Если «большое жюри» утверждало обвинение, то дело направлялось на рассмотрение суда с участием 12 присяжных («малое жюри»).  Оно рассматривало дело по существу и выносило окончательный вердикт; при этом вердикт признавался действительным лишь при единогласии присяжных.</w:t>
      </w:r>
    </w:p>
    <w:p w:rsidR="0008603E"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После вынесения вердикта присяжными судья постановлял приговор или выносил решение.</w:t>
      </w:r>
    </w:p>
    <w:p w:rsidR="0008603E" w:rsidRDefault="0008603E" w:rsidP="00346378">
      <w:pPr>
        <w:pStyle w:val="HTML"/>
        <w:spacing w:line="288" w:lineRule="auto"/>
        <w:ind w:left="-567" w:right="-1" w:firstLine="283"/>
        <w:rPr>
          <w:rFonts w:ascii="Times New Roman" w:hAnsi="Times New Roman" w:cs="Times New Roman"/>
          <w:sz w:val="28"/>
          <w:szCs w:val="28"/>
        </w:rPr>
      </w:pPr>
    </w:p>
    <w:p w:rsidR="0008603E" w:rsidRDefault="0008603E" w:rsidP="00346378">
      <w:pPr>
        <w:pStyle w:val="HTML"/>
        <w:spacing w:line="288" w:lineRule="auto"/>
        <w:ind w:left="-567" w:right="-1" w:firstLine="283"/>
        <w:rPr>
          <w:rFonts w:ascii="Times New Roman" w:hAnsi="Times New Roman" w:cs="Times New Roman"/>
          <w:sz w:val="28"/>
          <w:szCs w:val="28"/>
        </w:rPr>
      </w:pPr>
    </w:p>
    <w:p w:rsidR="0008603E" w:rsidRPr="00BA67D7" w:rsidRDefault="00082814" w:rsidP="00BA67D7">
      <w:pPr>
        <w:pStyle w:val="11"/>
        <w:spacing w:before="100" w:beforeAutospacing="1" w:after="100" w:afterAutospacing="1"/>
        <w:ind w:left="-540" w:right="-365"/>
        <w:rPr>
          <w:rFonts w:ascii="Times New Roman" w:hAnsi="Times New Roman" w:cs="Times New Roman"/>
          <w:sz w:val="18"/>
          <w:szCs w:val="18"/>
        </w:rPr>
      </w:pPr>
      <w:r>
        <w:rPr>
          <w:noProof/>
          <w:lang w:eastAsia="ru-RU"/>
        </w:rPr>
        <w:pict>
          <v:line id="_x0000_s1038" style="position:absolute;left:0;text-align:left;z-index:251663360" from="-27pt,8.4pt" to="81pt,8.4pt"/>
        </w:pict>
      </w:r>
      <w:r w:rsidR="0008603E" w:rsidRPr="00BA67D7">
        <w:rPr>
          <w:rFonts w:ascii="Times New Roman" w:hAnsi="Times New Roman" w:cs="Times New Roman"/>
          <w:sz w:val="18"/>
          <w:szCs w:val="18"/>
        </w:rPr>
        <w:t>17. Всеобщая история государства и права. Омельченко О.А. 2005г.</w:t>
      </w:r>
    </w:p>
    <w:p w:rsidR="0008603E" w:rsidRPr="00BA67D7" w:rsidRDefault="0008603E" w:rsidP="00BA67D7">
      <w:pPr>
        <w:pStyle w:val="HTML"/>
        <w:spacing w:line="288" w:lineRule="auto"/>
        <w:ind w:left="-567" w:right="-1" w:firstLine="27"/>
        <w:rPr>
          <w:rFonts w:ascii="Times New Roman" w:hAnsi="Times New Roman" w:cs="Times New Roman"/>
          <w:sz w:val="28"/>
          <w:szCs w:val="28"/>
        </w:rPr>
      </w:pP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Для того чтобы свободный человек мог быть избран присяжным, он должен был обладать имущественным цензом: Второй Вестминстерский статут установил, что присяжными могут быть те свободные держатели земли, доход с которой составляет не менее 20 шиллингов в год, а по закону 1348 года этот ценз был повышен до 40 шиллингов.</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Интересно, что дача ложных показаний не всегда считалась преступлением в английских судах. Даже церковные суды, считавшие, что в их компетенцию входят дела о нарушении доверия, упускали лжесвидетельство из своего поля зрения.</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Закон 1540 года ввел штраф за подкуп свидетеля, а в 1562 году лжесвидетельство стало наказываться штрафом в гражданском порядке. "Звездная палата" признавала наказуемым лжесвидетельство как преступление в форме "ложных показаний на суде". После того как стороны полностью предоставляли свои доказательства, судья должен был суммировать обстоятельства дела и дать совет присяжным, указывая на правовые вопросы по делу. Суд присяжных должен был выносить вердикт о виновности или невиновности обвиняемого единогласно.</w:t>
      </w:r>
      <w:r w:rsidRPr="00F440D6">
        <w:rPr>
          <w:rFonts w:ascii="Times New Roman" w:hAnsi="Times New Roman" w:cs="Times New Roman"/>
          <w:sz w:val="28"/>
          <w:szCs w:val="28"/>
        </w:rPr>
        <w:br/>
      </w:r>
      <w:r w:rsidRPr="00F440D6">
        <w:rPr>
          <w:rStyle w:val="a3"/>
          <w:rFonts w:ascii="Times New Roman" w:hAnsi="Times New Roman"/>
          <w:b w:val="0"/>
          <w:bCs w:val="0"/>
          <w:sz w:val="28"/>
          <w:szCs w:val="28"/>
        </w:rPr>
        <w:t>Процесс носил открытый характер, за исключением процесса в "звездной палате". В силу обвинительного характера процесса в Англии не получил развития институт государственного обвинения, представленный особыми должностными лицами. С XIII в. появились профессиональные правозаступники, которые делились на две категории: барристеров и солиситоров, или атторнеев. Первые выступали в суде, т.е. принимали такое же участие в процессе, как и их клиент, если бы он лично вел дело. Солиситоры — ходатаи по делам занимались главным образом подготовкой дел к судебному рассмотрению. Первоначально барристеры получали возможность выступать в суде лишь по разрешению судей. С конца XV в. суды "общего права" стали записывать в своих реестрах имена тех лиц, которых они признавали представителями сторон, тем самым, придавая им своеобразный статус должностных лиц при суде.</w:t>
      </w:r>
    </w:p>
    <w:p w:rsidR="0008603E" w:rsidRPr="00BA67D7" w:rsidRDefault="00082814" w:rsidP="00BA67D7">
      <w:pPr>
        <w:pStyle w:val="HTML"/>
        <w:spacing w:line="288" w:lineRule="auto"/>
        <w:ind w:left="-567" w:right="-1" w:firstLine="283"/>
        <w:rPr>
          <w:rFonts w:ascii="Times New Roman" w:hAnsi="Times New Roman" w:cs="Times New Roman"/>
          <w:sz w:val="28"/>
          <w:szCs w:val="28"/>
          <w:vertAlign w:val="superscript"/>
        </w:rPr>
      </w:pPr>
      <w:r>
        <w:rPr>
          <w:noProof/>
        </w:rPr>
        <w:pict>
          <v:line id="_x0000_s1039" style="position:absolute;left:0;text-align:left;z-index:251664384" from="-27pt,191.25pt" to="90pt,191.25pt"/>
        </w:pict>
      </w:r>
      <w:r w:rsidR="0008603E" w:rsidRPr="00BA67D7">
        <w:rPr>
          <w:rFonts w:ascii="Times New Roman" w:hAnsi="Times New Roman" w:cs="Times New Roman"/>
          <w:sz w:val="28"/>
          <w:szCs w:val="28"/>
        </w:rPr>
        <w:t xml:space="preserve">      В эпоху абсолютизма в судопроизводство стали проникать элементы инквизиционного (розыскного) процесса. Возник новый вид преследования — по обвинительному акту, предполагавший арест подозреваемого и содержание его в заключении до дня судебного разбирательства. При этом обвиняемый не имел права ознакомиться с доказательствами своей вины или представить желательных свидетелей. Допрос обвиняемого проводился с применением пыток, которые были официально санкционированы с середины XV в., несмотря на то, что согласно идеологии общего права пытка была принципиально недопустима. Согласно старинной традиции английского права, молчание обвиняемого рассматривалось как полное признание вины.</w:t>
      </w:r>
      <w:r w:rsidR="0008603E" w:rsidRPr="00BA67D7">
        <w:rPr>
          <w:rFonts w:ascii="Times New Roman" w:hAnsi="Times New Roman" w:cs="Times New Roman"/>
          <w:sz w:val="28"/>
          <w:szCs w:val="28"/>
          <w:vertAlign w:val="superscript"/>
        </w:rPr>
        <w:t>18</w:t>
      </w:r>
    </w:p>
    <w:p w:rsidR="0008603E" w:rsidRPr="00BA67D7" w:rsidRDefault="0008603E" w:rsidP="00BA67D7">
      <w:pPr>
        <w:pStyle w:val="HTML"/>
        <w:spacing w:line="288" w:lineRule="auto"/>
        <w:ind w:left="-567" w:right="-1" w:firstLine="27"/>
        <w:rPr>
          <w:rFonts w:ascii="Times New Roman" w:hAnsi="Times New Roman" w:cs="Times New Roman"/>
          <w:sz w:val="28"/>
          <w:szCs w:val="28"/>
          <w:vertAlign w:val="superscript"/>
        </w:rPr>
      </w:pPr>
      <w:r w:rsidRPr="00BA67D7">
        <w:rPr>
          <w:rFonts w:ascii="Times New Roman" w:hAnsi="Times New Roman" w:cs="Times New Roman"/>
          <w:sz w:val="18"/>
          <w:szCs w:val="18"/>
        </w:rPr>
        <w:t>18.Государство и право древнего мира и средних веков.  В.В.Кучма 2001г.</w:t>
      </w:r>
    </w:p>
    <w:p w:rsidR="0008603E" w:rsidRPr="00BA67D7" w:rsidRDefault="0008603E" w:rsidP="00346378">
      <w:pPr>
        <w:pStyle w:val="HTML"/>
        <w:spacing w:line="288" w:lineRule="auto"/>
        <w:ind w:left="-567" w:right="-1" w:firstLine="283"/>
        <w:rPr>
          <w:rFonts w:ascii="Times New Roman" w:hAnsi="Times New Roman" w:cs="Times New Roman"/>
          <w:sz w:val="28"/>
          <w:szCs w:val="28"/>
          <w:vertAlign w:val="superscript"/>
        </w:rPr>
      </w:pP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      Что касается формальной теории доказательств, свойственной континентальному процессуальному праву, то в Англии она не имела большого распространения: присяжные преимущественно руководствовались собственным убеждением. В целом, инквизиционный характер процесса был свойствен в основном лишь высоким политическим трибуналам абсолютистской эпохи (в первую очередь, так называемой Звездной палате).</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     Обжалование судебных решений, как правило, не допускалось: пересмотр приговоров и решений, вынесенных на основании вердикта присяжных, являлся принципиально невозможным. Правом вмешательства в судебную процедуру обладал лишь Суд королевской скамьи и только в случае обнаружения неточности при составлении протокола (так называемый «иск об ошибке»). Лишь в XVII в. тяжущийся получил право ходатайствовать о рассмотрении его дела заново.</w:t>
      </w: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Default="0008603E" w:rsidP="00BA67D7">
      <w:pPr>
        <w:spacing w:after="0" w:line="288" w:lineRule="auto"/>
        <w:ind w:right="-1"/>
        <w:rPr>
          <w:rFonts w:ascii="Times New Roman" w:hAnsi="Times New Roman" w:cs="Times New Roman"/>
          <w:sz w:val="28"/>
          <w:szCs w:val="28"/>
        </w:rPr>
      </w:pPr>
    </w:p>
    <w:p w:rsidR="0008603E" w:rsidRDefault="0008603E" w:rsidP="00BA67D7">
      <w:pPr>
        <w:spacing w:after="0" w:line="288" w:lineRule="auto"/>
        <w:ind w:right="-1"/>
        <w:rPr>
          <w:rFonts w:ascii="Times New Roman" w:hAnsi="Times New Roman" w:cs="Times New Roman"/>
          <w:sz w:val="28"/>
          <w:szCs w:val="28"/>
        </w:rPr>
      </w:pPr>
    </w:p>
    <w:p w:rsidR="0008603E" w:rsidRPr="00F440D6" w:rsidRDefault="0008603E" w:rsidP="00BA67D7">
      <w:pPr>
        <w:spacing w:after="0" w:line="288" w:lineRule="auto"/>
        <w:ind w:right="-1"/>
        <w:rPr>
          <w:rStyle w:val="a3"/>
          <w:rFonts w:ascii="Times New Roman" w:hAnsi="Times New Roman"/>
          <w:sz w:val="28"/>
          <w:szCs w:val="28"/>
        </w:rPr>
      </w:pPr>
    </w:p>
    <w:p w:rsidR="0008603E" w:rsidRPr="00F440D6" w:rsidRDefault="0008603E" w:rsidP="00346378">
      <w:pPr>
        <w:spacing w:after="0" w:line="288" w:lineRule="auto"/>
        <w:ind w:left="-567" w:right="-1" w:firstLine="283"/>
        <w:rPr>
          <w:rStyle w:val="a3"/>
          <w:rFonts w:ascii="Times New Roman" w:hAnsi="Times New Roman"/>
          <w:sz w:val="28"/>
          <w:szCs w:val="28"/>
        </w:rPr>
      </w:pPr>
      <w:r w:rsidRPr="00F440D6">
        <w:rPr>
          <w:rStyle w:val="a3"/>
          <w:rFonts w:ascii="Times New Roman" w:hAnsi="Times New Roman"/>
          <w:sz w:val="28"/>
          <w:szCs w:val="28"/>
        </w:rPr>
        <w:t>Заключение</w:t>
      </w:r>
    </w:p>
    <w:p w:rsidR="0008603E" w:rsidRPr="00F440D6" w:rsidRDefault="0008603E" w:rsidP="00346378">
      <w:pPr>
        <w:pStyle w:val="aa"/>
        <w:spacing w:before="0" w:beforeAutospacing="0" w:after="0" w:afterAutospacing="0"/>
        <w:ind w:left="-567" w:firstLine="283"/>
        <w:rPr>
          <w:rFonts w:ascii="Times New Roman" w:hAnsi="Times New Roman" w:cs="Times New Roman"/>
          <w:sz w:val="28"/>
          <w:szCs w:val="28"/>
        </w:rPr>
      </w:pPr>
      <w:r w:rsidRPr="00F440D6">
        <w:rPr>
          <w:rFonts w:ascii="Times New Roman" w:hAnsi="Times New Roman" w:cs="Times New Roman"/>
          <w:sz w:val="28"/>
          <w:szCs w:val="28"/>
        </w:rPr>
        <w:t xml:space="preserve">Часто говорят, что </w:t>
      </w:r>
      <w:r w:rsidRPr="00082814">
        <w:rPr>
          <w:rFonts w:ascii="Times New Roman" w:hAnsi="Times New Roman" w:cs="Times New Roman"/>
          <w:sz w:val="28"/>
          <w:szCs w:val="28"/>
        </w:rPr>
        <w:t>английское</w:t>
      </w:r>
      <w:r w:rsidRPr="00F440D6">
        <w:rPr>
          <w:rFonts w:ascii="Times New Roman" w:hAnsi="Times New Roman" w:cs="Times New Roman"/>
          <w:sz w:val="28"/>
          <w:szCs w:val="28"/>
        </w:rPr>
        <w:t xml:space="preserve"> право средних веков во многих отношениях выражает дух </w:t>
      </w:r>
      <w:r w:rsidRPr="00082814">
        <w:rPr>
          <w:rFonts w:ascii="Times New Roman" w:hAnsi="Times New Roman" w:cs="Times New Roman"/>
          <w:sz w:val="28"/>
          <w:szCs w:val="28"/>
        </w:rPr>
        <w:t>английского</w:t>
      </w:r>
      <w:r w:rsidRPr="00F440D6">
        <w:rPr>
          <w:rFonts w:ascii="Times New Roman" w:hAnsi="Times New Roman" w:cs="Times New Roman"/>
          <w:sz w:val="28"/>
          <w:szCs w:val="28"/>
        </w:rPr>
        <w:t xml:space="preserve"> народа, и в этом нет сомнения. Стремление создать последовательную и гармоничную правовую систему, играло важную роль в развитии </w:t>
      </w:r>
      <w:r w:rsidRPr="00082814">
        <w:rPr>
          <w:rFonts w:ascii="Times New Roman" w:hAnsi="Times New Roman" w:cs="Times New Roman"/>
          <w:sz w:val="28"/>
          <w:szCs w:val="28"/>
        </w:rPr>
        <w:t>английского</w:t>
      </w:r>
      <w:r w:rsidRPr="00F440D6">
        <w:rPr>
          <w:rFonts w:ascii="Times New Roman" w:hAnsi="Times New Roman" w:cs="Times New Roman"/>
          <w:sz w:val="28"/>
          <w:szCs w:val="28"/>
        </w:rPr>
        <w:t xml:space="preserve"> права. </w:t>
      </w:r>
      <w:r w:rsidRPr="00082814">
        <w:rPr>
          <w:rFonts w:ascii="Times New Roman" w:hAnsi="Times New Roman" w:cs="Times New Roman"/>
          <w:sz w:val="28"/>
          <w:szCs w:val="28"/>
        </w:rPr>
        <w:t>Английская</w:t>
      </w:r>
      <w:r w:rsidRPr="00F440D6">
        <w:rPr>
          <w:rFonts w:ascii="Times New Roman" w:hAnsi="Times New Roman" w:cs="Times New Roman"/>
          <w:sz w:val="28"/>
          <w:szCs w:val="28"/>
        </w:rPr>
        <w:t xml:space="preserve"> правовая система обладает одной восходящей к периоду феодализма особенностью, которая отличает ее почти от всех правовых систем стран мира: значительная часть правовых актов не утверждалась никаким парламентом.</w:t>
      </w:r>
    </w:p>
    <w:p w:rsidR="0008603E" w:rsidRPr="00F440D6" w:rsidRDefault="0008603E" w:rsidP="00346378">
      <w:pPr>
        <w:pStyle w:val="aa"/>
        <w:spacing w:before="0" w:beforeAutospacing="0" w:after="0" w:afterAutospacing="0"/>
        <w:ind w:left="-567" w:firstLine="283"/>
        <w:rPr>
          <w:rFonts w:ascii="Times New Roman" w:hAnsi="Times New Roman" w:cs="Times New Roman"/>
          <w:sz w:val="28"/>
          <w:szCs w:val="28"/>
        </w:rPr>
      </w:pPr>
      <w:r w:rsidRPr="00F440D6">
        <w:rPr>
          <w:rFonts w:ascii="Times New Roman" w:hAnsi="Times New Roman" w:cs="Times New Roman"/>
          <w:sz w:val="28"/>
          <w:szCs w:val="28"/>
        </w:rPr>
        <w:t>К источникам феодального права Англии принято относить, прежде всего обычаи, нормативные акты королей, составлявшие королевское законодательство.</w:t>
      </w:r>
    </w:p>
    <w:p w:rsidR="0008603E" w:rsidRPr="00F440D6" w:rsidRDefault="0008603E" w:rsidP="00346378">
      <w:pPr>
        <w:pStyle w:val="aa"/>
        <w:spacing w:before="0" w:beforeAutospacing="0" w:after="0" w:afterAutospacing="0"/>
        <w:ind w:left="-567" w:firstLine="283"/>
        <w:rPr>
          <w:rFonts w:ascii="Times New Roman" w:hAnsi="Times New Roman" w:cs="Times New Roman"/>
          <w:sz w:val="28"/>
          <w:szCs w:val="28"/>
        </w:rPr>
      </w:pPr>
      <w:r w:rsidRPr="00F440D6">
        <w:rPr>
          <w:rFonts w:ascii="Times New Roman" w:hAnsi="Times New Roman" w:cs="Times New Roman"/>
          <w:sz w:val="28"/>
          <w:szCs w:val="28"/>
        </w:rPr>
        <w:t xml:space="preserve">Также огромное влияние на развитие права Англии оказали международное право, каноническое право. В </w:t>
      </w:r>
      <w:r w:rsidRPr="00F440D6">
        <w:rPr>
          <w:rFonts w:ascii="Times New Roman" w:hAnsi="Times New Roman" w:cs="Times New Roman"/>
          <w:sz w:val="28"/>
          <w:szCs w:val="28"/>
          <w:lang w:val="en-US"/>
        </w:rPr>
        <w:t xml:space="preserve">XIII </w:t>
      </w:r>
      <w:r w:rsidRPr="00F440D6">
        <w:rPr>
          <w:rFonts w:ascii="Times New Roman" w:hAnsi="Times New Roman" w:cs="Times New Roman"/>
          <w:sz w:val="28"/>
          <w:szCs w:val="28"/>
        </w:rPr>
        <w:t>веке начало развиваться так называемое «общее право», а потом появилось «право справедливости», т.к. с развитием отношений в стране невозможно было решить все вопросы опираясь только на устаревающие нормы «общего права».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Земельные права в Англии определялись двумя главными понятиями tenancy — владение, держание и estate — объем владельческих прав, правовых интересов.</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В «общем праве» выделяют  три  вида феодальных  держаний:</w:t>
      </w:r>
    </w:p>
    <w:p w:rsidR="0008603E" w:rsidRPr="00F440D6" w:rsidRDefault="0008603E" w:rsidP="00346378">
      <w:pPr>
        <w:numPr>
          <w:ilvl w:val="0"/>
          <w:numId w:val="3"/>
        </w:num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Держание «</w:t>
      </w:r>
      <w:r w:rsidRPr="00F440D6">
        <w:rPr>
          <w:rFonts w:ascii="Times New Roman" w:hAnsi="Times New Roman" w:cs="Times New Roman"/>
          <w:sz w:val="28"/>
          <w:szCs w:val="28"/>
          <w:lang w:val="en-US"/>
        </w:rPr>
        <w:t>free-simple</w:t>
      </w:r>
      <w:r w:rsidRPr="00F440D6">
        <w:rPr>
          <w:rFonts w:ascii="Times New Roman" w:hAnsi="Times New Roman" w:cs="Times New Roman"/>
          <w:sz w:val="28"/>
          <w:szCs w:val="28"/>
        </w:rPr>
        <w:t>»</w:t>
      </w:r>
    </w:p>
    <w:p w:rsidR="0008603E" w:rsidRPr="00F440D6" w:rsidRDefault="0008603E" w:rsidP="00346378">
      <w:pPr>
        <w:numPr>
          <w:ilvl w:val="0"/>
          <w:numId w:val="3"/>
        </w:num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Условные земельные владения</w:t>
      </w:r>
    </w:p>
    <w:p w:rsidR="0008603E" w:rsidRPr="00F440D6" w:rsidRDefault="0008603E" w:rsidP="00346378">
      <w:pPr>
        <w:numPr>
          <w:ilvl w:val="0"/>
          <w:numId w:val="3"/>
        </w:num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Заповедные держания</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Также в Англии существовал такой институт как доверительная собственность.</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 xml:space="preserve">Что касается обязательственного права, то в англосаксонские времена стали развиваться договорные отношения, но понятие договор в это время так и не сложилось. Однако в Англии известны как обязательства из договоров, так и обязательства из деликтов. </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Брачно-семейное право Англии находилось под сильнейшим влиянием канонического права. Семья носила патриархальный характер. Правовой статус замужней женщины был крайне ограничен.</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Вместе с институтом доверительной собственности (траста), стал определяться весь порядок получения наследства несовершеннолетними наследниками, как по закону, так и по завещанию.</w:t>
      </w:r>
    </w:p>
    <w:p w:rsidR="0008603E" w:rsidRPr="00F440D6" w:rsidRDefault="0008603E" w:rsidP="00346378">
      <w:pPr>
        <w:spacing w:after="0"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Английскому уголовному праву Англии периода феодализма и</w:t>
      </w:r>
      <w:r w:rsidRPr="00F440D6">
        <w:rPr>
          <w:rFonts w:ascii="Times New Roman" w:hAnsi="Times New Roman" w:cs="Times New Roman"/>
          <w:sz w:val="28"/>
          <w:szCs w:val="28"/>
          <w:lang w:val="en-US"/>
        </w:rPr>
        <w:t xml:space="preserve"> </w:t>
      </w:r>
      <w:r w:rsidRPr="00F440D6">
        <w:rPr>
          <w:rFonts w:ascii="Times New Roman" w:hAnsi="Times New Roman" w:cs="Times New Roman"/>
          <w:sz w:val="28"/>
          <w:szCs w:val="28"/>
        </w:rPr>
        <w:t>были известны такие понятия как рецидив, соучастие, отягчающие и смягчающие вину обстоятельства.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Сложилась своеобразная трехчленная классификация преступлений : измена (treason), фелония (felony) и мисдиминор (misdimeanour).</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r w:rsidRPr="00F440D6">
        <w:rPr>
          <w:rStyle w:val="a3"/>
          <w:rFonts w:ascii="Times New Roman" w:hAnsi="Times New Roman"/>
          <w:b w:val="0"/>
          <w:bCs w:val="0"/>
          <w:sz w:val="28"/>
          <w:szCs w:val="28"/>
        </w:rPr>
        <w:t>Цели наказаний менялись на отдельных этапах развития феодального права: от удовлетворения пострадавшего и его родни за причиненный ущерб до предотвращения повторной преступления путем устрашения.</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Style w:val="a3"/>
          <w:rFonts w:ascii="Times New Roman" w:hAnsi="Times New Roman"/>
          <w:b w:val="0"/>
          <w:bCs w:val="0"/>
          <w:sz w:val="28"/>
          <w:szCs w:val="28"/>
        </w:rPr>
        <w:t>Процесс носил обвинительный характер, т.е. о движении дела заботились сами стороны.</w:t>
      </w:r>
      <w:r w:rsidRPr="00F440D6">
        <w:rPr>
          <w:rFonts w:ascii="Times New Roman" w:hAnsi="Times New Roman" w:cs="Times New Roman"/>
          <w:sz w:val="28"/>
          <w:szCs w:val="28"/>
        </w:rPr>
        <w:t xml:space="preserve"> Институт присяжных стал складываться уже в XI в. Постепенно в течение </w:t>
      </w:r>
      <w:r w:rsidRPr="00F440D6">
        <w:rPr>
          <w:rFonts w:ascii="Times New Roman" w:hAnsi="Times New Roman" w:cs="Times New Roman"/>
          <w:sz w:val="28"/>
          <w:szCs w:val="28"/>
          <w:lang w:val="en-US"/>
        </w:rPr>
        <w:t>XIII</w:t>
      </w:r>
      <w:r w:rsidRPr="00F440D6">
        <w:rPr>
          <w:rFonts w:ascii="Times New Roman" w:hAnsi="Times New Roman" w:cs="Times New Roman"/>
          <w:sz w:val="28"/>
          <w:szCs w:val="28"/>
        </w:rPr>
        <w:t>-</w:t>
      </w:r>
      <w:r w:rsidRPr="00F440D6">
        <w:rPr>
          <w:rFonts w:ascii="Times New Roman" w:hAnsi="Times New Roman" w:cs="Times New Roman"/>
          <w:sz w:val="28"/>
          <w:szCs w:val="28"/>
          <w:lang w:val="en-US"/>
        </w:rPr>
        <w:t>XIV</w:t>
      </w:r>
      <w:r w:rsidRPr="00F440D6">
        <w:rPr>
          <w:rFonts w:ascii="Times New Roman" w:hAnsi="Times New Roman" w:cs="Times New Roman"/>
          <w:sz w:val="28"/>
          <w:szCs w:val="28"/>
        </w:rPr>
        <w:t xml:space="preserve"> вв. возникает два вида суда присяжных («жюри»): «большое жюри» и «малое жюри».</w:t>
      </w:r>
    </w:p>
    <w:p w:rsidR="0008603E" w:rsidRPr="00F440D6" w:rsidRDefault="0008603E" w:rsidP="00346378">
      <w:pPr>
        <w:pStyle w:val="HTML"/>
        <w:spacing w:line="288" w:lineRule="auto"/>
        <w:ind w:left="-567" w:right="-1" w:firstLine="283"/>
        <w:rPr>
          <w:rFonts w:ascii="Times New Roman" w:hAnsi="Times New Roman" w:cs="Times New Roman"/>
          <w:sz w:val="28"/>
          <w:szCs w:val="28"/>
        </w:rPr>
      </w:pPr>
      <w:r w:rsidRPr="00F440D6">
        <w:rPr>
          <w:rFonts w:ascii="Times New Roman" w:hAnsi="Times New Roman" w:cs="Times New Roman"/>
          <w:sz w:val="28"/>
          <w:szCs w:val="28"/>
        </w:rPr>
        <w:t xml:space="preserve">      В эпоху абсолютизма в судопроизводство стали проникать элементы инквизиционного (розыскного) процесса</w:t>
      </w: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Default="0008603E" w:rsidP="00346378">
      <w:pPr>
        <w:spacing w:after="0" w:line="288" w:lineRule="auto"/>
        <w:ind w:left="-567" w:right="-1" w:firstLine="283"/>
        <w:rPr>
          <w:rStyle w:val="a3"/>
          <w:rFonts w:ascii="Times New Roman" w:hAnsi="Times New Roman"/>
          <w:b w:val="0"/>
          <w:bCs w:val="0"/>
          <w:sz w:val="28"/>
          <w:szCs w:val="28"/>
        </w:rPr>
      </w:pPr>
    </w:p>
    <w:p w:rsidR="0008603E" w:rsidRPr="00F440D6" w:rsidRDefault="0008603E" w:rsidP="00346378">
      <w:pPr>
        <w:spacing w:after="0" w:line="288" w:lineRule="auto"/>
        <w:ind w:left="-567" w:right="-1" w:firstLine="283"/>
        <w:rPr>
          <w:rStyle w:val="a3"/>
          <w:rFonts w:ascii="Times New Roman" w:hAnsi="Times New Roman"/>
          <w:b w:val="0"/>
          <w:bCs w:val="0"/>
          <w:sz w:val="28"/>
          <w:szCs w:val="28"/>
        </w:rPr>
      </w:pPr>
    </w:p>
    <w:p w:rsidR="0008603E" w:rsidRDefault="0008603E" w:rsidP="00E06871">
      <w:pPr>
        <w:spacing w:after="0" w:line="288" w:lineRule="auto"/>
        <w:ind w:left="-567" w:right="-1" w:firstLine="27"/>
        <w:rPr>
          <w:rStyle w:val="a3"/>
          <w:rFonts w:ascii="Times New Roman" w:hAnsi="Times New Roman"/>
          <w:sz w:val="28"/>
          <w:szCs w:val="28"/>
        </w:rPr>
      </w:pPr>
    </w:p>
    <w:p w:rsidR="0008603E" w:rsidRPr="00F440D6" w:rsidRDefault="0008603E" w:rsidP="00E06871">
      <w:pPr>
        <w:spacing w:after="0" w:line="288" w:lineRule="auto"/>
        <w:ind w:left="-567" w:right="-1" w:firstLine="27"/>
        <w:rPr>
          <w:rStyle w:val="a3"/>
          <w:rFonts w:ascii="Times New Roman" w:hAnsi="Times New Roman"/>
          <w:sz w:val="28"/>
          <w:szCs w:val="28"/>
        </w:rPr>
      </w:pPr>
      <w:r>
        <w:rPr>
          <w:rStyle w:val="a3"/>
          <w:rFonts w:ascii="Times New Roman" w:hAnsi="Times New Roman"/>
          <w:sz w:val="28"/>
          <w:szCs w:val="28"/>
        </w:rPr>
        <w:t xml:space="preserve">   </w:t>
      </w:r>
      <w:r w:rsidRPr="00F440D6">
        <w:rPr>
          <w:rStyle w:val="a3"/>
          <w:rFonts w:ascii="Times New Roman" w:hAnsi="Times New Roman"/>
          <w:sz w:val="28"/>
          <w:szCs w:val="28"/>
        </w:rPr>
        <w:t>Список литературы:</w:t>
      </w:r>
      <w:r>
        <w:rPr>
          <w:rStyle w:val="a3"/>
          <w:rFonts w:ascii="Times New Roman" w:hAnsi="Times New Roman"/>
          <w:sz w:val="28"/>
          <w:szCs w:val="28"/>
        </w:rPr>
        <w:t xml:space="preserve">  </w:t>
      </w:r>
    </w:p>
    <w:p w:rsidR="0008603E" w:rsidRPr="00F440D6" w:rsidRDefault="0008603E" w:rsidP="00BA67D7">
      <w:pPr>
        <w:pStyle w:val="11"/>
        <w:spacing w:after="0" w:line="288" w:lineRule="auto"/>
        <w:ind w:left="-360" w:right="-365"/>
        <w:rPr>
          <w:rStyle w:val="a3"/>
          <w:rFonts w:ascii="Times New Roman" w:hAnsi="Times New Roman"/>
          <w:b w:val="0"/>
          <w:bCs w:val="0"/>
          <w:sz w:val="28"/>
          <w:szCs w:val="28"/>
        </w:rPr>
      </w:pPr>
      <w:r>
        <w:rPr>
          <w:rStyle w:val="a3"/>
          <w:rFonts w:ascii="Times New Roman" w:hAnsi="Times New Roman"/>
          <w:b w:val="0"/>
          <w:bCs w:val="0"/>
          <w:sz w:val="28"/>
          <w:szCs w:val="28"/>
        </w:rPr>
        <w:t xml:space="preserve">1. </w:t>
      </w:r>
      <w:r w:rsidRPr="00F440D6">
        <w:rPr>
          <w:rStyle w:val="a3"/>
          <w:rFonts w:ascii="Times New Roman" w:hAnsi="Times New Roman"/>
          <w:b w:val="0"/>
          <w:bCs w:val="0"/>
          <w:sz w:val="28"/>
          <w:szCs w:val="28"/>
        </w:rPr>
        <w:t>История государства и права зарубежных стран. Под ред. П.Н.</w:t>
      </w:r>
      <w:r w:rsidRPr="00F440D6">
        <w:rPr>
          <w:rStyle w:val="a3"/>
          <w:rFonts w:ascii="Times New Roman" w:hAnsi="Times New Roman"/>
          <w:b w:val="0"/>
          <w:bCs w:val="0"/>
          <w:sz w:val="28"/>
          <w:szCs w:val="28"/>
          <w:lang w:val="en-US"/>
        </w:rPr>
        <w:t xml:space="preserve"> </w:t>
      </w:r>
      <w:r w:rsidRPr="00F440D6">
        <w:rPr>
          <w:rStyle w:val="a3"/>
          <w:rFonts w:ascii="Times New Roman" w:hAnsi="Times New Roman"/>
          <w:b w:val="0"/>
          <w:bCs w:val="0"/>
          <w:sz w:val="28"/>
          <w:szCs w:val="28"/>
        </w:rPr>
        <w:t>Галанзы 1980 г.</w:t>
      </w:r>
    </w:p>
    <w:p w:rsidR="0008603E" w:rsidRPr="00F440D6" w:rsidRDefault="0008603E" w:rsidP="00BA67D7">
      <w:pPr>
        <w:pStyle w:val="11"/>
        <w:spacing w:before="100" w:beforeAutospacing="1" w:after="100" w:afterAutospacing="1"/>
        <w:ind w:left="-360" w:right="-365"/>
        <w:rPr>
          <w:rFonts w:ascii="Times New Roman" w:hAnsi="Times New Roman" w:cs="Times New Roman"/>
          <w:sz w:val="28"/>
          <w:szCs w:val="28"/>
        </w:rPr>
      </w:pPr>
      <w:r>
        <w:rPr>
          <w:rFonts w:ascii="Times New Roman" w:hAnsi="Times New Roman" w:cs="Times New Roman"/>
          <w:sz w:val="28"/>
          <w:szCs w:val="28"/>
        </w:rPr>
        <w:t xml:space="preserve">2. </w:t>
      </w:r>
      <w:r w:rsidRPr="00F440D6">
        <w:rPr>
          <w:rFonts w:ascii="Times New Roman" w:hAnsi="Times New Roman" w:cs="Times New Roman"/>
          <w:sz w:val="28"/>
          <w:szCs w:val="28"/>
        </w:rPr>
        <w:t>Всеобщая история государства и права. Под ред.К.И. Батыра 1999г.</w:t>
      </w:r>
    </w:p>
    <w:p w:rsidR="0008603E" w:rsidRPr="00F440D6" w:rsidRDefault="0008603E" w:rsidP="00BA67D7">
      <w:pPr>
        <w:pStyle w:val="11"/>
        <w:spacing w:before="100" w:beforeAutospacing="1" w:after="100" w:afterAutospacing="1"/>
        <w:ind w:left="-360" w:right="-365"/>
        <w:rPr>
          <w:rFonts w:ascii="Times New Roman" w:hAnsi="Times New Roman" w:cs="Times New Roman"/>
          <w:sz w:val="28"/>
          <w:szCs w:val="28"/>
        </w:rPr>
      </w:pPr>
      <w:r>
        <w:rPr>
          <w:rFonts w:ascii="Times New Roman" w:hAnsi="Times New Roman" w:cs="Times New Roman"/>
          <w:sz w:val="28"/>
          <w:szCs w:val="28"/>
        </w:rPr>
        <w:t xml:space="preserve">3. </w:t>
      </w:r>
      <w:r w:rsidRPr="00F440D6">
        <w:rPr>
          <w:rFonts w:ascii="Times New Roman" w:hAnsi="Times New Roman" w:cs="Times New Roman"/>
          <w:sz w:val="28"/>
          <w:szCs w:val="28"/>
        </w:rPr>
        <w:t>Всеобщая история государства и права. З.М. Черниловский 1999г.</w:t>
      </w:r>
    </w:p>
    <w:p w:rsidR="0008603E" w:rsidRPr="00F440D6" w:rsidRDefault="0008603E" w:rsidP="00BA67D7">
      <w:pPr>
        <w:pStyle w:val="11"/>
        <w:spacing w:before="100" w:beforeAutospacing="1" w:after="100" w:afterAutospacing="1"/>
        <w:ind w:left="-360" w:right="-365"/>
        <w:rPr>
          <w:rFonts w:ascii="Times New Roman" w:hAnsi="Times New Roman" w:cs="Times New Roman"/>
          <w:sz w:val="28"/>
          <w:szCs w:val="28"/>
        </w:rPr>
      </w:pPr>
      <w:r>
        <w:rPr>
          <w:rFonts w:ascii="Times New Roman" w:hAnsi="Times New Roman" w:cs="Times New Roman"/>
          <w:sz w:val="28"/>
          <w:szCs w:val="28"/>
        </w:rPr>
        <w:t xml:space="preserve">4. </w:t>
      </w:r>
      <w:r w:rsidRPr="00F440D6">
        <w:rPr>
          <w:rFonts w:ascii="Times New Roman" w:hAnsi="Times New Roman" w:cs="Times New Roman"/>
          <w:sz w:val="28"/>
          <w:szCs w:val="28"/>
        </w:rPr>
        <w:t>Государство и право древнего мира и средних веков.  В.В.Кучма 2001г.</w:t>
      </w:r>
    </w:p>
    <w:p w:rsidR="0008603E" w:rsidRPr="00F440D6" w:rsidRDefault="0008603E" w:rsidP="00BA67D7">
      <w:pPr>
        <w:pStyle w:val="11"/>
        <w:spacing w:before="100" w:beforeAutospacing="1" w:after="100" w:afterAutospacing="1"/>
        <w:ind w:left="-360" w:right="-365"/>
        <w:rPr>
          <w:rFonts w:ascii="Times New Roman" w:hAnsi="Times New Roman" w:cs="Times New Roman"/>
          <w:sz w:val="28"/>
          <w:szCs w:val="28"/>
        </w:rPr>
      </w:pPr>
      <w:r>
        <w:rPr>
          <w:rFonts w:ascii="Times New Roman" w:hAnsi="Times New Roman" w:cs="Times New Roman"/>
          <w:sz w:val="28"/>
          <w:szCs w:val="28"/>
        </w:rPr>
        <w:t xml:space="preserve">5. </w:t>
      </w:r>
      <w:r w:rsidRPr="00F440D6">
        <w:rPr>
          <w:rFonts w:ascii="Times New Roman" w:hAnsi="Times New Roman" w:cs="Times New Roman"/>
          <w:sz w:val="28"/>
          <w:szCs w:val="28"/>
        </w:rPr>
        <w:t>История государства и права зарубежных стран часть 1.  О.А.Жидков, Н.А.Крашенинникова 2002г.</w:t>
      </w:r>
    </w:p>
    <w:p w:rsidR="0008603E" w:rsidRPr="00F440D6" w:rsidRDefault="0008603E" w:rsidP="00BA67D7">
      <w:pPr>
        <w:pStyle w:val="11"/>
        <w:spacing w:before="100" w:beforeAutospacing="1" w:after="100" w:afterAutospacing="1"/>
        <w:ind w:left="-360" w:right="-365"/>
        <w:rPr>
          <w:rFonts w:ascii="Times New Roman" w:hAnsi="Times New Roman" w:cs="Times New Roman"/>
          <w:sz w:val="28"/>
          <w:szCs w:val="28"/>
        </w:rPr>
      </w:pPr>
      <w:r>
        <w:rPr>
          <w:rFonts w:ascii="Times New Roman" w:hAnsi="Times New Roman" w:cs="Times New Roman"/>
          <w:sz w:val="28"/>
          <w:szCs w:val="28"/>
        </w:rPr>
        <w:t xml:space="preserve">6. </w:t>
      </w:r>
      <w:r w:rsidRPr="00F440D6">
        <w:rPr>
          <w:rFonts w:ascii="Times New Roman" w:hAnsi="Times New Roman" w:cs="Times New Roman"/>
          <w:sz w:val="28"/>
          <w:szCs w:val="28"/>
        </w:rPr>
        <w:t>Всеобщая история государства и права. Омельченко О.А. 2005г.</w:t>
      </w:r>
    </w:p>
    <w:p w:rsidR="0008603E" w:rsidRPr="00F440D6" w:rsidRDefault="0008603E" w:rsidP="00BA67D7">
      <w:pPr>
        <w:pStyle w:val="11"/>
        <w:spacing w:before="100" w:beforeAutospacing="1" w:after="100" w:afterAutospacing="1"/>
        <w:ind w:left="-360" w:right="-365"/>
        <w:rPr>
          <w:rFonts w:ascii="Times New Roman" w:hAnsi="Times New Roman" w:cs="Times New Roman"/>
          <w:sz w:val="28"/>
          <w:szCs w:val="28"/>
        </w:rPr>
      </w:pPr>
      <w:r>
        <w:rPr>
          <w:rFonts w:ascii="Times New Roman" w:hAnsi="Times New Roman" w:cs="Times New Roman"/>
          <w:sz w:val="28"/>
          <w:szCs w:val="28"/>
        </w:rPr>
        <w:t xml:space="preserve">7. </w:t>
      </w:r>
      <w:r w:rsidRPr="00F440D6">
        <w:rPr>
          <w:rFonts w:ascii="Times New Roman" w:hAnsi="Times New Roman" w:cs="Times New Roman"/>
          <w:sz w:val="28"/>
          <w:szCs w:val="28"/>
        </w:rPr>
        <w:t>Раннефеодальная Англия.  Савело К.Т.1977г.</w:t>
      </w:r>
    </w:p>
    <w:p w:rsidR="0008603E" w:rsidRPr="00F440D6" w:rsidRDefault="0008603E" w:rsidP="00302E43">
      <w:pPr>
        <w:spacing w:after="0" w:line="288" w:lineRule="auto"/>
        <w:ind w:right="-1"/>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sz w:val="28"/>
          <w:szCs w:val="28"/>
        </w:rPr>
      </w:pPr>
    </w:p>
    <w:p w:rsidR="0008603E" w:rsidRPr="00F440D6" w:rsidRDefault="0008603E" w:rsidP="00F440D6">
      <w:pPr>
        <w:spacing w:after="0" w:line="288" w:lineRule="auto"/>
        <w:ind w:right="-1"/>
        <w:rPr>
          <w:rFonts w:ascii="Times New Roman" w:hAnsi="Times New Roman" w:cs="Times New Roman"/>
          <w:sz w:val="28"/>
          <w:szCs w:val="28"/>
        </w:rPr>
      </w:pPr>
    </w:p>
    <w:p w:rsidR="0008603E" w:rsidRPr="00F440D6" w:rsidRDefault="0008603E" w:rsidP="00346378">
      <w:pPr>
        <w:spacing w:after="0" w:line="288" w:lineRule="auto"/>
        <w:ind w:left="-567" w:right="-1" w:firstLine="283"/>
        <w:rPr>
          <w:rFonts w:ascii="Times New Roman" w:hAnsi="Times New Roman" w:cs="Times New Roman"/>
          <w:b/>
          <w:bCs/>
          <w:sz w:val="28"/>
          <w:szCs w:val="28"/>
        </w:rPr>
      </w:pPr>
      <w:r w:rsidRPr="00F440D6">
        <w:rPr>
          <w:rFonts w:ascii="Times New Roman" w:hAnsi="Times New Roman" w:cs="Times New Roman"/>
          <w:b/>
          <w:bCs/>
          <w:sz w:val="28"/>
          <w:szCs w:val="28"/>
        </w:rPr>
        <w:t>Содержание</w:t>
      </w:r>
    </w:p>
    <w:p w:rsidR="0008603E" w:rsidRPr="00F440D6" w:rsidRDefault="0008603E" w:rsidP="00346378">
      <w:pPr>
        <w:spacing w:after="0" w:line="288" w:lineRule="auto"/>
        <w:ind w:left="-567" w:right="141" w:firstLine="283"/>
        <w:rPr>
          <w:rFonts w:ascii="Times New Roman" w:hAnsi="Times New Roman" w:cs="Times New Roman"/>
          <w:b/>
          <w:bCs/>
          <w:sz w:val="28"/>
          <w:szCs w:val="28"/>
        </w:rPr>
      </w:pP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r w:rsidRPr="00F440D6">
        <w:rPr>
          <w:rFonts w:ascii="Times New Roman" w:hAnsi="Times New Roman" w:cs="Times New Roman"/>
          <w:sz w:val="28"/>
          <w:szCs w:val="28"/>
        </w:rPr>
        <w:t>Введение…………………………………………………………………………….1</w:t>
      </w: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r w:rsidRPr="00F440D6">
        <w:rPr>
          <w:rFonts w:ascii="Times New Roman" w:hAnsi="Times New Roman" w:cs="Times New Roman"/>
          <w:sz w:val="28"/>
          <w:szCs w:val="28"/>
        </w:rPr>
        <w:t>Источники  феодального права Англии…………………………………………..2</w:t>
      </w: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r w:rsidRPr="00F440D6">
        <w:rPr>
          <w:rFonts w:ascii="Times New Roman" w:hAnsi="Times New Roman" w:cs="Times New Roman"/>
          <w:sz w:val="28"/>
          <w:szCs w:val="28"/>
        </w:rPr>
        <w:t>Право собственности……………………………………………………………….7</w:t>
      </w:r>
    </w:p>
    <w:p w:rsidR="0008603E" w:rsidRPr="00F440D6" w:rsidRDefault="0008603E" w:rsidP="00346378">
      <w:pPr>
        <w:spacing w:after="0" w:line="288" w:lineRule="auto"/>
        <w:ind w:left="-567" w:right="141" w:firstLine="283"/>
        <w:jc w:val="both"/>
        <w:rPr>
          <w:rStyle w:val="a3"/>
          <w:rFonts w:ascii="Times New Roman" w:hAnsi="Times New Roman"/>
          <w:b w:val="0"/>
          <w:bCs w:val="0"/>
          <w:sz w:val="28"/>
          <w:szCs w:val="28"/>
        </w:rPr>
      </w:pPr>
      <w:r w:rsidRPr="00F440D6">
        <w:rPr>
          <w:rStyle w:val="a3"/>
          <w:rFonts w:ascii="Times New Roman" w:hAnsi="Times New Roman"/>
          <w:b w:val="0"/>
          <w:bCs w:val="0"/>
          <w:sz w:val="28"/>
          <w:szCs w:val="28"/>
        </w:rPr>
        <w:t>Обязательственное право…………………………………………………………11</w:t>
      </w: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r w:rsidRPr="00F440D6">
        <w:rPr>
          <w:rFonts w:ascii="Times New Roman" w:hAnsi="Times New Roman" w:cs="Times New Roman"/>
          <w:sz w:val="28"/>
          <w:szCs w:val="28"/>
        </w:rPr>
        <w:t>Брачно-семейное право………………………………………………………...…15</w:t>
      </w: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r w:rsidRPr="00F440D6">
        <w:rPr>
          <w:rFonts w:ascii="Times New Roman" w:hAnsi="Times New Roman" w:cs="Times New Roman"/>
          <w:sz w:val="28"/>
          <w:szCs w:val="28"/>
        </w:rPr>
        <w:t>Уголовное право…………………………………………………………………..17</w:t>
      </w:r>
    </w:p>
    <w:p w:rsidR="0008603E" w:rsidRPr="00F440D6" w:rsidRDefault="0008603E" w:rsidP="00346378">
      <w:pPr>
        <w:spacing w:after="0" w:line="288" w:lineRule="auto"/>
        <w:ind w:left="-567" w:right="141" w:firstLine="283"/>
        <w:rPr>
          <w:rFonts w:ascii="Times New Roman" w:hAnsi="Times New Roman" w:cs="Times New Roman"/>
          <w:sz w:val="28"/>
          <w:szCs w:val="28"/>
        </w:rPr>
      </w:pPr>
      <w:r w:rsidRPr="00F440D6">
        <w:rPr>
          <w:rFonts w:ascii="Times New Roman" w:hAnsi="Times New Roman" w:cs="Times New Roman"/>
          <w:sz w:val="28"/>
          <w:szCs w:val="28"/>
        </w:rPr>
        <w:t>Процессуальное право……………………….……………………………………23</w:t>
      </w: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r w:rsidRPr="00F440D6">
        <w:rPr>
          <w:rFonts w:ascii="Times New Roman" w:hAnsi="Times New Roman" w:cs="Times New Roman"/>
          <w:sz w:val="28"/>
          <w:szCs w:val="28"/>
        </w:rPr>
        <w:t>Заключение……………………………………………………………………...…27</w:t>
      </w: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r w:rsidRPr="00F440D6">
        <w:rPr>
          <w:rFonts w:ascii="Times New Roman" w:hAnsi="Times New Roman" w:cs="Times New Roman"/>
          <w:sz w:val="28"/>
          <w:szCs w:val="28"/>
        </w:rPr>
        <w:t>Список литературы………………………………………………………………..29</w:t>
      </w: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p>
    <w:p w:rsidR="0008603E" w:rsidRPr="00F440D6" w:rsidRDefault="0008603E" w:rsidP="00346378">
      <w:pPr>
        <w:spacing w:after="0" w:line="288" w:lineRule="auto"/>
        <w:ind w:left="-567" w:right="141" w:firstLine="283"/>
        <w:jc w:val="both"/>
        <w:rPr>
          <w:rFonts w:ascii="Times New Roman" w:hAnsi="Times New Roman" w:cs="Times New Roman"/>
          <w:sz w:val="28"/>
          <w:szCs w:val="28"/>
        </w:rPr>
      </w:pPr>
      <w:bookmarkStart w:id="0" w:name="_GoBack"/>
      <w:bookmarkEnd w:id="0"/>
    </w:p>
    <w:sectPr w:rsidR="0008603E" w:rsidRPr="00F440D6" w:rsidSect="00BF01B9">
      <w:footerReference w:type="default" r:id="rId7"/>
      <w:pgSz w:w="11906" w:h="16838"/>
      <w:pgMar w:top="360"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3E" w:rsidRDefault="0008603E" w:rsidP="00881023">
      <w:pPr>
        <w:spacing w:after="0" w:line="240" w:lineRule="auto"/>
      </w:pPr>
      <w:r>
        <w:separator/>
      </w:r>
    </w:p>
  </w:endnote>
  <w:endnote w:type="continuationSeparator" w:id="0">
    <w:p w:rsidR="0008603E" w:rsidRDefault="0008603E" w:rsidP="0088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3E" w:rsidRDefault="0008603E" w:rsidP="00BF01B9">
    <w:pPr>
      <w:pStyle w:val="a6"/>
      <w:framePr w:wrap="auto" w:vAnchor="text" w:hAnchor="margin" w:xAlign="right" w:y="1"/>
      <w:rPr>
        <w:rStyle w:val="a9"/>
        <w:rFonts w:cs="Calibri"/>
      </w:rPr>
    </w:pPr>
    <w:r>
      <w:rPr>
        <w:rStyle w:val="a9"/>
        <w:rFonts w:cs="Calibri"/>
      </w:rPr>
      <w:fldChar w:fldCharType="begin"/>
    </w:r>
    <w:r>
      <w:rPr>
        <w:rStyle w:val="a9"/>
        <w:rFonts w:cs="Calibri"/>
      </w:rPr>
      <w:instrText xml:space="preserve">PAGE  </w:instrText>
    </w:r>
    <w:r>
      <w:rPr>
        <w:rStyle w:val="a9"/>
        <w:rFonts w:cs="Calibri"/>
      </w:rPr>
      <w:fldChar w:fldCharType="separate"/>
    </w:r>
    <w:r w:rsidR="009204B8">
      <w:rPr>
        <w:rStyle w:val="a9"/>
        <w:rFonts w:cs="Calibri"/>
        <w:noProof/>
      </w:rPr>
      <w:t>1</w:t>
    </w:r>
    <w:r>
      <w:rPr>
        <w:rStyle w:val="a9"/>
        <w:rFonts w:cs="Calibri"/>
      </w:rPr>
      <w:fldChar w:fldCharType="end"/>
    </w:r>
  </w:p>
  <w:p w:rsidR="0008603E" w:rsidRDefault="0008603E" w:rsidP="00FF62D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3E" w:rsidRDefault="0008603E" w:rsidP="00881023">
      <w:pPr>
        <w:spacing w:after="0" w:line="240" w:lineRule="auto"/>
      </w:pPr>
      <w:r>
        <w:separator/>
      </w:r>
    </w:p>
  </w:footnote>
  <w:footnote w:type="continuationSeparator" w:id="0">
    <w:p w:rsidR="0008603E" w:rsidRDefault="0008603E" w:rsidP="00881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95CC4"/>
    <w:multiLevelType w:val="hybridMultilevel"/>
    <w:tmpl w:val="6046FBDE"/>
    <w:lvl w:ilvl="0" w:tplc="C98A3FE4">
      <w:start w:val="1"/>
      <w:numFmt w:val="decimal"/>
      <w:lvlText w:val="%1."/>
      <w:lvlJc w:val="left"/>
      <w:pPr>
        <w:ind w:left="218" w:hanging="360"/>
      </w:pPr>
      <w:rPr>
        <w:rFonts w:cs="Times New Roman" w:hint="default"/>
      </w:rPr>
    </w:lvl>
    <w:lvl w:ilvl="1" w:tplc="04190019">
      <w:start w:val="1"/>
      <w:numFmt w:val="lowerLetter"/>
      <w:lvlText w:val="%2."/>
      <w:lvlJc w:val="left"/>
      <w:pPr>
        <w:ind w:left="938" w:hanging="360"/>
      </w:pPr>
      <w:rPr>
        <w:rFonts w:cs="Times New Roman"/>
      </w:rPr>
    </w:lvl>
    <w:lvl w:ilvl="2" w:tplc="0419001B">
      <w:start w:val="1"/>
      <w:numFmt w:val="lowerRoman"/>
      <w:lvlText w:val="%3."/>
      <w:lvlJc w:val="right"/>
      <w:pPr>
        <w:ind w:left="1658" w:hanging="180"/>
      </w:pPr>
      <w:rPr>
        <w:rFonts w:cs="Times New Roman"/>
      </w:rPr>
    </w:lvl>
    <w:lvl w:ilvl="3" w:tplc="0419000F">
      <w:start w:val="1"/>
      <w:numFmt w:val="decimal"/>
      <w:lvlText w:val="%4."/>
      <w:lvlJc w:val="left"/>
      <w:pPr>
        <w:ind w:left="2378" w:hanging="360"/>
      </w:pPr>
      <w:rPr>
        <w:rFonts w:cs="Times New Roman"/>
      </w:rPr>
    </w:lvl>
    <w:lvl w:ilvl="4" w:tplc="04190019">
      <w:start w:val="1"/>
      <w:numFmt w:val="lowerLetter"/>
      <w:lvlText w:val="%5."/>
      <w:lvlJc w:val="left"/>
      <w:pPr>
        <w:ind w:left="3098" w:hanging="360"/>
      </w:pPr>
      <w:rPr>
        <w:rFonts w:cs="Times New Roman"/>
      </w:rPr>
    </w:lvl>
    <w:lvl w:ilvl="5" w:tplc="0419001B">
      <w:start w:val="1"/>
      <w:numFmt w:val="lowerRoman"/>
      <w:lvlText w:val="%6."/>
      <w:lvlJc w:val="right"/>
      <w:pPr>
        <w:ind w:left="3818" w:hanging="180"/>
      </w:pPr>
      <w:rPr>
        <w:rFonts w:cs="Times New Roman"/>
      </w:rPr>
    </w:lvl>
    <w:lvl w:ilvl="6" w:tplc="0419000F">
      <w:start w:val="1"/>
      <w:numFmt w:val="decimal"/>
      <w:lvlText w:val="%7."/>
      <w:lvlJc w:val="left"/>
      <w:pPr>
        <w:ind w:left="4538" w:hanging="360"/>
      </w:pPr>
      <w:rPr>
        <w:rFonts w:cs="Times New Roman"/>
      </w:rPr>
    </w:lvl>
    <w:lvl w:ilvl="7" w:tplc="04190019">
      <w:start w:val="1"/>
      <w:numFmt w:val="lowerLetter"/>
      <w:lvlText w:val="%8."/>
      <w:lvlJc w:val="left"/>
      <w:pPr>
        <w:ind w:left="5258" w:hanging="360"/>
      </w:pPr>
      <w:rPr>
        <w:rFonts w:cs="Times New Roman"/>
      </w:rPr>
    </w:lvl>
    <w:lvl w:ilvl="8" w:tplc="0419001B">
      <w:start w:val="1"/>
      <w:numFmt w:val="lowerRoman"/>
      <w:lvlText w:val="%9."/>
      <w:lvlJc w:val="right"/>
      <w:pPr>
        <w:ind w:left="5978" w:hanging="180"/>
      </w:pPr>
      <w:rPr>
        <w:rFonts w:cs="Times New Roman"/>
      </w:rPr>
    </w:lvl>
  </w:abstractNum>
  <w:abstractNum w:abstractNumId="1">
    <w:nsid w:val="2EC61723"/>
    <w:multiLevelType w:val="hybridMultilevel"/>
    <w:tmpl w:val="9070864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38170DDD"/>
    <w:multiLevelType w:val="hybridMultilevel"/>
    <w:tmpl w:val="FB34AA8A"/>
    <w:lvl w:ilvl="0" w:tplc="0419000F">
      <w:start w:val="1"/>
      <w:numFmt w:val="decimal"/>
      <w:lvlText w:val="%1."/>
      <w:lvlJc w:val="left"/>
      <w:pPr>
        <w:ind w:left="153" w:hanging="360"/>
      </w:pPr>
      <w:rPr>
        <w:rFonts w:cs="Times New Roman"/>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3">
    <w:nsid w:val="48854BF5"/>
    <w:multiLevelType w:val="hybridMultilevel"/>
    <w:tmpl w:val="A2029E58"/>
    <w:lvl w:ilvl="0" w:tplc="9F888DC0">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4">
    <w:nsid w:val="516E29BA"/>
    <w:multiLevelType w:val="hybridMultilevel"/>
    <w:tmpl w:val="DC46F13C"/>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9C12DE5"/>
    <w:multiLevelType w:val="hybridMultilevel"/>
    <w:tmpl w:val="D2F0C1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7F40100D"/>
    <w:multiLevelType w:val="hybridMultilevel"/>
    <w:tmpl w:val="E556CD06"/>
    <w:lvl w:ilvl="0" w:tplc="9F888DC0">
      <w:start w:val="1"/>
      <w:numFmt w:val="decimal"/>
      <w:lvlText w:val="%1."/>
      <w:lvlJc w:val="left"/>
      <w:pPr>
        <w:tabs>
          <w:tab w:val="num" w:pos="-284"/>
        </w:tabs>
        <w:ind w:left="-284" w:hanging="360"/>
      </w:pPr>
      <w:rPr>
        <w:rFonts w:cs="Times New Roman" w:hint="default"/>
      </w:rPr>
    </w:lvl>
    <w:lvl w:ilvl="1" w:tplc="04190019">
      <w:start w:val="1"/>
      <w:numFmt w:val="lowerLetter"/>
      <w:lvlText w:val="%2."/>
      <w:lvlJc w:val="left"/>
      <w:pPr>
        <w:tabs>
          <w:tab w:val="num" w:pos="1156"/>
        </w:tabs>
        <w:ind w:left="1156" w:hanging="360"/>
      </w:pPr>
      <w:rPr>
        <w:rFonts w:cs="Times New Roman"/>
      </w:rPr>
    </w:lvl>
    <w:lvl w:ilvl="2" w:tplc="0419001B">
      <w:start w:val="1"/>
      <w:numFmt w:val="lowerRoman"/>
      <w:lvlText w:val="%3."/>
      <w:lvlJc w:val="right"/>
      <w:pPr>
        <w:tabs>
          <w:tab w:val="num" w:pos="1876"/>
        </w:tabs>
        <w:ind w:left="1876" w:hanging="18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lowerLetter"/>
      <w:lvlText w:val="%5."/>
      <w:lvlJc w:val="left"/>
      <w:pPr>
        <w:tabs>
          <w:tab w:val="num" w:pos="3316"/>
        </w:tabs>
        <w:ind w:left="3316" w:hanging="360"/>
      </w:pPr>
      <w:rPr>
        <w:rFonts w:cs="Times New Roman"/>
      </w:rPr>
    </w:lvl>
    <w:lvl w:ilvl="5" w:tplc="0419001B">
      <w:start w:val="1"/>
      <w:numFmt w:val="lowerRoman"/>
      <w:lvlText w:val="%6."/>
      <w:lvlJc w:val="right"/>
      <w:pPr>
        <w:tabs>
          <w:tab w:val="num" w:pos="4036"/>
        </w:tabs>
        <w:ind w:left="4036" w:hanging="18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lowerLetter"/>
      <w:lvlText w:val="%8."/>
      <w:lvlJc w:val="left"/>
      <w:pPr>
        <w:tabs>
          <w:tab w:val="num" w:pos="5476"/>
        </w:tabs>
        <w:ind w:left="5476" w:hanging="360"/>
      </w:pPr>
      <w:rPr>
        <w:rFonts w:cs="Times New Roman"/>
      </w:rPr>
    </w:lvl>
    <w:lvl w:ilvl="8" w:tplc="0419001B">
      <w:start w:val="1"/>
      <w:numFmt w:val="lowerRoman"/>
      <w:lvlText w:val="%9."/>
      <w:lvlJc w:val="right"/>
      <w:pPr>
        <w:tabs>
          <w:tab w:val="num" w:pos="6196"/>
        </w:tabs>
        <w:ind w:left="6196" w:hanging="180"/>
      </w:pPr>
      <w:rPr>
        <w:rFonts w:cs="Times New Roman"/>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57E"/>
    <w:rsid w:val="00033D67"/>
    <w:rsid w:val="0005000C"/>
    <w:rsid w:val="00055BC3"/>
    <w:rsid w:val="00082814"/>
    <w:rsid w:val="00083CBE"/>
    <w:rsid w:val="0008603E"/>
    <w:rsid w:val="000B3305"/>
    <w:rsid w:val="000B7218"/>
    <w:rsid w:val="00193B55"/>
    <w:rsid w:val="001A097B"/>
    <w:rsid w:val="001A0ABA"/>
    <w:rsid w:val="001A143C"/>
    <w:rsid w:val="001B317A"/>
    <w:rsid w:val="001B6215"/>
    <w:rsid w:val="001C56D7"/>
    <w:rsid w:val="0021457D"/>
    <w:rsid w:val="002619CC"/>
    <w:rsid w:val="0027120F"/>
    <w:rsid w:val="00280278"/>
    <w:rsid w:val="002A1831"/>
    <w:rsid w:val="002E2AF9"/>
    <w:rsid w:val="002F51A5"/>
    <w:rsid w:val="00302E43"/>
    <w:rsid w:val="00335DDF"/>
    <w:rsid w:val="003428F7"/>
    <w:rsid w:val="00346378"/>
    <w:rsid w:val="003550A0"/>
    <w:rsid w:val="00370382"/>
    <w:rsid w:val="003A32FD"/>
    <w:rsid w:val="003C585E"/>
    <w:rsid w:val="003C61A7"/>
    <w:rsid w:val="003F3C58"/>
    <w:rsid w:val="00417D9F"/>
    <w:rsid w:val="0045587A"/>
    <w:rsid w:val="004641A0"/>
    <w:rsid w:val="00464A14"/>
    <w:rsid w:val="00475931"/>
    <w:rsid w:val="00476C12"/>
    <w:rsid w:val="00492B7C"/>
    <w:rsid w:val="00495B11"/>
    <w:rsid w:val="00496702"/>
    <w:rsid w:val="004D090E"/>
    <w:rsid w:val="00546D91"/>
    <w:rsid w:val="00562004"/>
    <w:rsid w:val="00590A63"/>
    <w:rsid w:val="005A5D5F"/>
    <w:rsid w:val="005A6D7F"/>
    <w:rsid w:val="005C4BF6"/>
    <w:rsid w:val="0065140C"/>
    <w:rsid w:val="00674B07"/>
    <w:rsid w:val="006B641C"/>
    <w:rsid w:val="006B6B02"/>
    <w:rsid w:val="006C3723"/>
    <w:rsid w:val="006E62C0"/>
    <w:rsid w:val="006E686A"/>
    <w:rsid w:val="006F5314"/>
    <w:rsid w:val="00700D00"/>
    <w:rsid w:val="0071036A"/>
    <w:rsid w:val="00724847"/>
    <w:rsid w:val="00750CD0"/>
    <w:rsid w:val="007936CC"/>
    <w:rsid w:val="008110D2"/>
    <w:rsid w:val="00864100"/>
    <w:rsid w:val="00881023"/>
    <w:rsid w:val="008C311A"/>
    <w:rsid w:val="009204B8"/>
    <w:rsid w:val="00945A1C"/>
    <w:rsid w:val="00955066"/>
    <w:rsid w:val="009818C8"/>
    <w:rsid w:val="009A55E1"/>
    <w:rsid w:val="009B0BA7"/>
    <w:rsid w:val="009D313D"/>
    <w:rsid w:val="009D4705"/>
    <w:rsid w:val="009F48D9"/>
    <w:rsid w:val="00A73CC4"/>
    <w:rsid w:val="00A83553"/>
    <w:rsid w:val="00AA6F70"/>
    <w:rsid w:val="00AC0D88"/>
    <w:rsid w:val="00B27288"/>
    <w:rsid w:val="00B429FA"/>
    <w:rsid w:val="00B579F7"/>
    <w:rsid w:val="00B67FE4"/>
    <w:rsid w:val="00BA67D7"/>
    <w:rsid w:val="00BE2D6D"/>
    <w:rsid w:val="00BF01B9"/>
    <w:rsid w:val="00BF4AEC"/>
    <w:rsid w:val="00C3157E"/>
    <w:rsid w:val="00C5179F"/>
    <w:rsid w:val="00C84189"/>
    <w:rsid w:val="00C85940"/>
    <w:rsid w:val="00D062F7"/>
    <w:rsid w:val="00D555BC"/>
    <w:rsid w:val="00D65090"/>
    <w:rsid w:val="00D66DE1"/>
    <w:rsid w:val="00D80581"/>
    <w:rsid w:val="00DD4BD6"/>
    <w:rsid w:val="00E06871"/>
    <w:rsid w:val="00E103D0"/>
    <w:rsid w:val="00E11E25"/>
    <w:rsid w:val="00E1774F"/>
    <w:rsid w:val="00E91C9B"/>
    <w:rsid w:val="00EB21D5"/>
    <w:rsid w:val="00F440D6"/>
    <w:rsid w:val="00F61B53"/>
    <w:rsid w:val="00F76A38"/>
    <w:rsid w:val="00F84251"/>
    <w:rsid w:val="00F907AD"/>
    <w:rsid w:val="00FC17D4"/>
    <w:rsid w:val="00FC6200"/>
    <w:rsid w:val="00FD64BE"/>
    <w:rsid w:val="00FE1526"/>
    <w:rsid w:val="00FE6FDF"/>
    <w:rsid w:val="00FF62D2"/>
    <w:rsid w:val="00FF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990FBEFB-67F6-4449-8D99-A0E1E607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5"/>
    <w:pPr>
      <w:spacing w:after="200" w:line="276" w:lineRule="auto"/>
    </w:pPr>
    <w:rPr>
      <w:rFonts w:eastAsia="Times New Roman" w:cs="Calibri"/>
      <w:sz w:val="22"/>
      <w:szCs w:val="22"/>
      <w:lang w:eastAsia="en-US"/>
    </w:rPr>
  </w:style>
  <w:style w:type="paragraph" w:styleId="1">
    <w:name w:val="heading 1"/>
    <w:basedOn w:val="a"/>
    <w:link w:val="10"/>
    <w:qFormat/>
    <w:locked/>
    <w:rsid w:val="00495B11"/>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A6F70"/>
    <w:rPr>
      <w:rFonts w:ascii="Cambria" w:hAnsi="Cambria" w:cs="Cambria"/>
      <w:b/>
      <w:bCs/>
      <w:kern w:val="32"/>
      <w:sz w:val="32"/>
      <w:szCs w:val="32"/>
      <w:lang w:val="x-none" w:eastAsia="en-US"/>
    </w:rPr>
  </w:style>
  <w:style w:type="character" w:styleId="a3">
    <w:name w:val="Strong"/>
    <w:basedOn w:val="a0"/>
    <w:qFormat/>
    <w:rsid w:val="00B27288"/>
    <w:rPr>
      <w:rFonts w:cs="Times New Roman"/>
      <w:b/>
      <w:bCs/>
    </w:rPr>
  </w:style>
  <w:style w:type="paragraph" w:customStyle="1" w:styleId="11">
    <w:name w:val="Абзац списку1"/>
    <w:basedOn w:val="a"/>
    <w:rsid w:val="00FD64BE"/>
    <w:pPr>
      <w:ind w:left="720"/>
    </w:pPr>
  </w:style>
  <w:style w:type="paragraph" w:styleId="a4">
    <w:name w:val="header"/>
    <w:basedOn w:val="a"/>
    <w:link w:val="a5"/>
    <w:semiHidden/>
    <w:rsid w:val="00881023"/>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881023"/>
    <w:rPr>
      <w:rFonts w:cs="Times New Roman"/>
    </w:rPr>
  </w:style>
  <w:style w:type="paragraph" w:styleId="a6">
    <w:name w:val="footer"/>
    <w:basedOn w:val="a"/>
    <w:link w:val="a7"/>
    <w:rsid w:val="00881023"/>
    <w:pPr>
      <w:tabs>
        <w:tab w:val="center" w:pos="4677"/>
        <w:tab w:val="right" w:pos="9355"/>
      </w:tabs>
      <w:spacing w:after="0" w:line="240" w:lineRule="auto"/>
    </w:pPr>
  </w:style>
  <w:style w:type="character" w:customStyle="1" w:styleId="a7">
    <w:name w:val="Нижній колонтитул Знак"/>
    <w:basedOn w:val="a0"/>
    <w:link w:val="a6"/>
    <w:locked/>
    <w:rsid w:val="00881023"/>
    <w:rPr>
      <w:rFonts w:cs="Times New Roman"/>
    </w:rPr>
  </w:style>
  <w:style w:type="paragraph" w:styleId="HTML">
    <w:name w:val="HTML Preformatted"/>
    <w:basedOn w:val="a"/>
    <w:link w:val="HTML0"/>
    <w:rsid w:val="003C6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locked/>
    <w:rsid w:val="003C61A7"/>
    <w:rPr>
      <w:rFonts w:ascii="Courier New" w:hAnsi="Courier New" w:cs="Courier New"/>
      <w:sz w:val="20"/>
      <w:szCs w:val="20"/>
      <w:lang w:val="x-none" w:eastAsia="ru-RU"/>
    </w:rPr>
  </w:style>
  <w:style w:type="character" w:styleId="a8">
    <w:name w:val="line number"/>
    <w:basedOn w:val="a0"/>
    <w:semiHidden/>
    <w:rsid w:val="003A32FD"/>
    <w:rPr>
      <w:rFonts w:cs="Times New Roman"/>
    </w:rPr>
  </w:style>
  <w:style w:type="character" w:styleId="a9">
    <w:name w:val="page number"/>
    <w:basedOn w:val="a0"/>
    <w:rsid w:val="00FF62D2"/>
    <w:rPr>
      <w:rFonts w:cs="Times New Roman"/>
    </w:rPr>
  </w:style>
  <w:style w:type="paragraph" w:styleId="aa">
    <w:name w:val="Normal (Web)"/>
    <w:basedOn w:val="a"/>
    <w:rsid w:val="00495B11"/>
    <w:pPr>
      <w:spacing w:before="100" w:beforeAutospacing="1" w:after="100" w:afterAutospacing="1" w:line="240" w:lineRule="auto"/>
    </w:pPr>
    <w:rPr>
      <w:sz w:val="24"/>
      <w:szCs w:val="24"/>
      <w:lang w:eastAsia="ru-RU"/>
    </w:rPr>
  </w:style>
  <w:style w:type="character" w:styleId="ab">
    <w:name w:val="Hyperlink"/>
    <w:basedOn w:val="a0"/>
    <w:rsid w:val="00E103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9907</Words>
  <Characters>56475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66250</CharactersWithSpaces>
  <SharedDoc>false</SharedDoc>
  <HLinks>
    <vt:vector size="24" baseType="variant">
      <vt:variant>
        <vt:i4>3080318</vt:i4>
      </vt:variant>
      <vt:variant>
        <vt:i4>9</vt:i4>
      </vt:variant>
      <vt:variant>
        <vt:i4>0</vt:i4>
      </vt:variant>
      <vt:variant>
        <vt:i4>5</vt:i4>
      </vt:variant>
      <vt:variant>
        <vt:lpwstr>http://www.2uk.ru/</vt:lpwstr>
      </vt:variant>
      <vt:variant>
        <vt:lpwstr/>
      </vt:variant>
      <vt:variant>
        <vt:i4>3080318</vt:i4>
      </vt:variant>
      <vt:variant>
        <vt:i4>6</vt:i4>
      </vt:variant>
      <vt:variant>
        <vt:i4>0</vt:i4>
      </vt:variant>
      <vt:variant>
        <vt:i4>5</vt:i4>
      </vt:variant>
      <vt:variant>
        <vt:lpwstr>http://www.2uk.ru/</vt:lpwstr>
      </vt:variant>
      <vt:variant>
        <vt:lpwstr/>
      </vt:variant>
      <vt:variant>
        <vt:i4>3080318</vt:i4>
      </vt:variant>
      <vt:variant>
        <vt:i4>3</vt:i4>
      </vt:variant>
      <vt:variant>
        <vt:i4>0</vt:i4>
      </vt:variant>
      <vt:variant>
        <vt:i4>5</vt:i4>
      </vt:variant>
      <vt:variant>
        <vt:lpwstr>http://www.2uk.ru/</vt:lpwstr>
      </vt:variant>
      <vt:variant>
        <vt:lpwstr/>
      </vt:variant>
      <vt:variant>
        <vt:i4>3080318</vt:i4>
      </vt:variant>
      <vt:variant>
        <vt:i4>0</vt:i4>
      </vt:variant>
      <vt:variant>
        <vt:i4>0</vt:i4>
      </vt:variant>
      <vt:variant>
        <vt:i4>5</vt:i4>
      </vt:variant>
      <vt:variant>
        <vt:lpwstr>http://www.2uk.ru/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Irina</cp:lastModifiedBy>
  <cp:revision>2</cp:revision>
  <cp:lastPrinted>2010-04-17T20:19:00Z</cp:lastPrinted>
  <dcterms:created xsi:type="dcterms:W3CDTF">2014-10-01T05:59:00Z</dcterms:created>
  <dcterms:modified xsi:type="dcterms:W3CDTF">2014-10-01T05:59:00Z</dcterms:modified>
</cp:coreProperties>
</file>