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89E" w:rsidRDefault="0006689E">
      <w:pPr>
        <w:pStyle w:val="a3"/>
      </w:pPr>
      <w:r>
        <w:t>Философия Эмпедокла</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i/>
          <w:iCs/>
        </w:rPr>
      </w:pPr>
      <w:r>
        <w:rPr>
          <w:rFonts w:ascii="Times New Roman" w:hAnsi="Times New Roman" w:cs="Times New Roman"/>
          <w:i/>
          <w:iCs/>
        </w:rPr>
        <w:t xml:space="preserve">“Любовь и вражда! </w:t>
      </w:r>
    </w:p>
    <w:p w:rsidR="0006689E" w:rsidRDefault="0006689E">
      <w:pPr>
        <w:ind w:firstLine="567"/>
        <w:rPr>
          <w:rFonts w:ascii="Times New Roman" w:hAnsi="Times New Roman" w:cs="Times New Roman"/>
          <w:i/>
          <w:iCs/>
        </w:rPr>
      </w:pPr>
      <w:r>
        <w:rPr>
          <w:rFonts w:ascii="Times New Roman" w:hAnsi="Times New Roman" w:cs="Times New Roman"/>
          <w:i/>
          <w:iCs/>
        </w:rPr>
        <w:t>Обе они бессмертны...”</w:t>
      </w:r>
    </w:p>
    <w:p w:rsidR="0006689E" w:rsidRDefault="0006689E">
      <w:pPr>
        <w:ind w:firstLine="567"/>
        <w:rPr>
          <w:rFonts w:ascii="Times New Roman" w:hAnsi="Times New Roman" w:cs="Times New Roman"/>
        </w:rPr>
      </w:pPr>
      <w:r>
        <w:rPr>
          <w:rFonts w:ascii="Times New Roman" w:hAnsi="Times New Roman" w:cs="Times New Roman"/>
        </w:rPr>
        <w:t>Эмпедокл</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u w:val="single"/>
        </w:rPr>
      </w:pPr>
      <w:r>
        <w:rPr>
          <w:rFonts w:ascii="Times New Roman" w:hAnsi="Times New Roman" w:cs="Times New Roman"/>
          <w:u w:val="single"/>
        </w:rPr>
        <w:t>I Введение.</w:t>
      </w:r>
    </w:p>
    <w:p w:rsidR="0006689E" w:rsidRDefault="0006689E">
      <w:pPr>
        <w:ind w:firstLine="567"/>
        <w:rPr>
          <w:rFonts w:ascii="Times New Roman" w:hAnsi="Times New Roman" w:cs="Times New Roman"/>
        </w:rPr>
      </w:pPr>
      <w:r>
        <w:rPr>
          <w:rFonts w:ascii="Times New Roman" w:hAnsi="Times New Roman" w:cs="Times New Roman"/>
        </w:rPr>
        <w:t xml:space="preserve">Одним из важнейших следствий греко-персидских войн было перемещение центра экономической и культурной жизни Греции с Востока на Запад. Разоренные и лишенные восточных рынков ионийские города потеряли свое прежнее значение. На первый план выдвигаются Афины, Спарта и Сицилия. </w:t>
      </w:r>
    </w:p>
    <w:p w:rsidR="0006689E" w:rsidRDefault="0006689E">
      <w:pPr>
        <w:ind w:firstLine="567"/>
        <w:rPr>
          <w:rFonts w:ascii="Times New Roman" w:hAnsi="Times New Roman" w:cs="Times New Roman"/>
        </w:rPr>
      </w:pPr>
      <w:r>
        <w:rPr>
          <w:rFonts w:ascii="Times New Roman" w:hAnsi="Times New Roman" w:cs="Times New Roman"/>
        </w:rPr>
        <w:t>Деятельность Эмпедокла протекала в Агригенте на берегу Сицилии. Агригент был в 5 в. до н.э. одним из значительных по торговле греческих городов Сицилийского побережья. Точная дата рождения и смерти Эмпедокла не известна. Некоторые античные авторы сообщают, будто он прожил 60 лет, другие свыше 100 лет. Условную дату “процветания” философа некоторые источники относят к 84-ой Олимпиаде (около 444 г. до н. э.). Считается, что Эмпедокл был знатного рода; в политической войне, кипевшей в его время в Агригенте, он поддерживал сторону демократии, достиг высокого положения в ней и твердой рукой стремился оградить молодой в Агригенте демократический уклад от попыток реставрации аристократической власти. В преданиях о жизни и деятельности Эмпедокла много черт явно фантастических, вымышленных. Отделить в сообщениях античных писателей зерно от позднейших недостоверных сообщений нелегко. Эмпедокл предстает как мудрец, как врач и чудотворец сверхчеловеческой мощи. Его деятельность была так же многогранна, как и деятельность первых милетских философов: Эмпедокл вошел в историю греческой культуры, как выдающийся философ, поэт, мастер ораторского искусства, основатель школы красноречия в Сицилии. Аристотель говорил, что Эмпедокл первый изобрел риторику и что он умел искусно выражаться, пользуясь метафорами и другими средствами поэтического языка. Он изложил свои философские воззрения не в прозаическом трактате, а в поэме “О природе”. Эмпедокл едва ли не первый, после Пифагора, античный философ, о котором уже в древности возникла большая литература, частью полемическая. Против философа писали Зенон Элейский и Мелис. Монографию об Эмпедокле написал крупнейший ученик Аристотеля Теофраст. Специальные сочинения посвятили Эмпедоклу Плутарх и Эпикуриц Гермах. Многочисленные суждения об Эмпедокле и полемику с ним по различным вопросам мы находим у Аристотеля.</w:t>
      </w:r>
    </w:p>
    <w:p w:rsidR="0006689E" w:rsidRDefault="0006689E">
      <w:pPr>
        <w:ind w:firstLine="567"/>
        <w:rPr>
          <w:rFonts w:ascii="Times New Roman" w:hAnsi="Times New Roman" w:cs="Times New Roman"/>
        </w:rPr>
      </w:pPr>
      <w:r>
        <w:rPr>
          <w:rFonts w:ascii="Times New Roman" w:hAnsi="Times New Roman" w:cs="Times New Roman"/>
        </w:rPr>
        <w:t>Для Эмпедокла, как и для первых милетских философов, характерно сочетание глубины умозрения, широкой и точной наблюдательности с практическими тенденциями - со стремлением заставить знание служить жизни. Философия еще не отделялась у Эмпедокла от науки, а в самой науке теоретическое воззрение не отделяется от постановки различных практических задач. Так, Эмпедокл изучал биологические и физиологические явления, развил ряд относящихся к этим явлениям гипотез. Но вместе с тем он прославился, как основатель знаменитой в древности медицинской школы. Сохранился ряд, несомненно, в известной части фантастических сообщений замечательных подвигах Эмпедокла в деле покорения человеком природы. При всех очевидных преувеличениях, которые в них содержаться, эти сообщения говорят, что Эмпедокл поразил современников размахом и изобретательностью при решении больших практических задач.</w:t>
      </w:r>
    </w:p>
    <w:p w:rsidR="0006689E" w:rsidRDefault="0006689E">
      <w:pPr>
        <w:ind w:firstLine="567"/>
        <w:rPr>
          <w:rFonts w:ascii="Times New Roman" w:hAnsi="Times New Roman" w:cs="Times New Roman"/>
        </w:rPr>
      </w:pPr>
      <w:r>
        <w:rPr>
          <w:rFonts w:ascii="Times New Roman" w:hAnsi="Times New Roman" w:cs="Times New Roman"/>
        </w:rPr>
        <w:t>Сохранился рассказ о том, как Эмпедокл изменил климат Агригента: он будто бы пробил проход в скалах, стеной окружавших город, и тем открыл в него путь через образовавшуюся брешь для благотворных теплых ветров. С точки зрения технических возможностей того времени, сообщение это настолько невероятно, что принимать его всерьез, конечно, не приходится. Однако в этом наивном и фантастическом рассказе отразилась реальная черта деятельности Эмпедокла - стремление связать умозрение, теорию с практической деятельностью.</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rPr>
      </w:pPr>
      <w:r>
        <w:rPr>
          <w:rFonts w:ascii="Times New Roman" w:hAnsi="Times New Roman" w:cs="Times New Roman"/>
          <w:u w:val="single"/>
        </w:rPr>
        <w:t>II Основные идеи философии Эмпедокла</w:t>
      </w:r>
      <w:r>
        <w:rPr>
          <w:rFonts w:ascii="Times New Roman" w:hAnsi="Times New Roman" w:cs="Times New Roman"/>
        </w:rPr>
        <w:t>.</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rPr>
      </w:pPr>
      <w:r>
        <w:rPr>
          <w:rFonts w:ascii="Times New Roman" w:hAnsi="Times New Roman" w:cs="Times New Roman"/>
        </w:rPr>
        <w:t xml:space="preserve">Философскую подготовку Эмпедокл получил в школе элейцев. Одним из результатов элейской философии оказал большое влияние на последующее развитие греческого философского мышления 5 в. до н. э. Этот результат - мысль элейцев, согласно которой, истинно сущее бытие не может не погибать, не возникать. Они развили это положение с большой силой, но связали его со своим убеждением в неизменности истины сущих элементов бытия. Мысль эта после элейцев становится предпосылкой крупнейших материалистических учений 5 и первой половины 4 в. до н. э. Таковы учения Эмпедокла в Сицилии, Анаксагора в Афинах, Демократа в Абдерах. Если мы даже наблюдаем в мире то, что называется генезисом, рождением, изменением или смертью, уничтожением, гибелью, то это лишь обманчивая видимость. Все эти явления должны быть объяснены так, чтобы при любом объяснении не был покалебим основной и исходный тезис о вечности и неизменности, о не возникаемости и о не гибнущей природе истинно сущего бытия. У элейцев истинное бытие едино, в нем не может быть не только возникновения, изменения, гибели, но не может быть и никакого множества. Эмпедокл отказывается от строгого леонизма элейцев. Он не пытается объяснить все разнообразие форм и явлений из одного - единственного материального начала. Таких начал - основных и несводимых друг на друга материальных элементов - он признает четыре. Это огонь, воздух, вода, земля. Эмпедокл называет эти материальные начала “корнями всех вещей”. Однако объяснить видимые явления природы, допустив лишь существование этих четырех “корней”, невозможно. Чтобы объяснить то, что людям представляется, как возникновение или как генезис всех вещей природного мира, необходимо, согласно Эмпедоклу, кроме существование четырех “корней” (материальных элементов, начал), допустить так же существование двух противоположных друг другу движущих сил. Элементы, или “корни”, приводятся этими силами в движение: или соединяются, сближаются, сочетаются, или, напротив, разъединяются, удаляются друг от друга, расходятся. Согласно Эмпедоклу, жизнь природы состоит в соединении и разделении, в качественном и количественном смешении и соответственно в качественном и количественном разделении вещественных элементов, которые сами по себе, как элементы остаются неизменными. </w:t>
      </w:r>
    </w:p>
    <w:p w:rsidR="0006689E" w:rsidRDefault="0006689E">
      <w:pPr>
        <w:ind w:firstLine="567"/>
        <w:rPr>
          <w:rFonts w:ascii="Times New Roman" w:hAnsi="Times New Roman" w:cs="Times New Roman"/>
        </w:rPr>
      </w:pPr>
      <w:r>
        <w:rPr>
          <w:rFonts w:ascii="Times New Roman" w:hAnsi="Times New Roman" w:cs="Times New Roman"/>
        </w:rPr>
        <w:t xml:space="preserve">Здесь еще очень много от древней мифологии. Вещественные начала, или элементы, характеризуются у Эмпедокла не в качестве костной, неодушевленной и мертвой материи, а как божественные существа - живые и способные ощущать. Материальные элементы не оторваны от движущих сил. Всем элементам присуща движущая сила. От этой движущей силы всех элементов Эмпедокл отличает две специфические движущие силы. Деятельная движущая сила выступает в виде двух противоположных сил. Силу, которая производит соединение, Силу, которая производит соединение, он называет любовью (или дружбой, приязнью, гармонией, даже - Афродитой - по имени богини любви, соединяющей мужчину и женщину). Силу, производящую разделение, он называет ненавистью (враждой, Аресом). Воззрение Эмпедокла на движущую силу уходит своими корнями в очень древние представления греков. </w:t>
      </w:r>
    </w:p>
    <w:p w:rsidR="0006689E" w:rsidRDefault="0006689E">
      <w:pPr>
        <w:ind w:firstLine="567"/>
        <w:rPr>
          <w:rFonts w:ascii="Times New Roman" w:hAnsi="Times New Roman" w:cs="Times New Roman"/>
        </w:rPr>
      </w:pPr>
      <w:r>
        <w:rPr>
          <w:rFonts w:ascii="Times New Roman" w:hAnsi="Times New Roman" w:cs="Times New Roman"/>
        </w:rPr>
        <w:t xml:space="preserve">Оригинальность Эмпедокла в отличие от его предшественников состояла в том, что, заимствовав свою теорию 4-х первоначальных веществ из весьма древней греческой традиции, Эмпедокл связал ее с тем понятием об элементе, которое он нашел во второй части поэмы Парменида, где автор излагал свои физические гипотезы и где уже наметилось более четкое физическое понятие об элементе. Отделив, таким образом, движущую или деятельную причину от материальных элементов природы, Эмпедокл затем в каждую из этих двух основ - и деятельную движущую силу и в материальные “корни всех вещей” - вводит элемент раздвоения. Материальные элементы он разделяет на два класса. Кроме движущих сил любви и вражды, которые, собственно говоря, не являются элементами вещей, движущим началом у Эмпедокла оказывается еще и материальный элемент огня. В этом смысле, Эмпедокл противопоставляет огонь и воздух в качестве мужских божеств земле и воде, как божеством женским. Иногда он рассматривает все четыре элемента, как живые вещества. </w:t>
      </w:r>
    </w:p>
    <w:p w:rsidR="0006689E" w:rsidRDefault="0006689E">
      <w:pPr>
        <w:ind w:firstLine="567"/>
        <w:rPr>
          <w:rFonts w:ascii="Times New Roman" w:hAnsi="Times New Roman" w:cs="Times New Roman"/>
        </w:rPr>
      </w:pPr>
      <w:r>
        <w:rPr>
          <w:rFonts w:ascii="Times New Roman" w:hAnsi="Times New Roman" w:cs="Times New Roman"/>
        </w:rPr>
        <w:t xml:space="preserve">По вопросу об отношении единства к множеству предшествующая Эмпедоклу философия выдвинула глубоко противоположные точки зрения элейцев и Гераклита. Для элейцев мыслимо только единство, множества нет, оно только иллюзия чувств. Для Гераклита единое и многое существуют одновременно: все из одного и из всего одно. У Эмпедокла намечается компромиссная, более “нежная” точка зрения. Согласно его взгляду, противоположности единства и множества, любви и вражды существуют не одновременно, а последовательно. Эмпедокл представляет жизнь природы как циклический или ритмический процесс, в котором попеременно берут верх то любовь, соединяющая физические элементы, то вражда, разделяющая их. Над миром властвуют поочередно любовь и вражда. Во время господства любви все становится единым, природа представляет собой бесконечный “шар”, в ней уже не сохраняется своеобразие отдельных материальных элементов. В это время мы не найдем в ней ни своеобразных свойств огня, ни своеобразного свойства какого-либо другого из элементов - каждый теряет здесь свой собственный вид. Напротив, во время господства вражды все становится многим, выступает своеобразие элементов, они выделяются и обосабливаются. Между периодами полного господства любви и такого же господства вражды есть переходные периоды. Отойдя на периферию мира во время господства в нем вражды, утвердившейся в центре мира, Любовь начинает победоносно продвигаться к этому центру и частично властвовать, пока не достигнет полного торжества. В это время вражда удаляется из центра к периферии. Но как только любовь достигнет победы вражда вновь начнет продвигаться к центру, а любовь к периферии. Мировой процесс и есть ритмическое повторение и возврат этих фаз. При всех происходящих при этом изменениях сами материальные элементы не возникают и не погибают. </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u w:val="single"/>
        </w:rPr>
      </w:pPr>
      <w:r>
        <w:rPr>
          <w:rFonts w:ascii="Times New Roman" w:hAnsi="Times New Roman" w:cs="Times New Roman"/>
          <w:u w:val="single"/>
        </w:rPr>
        <w:t>III Метафизика Эмпедокла.</w:t>
      </w:r>
    </w:p>
    <w:p w:rsidR="0006689E" w:rsidRDefault="0006689E">
      <w:pPr>
        <w:ind w:firstLine="567"/>
        <w:rPr>
          <w:rFonts w:ascii="Times New Roman" w:hAnsi="Times New Roman" w:cs="Times New Roman"/>
        </w:rPr>
      </w:pPr>
      <w:r>
        <w:rPr>
          <w:rFonts w:ascii="Times New Roman" w:hAnsi="Times New Roman" w:cs="Times New Roman"/>
        </w:rPr>
        <w:t>Из четырех физических элементов Эмпедокла особо важную роль играет огонь. Философ, признав началом всего вражду и любовь, сказал, что все возникло из огня и в огонь разрешится. Это одно из доказательств сильного влияния, которое имело на Эмпедокла, по - видимому, учение Гераклита. Ввиду особого значения, которое в физике Эмпедокла имеет огонь, об Эмпедокле можно сказать, что он, строго говоря, оперирует двумя физическими элементами: огнем, который он рассматривает сам по себе, и противоположными огню элементами, каковы для него земля, воздух и вода. Но были ли, согласно Эмпедоклу, четыре “корня всех вещей” вечными элементами природы, или он думал, будто они образовались из начал, еще более первичных? По этому вопросу находим важное сообщение у Аэция. Он утверждает, будто, по учению Эмпедокла, еще до образования “четырех элементов” существовали весьма малые материальные частицы - равно частные элементы, предшествующие “четырем корням”. Если это так, то философии Эмпедокла принадлежит известная роль в подготовке будущей теории атомизма. На основе всех этих понятий и учений Эмпедокл развил свое объяснение “генезиса”, то есть происхождение всех вещей природы. Под генезисом он понимал только соединение или составление вечных, не возникающих элементов. По словам Аристотеля: “Соединения (у них) должно быть вроде того, как стена (сложена) из кирпичей и камней.</w:t>
      </w:r>
    </w:p>
    <w:p w:rsidR="0006689E" w:rsidRDefault="0006689E">
      <w:pPr>
        <w:ind w:firstLine="567"/>
        <w:rPr>
          <w:rFonts w:ascii="Times New Roman" w:hAnsi="Times New Roman" w:cs="Times New Roman"/>
        </w:rPr>
      </w:pPr>
      <w:r>
        <w:rPr>
          <w:rFonts w:ascii="Times New Roman" w:hAnsi="Times New Roman" w:cs="Times New Roman"/>
        </w:rPr>
        <w:t xml:space="preserve">И эта смесь будет состоять из не подверженных гибели элементов, небольшими частицами лежащих друг против друга.” Развивая эту мысль Эмпедокл высказал чрезвычайно важную догадку, важную, - несмотря на наивную форму, в какой она была им высказана. Он говорит, будто тела образуются по характеру четырех элементов в разных пропорциях. Например, нервы в телах животных и человека образуются из земли и огня в соединении с двумя частями воды. Ногти животных возникают из нервов, которые охлаждаются на поверхности под действием воздуха, кости - из двух частей воды, двух частей земли и четырех частей огня и т. д. Здесь важно не конкретное содержание этой гипотезы, способное лишь вызвать улыбку, а догадка о том, что тела возникают из элементов при определенных количественных отношениях. Согласно Эмпедоклу, “сущность и природа есть количественное отношение.” По-видимому, в своих исследованиях Эмпедокл касался и вопроса о характере процесса, посредством которого происходит образование физических тел: неодушевленных и одушевленных. </w:t>
      </w:r>
    </w:p>
    <w:p w:rsidR="0006689E" w:rsidRDefault="0006689E">
      <w:pPr>
        <w:ind w:firstLine="567"/>
        <w:rPr>
          <w:rFonts w:ascii="Times New Roman" w:hAnsi="Times New Roman" w:cs="Times New Roman"/>
        </w:rPr>
      </w:pPr>
      <w:r>
        <w:rPr>
          <w:rFonts w:ascii="Times New Roman" w:hAnsi="Times New Roman" w:cs="Times New Roman"/>
        </w:rPr>
        <w:t>У Эмпедокла, наряду с мыслью о случайности происхождения элементов была и мысль о природной необходимости этого процесса. Эмпедокл и его последователи утверждали, будто “огонь, вода, земля и воздух - все это ... существует от природы и случая; искусство здесь ни при чем; в свою очередь и последующие тела произошли через посредство этих первооснов, совершенно неодушевленных. Эти первоосновы нашлись по присущей ей случайной силе, и там, где они сталкивались, они как-то друг к другу прилаживались: теплое к холодному, сухое к влажному, мягкое к твердому...”</w:t>
      </w:r>
    </w:p>
    <w:p w:rsidR="0006689E" w:rsidRDefault="0006689E">
      <w:pPr>
        <w:ind w:firstLine="567"/>
        <w:rPr>
          <w:rFonts w:ascii="Times New Roman" w:hAnsi="Times New Roman" w:cs="Times New Roman"/>
        </w:rPr>
      </w:pPr>
      <w:r>
        <w:rPr>
          <w:rFonts w:ascii="Times New Roman" w:hAnsi="Times New Roman" w:cs="Times New Roman"/>
        </w:rPr>
        <w:t xml:space="preserve">По Эмпедоклу, причиной возникновения вещей была не разумная и целесообразная воля и творчество богов, а только природная необходимость и случайность. Из первичного смешения элементов, прежде всего, выделился воздух, который и распространился вокруг. Затем выделился и огонь. Не найдя себе место наверху, т.к. это пространство было уже занято воздухом, огонь стал растекаться под куполообразным сгущением, который образовал воздух. Поднимаясь к верху огонь растекался в разные стороны под этим куполом. </w:t>
      </w:r>
    </w:p>
    <w:p w:rsidR="0006689E" w:rsidRDefault="0006689E">
      <w:pPr>
        <w:ind w:firstLine="567"/>
        <w:rPr>
          <w:rFonts w:ascii="Times New Roman" w:hAnsi="Times New Roman" w:cs="Times New Roman"/>
        </w:rPr>
      </w:pPr>
      <w:r>
        <w:rPr>
          <w:rFonts w:ascii="Times New Roman" w:hAnsi="Times New Roman" w:cs="Times New Roman"/>
        </w:rPr>
        <w:t>Вокруг Земли, согласно Эмпедоклу, существуют два полушария, они движутся круговыми движениями. Одно из них состоит целиком из огня, другое, смешанное, состоит из воздуха и из примеси небольшого количества огня. Это второе полушарие производит своим вращением явление ночи. Начало движения произошло от нарушения равновесия, вследствие присоединения огня. Согласно астрологической гипотезе Эмпедокла, Солнце по своей природе не огненное, оно есть только отражение огня, подобные тем, которые бывают на воде. Луна образовалась из воздуха, увлеченная огнем. Этот воздух сгустился наверху наподобие града. Светит Луна не собственным светом, а исходящим от Солнца. Форма мироздания - не шаровидна в точном смысле. Мир приближается по своей форме к яйцу, лежащему в горизонтальном положении. Из этого, согласно Эмпедоклу, расстояние от Земли до неба меньше протяжения Земли в ширину. По Эмпедоклу, небо кристалловидно и образовалось из льдистой материи. В космологии Эмпедокла звезды были прикреплены к твердому кристалловидному небесному своду, планеты же движутся свободно. Эмпедокл уже ясно отмечал планеты, имеющие видимое движение по отношению к окружающим их звездам. Взгляд на Луну, как на тело, образовавшееся путем сгущения воздуха и, стало быть, не самосветящееся, подсказал Эмпедоклу объяснение солнечных затмений. Причина их в том, что иногда, Луна заслоняет собой Солнце.</w:t>
      </w:r>
    </w:p>
    <w:p w:rsidR="0006689E" w:rsidRDefault="0006689E">
      <w:pPr>
        <w:ind w:firstLine="567"/>
        <w:rPr>
          <w:rFonts w:ascii="Times New Roman" w:hAnsi="Times New Roman" w:cs="Times New Roman"/>
        </w:rPr>
      </w:pPr>
      <w:r>
        <w:rPr>
          <w:rFonts w:ascii="Times New Roman" w:hAnsi="Times New Roman" w:cs="Times New Roman"/>
        </w:rPr>
        <w:t xml:space="preserve">Гениальной для своего времени была догадка Эмпедокла о том, что свету требуется известное время для распространения в пространстве. Однако древнегреческая наука носила созерцательный характер, ограниченный наблюдением и творчеством гипотез, но не располагавшая средствами их экспериментальной проверки. Однако Эмпедокл был не только выдающийся астроном, физик, но так же выдающийся биолог. Так нам становится известна его “теория зрения”. Он полагает, что внутри глаза находится огонь, вокруг него располагаются, наподобие оболочек, земля и воздух, а также и вода. </w:t>
      </w:r>
    </w:p>
    <w:p w:rsidR="0006689E" w:rsidRDefault="0006689E">
      <w:pPr>
        <w:ind w:firstLine="567"/>
        <w:rPr>
          <w:rFonts w:ascii="Times New Roman" w:hAnsi="Times New Roman" w:cs="Times New Roman"/>
        </w:rPr>
      </w:pPr>
      <w:r>
        <w:rPr>
          <w:rFonts w:ascii="Times New Roman" w:hAnsi="Times New Roman" w:cs="Times New Roman"/>
        </w:rPr>
        <w:t xml:space="preserve">Из теории зрения Эмпедокла выясняется его взгляд на отношение между субъективным и объективным в ощущении. В зрении Эмпедокл видит результат стечений двоякого рода: одни направляются от видимого предмета к глазу; другие, напротив, от глаза к рассматриваемому предмету. </w:t>
      </w:r>
    </w:p>
    <w:p w:rsidR="0006689E" w:rsidRDefault="0006689E">
      <w:pPr>
        <w:ind w:firstLine="567"/>
        <w:rPr>
          <w:rFonts w:ascii="Times New Roman" w:hAnsi="Times New Roman" w:cs="Times New Roman"/>
        </w:rPr>
      </w:pPr>
      <w:r>
        <w:rPr>
          <w:rFonts w:ascii="Times New Roman" w:hAnsi="Times New Roman" w:cs="Times New Roman"/>
        </w:rPr>
        <w:t>Вообще знание, по Эмпедоклу, возникает из подобных начал, а незнание из неподобных. Отсюда философ делает вывод, что мышление - то же, что и ощущение, или, во всяком случае, нечто сходное с ощущением. Хотя разум - высший критерий в понимании человека, все же источник разума - в ощущениях, и сам разум лишь от части божественного происхождения. Всякое наличное ощущение должно быть подвергнуто проверке разумом. Эмпедокл - один из представителей механического материализма в античной философии.</w:t>
      </w:r>
    </w:p>
    <w:p w:rsidR="0006689E" w:rsidRDefault="0006689E">
      <w:pPr>
        <w:ind w:firstLine="567"/>
        <w:rPr>
          <w:rFonts w:ascii="Times New Roman" w:hAnsi="Times New Roman" w:cs="Times New Roman"/>
        </w:rPr>
      </w:pPr>
    </w:p>
    <w:p w:rsidR="0006689E" w:rsidRDefault="0006689E">
      <w:pPr>
        <w:ind w:firstLine="567"/>
        <w:rPr>
          <w:rFonts w:ascii="Times New Roman" w:hAnsi="Times New Roman" w:cs="Times New Roman"/>
          <w:u w:val="single"/>
        </w:rPr>
      </w:pPr>
      <w:r>
        <w:rPr>
          <w:rFonts w:ascii="Times New Roman" w:hAnsi="Times New Roman" w:cs="Times New Roman"/>
          <w:u w:val="single"/>
        </w:rPr>
        <w:t>IV Вывод.</w:t>
      </w:r>
    </w:p>
    <w:p w:rsidR="0006689E" w:rsidRDefault="0006689E">
      <w:pPr>
        <w:ind w:firstLine="567"/>
        <w:rPr>
          <w:rFonts w:ascii="Times New Roman" w:hAnsi="Times New Roman" w:cs="Times New Roman"/>
        </w:rPr>
      </w:pPr>
      <w:r>
        <w:rPr>
          <w:rFonts w:ascii="Times New Roman" w:hAnsi="Times New Roman" w:cs="Times New Roman"/>
        </w:rPr>
        <w:t>В заключении я хочу подвести итог всему сказанному.</w:t>
      </w:r>
    </w:p>
    <w:p w:rsidR="0006689E" w:rsidRDefault="0006689E">
      <w:pPr>
        <w:ind w:firstLine="567"/>
        <w:rPr>
          <w:rFonts w:ascii="Times New Roman" w:hAnsi="Times New Roman" w:cs="Times New Roman"/>
        </w:rPr>
      </w:pPr>
      <w:r>
        <w:rPr>
          <w:rFonts w:ascii="Times New Roman" w:hAnsi="Times New Roman" w:cs="Times New Roman"/>
        </w:rPr>
        <w:t>Итак, Эмпедокл - древнегреческий философ и врач. Считал, что нет возникновения и исчезновения в собственном смысле, а есть лишь смешение и разделение, соединение и разъединение неизменных элементов, которые не возникают и не исчезают. Этих элементов он насчитывал четыре: огонь, воздух, вода, земля. Из первоначального состояния абсолютного смешения, в котором не существует отдельных вещей, постепенно развивается состояние абсолютного разделения элементов, из последнего снова состояние смешения, и так до бесконечности. Движущими силами этого развития, Считал Эмпедокл, являются любовь и вражда.</w:t>
      </w:r>
      <w:bookmarkStart w:id="0" w:name="_GoBack"/>
      <w:bookmarkEnd w:id="0"/>
    </w:p>
    <w:sectPr w:rsidR="0006689E">
      <w:pgSz w:w="11907" w:h="16840" w:code="9"/>
      <w:pgMar w:top="1135" w:right="850" w:bottom="993" w:left="1134" w:header="964" w:footer="851"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cor">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29A"/>
    <w:rsid w:val="0006689E"/>
    <w:rsid w:val="006E51BE"/>
    <w:rsid w:val="007B7ED6"/>
    <w:rsid w:val="00F442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A20D64-0EBC-4A52-8004-AED9ADAF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09"/>
      <w:jc w:val="both"/>
    </w:pPr>
    <w:rPr>
      <w:rFonts w:ascii="Peterburg" w:hAnsi="Peterburg" w:cs="Peterburg"/>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head">
    <w:name w:val="big head"/>
    <w:basedOn w:val="a"/>
    <w:uiPriority w:val="99"/>
    <w:pPr>
      <w:spacing w:before="240" w:after="120"/>
      <w:jc w:val="center"/>
    </w:pPr>
    <w:rPr>
      <w:rFonts w:ascii="Decor" w:hAnsi="Decor" w:cs="Decor"/>
      <w:b/>
      <w:bCs/>
      <w:sz w:val="36"/>
      <w:szCs w:val="36"/>
    </w:rPr>
  </w:style>
  <w:style w:type="paragraph" w:customStyle="1" w:styleId="Headingeng">
    <w:name w:val="Heading eng"/>
    <w:basedOn w:val="a"/>
    <w:uiPriority w:val="99"/>
    <w:pPr>
      <w:spacing w:before="120"/>
      <w:ind w:left="340"/>
    </w:pPr>
    <w:rPr>
      <w:b/>
      <w:bCs/>
      <w:lang w:val="en-US"/>
    </w:rPr>
  </w:style>
  <w:style w:type="paragraph" w:customStyle="1" w:styleId="Headingrus">
    <w:name w:val="Heading rus"/>
    <w:basedOn w:val="a"/>
    <w:uiPriority w:val="99"/>
    <w:pPr>
      <w:spacing w:before="240"/>
      <w:ind w:left="340"/>
    </w:pPr>
    <w:rPr>
      <w:b/>
      <w:bCs/>
    </w:rPr>
  </w:style>
  <w:style w:type="paragraph" w:customStyle="1" w:styleId="Indentrus">
    <w:name w:val="Indent rus"/>
    <w:basedOn w:val="a"/>
    <w:uiPriority w:val="99"/>
    <w:pPr>
      <w:spacing w:before="120"/>
      <w:ind w:firstLine="340"/>
    </w:pPr>
    <w:rPr>
      <w:i/>
      <w:iCs/>
    </w:rPr>
  </w:style>
  <w:style w:type="paragraph" w:customStyle="1" w:styleId="Normaleng">
    <w:name w:val="Normal eng"/>
    <w:basedOn w:val="a"/>
    <w:uiPriority w:val="99"/>
    <w:pPr>
      <w:ind w:firstLine="340"/>
    </w:pPr>
    <w:rPr>
      <w:lang w:val="en-US"/>
    </w:rPr>
  </w:style>
  <w:style w:type="paragraph" w:customStyle="1" w:styleId="Normalrus">
    <w:name w:val="Normal rus"/>
    <w:basedOn w:val="a"/>
    <w:uiPriority w:val="99"/>
    <w:pPr>
      <w:ind w:firstLine="340"/>
    </w:pPr>
  </w:style>
  <w:style w:type="paragraph" w:styleId="2">
    <w:name w:val="Body Text 2"/>
    <w:basedOn w:val="a"/>
    <w:link w:val="20"/>
    <w:uiPriority w:val="99"/>
    <w:pPr>
      <w:spacing w:line="360" w:lineRule="auto"/>
    </w:pPr>
    <w:rPr>
      <w:rFonts w:ascii="Arial" w:hAnsi="Arial" w:cs="Arial"/>
      <w:sz w:val="28"/>
      <w:szCs w:val="28"/>
    </w:rPr>
  </w:style>
  <w:style w:type="character" w:customStyle="1" w:styleId="20">
    <w:name w:val="Основной текст 2 Знак"/>
    <w:link w:val="2"/>
    <w:uiPriority w:val="99"/>
    <w:semiHidden/>
    <w:rPr>
      <w:rFonts w:ascii="Peterburg" w:hAnsi="Peterburg" w:cs="Peterburg"/>
      <w:sz w:val="24"/>
      <w:szCs w:val="24"/>
    </w:rPr>
  </w:style>
  <w:style w:type="paragraph" w:styleId="a3">
    <w:name w:val="Title"/>
    <w:basedOn w:val="a"/>
    <w:link w:val="a4"/>
    <w:uiPriority w:val="99"/>
    <w:qFormat/>
    <w:pPr>
      <w:ind w:firstLine="567"/>
      <w:jc w:val="center"/>
    </w:pPr>
    <w:rPr>
      <w:rFonts w:ascii="Times New Roman" w:hAnsi="Times New Roman" w:cs="Times New Roman"/>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10482</Words>
  <Characters>5976</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Одним из важнейших следствий греко-персидских войн было перемещение центра экономической и культурной жизни Греции с Востока на Запад. Разоренные и лишенные восточных рынков ионийские города  потеряли свое прежнее значение.  </vt:lpstr>
    </vt:vector>
  </TitlesOfParts>
  <Company>LEMON Inc.</Company>
  <LinksUpToDate>false</LinksUpToDate>
  <CharactersWithSpaces>16426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важнейших следствий греко-персидских войн было перемещение центра экономической и культурной жизни Греции с Востока на Запад. Разоренные и лишенные восточных рынков ионийские города  потеряли свое прежнее значение.  </dc:title>
  <dc:subject/>
  <dc:creator>Max Rogoza</dc:creator>
  <cp:keywords/>
  <dc:description/>
  <cp:lastModifiedBy>admin</cp:lastModifiedBy>
  <cp:revision>2</cp:revision>
  <dcterms:created xsi:type="dcterms:W3CDTF">2014-01-27T19:45:00Z</dcterms:created>
  <dcterms:modified xsi:type="dcterms:W3CDTF">2014-01-27T19:45:00Z</dcterms:modified>
</cp:coreProperties>
</file>