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ПЛАН:</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 xml:space="preserve">ВВЕДЕНИЕ </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1. ТВОРЧЕСКАЯ БИОГРАФИЯ  НИКОЛАЯ БЕРДЯЕВА</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2. ОСНОВНЫЕ ИДЕИ НИКОЛАЯ БЕРДЯЕВА ( на материале анализа книги “Истоки и смысл русского коммунизма”)</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ЗАКЛЮЧЕНИЕ</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ЛИТЕРАТУРА</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 xml:space="preserve">Творчество Николая Александровича Бердяева имеет огромное значение для нравственного и духовного развития России, особенно сейчас, когда становится ясно, что долгие годы Россия покланялась ложным кумирам и проповедовала ложные ценности. Где искать ответы на жизненно важные вопросы - для чего стоит жить, почему мир несправедлив и т.п.? Кто-то идет в церковь, кто-то обращается к разного рода магам и колдунам, но, мне кажется, что каждый должен попытаться сам ответить на эти вопросы, внимательно помыслив. Здесь ему может помочь философия, которая в буквальном переводе с греческого означает “любовь к мудрости”, и аккумулирует смысложежизненный поиск своей эпохи. Философия является одним из важнейших элементов духовной культуры цивилизованного общества. Как литература не может быть понята вне связи с личностями поэтов и писателей, так и философия немыслима без своих создателей. </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ab/>
        <w:t>Философия в России на рубеже XIX-XX  переживала период подъема, развивалось множество разных направлений, среди которых можно выделить два господствующих - идеалистическая школа Вл. Соловьева и его последователей и марксизм, представлявший материалистическую линию в философии. После победы Октябрьской революции 1917 года постепенно марксизм становится официальной, господствующей философской системой, возведенной в ранг государственной идеологии. С инакомыслием революционная Россия не церемонится - расстрелы, ссылки, вынужденная эмиграция - вот с чем столкнулась русская интеллигенция. Судьба Н. А. Бердяева - ярчайший пример, подтверждающий это. Он сумел пострадать и от царского режима за пропаганду марксистских идей, и от захвативших власть марксистов за отказ от них.</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1.Творческая биография Н. А. Бердяева</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Н. А. Бердяев родился в 1874 году в Киеве в аристократической семье. Его была мать из рода князей Кудашевых, а отец - потомственный военный. В возрасте 10 лет родители отдали его в кадетский корпус, но когда стало ясно, что военная карьера ему чужда, они не стали настаивать на ее продолжении и Н. Бердяев поступает на естественный факультет Киевского университета Святого Владимира и одновременно посещает семинары и лекции по философии. В студенческие годы он увлекся марксизмом и участвовал в одном из тайных социал-демократических кружков - это закончилось месячным тюремным заключением в 1898  и ссылкой в Вологду в 1901-02 году. Здесь он познакомился с видными марксистами своего времени А. А. Богдановым (впоследствии исключенным В. И. Лениным из партии большевиков), А. В. Луначарским будущим министром Просвещения Ленинского правительства), Б. В. Савинковым (будущим “великим террористом” от эсеров). Уже в ссылке Н. Бердяев разочаровывается в марксизме и начинает искать способ его модернизировать, в этом он  находит союзников в лице “легальных марксистов”: П.Б. Струве, С. Н. Булгакова и др., с которыми сотрудничает с 1904 года в газете “Новый путь”. После поражения первой русской революции 1907-08 годов, Н. Бердяев едет в Париж, где происходит перелом в его взглядах и он отказывается от материалистических взглядов и возвращается к православию, принимает участие в организации религиозно-философского общества им. В. Соловьева, сотрудничает с книгоиздательством “Путь”. Ярким выражением его взглядов стала книга “Философия свободы”, вышедшая в 1911 году.  В этой книге он доказывает, что вся философия порождена религией, поэтому отказываться от веры в бога, как основания любого мировоззрения значит ограничивать свой взгляд на мир.” Отречение от разума мира сего - безумие в Боге есть высший подвиг свободы, а не рабство и мракобесие: отречением от малого разума, преодолением ограниченности логики обретается разум большой...”</w:t>
      </w:r>
      <w:r>
        <w:rPr>
          <w:rStyle w:val="a3"/>
          <w:rFonts w:ascii="Times New Roman" w:hAnsi="Times New Roman" w:cs="Times New Roman"/>
        </w:rPr>
        <w:footnoteReference w:id="1"/>
      </w:r>
      <w:r>
        <w:rPr>
          <w:rFonts w:ascii="Times New Roman" w:hAnsi="Times New Roman" w:cs="Times New Roman"/>
        </w:rPr>
        <w:t xml:space="preserve"> Однако он не признает за официальной православной церковью права диктовать свое понимание мира и бога кому - бы-то ни было. Понять Бога  нельзя логическими рассуждениями. Бог сам выбирает того, кто может свидетельствовать о нем, и дает ему великое чудо Откровения. Бог сам рассказывает о себе устами евангелистов и пророков. </w:t>
      </w:r>
      <w:r>
        <w:rPr>
          <w:rFonts w:ascii="Times New Roman" w:hAnsi="Times New Roman" w:cs="Times New Roman"/>
        </w:rPr>
        <w:tab/>
        <w:t xml:space="preserve">Действительно, если мы обратимся к Библии, то увидим, что все знания, которые полученные людьми от Бога получены в акте мистического откровения. Например, Моисею он диктует 10 заповедей, Марии и Иосифу благовествует о рождении Иисуса, Иоанну показывает конец света и т.д. Именно такое знание Н. А. Бердяев считает высшим по сравнению с тем, что мы называем наукой. Но только истинной свободный человек, свободный духовно может постичь высшую истину, поэтому Н. А. Бердяев и называет свою книгу “Философией свободы”. </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Человек - великое чудо творения, он создан “по образу и подобию Божию”, а, следовательно, создан свободным, в нем как в зеркале отражен весь мир, а точнее, он сам является целым миром, маленькой моделью всего, что создано “от века”. “Человек - микрокосм, в нем дана разгадка тайны бытия - макрокосма”.</w:t>
      </w:r>
      <w:r>
        <w:rPr>
          <w:rStyle w:val="a3"/>
          <w:rFonts w:ascii="Times New Roman" w:hAnsi="Times New Roman" w:cs="Times New Roman"/>
        </w:rPr>
        <w:footnoteReference w:id="2"/>
      </w:r>
      <w:r>
        <w:rPr>
          <w:rFonts w:ascii="Times New Roman" w:hAnsi="Times New Roman" w:cs="Times New Roman"/>
        </w:rPr>
        <w:t xml:space="preserve"> Поэтому тот, кто хочет понять мир должен понять человека, в этом он видит одну из главных задач философии. Человек будучи “образом и подобием Божьим” не только свободен, он единственный из живых существ наделен способностью творить, т.е. создавать что-то новое, ранее не бывшее. </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Об этом Бердяев рассуждает в другой своей книге “Смысл творчества”, которая увидела свет в 1916 году. Главной идеей этой книги является идея сотворчества человека и Бога в творении мира. “ Творчество не есть только борьба со злом и грехом - оно создает иной мир, продолжает дело творения. Закон начинает борьбу со злом и грехом, искупление завершает эту борьбу, в  творчестве же свободном и дерзновенном призван человек творить мир новый и небывалый, продолжать творение Божье”.</w:t>
      </w:r>
      <w:r>
        <w:rPr>
          <w:rStyle w:val="a3"/>
          <w:rFonts w:ascii="Times New Roman" w:hAnsi="Times New Roman" w:cs="Times New Roman"/>
        </w:rPr>
        <w:footnoteReference w:id="3"/>
      </w:r>
      <w:r>
        <w:rPr>
          <w:rFonts w:ascii="Times New Roman" w:hAnsi="Times New Roman" w:cs="Times New Roman"/>
        </w:rPr>
        <w:t xml:space="preserve"> Человек творит мир, сам выбирает свою судьбу и тем самым создает мир. По мнению Бердяева культ святости в христианстве должен быть дополнен культом гениальности, ибо именно гений - это тот, кто отмечен Богом, наделен высшей способностью к творчеству, это тот, кто создает культуру. Мне показалось, что эта мысль Бердяева перекликается со знаменитым Пушкинским “Гений и злодейство - две вещи несовместные” (А. С. Пушкин Маленькие трагедии. “Моцарт и Сальери”). Действительно, если подумать, то подлинно великие произведения искусства, научные открытия и т.д. создавались людьми высокими, ориентированными на служение людям и хорошо осознающими меру своей ответственности. Когда А.С. Пушкин говорит, что  он “ Памятник воздвиг себе нерукотворный”, он хорошо понимает значение своего творчества. Широко известен факт, что Нильс Бор, узнав какие последствия может иметь его открытие (создание атомной бомбы), глубоко переживал, сожалея о нем. Эти примеры можно продолжать, они все только подтвердят, что философия Н. А. Бердяева имеет глубокие основания в жизни и культуре и сама по себе является величайшим достижением культуры “серебряного века” России. </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Н. А. Бердяев горячо любил свою Родину, он осознавал и чувствовал себя сыном России, страдал и радовался вместе с ней. Он принял и приветствовал февральскую революцию 1917 года, как шаг на пути России к свободе. Однако он очень быстро понял, что революционные преобразования губительны для России, но он оставался со своей Родиной, изыскивая любую возможность быть полезным ей. В 1918 году он создает Вольную Академию Духовной Культуры, при которой начинают работу несколько семинаров что заключив в 1918 год, Бердяев читает там курс лекций по философии истории. В 1920 году он историко-филологический факультет Московского университета избирает его своим профессором. Но в 1921 году он был арестован в первый раз, в 1922 году - второй и осенью 1922 года последовала высылка из страны. С 1922 по 1924 годы Н. А. Бердяев живет в Берлине, а затем в Париже. В эмиграции он очень много работает, становится широко известен в мире как оригинальный русский философ, надо сказать, что писал Н. А. Бердяев всегда на русском языке, хотя многие его произведения видели свет только за границей. В 1923 году выходит книга “Смысл истории. Опыт философии человеческой судьбы”, в 1924 - “Новое средневековье. Размышление о судьбе России” в Берлине. В Париже Н. А. Бердяев издает журнал “Путь” и пишет такие работы как “О назначении человека” (Париж 1931), “Русская идея” (Париж 1946), “Истоки и смысл русского коммунизма” и другие, в которых теоретически развивает основные положения своей философии, изложенные в “Смысле творчества”.</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Н. А. Бердяев воспринимает нападение фашисткой Германии на Россию как личное горе, как он сам говорит он ”все время  верил в непобедимость России” и “чувствовал себя слитым с успехами Красной армии”. Он искренне радовался победе Советского Союза в войне, еще раз убеждая мир в мессианском назначении русского народа, его духовной избранности, его великом историческом предназначении, во что сам глубоко верил. Умер Н. А. Бердяев 23 марта 1948 году в Париже, он похоронен на знаменитом русском кладбище Пер-ла-Шез.</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 xml:space="preserve"> Н. А. Бердяев был великим патриотом России, прожившим большую часть жизни заграницей. Несмотря на это, его творчество принадлежит именно России, русской культуре, ибо нацелено на формирование русской духовности. Творчество Бердяева обогатило русскую философскую мысль новыми, оригинальными идеями, совершенно особенным видением мира. Его по праву можно причислить с тем “творцам”, которые по его собственной мысли завершают начатое Богом дело творения мира.</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Наиболее актуальным мне кажется сегодня знакомство всех мыслящих людей нашей страны с книгой Н.А. Бердяева “Истоки и смысл русского коммунизма”, которая аккумулируя все главные философские идеи  Николая Бердяева дает блестящий теоретический анализ конкретной исторической ситуации России после 1917 года. Это чрезвычайно актуально, т.к. знание истории и поистине гениальная оценка исторических фактов, с которой мы встречаемся у Бердяева, может предостеречь от ошибок и непонимания. Именно поэтому я подробно остановлюсь на анализе именно этой книги, которая, с одной стороны, является выдающимся анализом истории России, а с другой – вносит существенный вклад в развитие такой отрасли философского знания как философия истории.</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Именно любовью к России продиктовано стремление показать миру смысл и значение в то время господствовавших в России идей и выстроенной на их основе идеологии, которая была положена в основу политики геноцида правительства по отношению к своему собственному народу. Глубинные корни российской псевдокоммунистической идеологии Н.А.Бердяев вскрывает в книге “Истоки и смысл русского коммунизма”</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Книга была задумана Бердяевым в 1933 году и вызвана появлением в западной печати - главным образом в Америке и в Англии - статей и книг иностранных авторов, искажавших историю идейной и религиозной борьбы в России в революционную эпоху и даже пытающихся защитить материалистическую идеологию коммунизма с христианской точки зрения. Этим объясняется то, что книга эта, обращенная к западному читателю, была издана на иностранных языках, сначала на английском, в 1937 году, потом на немецком, французском, итальянском и голландском. Русский читатель имел возможность познакомится с ней только в 1989 году, когда она впервые была издана в России.</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 xml:space="preserve">Книга “Истоки и смысл русского коммунизма” - произведение в известной мере итоговое. Она обобщила социально-философские поиски автора, его размышления над путями русской и всемирной истории ХХ века и была подготовлена всей его предшествующей эволюцией.       </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Книга состоит из 7 глав:</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Глава I. Образование русской интеллигенции и ее характер. Славянофильство и западничество. В этой главе автор исследует неповторимую специфику русской интеллигенции, как социального явления, показывает ее  идейные истоки, ее уникальность и несопоставимость с интеллигенцией запада. Главное отличие русской интеллигенции в том, что это не профессиональное объединение людей, занимающихся интеллектуальным трудом,  а  идеологическое социальное образование, нацеленное не столько на осмысление мира, сколько на его преобразование.</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Глава II. Русский социализм и нигилизм. В этой главе Н.Бердяев исследует идейно-нравственные истоки русского нигилизма и находит их в неудовлетворенности интеллигенцией официальной доктриной православия - господствующей в России религии, духовного основания общества.</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Глава III. Русское народничество и анархизм. В этой главе Н. Бердяев исследует природу русского народничества, связывая ее также с изначальным христианским мировосприятием, отличающим русских. Народник - это “кающийся дворянин”, осознавший неоправданность своего существования. Истоки анархизма Бердяев тоже находит в особенностях русского национального характера.</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Глава IV. Русская литература XIX века и ее пророчества. В этой главе автор показывает глубокое отличие русской литературы от западной, отыскивая его в “религиозной социальной взволнованности”, предчувствии катастрофы, неверии в прочность цивилизации. Он разбирает творчество Пушкина, Достоевского, Гоголя, Толстого, доказывая, что только в России могла родится такая литература, которая сродни социальной философии. Второй момент - только в России литература могла иметь такое политическое и духовное влияние и превращаться в идеологическое основание социальных действий.</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Глава V.  Классический марксизм и марксизм русский. В</w:t>
      </w:r>
      <w:r>
        <w:t xml:space="preserve"> э</w:t>
      </w:r>
      <w:r>
        <w:rPr>
          <w:rFonts w:ascii="Times New Roman" w:hAnsi="Times New Roman" w:cs="Times New Roman"/>
        </w:rPr>
        <w:t>той глава Н.А.Бердяев показывает ту идеологическую трансформацию, которую претерпел марксизм, чисто западное явление, в России. Большевизм, как идеология, оказался наиболее соответствующим  религиозному духу русского народа, а как  политическая сила, менее утопичным, чем его либеральные оппоненты, более соответствующим “русским методам управления и властвования насилием”.</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Глава VI.  Русский коммунизм и революция. В этой главе Н.А.Бердяев показывает уникально русский характер революции 1917 года в России, несмотря на то, что она совершалась под лозунгами интернационалистических идей. Подробно анализирует личность В.И.Ленина, его политический путь; дает отрицательную оценку исторической значимости русской революции. Автор анализирует сходство и различие тоталитарных режимов - в Российской империи и коммунистической России, показывая антигуманный характер как первого, так и, в особенности, последнего.</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Глава VII. Коммунизм и христианство. В этой главе Н.А. Бердяев анализирует идейное сходство коммунизма и христианства, объясняя тем самым идеологическую укоренненость коммунистических идей в русском религиозном сознании. Будучи религиозной по своему характеру, коммунистическая идеология боролась с религией, воспитывая у своих последователей фанатичное отношение и веру в провозглашаемые идеалы, веру, не терпящую “конкуренции “ со стороны иной веры. Иными словами, борьба коммунистов с церковью была во многом сродни религиозным войнам мусульман или крестоносцев.</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Результатом размышлений Н.А.Бердяева о судьбах России стал вывод о неслучайности русской революции и укорененности ее идей и социальной практики в русском национальном сознании и традиционной системе управления государства Российского; ее подготовленности всей предшествующей историей развития государственности и идеологии.</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“Истоки и смысл русского коммунизма” - это своеобразная  философия русской истории, рассматривающая определенное политическое явление - русскую революцию - и стремящееся к осознанию ее смысла через специфику русских идейных, религиозных, политических, культурных традиций и вообще “русской души” (данное понятие у Бердяева по существу тождественно понятию русского религиозного типа).</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 xml:space="preserve">В этой книге использован ряд положений, выдвинутых и разработанных в более ранних работах Н.Бердяева </w:t>
      </w:r>
      <w:r>
        <w:t>э</w:t>
      </w:r>
      <w:r>
        <w:rPr>
          <w:rFonts w:ascii="Times New Roman" w:hAnsi="Times New Roman" w:cs="Times New Roman"/>
        </w:rPr>
        <w:t>то</w:t>
      </w:r>
      <w:r>
        <w:t>:</w:t>
      </w:r>
      <w:r>
        <w:rPr>
          <w:rFonts w:ascii="Times New Roman" w:hAnsi="Times New Roman" w:cs="Times New Roman"/>
        </w:rPr>
        <w:t xml:space="preserve"> трактовка истории как процесса, разворачивающегося преимущественно в сфере духа, интерпретация марксизма как квазирелигиозного учения, противопоставление революции и культуры. В “Истоках...” эти положения в значительной мере переосмыслены в свете нового исторического опыта - опыта эпохи победившей революции, которую когда-то он сам искренне призывал.</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Постичь внутреннюю закономерность русской истории по Бердяеву означает понять “русскую идею”. А эта последняя - категория трансцендентная, надэмпирическая. “Русская идея”, как считал Вл. Соловьев, - это не то, что думает о ней кто-либо из людей, а то, что думает о ней сам Бог, она здесь“... истинная русская идея, засвидетельствованная религиозным характером народа, преобразованная и указанная важнейшими событиями и величайшими личностями нашей истории”.</w:t>
      </w:r>
      <w:r>
        <w:rPr>
          <w:rStyle w:val="a3"/>
          <w:rFonts w:ascii="Times New Roman" w:hAnsi="Times New Roman" w:cs="Times New Roman"/>
        </w:rPr>
        <w:footnoteReference w:id="4"/>
      </w:r>
      <w:r>
        <w:rPr>
          <w:rFonts w:ascii="Times New Roman" w:hAnsi="Times New Roman" w:cs="Times New Roman"/>
        </w:rPr>
        <w:t xml:space="preserve"> Человеческий разум не в состоянии охватить непосредственно содержание этой идеи, он вынужден пробиваться к ней через ряд сменяющих друг друга философских реконструкцией. Объективно именно такими реконструкциями, полагает Бердяев, были славянофильство, народничество, взгляды эсеровских теоретиков и концепции русского марксизма. Истина не была полностью представлена ни водной из точек зрения, и история, уже, казалось бы, уложенная в доктринальные рамки, всякий раз совершала повороты, уводящие ее из сетей, сплетенных человеческим рассудком.</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 xml:space="preserve"> Согласно логике провиденциализма (божественного проведения), каждый такой поворот, заново проясняет “план”, которому он следует, и потому существенно трансформирует весь смысловой контекст истории, меня его и точно так же как лишнее слово, добавленное к фразе, способно порой изменить весь его смысл. В соответствии с этим Бердяев интерпретирует весь исторический путь России с точки зрения предпосылок большевизма в русской истории и той роли, которую он сыграл в ее судьбах.  Русский коммунизм, с точки зрения Н.Бердяева,  есть одновременно мировое и сугубо национальное явление. Как явление национальное, он детерминирован всем ходом русской истории. Как понимает Н.Бердяев эту детерминированность?  “Русский коммунизм”, считает он, вызван к жизни не столько какими-то конкретными социальными факторами, сколько обусловлен, даже предопределен метафизически: он является закономерным порождением “душевной структуры” русского народа.</w:t>
      </w:r>
    </w:p>
    <w:p w:rsidR="005035CD" w:rsidRDefault="005035CD">
      <w:pPr>
        <w:spacing w:before="120" w:after="120" w:line="360" w:lineRule="auto"/>
        <w:ind w:left="1418" w:right="624" w:firstLine="567"/>
        <w:jc w:val="both"/>
        <w:rPr>
          <w:rFonts w:ascii="Times New Roman" w:hAnsi="Times New Roman" w:cs="Times New Roman"/>
          <w:u w:val="single"/>
        </w:rPr>
      </w:pPr>
      <w:r>
        <w:rPr>
          <w:rFonts w:ascii="Times New Roman" w:hAnsi="Times New Roman" w:cs="Times New Roman"/>
          <w:u w:val="single"/>
        </w:rPr>
        <w:t>Идея" Русской души”.</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Исходная посылка всех рассуждений Бердяева - специфическая двойственность “русской души”, противоречиво сочетающей в себе восточный и западный элементы, а так же православный аскетизм со стихийно-природным началом. Из данного базисного противоречия он выводит сущностные конфликты русской истории, кажущиеся ему характерными для нее метания между крайностями. Русский народ, не раз повторяет в своих книгах Бердяев, можно охарактеризовать лишь в полярных противоположностях: он с одинаковым основанием может считаться и государственно-деспотическим и анархически свободолюбивым, склонным к национальному самомнению и более всех способным в к всечеловечности, жестоким и вместе с тем способным к доходящему до болезненности состраданию. Антиномичность русской души усугубляется тем, что в своих устремлениях она не знает ограничений. В этом отношении “пейзаж души” русского человека напоминает пейзаж земли, на которой она формировалась: та же необъятность, отсутствие каких-либо пределов, устремленность в бесконечное. Этот природно-языческий элемент стал отличительной чертой, особенностью русского человека, православному в своей основе, такие черты, как приверженность к определенной идее, готовность нести во имя нее страдание и жертвы, напряженный максимализм, тяготение к вечности, иному миру. Эти духовные качества, утрачивая непосредственную связь, со своим религиозным источником и приобретая иное содержание, стали воплощаться в различных общественных теориях и движениях, в том числе, и в русском коммунизме”.</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Характеризуя духовный склад русского народа, Бердяев опровергает расхожие на западе легенды о его варварстве и косности. Он напоминает западному читателю и о культуре киевской Руси, стоявшей выше современной ей культуре западной Европы, и о замечательном русском зодчестве,  и о величии классической русской литературы, и об оригинальности русской религиозно-философской мысли, и о коллективном гении закрепощенных, неграмотных крестьянских масс, создавших самобытную народную культуру, основанную на православии.</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Вместе с тем, русская духовность, по его мнению, чужда западному просвещению. Западные и восточные элементы в русской культуре существуют как бы порознь и противостоять друг другу. Западное просвещение, перенесенное на русскую почву петровской реформой, сконцентрировалось в узком слое дворянства и интеллигенции. Усвоив западные знания, этот слой оторвался от народа, продолжавшего жить своими традициями, стал для него “чужой расой”. Но и само “образованное общество” восприняло иноземные влияния поверхностно. Они не смогли совершенно преодолеть русского человека, а лишь породили в его сознании  и делах напряженные коллизии: созданная Петром империя разрасталась, сделалась обширнейшим государством в мире, но ее единство не носило духовного характера. Наоборот, оно порождало и воспроизводило разрозненную духовность. Поэтому, утверждает Бердяев, при всем своем внешнем величии русское государство XIX века было противоречивым и нездоровым. В сердцевине его был заложен конфликт между исконной русской идеей гармонично устроенного православного государства (“Святая Русь”) и заимствованной у немцев идеи империи, самым ярким воплощением которой был “прусский офицер” на троне - Николай I. Носителем противостоящих империи начал стала, прежде всего, интеллигенция, оказавшаяся в хронической оппозиции к власти. Разрешением этого конфликта - разрешением болезненным, но по-своему закономерным, и стала, по Бердяеву, русская революция.</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В рассуждениях Н.Бердяева о “русской душе” проявилась наблюдательность, и понимание национального характера.  В них нашли свое продолжение старые споры славянофилов и западников. В этих спорах он занял достаточно оригинальную позицию. В противовес односторонне западнической точке зрения, рассматривавшей все не похожие на “Европу” элементы русской жизни как признак ее отсталости, философ утверждает духовно-историческую самобытность России. Русский народ не догоняет запада, а идет своим собственным путем. Вместе с тем, Бердяев не принимает и традиционного славянофильства, и в отличие от него считает, что в русской истории невозможно найти гармоничного внутреннего единства. Не соглашается он и со славянофильским тезисом о "негосударственной” сущности русского народа. В соответствии со своей концепцией противоречивой природы “русской души”, Бердяев развивает иной тезис: в русском сознании уживаются и приверженность государственному могуществу, и идеал свободы. Столкновение инстинкта государственности с инстинктом вольнолюбия и правдолюбия исторически выразилось в постоянном чередовании разрушительных бунтов вольницы с периодами усиления власти, сдерживавшей эту вольницу железной рукой.</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Замысле Бердяева, очевидно, состоял в том, чтобы снять крайности западничества и славянофильства в новом теоретическом синтезе. В “Итогах...” прослеживается некоторая “ориентализация” в оценке русской народной жизни. В частности, “русский коммунизм” рассматривается как коммунизм восточный. В то же время, русская история рассматривается в контексте европейской истории, развернутой во времени целостности, формируемой совместным участием в ней всех населяющих континент народов. Однако России принадлежит особая роль в общеевропейском историческом процессе. Следуя В.Соловьеву, Бердяев пропагандирует мессианский смысл русской истории и божественное предназначение русского народа.</w:t>
      </w:r>
    </w:p>
    <w:p w:rsidR="005035CD" w:rsidRDefault="005035CD">
      <w:pPr>
        <w:spacing w:before="120" w:after="120" w:line="360" w:lineRule="auto"/>
        <w:ind w:left="1418" w:right="624" w:firstLine="567"/>
        <w:jc w:val="both"/>
        <w:rPr>
          <w:rFonts w:ascii="Times New Roman" w:hAnsi="Times New Roman" w:cs="Times New Roman"/>
          <w:u w:val="single"/>
        </w:rPr>
      </w:pPr>
      <w:r>
        <w:rPr>
          <w:rFonts w:ascii="Times New Roman" w:hAnsi="Times New Roman" w:cs="Times New Roman"/>
          <w:u w:val="single"/>
        </w:rPr>
        <w:t>“Религиозность” большевизма.</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Секрет притягательности “большевистского мифа” для масс, по его мнению, в том, что он соединил традиционный русский мессианизм с новым социальным мессианизмом марксистского учения. Произошло как бы отождествление веры в особое предназначение русского народа с идее</w:t>
      </w:r>
      <w:r>
        <w:t>й</w:t>
      </w:r>
      <w:r>
        <w:rPr>
          <w:rFonts w:ascii="Times New Roman" w:hAnsi="Times New Roman" w:cs="Times New Roman"/>
        </w:rPr>
        <w:t xml:space="preserve"> особой исторической миссии пролетариата. При этом созданное коммунистами государство, с самого начала оказавшееся во враждебном окружении, слилось в народном сознании с образом “царства правды”, единственного хранителя “истинной веры”.</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Эта бердяевская концепция приобрела чрезвычайно широкую популярность на Западе, Н.Бердяев указывает на связь между “русским коммунизмом” и учением о Москве как о Третьем Риме (“два Рима пали, третий стоит, а четвертому не бывать”). России не удалось стать Третьим Римом, зато она создала III Интернационал.</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u w:val="single"/>
        </w:rPr>
        <w:t>Образ В.И.Ленина.</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В анализе идеологии “русского коммунизма” Бердяев уделяет первостепенное внимание  В.И.Ленину. В создателе и вожде большевизма он видит яркое  выражение того типа революционера-максималиста, которыми была столь богата история российского освободительного движения. Вместе с тем, отмечал Н.Бердяев, не было ничего от революционной богемы, от заоблачного романтизма. Его революционный максимализм находился в органическом сочетании с прагматической гибкостью в политике; черты интеллигента-раскольника и сектанта парадоксальным образом уживались в нем с чертами князе и царей, собиравших и строивших Российское государство. Таким образом, Ленин как бы объединил в себе две политические тенденции, находившиеся в XIX веке в непримиримой борьбе. И как это ни парадоксально, только благодаря этому он, утверждает Бердяев, смог стать не только вождем революции, но и с создателем нового советского государства. Критически относясь к Ленину, называя его человеком “пониженного культурного типа”, Бердяев, вместе с тем, отмечает его личное бескорыстие, преданность убеждениям, его огромные заслуги в деле спасения России от хаоса и анархии, грозивших ей полным распадом, неоднократно сравнивает его с Петром Великим. “Ленин был революционер до мозга костей именно потому, что всю жизнь исповедовал и защищал целостное, тоталитарное миросозерцание, не допуская никаких нарушений этой целостности.... организовать, подчинить себе рабоче-крестьянские масс нельзя одной силой оружия, чистым насилием. Нужна целостная доктрина, целостное миросозерцание, нужны скрепляющие символы... Новая вера для народных масс должны быть выражена в элементарных символах. По-русски трансформированный марксизм оказался для этого вполне пригодным.”</w:t>
      </w:r>
      <w:r>
        <w:rPr>
          <w:rStyle w:val="a3"/>
          <w:rFonts w:ascii="Times New Roman" w:hAnsi="Times New Roman" w:cs="Times New Roman"/>
        </w:rPr>
        <w:footnoteReference w:id="5"/>
      </w:r>
    </w:p>
    <w:p w:rsidR="005035CD" w:rsidRDefault="005035CD">
      <w:pPr>
        <w:spacing w:before="120" w:after="120" w:line="360" w:lineRule="auto"/>
        <w:ind w:left="1418" w:right="624" w:firstLine="567"/>
        <w:jc w:val="both"/>
        <w:rPr>
          <w:rFonts w:ascii="Times New Roman" w:hAnsi="Times New Roman" w:cs="Times New Roman"/>
          <w:u w:val="single"/>
        </w:rPr>
      </w:pPr>
      <w:r>
        <w:rPr>
          <w:rFonts w:ascii="Times New Roman" w:hAnsi="Times New Roman" w:cs="Times New Roman"/>
          <w:u w:val="single"/>
        </w:rPr>
        <w:t>Исторический смысл сталинизма.</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Политическая система, существовавшая в России в 30-е годы вызывает у Бердяева негодование и возмущение. Она скомпрометировала себя крайней степенью бесчеловечности, она вся в крови и держит народ в жестких тисках. Однако высказать это философу кажется недостаточным, и он стремится понять, как и почему она могла сложится?  Отвечая на этот вопрос, он приходит к выводу, что она могла возникнуть только потому, что выразила, хотя и в крайне извращенной форме, некоторые объективные потребности общества.</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Прежде всего, это потребность в “собирании государства”, находящегося под угрозой распада. При всем  своем негативном отношении к регрессивному режиму Советской власти, Бердяев признает ее единственной реальной силой, обеспечивающей защиту России от грозящих ей внешних опасностей. Поэтому внезапное падение этой власти было бы, с его точки зрения не меньшей трагедией, чем ее существование, чему мы стали свидетелями в конце 80-х годов. Крушение мощного тоталитарного режима повлекло за собой экономический и политический кризис в Советском Союзе, привело к его распаду,  социальной дестабилизации, приведшей к множеству кровавых конфликтов внутри государства, для примера достаточно одной Чечни.</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Другая важная задача, решаемая сталинским режимом, это необходимая для дальнейшего развития России ее ускоренная индустриализация. На Западе индустриализация происходила на основе частнокапиталистической формы хозяйствования. В России же она происходит при коммунистическом режиме, и основой для нее является не частная инициатива, а, с одной стороны, энтузиазм масс, вызванный к жизни превращением этого, в общем-то, прозаического дела в поэзию, миф, а с другой стороны - беспощадное принуждение, сравнимое с рабовладением.</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Таким образом, сталинизм у Бердяева предстает не как порождение “злых духов” истории, внезапно вмешавшихся в ее течение, а как сложный и противоречивый феномен, подлежащий объяснению на почве исторической необходимости.</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Главную слабость коммунизма Бердяев видит в том, что он не в состоянии победить ненависть, а наоборот, культивирует ее путем постоянной стимуляции общественного негодования по отношению к “врагам народа”. Создание образа врага - одна из наиболее вредных черт коммунистической идеологии, это отталкивает человека назад. Человек, охваченный ненавистью не может быть нацелен на будущее. Спасительной для России идеей, по его мнению, все же остается христианство, очищенное от догматизма официальной православной церкви. Идея социализма сама по себе очень близка Бердяеву, она, по его мнению, вне репрессивной практики политического социализма, осуществляемого в России, абсолютно не противоречит проповеди любви, свободы и справедливости в подлинном учении Христа.</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Таким образом, подлинный путь России - это путь христианского подвига,  сподвижничества, созидания новой великой нравственности. Он искренне верил, что рано или поздно Россия выйдет на этот путь.</w:t>
      </w:r>
    </w:p>
    <w:p w:rsidR="005035CD" w:rsidRDefault="005035CD">
      <w:pPr>
        <w:spacing w:before="120" w:after="120" w:line="360" w:lineRule="auto"/>
        <w:ind w:left="1418" w:right="624" w:firstLine="567"/>
        <w:jc w:val="both"/>
        <w:rPr>
          <w:rFonts w:ascii="Times New Roman" w:hAnsi="Times New Roman" w:cs="Times New Roman"/>
        </w:rPr>
      </w:pP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ЗАКЛЮЧЕНИЕ</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 xml:space="preserve">Таким образом, анализ творчества Н.А.Бердяева и. в частности, его  работы “Истоки и смысл русского коммунизма” показывает непреходящую ценность идей великого русского философа, которые остаются актуальными и в оценке сегодняшней жизни России. Его идеи помогают лучше понять смысл Российской истории,  его нестандартная оценка исторических событий и исторических личностей позволяет по-новому взглянуть на события отечественной истории, хорошо знакомые нам еще со школы. </w:t>
      </w: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Николая Бердяева обычно относят к экзистенциалистам, т.к.  пафос его философского творчества целиком и полностью проникнут знаменитым призывом Сократа – “Познай самого себя”. Философия Бердяева в высшей степени философия человека, ищущего себя, познающего этот мир, чтобы обрести в нем свое достоинство. Бердяеву ненавистны любые виды рабства, будь-то рабство политическое или религиозное. О политическом было уже достаточно. Что касается религиозного, то будучи глубоко верующими, осознанно религиозным человеком, Николай Бердяев не признавал духовного диктата, которым, по его мнению, всегда “грешила” официальная православная церковь. Анализируя знаменитую Легенду о Великом инквизиторе из “Братьев Карамазовых” Достоевского, он обращает внимание на мысль Достоевского о причинах, по которым Иисус пришел в мир нищим и гонимым. И пытается ответить на вопрос, почему он не совершил чуда, коли ему все подвластно и не сошел с креста, так в него уверовали бы все. Но Христос, по мнению Бердяева не хотел поработить людей чудом. Он не требует безоговорочного подчинения, он хочет, чтобы люди свободно приняли его и “возлюбили друг друга”. Певец свободы - Николай Бердяев навсегда вошел в историю русской философской мысли и русской культуры, хотя многие свои произведения он издал за границей, где провел более трети жизни.</w:t>
      </w:r>
    </w:p>
    <w:p w:rsidR="005035CD" w:rsidRDefault="005035CD">
      <w:pPr>
        <w:spacing w:before="120" w:after="120" w:line="360" w:lineRule="auto"/>
        <w:ind w:left="1418" w:right="624" w:firstLine="567"/>
        <w:jc w:val="both"/>
        <w:rPr>
          <w:rFonts w:ascii="Times New Roman" w:hAnsi="Times New Roman" w:cs="Times New Roman"/>
        </w:rPr>
      </w:pPr>
    </w:p>
    <w:p w:rsidR="005035CD" w:rsidRDefault="005035CD">
      <w:pPr>
        <w:spacing w:before="120" w:after="120" w:line="360" w:lineRule="auto"/>
        <w:ind w:left="1418" w:right="624" w:firstLine="567"/>
        <w:jc w:val="both"/>
        <w:rPr>
          <w:rFonts w:ascii="Times New Roman" w:hAnsi="Times New Roman" w:cs="Times New Roman"/>
        </w:rPr>
      </w:pPr>
    </w:p>
    <w:p w:rsidR="005035CD" w:rsidRDefault="005035CD">
      <w:pPr>
        <w:spacing w:before="120" w:after="120" w:line="360" w:lineRule="auto"/>
        <w:ind w:left="1418" w:right="624" w:firstLine="567"/>
        <w:jc w:val="both"/>
        <w:rPr>
          <w:rFonts w:ascii="Times New Roman" w:hAnsi="Times New Roman" w:cs="Times New Roman"/>
        </w:rPr>
      </w:pPr>
    </w:p>
    <w:p w:rsidR="005035CD" w:rsidRDefault="005035CD">
      <w:pPr>
        <w:spacing w:before="120" w:after="120" w:line="360" w:lineRule="auto"/>
        <w:ind w:left="1418" w:right="624" w:firstLine="567"/>
        <w:jc w:val="both"/>
        <w:rPr>
          <w:rFonts w:ascii="Times New Roman" w:hAnsi="Times New Roman" w:cs="Times New Roman"/>
        </w:rPr>
      </w:pPr>
    </w:p>
    <w:p w:rsidR="005035CD" w:rsidRDefault="005035CD">
      <w:pPr>
        <w:spacing w:before="120" w:after="120" w:line="360" w:lineRule="auto"/>
        <w:ind w:left="1418" w:right="624" w:firstLine="567"/>
        <w:jc w:val="both"/>
        <w:rPr>
          <w:rFonts w:ascii="Times New Roman" w:hAnsi="Times New Roman" w:cs="Times New Roman"/>
        </w:rPr>
      </w:pPr>
    </w:p>
    <w:p w:rsidR="005035CD" w:rsidRDefault="005035CD">
      <w:pPr>
        <w:spacing w:before="120" w:after="120" w:line="360" w:lineRule="auto"/>
        <w:ind w:left="1418" w:right="624" w:firstLine="567"/>
        <w:jc w:val="both"/>
        <w:rPr>
          <w:rFonts w:ascii="Times New Roman" w:hAnsi="Times New Roman" w:cs="Times New Roman"/>
        </w:rPr>
      </w:pPr>
    </w:p>
    <w:p w:rsidR="005035CD" w:rsidRDefault="005035CD">
      <w:pPr>
        <w:spacing w:before="120" w:after="120" w:line="360" w:lineRule="auto"/>
        <w:ind w:left="1418" w:right="624" w:firstLine="567"/>
        <w:jc w:val="both"/>
        <w:rPr>
          <w:rFonts w:ascii="Times New Roman" w:hAnsi="Times New Roman" w:cs="Times New Roman"/>
        </w:rPr>
      </w:pPr>
    </w:p>
    <w:p w:rsidR="005035CD" w:rsidRDefault="005035CD">
      <w:p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Литература:</w:t>
      </w:r>
    </w:p>
    <w:p w:rsidR="005035CD" w:rsidRDefault="005035CD" w:rsidP="005035CD">
      <w:pPr>
        <w:numPr>
          <w:ilvl w:val="0"/>
          <w:numId w:val="1"/>
        </w:num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Философский энциклопедический словарь. М., 1983</w:t>
      </w:r>
    </w:p>
    <w:p w:rsidR="005035CD" w:rsidRDefault="005035CD" w:rsidP="005035CD">
      <w:pPr>
        <w:numPr>
          <w:ilvl w:val="0"/>
          <w:numId w:val="1"/>
        </w:num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Н. А. Бердяев. Философия свободы. Смысл Творчества. М., “Правда”,1989.</w:t>
      </w:r>
    </w:p>
    <w:p w:rsidR="005035CD" w:rsidRDefault="005035CD" w:rsidP="005035CD">
      <w:pPr>
        <w:numPr>
          <w:ilvl w:val="0"/>
          <w:numId w:val="1"/>
        </w:num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 xml:space="preserve">ВЕХИ. Интеллигенция в России. М., “Молодая гвардия”, 1991. </w:t>
      </w:r>
    </w:p>
    <w:p w:rsidR="005035CD" w:rsidRDefault="005035CD" w:rsidP="005035CD">
      <w:pPr>
        <w:numPr>
          <w:ilvl w:val="0"/>
          <w:numId w:val="1"/>
        </w:num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Хрестоматия по истории философии. М. “Прометей”, т.1, 1994.</w:t>
      </w:r>
      <w:r>
        <w:t xml:space="preserve"> </w:t>
      </w:r>
    </w:p>
    <w:p w:rsidR="005035CD" w:rsidRDefault="005035CD" w:rsidP="005035CD">
      <w:pPr>
        <w:numPr>
          <w:ilvl w:val="0"/>
          <w:numId w:val="1"/>
        </w:numPr>
        <w:spacing w:before="120" w:after="120" w:line="360" w:lineRule="auto"/>
        <w:ind w:left="1418" w:right="624" w:firstLine="567"/>
        <w:jc w:val="both"/>
        <w:rPr>
          <w:rFonts w:ascii="Times New Roman" w:hAnsi="Times New Roman" w:cs="Times New Roman"/>
        </w:rPr>
      </w:pPr>
      <w:r>
        <w:rPr>
          <w:rFonts w:ascii="Times New Roman" w:hAnsi="Times New Roman" w:cs="Times New Roman"/>
        </w:rPr>
        <w:t>С.Соловьев. Чтения о богочеловечестве// Соч. в 2-х томах, т.2. М., 1989. В.</w:t>
      </w:r>
    </w:p>
    <w:p w:rsidR="005035CD" w:rsidRDefault="005035CD">
      <w:pPr>
        <w:spacing w:before="120" w:after="120" w:line="360" w:lineRule="auto"/>
        <w:ind w:left="1418" w:right="624" w:firstLine="567"/>
        <w:rPr>
          <w:rFonts w:ascii="Times New Roman" w:hAnsi="Times New Roman" w:cs="Times New Roman"/>
        </w:rPr>
      </w:pPr>
      <w:bookmarkStart w:id="0" w:name="_GoBack"/>
      <w:bookmarkEnd w:id="0"/>
    </w:p>
    <w:sectPr w:rsidR="005035CD">
      <w:pgSz w:w="11907" w:h="16840" w:code="9"/>
      <w:pgMar w:top="2552" w:right="1418" w:bottom="1985"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D23" w:rsidRDefault="00B80D23">
      <w:r>
        <w:separator/>
      </w:r>
    </w:p>
  </w:endnote>
  <w:endnote w:type="continuationSeparator" w:id="0">
    <w:p w:rsidR="00B80D23" w:rsidRDefault="00B8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D23" w:rsidRDefault="00B80D23">
      <w:r>
        <w:separator/>
      </w:r>
    </w:p>
  </w:footnote>
  <w:footnote w:type="continuationSeparator" w:id="0">
    <w:p w:rsidR="00B80D23" w:rsidRDefault="00B80D23">
      <w:r>
        <w:continuationSeparator/>
      </w:r>
    </w:p>
  </w:footnote>
  <w:footnote w:id="1">
    <w:p w:rsidR="00B80D23" w:rsidRDefault="005035CD">
      <w:pPr>
        <w:pStyle w:val="a4"/>
      </w:pPr>
      <w:r>
        <w:rPr>
          <w:rStyle w:val="a3"/>
        </w:rPr>
        <w:footnoteRef/>
      </w:r>
      <w:r>
        <w:t xml:space="preserve"> Н. А. Бердяев. Философия свободы. М., 1989, стр. 35</w:t>
      </w:r>
    </w:p>
  </w:footnote>
  <w:footnote w:id="2">
    <w:p w:rsidR="00B80D23" w:rsidRDefault="005035CD">
      <w:pPr>
        <w:pStyle w:val="a4"/>
      </w:pPr>
      <w:r>
        <w:rPr>
          <w:rStyle w:val="a3"/>
        </w:rPr>
        <w:footnoteRef/>
      </w:r>
      <w:r>
        <w:t xml:space="preserve"> Н. А. Бердяев. Там же стр., 95.</w:t>
      </w:r>
    </w:p>
  </w:footnote>
  <w:footnote w:id="3">
    <w:p w:rsidR="00B80D23" w:rsidRDefault="005035CD">
      <w:pPr>
        <w:pStyle w:val="a4"/>
      </w:pPr>
      <w:r>
        <w:rPr>
          <w:rStyle w:val="a3"/>
        </w:rPr>
        <w:footnoteRef/>
      </w:r>
      <w:r>
        <w:t xml:space="preserve"> Н. А. Бердяев. “Смысл Творчества”. М.,1989, стр. 331.</w:t>
      </w:r>
    </w:p>
  </w:footnote>
  <w:footnote w:id="4">
    <w:p w:rsidR="00B80D23" w:rsidRDefault="005035CD">
      <w:pPr>
        <w:pStyle w:val="a4"/>
      </w:pPr>
      <w:r>
        <w:rPr>
          <w:rStyle w:val="a3"/>
        </w:rPr>
        <w:footnoteRef/>
      </w:r>
      <w:r>
        <w:t xml:space="preserve"> В.С.Соловьев. Чтения о богочеловечестве// Соч. в 2-х томах, т.2. М., 1989, с.227</w:t>
      </w:r>
    </w:p>
  </w:footnote>
  <w:footnote w:id="5">
    <w:p w:rsidR="00B80D23" w:rsidRDefault="005035CD">
      <w:pPr>
        <w:pStyle w:val="a4"/>
      </w:pPr>
      <w:r>
        <w:rPr>
          <w:rStyle w:val="a3"/>
        </w:rPr>
        <w:footnoteRef/>
      </w:r>
      <w:r>
        <w:t xml:space="preserve"> Н.А.Бердяев. Истоки и смысл русского коммунизма. М., 1990, с.97-98, 99-100.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013DF"/>
    <w:multiLevelType w:val="singleLevel"/>
    <w:tmpl w:val="EBF6F232"/>
    <w:lvl w:ilvl="0">
      <w:start w:val="1"/>
      <w:numFmt w:val="decimal"/>
      <w:lvlText w:val="%1."/>
      <w:legacy w:legacy="1" w:legacySpace="0" w:legacyIndent="283"/>
      <w:lvlJc w:val="left"/>
      <w:pPr>
        <w:ind w:left="2268"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5CD"/>
    <w:rsid w:val="005035CD"/>
    <w:rsid w:val="00772ADB"/>
    <w:rsid w:val="00A97D9B"/>
    <w:rsid w:val="00B80D23"/>
    <w:rsid w:val="00DB5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E4902E-B503-449C-9867-1234F4E3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ET" w:hAnsi="TimesET" w:cs="TimesE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vertAlign w:val="superscript"/>
    </w:rPr>
  </w:style>
  <w:style w:type="paragraph" w:styleId="a4">
    <w:name w:val="footnote text"/>
    <w:basedOn w:val="a"/>
    <w:link w:val="a5"/>
    <w:uiPriority w:val="99"/>
    <w:semiHidden/>
    <w:rPr>
      <w:rFonts w:ascii="Times New Roman" w:hAnsi="Times New Roman" w:cs="Times New Roman"/>
      <w:sz w:val="20"/>
      <w:szCs w:val="20"/>
    </w:rPr>
  </w:style>
  <w:style w:type="character" w:customStyle="1" w:styleId="a5">
    <w:name w:val="Текст сноски Знак"/>
    <w:link w:val="a4"/>
    <w:uiPriority w:val="99"/>
    <w:semiHidden/>
    <w:rPr>
      <w:rFonts w:ascii="TimesET" w:hAnsi="TimesET" w:cs="TimesE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4603</Words>
  <Characters>26241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Творчества Николая Александровича Бердяева имеет огромное значение для нравственного и духовного развития России, особенно сейчас, когда становится ясно, что долгие годы Россия покланялась ложным кумирам и проповедовала ложные ценности. Где искать ответы </vt:lpstr>
    </vt:vector>
  </TitlesOfParts>
  <Company>Углеметбанк, г. Челябинск</Company>
  <LinksUpToDate>false</LinksUpToDate>
  <CharactersWithSpaces>30783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Творчества Николая Александровича Бердяева имеет огромное значение для нравственного и духовного развития России, особенно сейчас, когда становится ясно, что долгие годы Россия покланялась ложным кумирам и проповедовала ложные ценности. Где искать ответы </dc:title>
  <dc:subject/>
  <dc:creator>Игорь Милонов</dc:creator>
  <cp:keywords/>
  <dc:description/>
  <cp:lastModifiedBy>admin</cp:lastModifiedBy>
  <cp:revision>2</cp:revision>
  <dcterms:created xsi:type="dcterms:W3CDTF">2014-02-17T22:38:00Z</dcterms:created>
  <dcterms:modified xsi:type="dcterms:W3CDTF">2014-02-17T22:38:00Z</dcterms:modified>
</cp:coreProperties>
</file>