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B5" w:rsidRPr="0087499C" w:rsidRDefault="005711B5" w:rsidP="0087499C">
      <w:pPr>
        <w:pStyle w:val="1"/>
        <w:keepNext w:val="0"/>
        <w:widowControl w:val="0"/>
        <w:spacing w:before="0" w:after="0" w:line="360" w:lineRule="auto"/>
        <w:ind w:firstLine="709"/>
        <w:jc w:val="center"/>
        <w:rPr>
          <w:rFonts w:ascii="Times New Roman" w:hAnsi="Times New Roman"/>
          <w:b w:val="0"/>
          <w:bCs w:val="0"/>
          <w:sz w:val="28"/>
        </w:rPr>
      </w:pPr>
      <w:bookmarkStart w:id="0" w:name="_Toc255836719"/>
      <w:r w:rsidRPr="0087499C">
        <w:rPr>
          <w:rFonts w:ascii="Times New Roman" w:hAnsi="Times New Roman"/>
          <w:bCs w:val="0"/>
          <w:sz w:val="28"/>
        </w:rPr>
        <w:t>ВВЕДЕНИЕ</w:t>
      </w:r>
      <w:bookmarkEnd w:id="0"/>
    </w:p>
    <w:p w:rsidR="00ED5EA7" w:rsidRPr="0087499C" w:rsidRDefault="00ED5EA7" w:rsidP="0087499C">
      <w:pPr>
        <w:widowControl w:val="0"/>
        <w:spacing w:line="360" w:lineRule="auto"/>
        <w:ind w:firstLine="709"/>
        <w:jc w:val="both"/>
        <w:rPr>
          <w:sz w:val="28"/>
        </w:rPr>
      </w:pPr>
    </w:p>
    <w:p w:rsidR="00ED5EA7" w:rsidRPr="0087499C" w:rsidRDefault="00ED5EA7" w:rsidP="0087499C">
      <w:pPr>
        <w:widowControl w:val="0"/>
        <w:spacing w:line="360" w:lineRule="auto"/>
        <w:ind w:firstLine="709"/>
        <w:jc w:val="both"/>
        <w:rPr>
          <w:sz w:val="28"/>
          <w:szCs w:val="28"/>
        </w:rPr>
      </w:pPr>
      <w:r w:rsidRPr="0087499C">
        <w:rPr>
          <w:sz w:val="28"/>
          <w:szCs w:val="28"/>
        </w:rPr>
        <w:t xml:space="preserve">Новое время, начавшееся в </w:t>
      </w:r>
      <w:r w:rsidRPr="0087499C">
        <w:rPr>
          <w:sz w:val="28"/>
          <w:szCs w:val="28"/>
          <w:lang w:val="en-US"/>
        </w:rPr>
        <w:t>XVII</w:t>
      </w:r>
      <w:r w:rsidRPr="0087499C">
        <w:rPr>
          <w:sz w:val="28"/>
          <w:szCs w:val="28"/>
        </w:rPr>
        <w:t xml:space="preserve"> веке, стало эпохой утверждения и постепенной победы в Западной Европ</w:t>
      </w:r>
      <w:r w:rsidR="00477C86" w:rsidRPr="0087499C">
        <w:rPr>
          <w:sz w:val="28"/>
          <w:szCs w:val="28"/>
        </w:rPr>
        <w:t>е</w:t>
      </w:r>
      <w:r w:rsidRPr="0087499C">
        <w:rPr>
          <w:sz w:val="28"/>
          <w:szCs w:val="28"/>
        </w:rPr>
        <w:t xml:space="preserve"> капитализма, как нового способа производства, эпохой быстрого развития науки и техники. Под влиянием таких точных наук, как механика и математика, в философии утвердился механицизм. В рамках этого типа мировоззрения природа рассматривалась как огромный механизм, а человек как инициативный и деятельный работник.</w:t>
      </w:r>
    </w:p>
    <w:p w:rsidR="00ED5EA7" w:rsidRPr="0087499C" w:rsidRDefault="00ED5EA7" w:rsidP="0087499C">
      <w:pPr>
        <w:widowControl w:val="0"/>
        <w:spacing w:line="360" w:lineRule="auto"/>
        <w:ind w:firstLine="709"/>
        <w:jc w:val="both"/>
        <w:rPr>
          <w:sz w:val="28"/>
          <w:szCs w:val="28"/>
        </w:rPr>
      </w:pPr>
      <w:r w:rsidRPr="0087499C">
        <w:rPr>
          <w:sz w:val="28"/>
          <w:szCs w:val="28"/>
        </w:rPr>
        <w:t>Основной темой философии Нового времени стала тема познания. Сложились два крупных течения: эмпиризм и рационализм, по-разному трактовавшие источники и природу человеческого знания.</w:t>
      </w:r>
    </w:p>
    <w:p w:rsidR="00ED5EA7" w:rsidRPr="0087499C" w:rsidRDefault="00ED5EA7" w:rsidP="0087499C">
      <w:pPr>
        <w:widowControl w:val="0"/>
        <w:spacing w:line="360" w:lineRule="auto"/>
        <w:ind w:firstLine="709"/>
        <w:jc w:val="both"/>
        <w:rPr>
          <w:sz w:val="28"/>
          <w:szCs w:val="28"/>
        </w:rPr>
      </w:pPr>
      <w:r w:rsidRPr="0087499C">
        <w:rPr>
          <w:sz w:val="28"/>
          <w:szCs w:val="28"/>
        </w:rPr>
        <w:t>Сторонники эмпиризма (Бэкон, Гоббс, Локк) утверждали, что основным источником достоверного знания о мире являются ощущения и опыт человека. Сторонники эмпиризма призывали во всем полагаться на данные опыта, человеческой практики.</w:t>
      </w:r>
    </w:p>
    <w:p w:rsidR="00ED5EA7" w:rsidRPr="0087499C" w:rsidRDefault="00ED5EA7" w:rsidP="0087499C">
      <w:pPr>
        <w:widowControl w:val="0"/>
        <w:spacing w:line="360" w:lineRule="auto"/>
        <w:ind w:firstLine="709"/>
        <w:jc w:val="both"/>
        <w:rPr>
          <w:sz w:val="28"/>
          <w:szCs w:val="28"/>
        </w:rPr>
      </w:pPr>
      <w:r w:rsidRPr="0087499C">
        <w:rPr>
          <w:sz w:val="28"/>
          <w:szCs w:val="28"/>
        </w:rPr>
        <w:t>Сторонники рационализма (Декарт, Спиноза, Лейбниц) считали, что основным источником достоверного знания является знание. Основателем рационализма считается Декарт - автор выражения "подвергай все сомнению". Он считал, что во всем надо полагаться не на веру, а на достоверные выводы и ничто не принимать за окончательную истинную.</w:t>
      </w:r>
    </w:p>
    <w:p w:rsidR="00ED5EA7" w:rsidRPr="0087499C" w:rsidRDefault="00ED5EA7" w:rsidP="0087499C">
      <w:pPr>
        <w:widowControl w:val="0"/>
        <w:spacing w:line="360" w:lineRule="auto"/>
        <w:ind w:firstLine="709"/>
        <w:jc w:val="both"/>
        <w:rPr>
          <w:sz w:val="28"/>
          <w:szCs w:val="28"/>
        </w:rPr>
      </w:pPr>
      <w:r w:rsidRPr="0087499C">
        <w:rPr>
          <w:sz w:val="28"/>
          <w:szCs w:val="28"/>
        </w:rPr>
        <w:t xml:space="preserve">Наряду с позитивной оценкой возможностей познания, в </w:t>
      </w:r>
      <w:r w:rsidRPr="0087499C">
        <w:rPr>
          <w:sz w:val="28"/>
          <w:szCs w:val="28"/>
          <w:lang w:val="en-US"/>
        </w:rPr>
        <w:t>XVII</w:t>
      </w:r>
      <w:r w:rsidRPr="0087499C">
        <w:rPr>
          <w:sz w:val="28"/>
          <w:szCs w:val="28"/>
        </w:rPr>
        <w:t xml:space="preserve"> веке возрождается и философский агностицизм, отрицавший возможность познания мира человеком. Он проявил себя в творчестве Беркли и Юма, полагавших, что человек познает всего лишь мир явлений, но не способен проникнуть в глубину вещей, дойти до знания законов окружающей природы.</w:t>
      </w:r>
    </w:p>
    <w:p w:rsidR="00ED5EA7" w:rsidRPr="0087499C" w:rsidRDefault="00ED5EA7" w:rsidP="0087499C">
      <w:pPr>
        <w:widowControl w:val="0"/>
        <w:spacing w:line="360" w:lineRule="auto"/>
        <w:ind w:firstLine="709"/>
        <w:jc w:val="both"/>
        <w:rPr>
          <w:sz w:val="28"/>
          <w:szCs w:val="28"/>
        </w:rPr>
      </w:pPr>
      <w:r w:rsidRPr="0087499C">
        <w:rPr>
          <w:sz w:val="28"/>
          <w:szCs w:val="28"/>
        </w:rPr>
        <w:t>Пантеистическую направленность имели взгляды Спинозы, утверждавшего, что природа - есть причина самой себя и всех протекающих в ней процессов. Бог не стоит над природой, а является ее внутренней причиной. Знание достигается разумом и оно является первейшим условием свободной деятельности человека.</w:t>
      </w:r>
    </w:p>
    <w:p w:rsidR="00ED5EA7" w:rsidRPr="0087499C" w:rsidRDefault="00ED5EA7" w:rsidP="0087499C">
      <w:pPr>
        <w:widowControl w:val="0"/>
        <w:spacing w:line="360" w:lineRule="auto"/>
        <w:ind w:firstLine="709"/>
        <w:jc w:val="both"/>
        <w:rPr>
          <w:sz w:val="28"/>
          <w:szCs w:val="28"/>
        </w:rPr>
      </w:pPr>
      <w:r w:rsidRPr="0087499C">
        <w:rPr>
          <w:sz w:val="28"/>
          <w:szCs w:val="28"/>
        </w:rPr>
        <w:t>Немецкий философ Лейбниц подчеркивал духовный характер мира. Основой мироздания являются монады, как единицы бытия, придающие миру разнообразие и гармонию.</w:t>
      </w:r>
    </w:p>
    <w:p w:rsidR="00ED5EA7" w:rsidRPr="0087499C" w:rsidRDefault="00ED5EA7" w:rsidP="0087499C">
      <w:pPr>
        <w:widowControl w:val="0"/>
        <w:spacing w:line="360" w:lineRule="auto"/>
        <w:ind w:firstLine="709"/>
        <w:jc w:val="both"/>
        <w:rPr>
          <w:sz w:val="28"/>
          <w:szCs w:val="28"/>
        </w:rPr>
      </w:pPr>
      <w:r w:rsidRPr="0087499C">
        <w:rPr>
          <w:sz w:val="28"/>
          <w:szCs w:val="28"/>
        </w:rPr>
        <w:t xml:space="preserve">В </w:t>
      </w:r>
      <w:r w:rsidRPr="0087499C">
        <w:rPr>
          <w:sz w:val="28"/>
          <w:szCs w:val="28"/>
          <w:lang w:val="en-US"/>
        </w:rPr>
        <w:t>XVII</w:t>
      </w:r>
      <w:r w:rsidRPr="0087499C">
        <w:rPr>
          <w:sz w:val="28"/>
          <w:szCs w:val="28"/>
        </w:rPr>
        <w:t xml:space="preserve"> веке широкое распространение получило "юридическое" мировоззрение. В его рамках развивалась теория "общественного договора" (Гоббс, Локк). Она объясняла происхождение государства добровольным соглашением людей во имя собственной безопасности. Это мировоззрения исповедовало идею естественных прав человека на свободу и собственность. Юридическое мировоззрение выражало настроения молодой буржуазии, как класса, сформировавшегося в Новое время.</w:t>
      </w:r>
    </w:p>
    <w:p w:rsidR="00ED5EA7" w:rsidRPr="0087499C" w:rsidRDefault="00ED5EA7" w:rsidP="0087499C">
      <w:pPr>
        <w:widowControl w:val="0"/>
        <w:spacing w:line="360" w:lineRule="auto"/>
        <w:ind w:firstLine="709"/>
        <w:jc w:val="both"/>
        <w:rPr>
          <w:sz w:val="28"/>
          <w:szCs w:val="28"/>
        </w:rPr>
      </w:pPr>
      <w:r w:rsidRPr="0087499C">
        <w:rPr>
          <w:sz w:val="28"/>
          <w:szCs w:val="28"/>
        </w:rPr>
        <w:t xml:space="preserve">В развитие социальных учений Нового времени в </w:t>
      </w:r>
      <w:r w:rsidRPr="0087499C">
        <w:rPr>
          <w:sz w:val="28"/>
          <w:szCs w:val="28"/>
          <w:lang w:val="en-US"/>
        </w:rPr>
        <w:t>XVIII</w:t>
      </w:r>
      <w:r w:rsidRPr="0087499C">
        <w:rPr>
          <w:sz w:val="28"/>
          <w:szCs w:val="28"/>
        </w:rPr>
        <w:t xml:space="preserve"> веке особый вклад внесло французское Просвещение (Монтескье, Вольтер, Руссо, которые идейно подготовили французскую революцию 1789 - 1794гг). Они воспринимали церковь, как символ невежества и мракобесия, тормоз развития общества.</w:t>
      </w:r>
      <w:r w:rsidR="00CC036B">
        <w:rPr>
          <w:sz w:val="28"/>
          <w:szCs w:val="28"/>
        </w:rPr>
        <w:t xml:space="preserve"> </w:t>
      </w:r>
      <w:r w:rsidRPr="0087499C">
        <w:rPr>
          <w:sz w:val="28"/>
          <w:szCs w:val="28"/>
        </w:rPr>
        <w:t>По убеждению Просветителей, общественный прогресс возможен только при помощи разума, права, науки и образования. Человек - природно-социальное существо и способен к бесконечному развитию и совершенствованию своей деятельности. Но частная собственность делает людей неравными, порождает зависть и вражду между ними, следовательно, новое общество надо создавать на основе социального равенства и справедливости. Просветители стояли на позициях исторического оптимизма, а их идеалом была республика, как форма народовластия.</w:t>
      </w:r>
    </w:p>
    <w:p w:rsidR="00ED5EA7" w:rsidRPr="0087499C" w:rsidRDefault="00ED5EA7" w:rsidP="0087499C">
      <w:pPr>
        <w:widowControl w:val="0"/>
        <w:spacing w:line="360" w:lineRule="auto"/>
        <w:ind w:firstLine="709"/>
        <w:jc w:val="both"/>
        <w:rPr>
          <w:sz w:val="28"/>
          <w:szCs w:val="28"/>
        </w:rPr>
      </w:pPr>
      <w:r w:rsidRPr="0087499C">
        <w:rPr>
          <w:sz w:val="28"/>
          <w:szCs w:val="28"/>
        </w:rPr>
        <w:t xml:space="preserve">Значительный вклад в учение о природе и сущности человека, путях его воспитания, внесли французские материалисты </w:t>
      </w:r>
      <w:r w:rsidRPr="0087499C">
        <w:rPr>
          <w:sz w:val="28"/>
          <w:szCs w:val="28"/>
          <w:lang w:val="en-US"/>
        </w:rPr>
        <w:t>XVIII</w:t>
      </w:r>
      <w:r w:rsidRPr="0087499C">
        <w:rPr>
          <w:sz w:val="28"/>
          <w:szCs w:val="28"/>
        </w:rPr>
        <w:t xml:space="preserve"> века: Дидро, Гельвеций, Гольбах. Они считали, что человек - продукт окружающей его среды. Следовательно, для изменения нравов людей необходимо изменить обстоятельства их жизни. Эта идея Просветителей явилась источником возникновения марксистской философии. </w:t>
      </w:r>
    </w:p>
    <w:p w:rsidR="00C037AB" w:rsidRPr="00CC036B" w:rsidRDefault="00CC036B" w:rsidP="00CC036B">
      <w:pPr>
        <w:pStyle w:val="1"/>
        <w:keepNext w:val="0"/>
        <w:widowControl w:val="0"/>
        <w:spacing w:before="0" w:after="0" w:line="360" w:lineRule="auto"/>
        <w:ind w:firstLine="709"/>
        <w:jc w:val="center"/>
        <w:rPr>
          <w:rFonts w:ascii="Times New Roman" w:hAnsi="Times New Roman"/>
          <w:sz w:val="28"/>
          <w:szCs w:val="28"/>
        </w:rPr>
      </w:pPr>
      <w:bookmarkStart w:id="1" w:name="_Toc255836720"/>
      <w:r>
        <w:rPr>
          <w:rFonts w:ascii="Times New Roman" w:hAnsi="Times New Roman"/>
          <w:b w:val="0"/>
          <w:sz w:val="28"/>
          <w:szCs w:val="28"/>
        </w:rPr>
        <w:br w:type="page"/>
      </w:r>
      <w:r w:rsidR="00C037AB" w:rsidRPr="00CC036B">
        <w:rPr>
          <w:rFonts w:ascii="Times New Roman" w:hAnsi="Times New Roman"/>
          <w:sz w:val="28"/>
          <w:szCs w:val="28"/>
        </w:rPr>
        <w:t>1</w:t>
      </w:r>
      <w:r w:rsidRPr="00CC036B">
        <w:rPr>
          <w:rFonts w:ascii="Times New Roman" w:hAnsi="Times New Roman"/>
          <w:sz w:val="28"/>
          <w:szCs w:val="28"/>
        </w:rPr>
        <w:t>.</w:t>
      </w:r>
      <w:r w:rsidR="00C037AB" w:rsidRPr="00CC036B">
        <w:rPr>
          <w:rFonts w:ascii="Times New Roman" w:hAnsi="Times New Roman"/>
          <w:sz w:val="28"/>
          <w:szCs w:val="28"/>
        </w:rPr>
        <w:t xml:space="preserve"> ОБЩАЯ ХАРАКТЕРИСТИКА ЭПОХИ</w:t>
      </w:r>
      <w:bookmarkEnd w:id="1"/>
    </w:p>
    <w:p w:rsidR="00C037AB" w:rsidRPr="0087499C" w:rsidRDefault="00C037AB" w:rsidP="0087499C">
      <w:pPr>
        <w:widowControl w:val="0"/>
        <w:spacing w:line="360" w:lineRule="auto"/>
        <w:ind w:firstLine="709"/>
        <w:jc w:val="both"/>
        <w:rPr>
          <w:sz w:val="28"/>
          <w:szCs w:val="28"/>
        </w:rPr>
      </w:pPr>
    </w:p>
    <w:p w:rsidR="00CC036B" w:rsidRDefault="00C037AB" w:rsidP="0087499C">
      <w:pPr>
        <w:widowControl w:val="0"/>
        <w:spacing w:line="360" w:lineRule="auto"/>
        <w:ind w:firstLine="709"/>
        <w:jc w:val="both"/>
        <w:rPr>
          <w:sz w:val="28"/>
          <w:szCs w:val="28"/>
        </w:rPr>
      </w:pPr>
      <w:r w:rsidRPr="0087499C">
        <w:rPr>
          <w:sz w:val="28"/>
          <w:szCs w:val="28"/>
        </w:rPr>
        <w:t xml:space="preserve">Философия "Нового времени" началась с астрономической революции Коперника, изменившей образ мира. Коперник помещает в центр мира вместо Земли Солнце. Кеплер разрабатывает теорию кругового вращения планет. Ньютон подтверждает многое из этих идей экспериментально. </w:t>
      </w:r>
    </w:p>
    <w:p w:rsidR="00CC036B" w:rsidRDefault="00C037AB" w:rsidP="0087499C">
      <w:pPr>
        <w:widowControl w:val="0"/>
        <w:spacing w:line="360" w:lineRule="auto"/>
        <w:ind w:firstLine="709"/>
        <w:jc w:val="both"/>
        <w:rPr>
          <w:sz w:val="28"/>
          <w:szCs w:val="28"/>
        </w:rPr>
      </w:pPr>
      <w:r w:rsidRPr="0087499C">
        <w:rPr>
          <w:sz w:val="28"/>
          <w:szCs w:val="28"/>
        </w:rPr>
        <w:t xml:space="preserve">Во-вторых, изменяется образ науки. Научная революция заключается не только в создании новых, отличных от предыдущих теорий. Это еще и новое представление о знании, о науке. Наука больше не является продуктом интуитивных прозрений отдельного мага. Это знание открыто всем, достоверность которого всегда можно подтвердить при помощи эксперимента. </w:t>
      </w:r>
    </w:p>
    <w:p w:rsidR="00CC036B" w:rsidRDefault="00C037AB" w:rsidP="0087499C">
      <w:pPr>
        <w:widowControl w:val="0"/>
        <w:spacing w:line="360" w:lineRule="auto"/>
        <w:ind w:firstLine="709"/>
        <w:jc w:val="both"/>
        <w:rPr>
          <w:sz w:val="28"/>
          <w:szCs w:val="28"/>
        </w:rPr>
      </w:pPr>
      <w:r w:rsidRPr="0087499C">
        <w:rPr>
          <w:sz w:val="28"/>
          <w:szCs w:val="28"/>
        </w:rPr>
        <w:t xml:space="preserve">В-третьих, научные идеи, поскольку они становятся фактом, доступным общественному контролю, социализируются. Возникают академии, лаборатории, международные научные контакты. </w:t>
      </w:r>
    </w:p>
    <w:p w:rsidR="00EC7A85" w:rsidRPr="0087499C" w:rsidRDefault="00C037AB" w:rsidP="0087499C">
      <w:pPr>
        <w:widowControl w:val="0"/>
        <w:spacing w:line="360" w:lineRule="auto"/>
        <w:ind w:firstLine="709"/>
        <w:jc w:val="both"/>
        <w:rPr>
          <w:sz w:val="28"/>
          <w:szCs w:val="28"/>
        </w:rPr>
      </w:pPr>
      <w:r w:rsidRPr="0087499C">
        <w:rPr>
          <w:sz w:val="28"/>
          <w:szCs w:val="28"/>
        </w:rPr>
        <w:t xml:space="preserve">По мере того как в недрах феодализма постепенно развиваются товарно-денежные отношения и складываются зачатки капиталистического производства, назревает потребность в новом видении мира. Феодальные привилегии, сословные границы, как и многочисленные барьеры между феодальными королевствами и княжествами, обнаруживают свою несовместимость с развитием капиталистической промышленности и торговли. Освобождаясь от пут феодальных отношений, человек стремится к самоутверждению, к осознанию самого себя, к более верному пониманию своего места в мире. В это время вследствие интенсивного развития промышленности, мореплавания, торговли и великих географических открытий поток информации резко возрос, в результате чего колоссально расширился кругозор европейских ученых. Благодаря великим открытиям Н.Коперника (1473-1543), Г.Галилея (1564-1642) и И.Кеплера (1571-1635) возникает новое естествознание. Его отличительная черта - соединение теории, сформулированной на языке алгебры и геометрии, с заранее запланированным наблюдением и экспериментом. Быстро развиваются новые отрасли естествознания - механика, физика, химия, экспериментальная биология. Чем больше накапливается сложных научных проблем, тем острее ощущается потребность в философском анализе знаний - в общей методологии познания. Вместе с тем новые знания коренным образом меняют научную картину мира. </w:t>
      </w:r>
    </w:p>
    <w:p w:rsidR="00EC7A85" w:rsidRPr="0087499C" w:rsidRDefault="00EC7A85" w:rsidP="0087499C">
      <w:pPr>
        <w:widowControl w:val="0"/>
        <w:spacing w:line="360" w:lineRule="auto"/>
        <w:ind w:firstLine="709"/>
        <w:jc w:val="both"/>
        <w:rPr>
          <w:sz w:val="28"/>
          <w:szCs w:val="28"/>
        </w:rPr>
      </w:pPr>
    </w:p>
    <w:p w:rsidR="00EC7A85" w:rsidRPr="00CC036B" w:rsidRDefault="00EC7A85" w:rsidP="00CC036B">
      <w:pPr>
        <w:pStyle w:val="1"/>
        <w:keepNext w:val="0"/>
        <w:widowControl w:val="0"/>
        <w:spacing w:before="0" w:after="0" w:line="360" w:lineRule="auto"/>
        <w:ind w:firstLine="709"/>
        <w:jc w:val="center"/>
        <w:rPr>
          <w:rFonts w:ascii="Times New Roman" w:hAnsi="Times New Roman" w:cs="Times New Roman"/>
          <w:sz w:val="28"/>
          <w:szCs w:val="28"/>
        </w:rPr>
      </w:pPr>
      <w:bookmarkStart w:id="2" w:name="_Toc255836721"/>
      <w:r w:rsidRPr="00CC036B">
        <w:rPr>
          <w:rFonts w:ascii="Times New Roman" w:hAnsi="Times New Roman" w:cs="Times New Roman"/>
          <w:sz w:val="28"/>
          <w:szCs w:val="28"/>
        </w:rPr>
        <w:t>2</w:t>
      </w:r>
      <w:r w:rsidR="00CC036B" w:rsidRPr="00CC036B">
        <w:rPr>
          <w:rFonts w:ascii="Times New Roman" w:hAnsi="Times New Roman" w:cs="Times New Roman"/>
          <w:sz w:val="28"/>
          <w:szCs w:val="28"/>
        </w:rPr>
        <w:t>.</w:t>
      </w:r>
      <w:r w:rsidRPr="00CC036B">
        <w:rPr>
          <w:rFonts w:ascii="Times New Roman" w:hAnsi="Times New Roman" w:cs="Times New Roman"/>
          <w:sz w:val="28"/>
          <w:szCs w:val="28"/>
        </w:rPr>
        <w:t xml:space="preserve"> ГНОСЕОЛОГИЯ НОВОГО ВРЕМЕНИ: РАЦИОНАЛИЗМ И ЭМПИРИЗМ</w:t>
      </w:r>
      <w:bookmarkEnd w:id="2"/>
    </w:p>
    <w:p w:rsidR="00EC7A85" w:rsidRPr="00CC036B" w:rsidRDefault="00EC7A85" w:rsidP="00CC036B">
      <w:pPr>
        <w:widowControl w:val="0"/>
        <w:spacing w:line="360" w:lineRule="auto"/>
        <w:ind w:firstLine="709"/>
        <w:jc w:val="center"/>
        <w:rPr>
          <w:b/>
          <w:sz w:val="28"/>
        </w:rPr>
      </w:pPr>
    </w:p>
    <w:p w:rsidR="00CC036B" w:rsidRDefault="00C037AB" w:rsidP="0087499C">
      <w:pPr>
        <w:widowControl w:val="0"/>
        <w:spacing w:line="360" w:lineRule="auto"/>
        <w:ind w:firstLine="709"/>
        <w:jc w:val="both"/>
        <w:rPr>
          <w:sz w:val="28"/>
          <w:szCs w:val="28"/>
        </w:rPr>
      </w:pPr>
      <w:r w:rsidRPr="0087499C">
        <w:rPr>
          <w:sz w:val="28"/>
          <w:szCs w:val="28"/>
        </w:rPr>
        <w:t>Познание становится центральной проблемой философии, а его отношение к изучаемым материальным предметам - стержнем новых философских направлений. Этот период в развитии философии получил название гносецентристского (от греч. gnosis - знание,</w:t>
      </w:r>
      <w:r w:rsidR="00EC7A85" w:rsidRPr="0087499C">
        <w:rPr>
          <w:sz w:val="28"/>
          <w:szCs w:val="28"/>
        </w:rPr>
        <w:t xml:space="preserve"> </w:t>
      </w:r>
      <w:r w:rsidRPr="0087499C">
        <w:rPr>
          <w:sz w:val="28"/>
          <w:szCs w:val="28"/>
        </w:rPr>
        <w:t xml:space="preserve">познание). Одно из таких направлений рационализм (от лат. ratio-разум) - выдвигает на первый план логические основания науки. Главным источником знания считаются идеи, т.е. мысли и понятия, которые якобы изначально присущи человеку или являются его врожденными способностями. Но ответить на вопрос, каким образом эти идеи могут дать истинное, правильное знание об окружающем мире, что гарантирует истину, рационализм не может. Наиболее яркими представителями рационализма в то время были Р.Декарт (1596-165О), Б.Спиноза (1632-1677), Г.Лейбниц (1646-1716) и ряд других мыслителей. </w:t>
      </w:r>
    </w:p>
    <w:p w:rsidR="00CC036B" w:rsidRDefault="00C037AB" w:rsidP="0087499C">
      <w:pPr>
        <w:widowControl w:val="0"/>
        <w:spacing w:line="360" w:lineRule="auto"/>
        <w:ind w:firstLine="709"/>
        <w:jc w:val="both"/>
        <w:rPr>
          <w:sz w:val="28"/>
          <w:szCs w:val="28"/>
        </w:rPr>
      </w:pPr>
      <w:r w:rsidRPr="0087499C">
        <w:rPr>
          <w:sz w:val="28"/>
          <w:szCs w:val="28"/>
        </w:rPr>
        <w:t>Другое философское направление - эмпиризм (от греч.</w:t>
      </w:r>
      <w:r w:rsidR="00EC7A85" w:rsidRPr="0087499C">
        <w:rPr>
          <w:sz w:val="28"/>
          <w:szCs w:val="28"/>
        </w:rPr>
        <w:t xml:space="preserve"> </w:t>
      </w:r>
      <w:r w:rsidRPr="0087499C">
        <w:rPr>
          <w:sz w:val="28"/>
          <w:szCs w:val="28"/>
        </w:rPr>
        <w:t xml:space="preserve">empiria - опыт) утверждает, что все знания возникают из опыта и наблюдений. При этом остается неясным, как возникают научные теории, законы и понятия, которые нельзя получить непосредственно из опыта и наблюдений. Наиболее яркими представителями этого направления были Ф.Бэкон (1561-1626), Т.Гоббс (1588-1679) и Д.Локк (1632-1704). </w:t>
      </w:r>
    </w:p>
    <w:p w:rsidR="00C037AB" w:rsidRPr="0087499C" w:rsidRDefault="00C037AB" w:rsidP="0087499C">
      <w:pPr>
        <w:widowControl w:val="0"/>
        <w:spacing w:line="360" w:lineRule="auto"/>
        <w:ind w:firstLine="709"/>
        <w:jc w:val="both"/>
        <w:rPr>
          <w:sz w:val="28"/>
          <w:szCs w:val="28"/>
        </w:rPr>
      </w:pPr>
      <w:r w:rsidRPr="0087499C">
        <w:rPr>
          <w:sz w:val="28"/>
          <w:szCs w:val="28"/>
        </w:rPr>
        <w:t>Внутри каждого из этих направлений в явной или скрытой форме происходит сложная борьба материалистических и идеалистических воззрений. И рационализм, и эмпиризм подходят односторонне к процессу познания. Идеалисты настоятельно подчеркивают активную роль мышления и явно недостаточно внимания уделяют процессам и явлениям, происходящим в реальном мире. Материалисты того времени в свою очередь недооценивают активный, творческий характер человеческого мышления. В последней трети ХVI - начале ХVII века происходят первые буржуазные революции (в Нидерландах, Англии), которые положили начало развитию нового обще</w:t>
      </w:r>
      <w:r w:rsidR="00EC7A85" w:rsidRPr="0087499C">
        <w:rPr>
          <w:sz w:val="28"/>
          <w:szCs w:val="28"/>
        </w:rPr>
        <w:t xml:space="preserve">ственного строя - капитализма. </w:t>
      </w:r>
      <w:r w:rsidRPr="0087499C">
        <w:rPr>
          <w:sz w:val="28"/>
          <w:szCs w:val="28"/>
        </w:rPr>
        <w:t>Развитие нового, буржуазного общества порождает изменения не только в экономике, политике и социальных отношениях, но и в сознании людей.</w:t>
      </w:r>
    </w:p>
    <w:p w:rsidR="00C037AB" w:rsidRPr="0087499C" w:rsidRDefault="00C037AB" w:rsidP="0087499C">
      <w:pPr>
        <w:widowControl w:val="0"/>
        <w:spacing w:line="360" w:lineRule="auto"/>
        <w:ind w:firstLine="709"/>
        <w:jc w:val="both"/>
        <w:rPr>
          <w:sz w:val="28"/>
          <w:szCs w:val="28"/>
        </w:rPr>
      </w:pPr>
    </w:p>
    <w:p w:rsidR="00EC7A85" w:rsidRPr="00CC036B" w:rsidRDefault="00EC7A85" w:rsidP="00CC036B">
      <w:pPr>
        <w:pStyle w:val="1"/>
        <w:keepNext w:val="0"/>
        <w:widowControl w:val="0"/>
        <w:spacing w:before="0" w:after="0" w:line="360" w:lineRule="auto"/>
        <w:ind w:firstLine="709"/>
        <w:jc w:val="center"/>
        <w:rPr>
          <w:rFonts w:ascii="Times New Roman" w:hAnsi="Times New Roman"/>
          <w:bCs w:val="0"/>
          <w:sz w:val="28"/>
        </w:rPr>
      </w:pPr>
      <w:bookmarkStart w:id="3" w:name="_Toc255836722"/>
      <w:r w:rsidRPr="00CC036B">
        <w:rPr>
          <w:rFonts w:ascii="Times New Roman" w:hAnsi="Times New Roman"/>
          <w:bCs w:val="0"/>
          <w:sz w:val="28"/>
        </w:rPr>
        <w:t>3</w:t>
      </w:r>
      <w:r w:rsidR="00CC036B" w:rsidRPr="00CC036B">
        <w:rPr>
          <w:rFonts w:ascii="Times New Roman" w:hAnsi="Times New Roman"/>
          <w:bCs w:val="0"/>
          <w:sz w:val="28"/>
        </w:rPr>
        <w:t>.</w:t>
      </w:r>
      <w:r w:rsidRPr="00CC036B">
        <w:rPr>
          <w:rFonts w:ascii="Times New Roman" w:hAnsi="Times New Roman"/>
          <w:bCs w:val="0"/>
          <w:sz w:val="28"/>
        </w:rPr>
        <w:t xml:space="preserve"> ВЫДАЮЩИЕ</w:t>
      </w:r>
      <w:r w:rsidR="000666E0" w:rsidRPr="00CC036B">
        <w:rPr>
          <w:rFonts w:ascii="Times New Roman" w:hAnsi="Times New Roman"/>
          <w:bCs w:val="0"/>
          <w:sz w:val="28"/>
        </w:rPr>
        <w:t>С</w:t>
      </w:r>
      <w:r w:rsidRPr="00CC036B">
        <w:rPr>
          <w:rFonts w:ascii="Times New Roman" w:hAnsi="Times New Roman"/>
          <w:bCs w:val="0"/>
          <w:sz w:val="28"/>
        </w:rPr>
        <w:t>Я МЫСЛИТЕЛИ: РЕНЕ ДЕКАРТ</w:t>
      </w:r>
      <w:bookmarkEnd w:id="3"/>
    </w:p>
    <w:p w:rsidR="00EC7A85" w:rsidRPr="00217AD1" w:rsidRDefault="00DB5413" w:rsidP="0087499C">
      <w:pPr>
        <w:widowControl w:val="0"/>
        <w:spacing w:line="360" w:lineRule="auto"/>
        <w:ind w:firstLine="709"/>
        <w:jc w:val="both"/>
        <w:rPr>
          <w:color w:val="FFFFFF"/>
          <w:sz w:val="28"/>
        </w:rPr>
      </w:pPr>
      <w:r w:rsidRPr="00217AD1">
        <w:rPr>
          <w:color w:val="FFFFFF"/>
          <w:sz w:val="28"/>
        </w:rPr>
        <w:t>гносеология рационализм эмпиризм декарт</w:t>
      </w:r>
    </w:p>
    <w:p w:rsidR="00C037AB" w:rsidRPr="0087499C" w:rsidRDefault="005711B5" w:rsidP="0087499C">
      <w:pPr>
        <w:widowControl w:val="0"/>
        <w:spacing w:line="360" w:lineRule="auto"/>
        <w:ind w:firstLine="709"/>
        <w:jc w:val="both"/>
        <w:rPr>
          <w:sz w:val="28"/>
          <w:szCs w:val="28"/>
        </w:rPr>
      </w:pPr>
      <w:r w:rsidRPr="0087499C">
        <w:rPr>
          <w:sz w:val="28"/>
          <w:szCs w:val="28"/>
        </w:rPr>
        <w:t>Блестящим представителем передовой научной мысли во Франции в ХVII в. был выдающийся естествоиспытатель, математик и философ Р.Декарт</w:t>
      </w:r>
      <w:r w:rsidR="00C037AB" w:rsidRPr="0087499C">
        <w:rPr>
          <w:sz w:val="28"/>
          <w:szCs w:val="28"/>
        </w:rPr>
        <w:t xml:space="preserve"> (1596 - 1650)</w:t>
      </w:r>
      <w:r w:rsidRPr="0087499C">
        <w:rPr>
          <w:sz w:val="28"/>
          <w:szCs w:val="28"/>
        </w:rPr>
        <w:t xml:space="preserve">. </w:t>
      </w:r>
      <w:r w:rsidR="00C037AB" w:rsidRPr="0087499C">
        <w:rPr>
          <w:sz w:val="28"/>
          <w:szCs w:val="28"/>
        </w:rPr>
        <w:t>Если Ф. Бэкон рассматривал опыт как основную отправную точку исследования, а Т. Гоббс привнес в эту логику математику, то Декарт ставил во главу всего разум, а опыт считал лишь инструментом, подтверждающим выводы разума. Декарт придерживался рационализма. Впервые ввел идеи эволюции, но доказывал их исходя исключительно из механистических представлений.</w:t>
      </w:r>
    </w:p>
    <w:p w:rsidR="00C037AB" w:rsidRPr="0087499C" w:rsidRDefault="00C037AB" w:rsidP="0087499C">
      <w:pPr>
        <w:widowControl w:val="0"/>
        <w:spacing w:line="360" w:lineRule="auto"/>
        <w:ind w:firstLine="709"/>
        <w:jc w:val="both"/>
        <w:rPr>
          <w:sz w:val="28"/>
          <w:szCs w:val="28"/>
        </w:rPr>
      </w:pPr>
      <w:r w:rsidRPr="0087499C">
        <w:rPr>
          <w:sz w:val="28"/>
          <w:szCs w:val="28"/>
        </w:rPr>
        <w:t>Основной отправной точкой его философии является понятие субстанции, здесь он сближается с античными философами. В этом вопросе он придерживается дуализма, разделяя субстанцию на два вида: материальную, бесконечно делимую, которую можно описать механическими представлениями, и неделимую духовную, постижимую только человеком, поскольку лишь у него есть бессмертная душа. Субстанции обладают двумя главными атрибутами: протяженностью, для материальной, и мышлением, для духовной (идеальной). Духовный мир человека есть нечто врожденное. К врожденным идеям Декарт относит идею Бога и основы математики и логики («две величины, равные третьей, равны между собой», «из ничего ничего не происходит»). Считает, что все сущее создал Бог, но после создания он не вмешивается в естественный ход истории.</w:t>
      </w:r>
    </w:p>
    <w:p w:rsidR="00C037AB" w:rsidRPr="0087499C" w:rsidRDefault="00C037AB" w:rsidP="0087499C">
      <w:pPr>
        <w:widowControl w:val="0"/>
        <w:spacing w:line="360" w:lineRule="auto"/>
        <w:ind w:firstLine="709"/>
        <w:jc w:val="both"/>
        <w:rPr>
          <w:sz w:val="28"/>
          <w:szCs w:val="28"/>
        </w:rPr>
      </w:pPr>
      <w:r w:rsidRPr="0087499C">
        <w:rPr>
          <w:sz w:val="28"/>
          <w:szCs w:val="28"/>
        </w:rPr>
        <w:t>Одно из центральных мест его философии занимает проблема поиска истины и метода, с помощью которого возможно получение достоверного знания. В этом вопросе он преодолел философский скептицизм. Широко известно его знаменитое рассуждение по этому вопросу, завершающееся знаменитым высказыванием: «Я мыслю, следовательно, я существую».</w:t>
      </w:r>
    </w:p>
    <w:p w:rsidR="00C037AB" w:rsidRPr="0087499C" w:rsidRDefault="00C037AB" w:rsidP="0087499C">
      <w:pPr>
        <w:widowControl w:val="0"/>
        <w:spacing w:line="360" w:lineRule="auto"/>
        <w:ind w:firstLine="709"/>
        <w:jc w:val="both"/>
        <w:rPr>
          <w:sz w:val="28"/>
          <w:szCs w:val="28"/>
        </w:rPr>
      </w:pPr>
      <w:r w:rsidRPr="0087499C">
        <w:rPr>
          <w:sz w:val="28"/>
          <w:szCs w:val="28"/>
        </w:rPr>
        <w:t>«Если мы станем отвергать все то, в чём каким бы то ни было образом можем сомневаться, и даже будем считать все это ложным, то хотя мы легко предположим, что нет никакого Бога, никакого неба, никаких тел и что у нас самих нет ни рук, ни ног, ни вообще тела, однако же не предположим также и того, что мы сами, думающие об этом, не существуем: ибо нелепо признавать то, что мыслит, в то самое время, когда оно мыслит, не существующим. Вследствие чего это познание: я мыслю, следовательно существую, — есть первое и вернейшее из всех познаний, встречающееся каждому, кто философствует в порядке.»</w:t>
      </w:r>
    </w:p>
    <w:p w:rsidR="00C037AB" w:rsidRPr="0087499C" w:rsidRDefault="00C037AB" w:rsidP="0087499C">
      <w:pPr>
        <w:widowControl w:val="0"/>
        <w:spacing w:line="360" w:lineRule="auto"/>
        <w:ind w:firstLine="709"/>
        <w:jc w:val="both"/>
        <w:rPr>
          <w:sz w:val="28"/>
          <w:szCs w:val="28"/>
        </w:rPr>
      </w:pPr>
      <w:r w:rsidRPr="0087499C">
        <w:rPr>
          <w:sz w:val="28"/>
          <w:szCs w:val="28"/>
        </w:rPr>
        <w:t xml:space="preserve">Метод научного познания, используемый Декартом, можно назвать аналитическими или рационалистическим. Рене Декарт занимался изучением многих наук, в том числе, анатомией. В своих трудах он описал психофизиологические основы деятельности мозга (души), доказав фактически рефлекторную суть психики. </w:t>
      </w:r>
    </w:p>
    <w:p w:rsidR="00DD22E1" w:rsidRPr="00CC036B" w:rsidRDefault="00CC036B" w:rsidP="00CC036B">
      <w:pPr>
        <w:pStyle w:val="1"/>
        <w:keepNext w:val="0"/>
        <w:widowControl w:val="0"/>
        <w:spacing w:before="0" w:after="0" w:line="360" w:lineRule="auto"/>
        <w:ind w:firstLine="709"/>
        <w:jc w:val="center"/>
        <w:rPr>
          <w:rFonts w:ascii="Times New Roman" w:hAnsi="Times New Roman" w:cs="Times New Roman"/>
          <w:sz w:val="28"/>
          <w:szCs w:val="28"/>
        </w:rPr>
      </w:pPr>
      <w:bookmarkStart w:id="4" w:name="_Toc255836723"/>
      <w:r>
        <w:rPr>
          <w:rFonts w:ascii="Times New Roman" w:hAnsi="Times New Roman" w:cs="Times New Roman"/>
          <w:b w:val="0"/>
          <w:sz w:val="28"/>
          <w:szCs w:val="28"/>
        </w:rPr>
        <w:br w:type="page"/>
      </w:r>
      <w:r w:rsidR="00DD22E1" w:rsidRPr="00CC036B">
        <w:rPr>
          <w:rFonts w:ascii="Times New Roman" w:hAnsi="Times New Roman" w:cs="Times New Roman"/>
          <w:sz w:val="28"/>
          <w:szCs w:val="28"/>
        </w:rPr>
        <w:t>СПИСОК ИСПОЛЬЗУЕМЫХ ИСТОЧНИКОВ</w:t>
      </w:r>
      <w:bookmarkEnd w:id="4"/>
    </w:p>
    <w:p w:rsidR="00D50222" w:rsidRPr="0087499C" w:rsidRDefault="00D50222" w:rsidP="0087499C">
      <w:pPr>
        <w:widowControl w:val="0"/>
        <w:spacing w:line="360" w:lineRule="auto"/>
        <w:ind w:firstLine="709"/>
        <w:jc w:val="both"/>
        <w:rPr>
          <w:sz w:val="28"/>
        </w:rPr>
      </w:pPr>
    </w:p>
    <w:p w:rsidR="00D50222" w:rsidRPr="0087499C" w:rsidRDefault="00D50222" w:rsidP="00CC036B">
      <w:pPr>
        <w:widowControl w:val="0"/>
        <w:numPr>
          <w:ilvl w:val="0"/>
          <w:numId w:val="2"/>
        </w:numPr>
        <w:spacing w:line="360" w:lineRule="auto"/>
        <w:ind w:left="0" w:firstLine="0"/>
        <w:jc w:val="both"/>
        <w:rPr>
          <w:sz w:val="28"/>
          <w:szCs w:val="28"/>
        </w:rPr>
      </w:pPr>
      <w:r w:rsidRPr="0087499C">
        <w:rPr>
          <w:sz w:val="28"/>
          <w:szCs w:val="28"/>
        </w:rPr>
        <w:t>Авт. колл.: Фролов И.Т. и др. Введение в философию: Учеб. пособие для вузов / - 3-е изд., перераб. и доп. - М.: Республика, 2003.</w:t>
      </w:r>
    </w:p>
    <w:p w:rsidR="00D50222" w:rsidRPr="0087499C" w:rsidRDefault="00D50222" w:rsidP="00CC036B">
      <w:pPr>
        <w:widowControl w:val="0"/>
        <w:numPr>
          <w:ilvl w:val="0"/>
          <w:numId w:val="2"/>
        </w:numPr>
        <w:spacing w:line="360" w:lineRule="auto"/>
        <w:ind w:left="0" w:firstLine="0"/>
        <w:jc w:val="both"/>
        <w:rPr>
          <w:sz w:val="28"/>
          <w:szCs w:val="28"/>
        </w:rPr>
      </w:pPr>
      <w:r w:rsidRPr="0087499C">
        <w:rPr>
          <w:sz w:val="28"/>
          <w:szCs w:val="28"/>
        </w:rPr>
        <w:t>«Курс лекций по философии» под ред. В.А. Калашникова. М.-1999г.</w:t>
      </w:r>
    </w:p>
    <w:p w:rsidR="00D50222" w:rsidRPr="0087499C" w:rsidRDefault="00D50222" w:rsidP="00CC036B">
      <w:pPr>
        <w:widowControl w:val="0"/>
        <w:numPr>
          <w:ilvl w:val="0"/>
          <w:numId w:val="2"/>
        </w:numPr>
        <w:spacing w:line="360" w:lineRule="auto"/>
        <w:ind w:left="0" w:firstLine="0"/>
        <w:jc w:val="both"/>
        <w:rPr>
          <w:sz w:val="28"/>
          <w:szCs w:val="28"/>
        </w:rPr>
      </w:pPr>
      <w:r w:rsidRPr="0087499C">
        <w:rPr>
          <w:sz w:val="28"/>
          <w:szCs w:val="28"/>
        </w:rPr>
        <w:t>«Учебник по философии» Фролов. И.Н.</w:t>
      </w:r>
      <w:r w:rsidR="00E23CC5">
        <w:rPr>
          <w:sz w:val="28"/>
          <w:szCs w:val="28"/>
        </w:rPr>
        <w:t xml:space="preserve"> </w:t>
      </w:r>
      <w:r w:rsidRPr="0087499C">
        <w:rPr>
          <w:sz w:val="28"/>
          <w:szCs w:val="28"/>
        </w:rPr>
        <w:t>М.-2000г.</w:t>
      </w:r>
      <w:r w:rsidR="00E23CC5">
        <w:rPr>
          <w:sz w:val="28"/>
          <w:szCs w:val="28"/>
        </w:rPr>
        <w:t xml:space="preserve"> </w:t>
      </w:r>
    </w:p>
    <w:p w:rsidR="00D50222" w:rsidRPr="0087499C" w:rsidRDefault="00D50222" w:rsidP="00CC036B">
      <w:pPr>
        <w:widowControl w:val="0"/>
        <w:numPr>
          <w:ilvl w:val="0"/>
          <w:numId w:val="2"/>
        </w:numPr>
        <w:spacing w:line="360" w:lineRule="auto"/>
        <w:ind w:left="0" w:firstLine="0"/>
        <w:jc w:val="both"/>
        <w:rPr>
          <w:sz w:val="28"/>
          <w:szCs w:val="28"/>
        </w:rPr>
      </w:pPr>
      <w:r w:rsidRPr="0087499C">
        <w:rPr>
          <w:sz w:val="28"/>
          <w:szCs w:val="28"/>
        </w:rPr>
        <w:t>История философии в кратком изложении/ Пер. с чешского И.И. Богута – М.: Мысль, 1991.</w:t>
      </w:r>
    </w:p>
    <w:p w:rsidR="00D50222" w:rsidRPr="0087499C" w:rsidRDefault="00D50222" w:rsidP="00CC036B">
      <w:pPr>
        <w:widowControl w:val="0"/>
        <w:numPr>
          <w:ilvl w:val="0"/>
          <w:numId w:val="2"/>
        </w:numPr>
        <w:spacing w:line="360" w:lineRule="auto"/>
        <w:ind w:left="0" w:firstLine="0"/>
        <w:jc w:val="both"/>
        <w:rPr>
          <w:sz w:val="28"/>
          <w:szCs w:val="28"/>
        </w:rPr>
      </w:pPr>
      <w:r w:rsidRPr="0087499C">
        <w:rPr>
          <w:sz w:val="28"/>
          <w:szCs w:val="28"/>
        </w:rPr>
        <w:t xml:space="preserve">Лосев А.Ф. История философии в конспективном изложении. – М.: Мысль, 1989. </w:t>
      </w:r>
    </w:p>
    <w:p w:rsidR="00DD22E1" w:rsidRDefault="00D50222" w:rsidP="00CC036B">
      <w:pPr>
        <w:widowControl w:val="0"/>
        <w:numPr>
          <w:ilvl w:val="0"/>
          <w:numId w:val="2"/>
        </w:numPr>
        <w:spacing w:line="360" w:lineRule="auto"/>
        <w:ind w:left="0" w:firstLine="0"/>
        <w:jc w:val="both"/>
        <w:rPr>
          <w:sz w:val="28"/>
          <w:szCs w:val="28"/>
        </w:rPr>
      </w:pPr>
      <w:r w:rsidRPr="0087499C">
        <w:rPr>
          <w:sz w:val="28"/>
          <w:szCs w:val="28"/>
        </w:rPr>
        <w:t>Декарт Р. Правила для руководства ума. // Декарт Р. Сочинения в двух томах. М., Мысль. 1989. Т.1.</w:t>
      </w:r>
    </w:p>
    <w:p w:rsidR="00CC036B" w:rsidRDefault="00CC036B" w:rsidP="00CC036B">
      <w:pPr>
        <w:widowControl w:val="0"/>
        <w:spacing w:line="360" w:lineRule="auto"/>
        <w:jc w:val="both"/>
        <w:rPr>
          <w:sz w:val="28"/>
          <w:szCs w:val="28"/>
        </w:rPr>
      </w:pPr>
    </w:p>
    <w:p w:rsidR="00CC036B" w:rsidRPr="00217AD1" w:rsidRDefault="00CC036B" w:rsidP="00CC036B">
      <w:pPr>
        <w:widowControl w:val="0"/>
        <w:spacing w:line="360" w:lineRule="auto"/>
        <w:jc w:val="both"/>
        <w:rPr>
          <w:color w:val="FFFFFF"/>
          <w:sz w:val="28"/>
          <w:szCs w:val="28"/>
        </w:rPr>
      </w:pPr>
      <w:bookmarkStart w:id="5" w:name="_GoBack"/>
      <w:bookmarkEnd w:id="5"/>
    </w:p>
    <w:sectPr w:rsidR="00CC036B" w:rsidRPr="00217AD1" w:rsidSect="0087499C">
      <w:headerReference w:type="default" r:id="rId7"/>
      <w:pgSz w:w="11906" w:h="16838" w:code="9"/>
      <w:pgMar w:top="1134" w:right="851"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D1" w:rsidRDefault="00217AD1" w:rsidP="00477C86">
      <w:r>
        <w:separator/>
      </w:r>
    </w:p>
  </w:endnote>
  <w:endnote w:type="continuationSeparator" w:id="0">
    <w:p w:rsidR="00217AD1" w:rsidRDefault="00217AD1" w:rsidP="0047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D1" w:rsidRDefault="00217AD1" w:rsidP="00477C86">
      <w:r>
        <w:separator/>
      </w:r>
    </w:p>
  </w:footnote>
  <w:footnote w:type="continuationSeparator" w:id="0">
    <w:p w:rsidR="00217AD1" w:rsidRDefault="00217AD1" w:rsidP="0047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9C" w:rsidRPr="00217AD1" w:rsidRDefault="0087499C" w:rsidP="0087499C">
    <w:pPr>
      <w:pStyle w:val="a7"/>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D6065"/>
    <w:multiLevelType w:val="hybridMultilevel"/>
    <w:tmpl w:val="E3D4E4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780990"/>
    <w:multiLevelType w:val="hybridMultilevel"/>
    <w:tmpl w:val="A29A58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7AB"/>
    <w:rsid w:val="000666E0"/>
    <w:rsid w:val="00217AD1"/>
    <w:rsid w:val="00436150"/>
    <w:rsid w:val="00477C86"/>
    <w:rsid w:val="005711B5"/>
    <w:rsid w:val="007304A4"/>
    <w:rsid w:val="00783D65"/>
    <w:rsid w:val="0087499C"/>
    <w:rsid w:val="00AE2316"/>
    <w:rsid w:val="00B2596E"/>
    <w:rsid w:val="00C037AB"/>
    <w:rsid w:val="00C90E10"/>
    <w:rsid w:val="00CC036B"/>
    <w:rsid w:val="00CC1F98"/>
    <w:rsid w:val="00D50222"/>
    <w:rsid w:val="00DB5413"/>
    <w:rsid w:val="00DD22E1"/>
    <w:rsid w:val="00DE5DA7"/>
    <w:rsid w:val="00E23CC5"/>
    <w:rsid w:val="00E948DB"/>
    <w:rsid w:val="00EC7A85"/>
    <w:rsid w:val="00ED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2BF80B-3FB3-47E0-AC17-1A57B25E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037AB"/>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C037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C037AB"/>
    <w:rPr>
      <w:rFonts w:cs="Times New Roman"/>
      <w:color w:val="0000FF"/>
      <w:u w:val="single"/>
    </w:rPr>
  </w:style>
  <w:style w:type="character" w:customStyle="1" w:styleId="mw-headline">
    <w:name w:val="mw-headline"/>
    <w:rsid w:val="00C037AB"/>
    <w:rPr>
      <w:rFonts w:cs="Times New Roman"/>
    </w:rPr>
  </w:style>
  <w:style w:type="paragraph" w:styleId="a4">
    <w:name w:val="Normal (Web)"/>
    <w:basedOn w:val="a"/>
    <w:uiPriority w:val="99"/>
    <w:rsid w:val="00C037AB"/>
    <w:pPr>
      <w:spacing w:before="100" w:beforeAutospacing="1" w:after="100" w:afterAutospacing="1"/>
    </w:pPr>
  </w:style>
  <w:style w:type="character" w:styleId="a5">
    <w:name w:val="FollowedHyperlink"/>
    <w:uiPriority w:val="99"/>
    <w:rsid w:val="00C037AB"/>
    <w:rPr>
      <w:rFonts w:cs="Times New Roman"/>
      <w:color w:val="800080"/>
      <w:u w:val="single"/>
    </w:rPr>
  </w:style>
  <w:style w:type="paragraph" w:styleId="11">
    <w:name w:val="toc 1"/>
    <w:basedOn w:val="a"/>
    <w:next w:val="a"/>
    <w:autoRedefine/>
    <w:uiPriority w:val="39"/>
    <w:rsid w:val="005711B5"/>
  </w:style>
  <w:style w:type="paragraph" w:styleId="a6">
    <w:name w:val="No Spacing"/>
    <w:next w:val="a"/>
    <w:autoRedefine/>
    <w:uiPriority w:val="1"/>
    <w:qFormat/>
    <w:rsid w:val="00436150"/>
    <w:pPr>
      <w:spacing w:line="360" w:lineRule="auto"/>
      <w:jc w:val="center"/>
    </w:pPr>
    <w:rPr>
      <w:sz w:val="28"/>
      <w:lang w:eastAsia="en-US"/>
    </w:rPr>
  </w:style>
  <w:style w:type="paragraph" w:styleId="a7">
    <w:name w:val="header"/>
    <w:basedOn w:val="a"/>
    <w:link w:val="a8"/>
    <w:uiPriority w:val="99"/>
    <w:rsid w:val="00477C86"/>
    <w:pPr>
      <w:tabs>
        <w:tab w:val="center" w:pos="4677"/>
        <w:tab w:val="right" w:pos="9355"/>
      </w:tabs>
    </w:pPr>
  </w:style>
  <w:style w:type="character" w:customStyle="1" w:styleId="a8">
    <w:name w:val="Верхний колонтитул Знак"/>
    <w:link w:val="a7"/>
    <w:uiPriority w:val="99"/>
    <w:locked/>
    <w:rsid w:val="00477C86"/>
    <w:rPr>
      <w:rFonts w:cs="Times New Roman"/>
      <w:sz w:val="24"/>
      <w:szCs w:val="24"/>
    </w:rPr>
  </w:style>
  <w:style w:type="paragraph" w:styleId="a9">
    <w:name w:val="footer"/>
    <w:basedOn w:val="a"/>
    <w:link w:val="aa"/>
    <w:uiPriority w:val="99"/>
    <w:rsid w:val="00477C86"/>
    <w:pPr>
      <w:tabs>
        <w:tab w:val="center" w:pos="4677"/>
        <w:tab w:val="right" w:pos="9355"/>
      </w:tabs>
    </w:pPr>
  </w:style>
  <w:style w:type="character" w:customStyle="1" w:styleId="aa">
    <w:name w:val="Нижний колонтитул Знак"/>
    <w:link w:val="a9"/>
    <w:uiPriority w:val="99"/>
    <w:locked/>
    <w:rsid w:val="00477C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028995">
      <w:marLeft w:val="0"/>
      <w:marRight w:val="0"/>
      <w:marTop w:val="0"/>
      <w:marBottom w:val="0"/>
      <w:divBdr>
        <w:top w:val="none" w:sz="0" w:space="0" w:color="auto"/>
        <w:left w:val="none" w:sz="0" w:space="0" w:color="auto"/>
        <w:bottom w:val="none" w:sz="0" w:space="0" w:color="auto"/>
        <w:right w:val="none" w:sz="0" w:space="0" w:color="auto"/>
      </w:divBdr>
      <w:divsChild>
        <w:div w:id="1549028999">
          <w:marLeft w:val="0"/>
          <w:marRight w:val="0"/>
          <w:marTop w:val="0"/>
          <w:marBottom w:val="0"/>
          <w:divBdr>
            <w:top w:val="none" w:sz="0" w:space="0" w:color="auto"/>
            <w:left w:val="none" w:sz="0" w:space="0" w:color="auto"/>
            <w:bottom w:val="none" w:sz="0" w:space="0" w:color="auto"/>
            <w:right w:val="none" w:sz="0" w:space="0" w:color="auto"/>
          </w:divBdr>
        </w:div>
      </w:divsChild>
    </w:div>
    <w:div w:id="1549028998">
      <w:marLeft w:val="0"/>
      <w:marRight w:val="0"/>
      <w:marTop w:val="0"/>
      <w:marBottom w:val="0"/>
      <w:divBdr>
        <w:top w:val="none" w:sz="0" w:space="0" w:color="auto"/>
        <w:left w:val="none" w:sz="0" w:space="0" w:color="auto"/>
        <w:bottom w:val="none" w:sz="0" w:space="0" w:color="auto"/>
        <w:right w:val="none" w:sz="0" w:space="0" w:color="auto"/>
      </w:divBdr>
      <w:divsChild>
        <w:div w:id="1549028994">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549028997">
              <w:marLeft w:val="0"/>
              <w:marRight w:val="0"/>
              <w:marTop w:val="0"/>
              <w:marBottom w:val="0"/>
              <w:divBdr>
                <w:top w:val="none" w:sz="0" w:space="0" w:color="auto"/>
                <w:left w:val="none" w:sz="0" w:space="0" w:color="auto"/>
                <w:bottom w:val="none" w:sz="0" w:space="0" w:color="auto"/>
                <w:right w:val="none" w:sz="0" w:space="0" w:color="auto"/>
              </w:divBdr>
            </w:div>
          </w:divsChild>
        </w:div>
        <w:div w:id="1549028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1 ОБЩАЯ ХАРАКТЕРИСТИКА ЭПОХИ</vt:lpstr>
    </vt:vector>
  </TitlesOfParts>
  <Company>ГУП СО "Птицефабрика Свердловская"</Company>
  <LinksUpToDate>false</LinksUpToDate>
  <CharactersWithSpaces>10931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ОБЩАЯ ХАРАКТЕРИСТИКА ЭПОХИ</dc:title>
  <dc:subject/>
  <dc:creator>Алексей Алексеев</dc:creator>
  <cp:keywords/>
  <dc:description/>
  <cp:lastModifiedBy>admin</cp:lastModifiedBy>
  <cp:revision>2</cp:revision>
  <dcterms:created xsi:type="dcterms:W3CDTF">2014-03-25T17:54:00Z</dcterms:created>
  <dcterms:modified xsi:type="dcterms:W3CDTF">2014-03-25T17:54:00Z</dcterms:modified>
</cp:coreProperties>
</file>