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B1" w:rsidRPr="00375749" w:rsidRDefault="00F61AB1" w:rsidP="00F61AB1">
      <w:pPr>
        <w:spacing w:before="120"/>
        <w:jc w:val="center"/>
        <w:rPr>
          <w:b/>
          <w:bCs/>
          <w:sz w:val="32"/>
          <w:szCs w:val="32"/>
        </w:rPr>
      </w:pPr>
      <w:r w:rsidRPr="00375749">
        <w:rPr>
          <w:b/>
          <w:bCs/>
          <w:sz w:val="32"/>
          <w:szCs w:val="32"/>
        </w:rPr>
        <w:t xml:space="preserve">Философия техники: общие основания 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В фокусе изучения философии техники, что вполне естественно, стоит феномен и сущность техники. Как феномен техника выступает в виде машин и орудий, но сегодня также как технические сооружения и даже техническая среда. К феноменальным характеристикам техники относятся также знания, используемые в технике, и различные культурные "тексты", в которых обсуждается техника, и техническое поведение людей. В отличие от феноменальных описаний, используемых в философии техники как эмпирический материал, осмысление сущности техники – это ответ на такие фундаментальные вопросы как: в чем природа техники, как техника относится к другим сферам человеческой деятельности – науке, искусству, инженерии, проектированию, практической деятельности, когда техника возникает и какие этапы проходит в своем развитии, действительно ли техника угрожает нашей цивилизации, как это утверждают многие философы, каково влияние техники на человека и природу, наконец, каковы перспективы развития и изменения техники. Нужно отметить, что эти вопросы заинтересовали мыслителей относительно недавно. Хотя техника как создание орудий и "техника" в смысле технологической стороны всякой деятельности (техника земледелия, техника изготовления вещей, техника любви и т.д.) возникла на заре человечества, несколько десятков тысяч лет тому назад, феномен техники в его современном понимании был выделен и осознан только в ХIХ столетии. Философское же осмысление техники относится ко второй половине и концу этого столетия.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Конечно, в истории философии встречается рефлексия по поводу техники, но эта рефлексия была, если можно так сказать, неспецифичной. Например, в античной философии встречается такое понятие как "технэ", но оно означает, собственно, не технику, а всякое искусство делания вещей, начиная от создания картин и скульптуры, кончая техническими изделиями, например военных машин. Ф.Бэкон также обсуждает возможность изготовления машин и технических изделий и пользу, которую они могут принести людям. Но это обсуждение не имеет в виду сам феномен и природу техники, поскольку она еще не выделилась в сознании новоевропейского человека в качестве самостоятельной и, главное, проблемной реальности. Только в ХIХ столетии техника не только осознается как самостоятельная реальность, но и появляются специфические формы рефлексии этой реальности, сначала в методологии технических наук, потом или почти одновременно в философии.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Термин "философия техники" может ввести в заблуждение. Кажется, что это раздел философии, в котором осмысляется и анализируется техника. Но так ли это на самом деле? Сегодня философское знание (разделы) типа "философия искусства", "философия науки", "философия природы", "философия духа", "философия права", "философия культуры" (по аналогии – "философия техники" или "философия образования") рассматриваются скорее как историческая форма философского знания. Подобная форма организации философского знания кажется несовременной, ушедшей в прошлое. Но названия дисциплин – "философия такой-то области изучения", и традиционных и ряда современных, сохранились. Что же они означают в наше время? Прежде всего, если это и философия, то нетрадиционная, современная. Об этом свидетельствует отсутствие единой философской системы, наличие помимо философской других форм рефлексии техники – исторической, аксиологической, методологической, проектной, наличие прикладных исследований и разработок по философии техники. Так сказать, философский характер размышлениям по философии техники придают такие интенции мышления, которые обусловливают уяснение идеи и сущности техники, понимание места техники в культуре и социальном универсуме, исторический подход к исследованиям техники. Иногда все эти особенности мышления обозначают как философское трансцендирование, при этом утверждают, что именно трансцендирование делает философию техники философией. Другая точка зрения, что философия техники – это не философия, а скорее междисциплинарная область знаний, представляющая собой вообще широкую рефлексию над техникой. Два соображения подкрепляют этот взгляд. Первое – это то, что философия техники содержит разные формы рефлексии техники и поэтому по языку далеко отклоняется от классических философских традиций. Второе соображение связано с характером задач, которые решает философия техники. Реконструкция в методологии этих задач показывает, что философия техники ориентирована на две основные задачи. Первая задача – осмысление техники, уяснение ее природы и сущности – была вызвана кризисом не столько техники, сколько всей современной, как сегодня модно писать, "техногенной цивилизации". Постепенно становится понятным, что кризисы нашей цивилизации – экологический, эсхатологический, антропологический (деградация человека и духовности), кризис культуры и другие – взаимосвязаны, причем техника и, более широко, техническое отношение ко всему является одним из факторов этого глобального неблагополучия. Именно поэтому нашу цивилизацию все чаще называют "техногенной", имея в виду влияние техники на все ее аспекты и на человека, а также глубинные технические истоки ее развития [93].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Вторая задача имеет скорее методологическую природу: это поиск в философии техники путей разрешения кризиса техники, естественно, прежде всего в интеллектуальной сфере новых идей, знаний, проектов. Приведем один пример. Многие философы техники связывают с техникой и техническим развитием кризис нашей культуры и цивилизации. Так Хайдеггер основную проблему видит в том, что современная техника поставила на службу человека (превратила в "постав", в функциональный элемент техники и природу, и самого человека) [98]. О том же говорит и Ясперс, утверждая, что человек становится одним из видов сырья, подлежащего обработке, и не может освободиться от власти созданной им техники [116]. Но в результате и природа, и человек деградируют, разрушаются, поскольку становятся простыми функциональными элементами и материалом бездушной машины – поставляющего производства. Мэмфорд видит причину кризиса в другом: чрезмерном усилении в культуре значения "Мегамашин" (сложных иерархических организаций человеческой деятельности) [46].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Каково объяснение болезни – таковы и рецепты по ее излечению. Хайдеггер предлагает, чтобы человек осознал, что он давно уже сам стал "поставом" и превратил природу в "постав". Мэмфорд призывает разрушить Мегамашину. Интересно, что оба философа, и не только они, не верят, что проблемы, порожденные техникой, можно решить опять же с помощью техники, пусть даже более гуманной и совершенной. Например, Дж.Мартин, признавая, что "сегодня нам легче уничтожить нашу планету, чем ликвидировать нанесенный ей ущерб", тем не менее, считает, что хотя "эта проблема создана технологией, и, однако, единственное ее решение – не сдерживать технологию, а всячески развивать ее. Отказаться от технологии или остановить ее дальнейшее развитие, – считает он, – значит обречь мир на невиданные лишения... Необходимо выбрать и развивать те технологии, которые находятся в гармонии с природой” [45]. Полемизируя с подобным подходом, Скалимовски пишет: "Техника превратилась для нас в физическую и ментальную опору в столь извращенной и всеобъемлющей степени, что если мы даже осознаем, как она опустошает нашу среду, природную и человеческую, то первой нашей реакцией является мысль о какой-то другой технике, которая может исправить все это" [89]. Итак, одни философы полагают, что технику (технологию) необходимо гуманизировать, сделать сообразной природе и человеку, другие же, подобно Скалимовски, уверены, что любая попытка гуманизировать современную техногенную цивилизацию, внедряя в нее в большей степени, чем прежде, человеческие ценности, обречены на провал, поскольку система способна проявить по отношению к таким косметическим операциям исключительную стойкость. Характерно, что обе полемизирующие стороны выдвигают в поддержку своих взглядов достаточно убедительные аргументы.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Так вот, если философия техники решает указанные здесь две центральные задачи (осмысление природы и сущности техники, а также поиски путей и способов выхода из кризиса, порожденного техникой и техногенной цивилизацией), то ее статус – это скорее не философия, а частная методология, а также междисциплинарные исследования и разработки. Впрочем, ряд современных философов, например В.Швырев, А.Огурцов, утверждает, что помимо традиционных проблем и задач современная неклассическая философия занимается решением именно методологических и прикладных задач, весьма напоминающих те, которые обсуждаются в философии техники. В этом последнем случае, действительно, философия техники является полноценной неклассической философской дисциплиной.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Вопрос о статусе и природе философии техники связан с еще одной проблемой, а именно, включать ли в философию техники, так сказать, прикладные задачи и проблемы. Фактически это уже происходит: к философии техники сегодня, например, относят такие проблемы как определение основ научно-технической политики, разработка методологии научно-технических и гуманитарно-технических экспертиз, методология научно-технического прогнозирования и др. Однако на заре формирования этой дисциплины, то есть в конце ХIX – начале ХХ столетия в философию техники подобные прикладные, хотя и достаточно широкие проблемы не включались. Вопрос здесь в следующем: целесообразно ли сочетать в рамках одной "философской" дисциплины две такие разные по природе и объему области – собственно философско-методологические исследования проблем, природы и сущности техники, а также поиск в интеллектуальной сфере путей разрешения этих проблем, и не менее значимую и разнообразную по материалу и методам область прикладных проблем и задач; или же более правильно отделить от философии техники прикладные проблемы и задачи.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Исследование техники в советский период. Известно, что в начале века, благодаря усилиям П.К.Энгельмейера, философия техники весьма успешно развивалась в России. Затем вместе с инженерными и техническими обществами эта дисциплина, вероятно, как буржуазная наука, перестала в нашей стране разрабатываться. Однако развивались ряд дисциплин, в которых изучались или обсуждались различные аспекты техники и которые сегодня частично включаются в философию техники. Прежде всего это история техники. Здесь обсуждались принципы исторической реконструкции техники и писались истории техники (истории машин, технических изобретений, отдельных областей технических знаний). Подобные исследования по истории техники, как правило, носили ярко выраженный эмпирический характер, что снижало их научное значение.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Вторая область изучения техники получила название "философские вопросы техники". Именно здесь обсуждалась природа и сущность техники, однако техника рассматривалась в марксистской парадигме и прежде всего с инженерной позиции, то есть как технические изобретения или технические сооружения (орудия и машины). Кроме того, всячески поощрялась критика буржуазной философии техники, чаще носившая идеологический характер [90]. Подобное философское осмысление техники было явно неудовлетворительным: умалчивались достижения буржуазной философии техники, изучение явлений техники носило абстрактный характер (оно не соотносилось с проблемами и кризисом современной культуры). Наконец, философское осмысление проблем техники в советский период было вторичным и обосновывающим, то есть оправдывающим принятые государством концепции научно-технического прогресса, характер принятых технических решений, например по поводу АЭС и т.д.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Третья область, интенсивно развивавшаяся в советский период – методология и история технических наук. Хотя эти дисциплины относились к науковедению и методологии, сегодня их включают в философию техники. В этой области были получены достаточно интересные результаты (например, разведены естественные и технические науки, осуществлен генезис технических наук, описано строение и функционирование технических наук и теорий), но как эта область исследований может быть включена в общее учение о технике, оставалось в значительно мере неясным.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Четвертая область – методология и история проектирования и инженерной деятельности. Здесь также были получены интересные результаты (осуществлен генезис инженерии и проектирования, проанализированы природа и особенности этих видов деятельности, изучались взаимосвязи инженерии и проектирования), но опять же в отрыве от общих проблем изучения техники.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Как мы уже отмечали, сегодня эти области исследований развиваются не только самостоятельно, но и в рамках философии техники. Именно это и создает определенную проблему. Дело в том, что современная философия техники пока не интегрировала основные результаты, полученные в указанных направлениях изучения техники или в областях деятельности, связанных с техникой (технологией). Но данная проблема, конечно, не единственная.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Существует еще одна методологическая проблема – редукция техники в рамках философии техники к нетехнике: к деятельности, формам технической рациональности, ценностям, каким-то аспектам культуры. Чтобы в этом убедиться, достаточно рассмотреть основные определения техники, которые дает философия техники. Один из ответов на вопрос, что есть техника, гласит: техника – это средство для достижения целей, другой – техника есть известная человеческая деятельность. В других определениях подчеркивается роль идей и их реализации, значение определенных ценностей. Например, Ф.Рапп, анализируя в работе [130] предложенные в философии техники понятия, указывает, что для Х.Бека и Эйта техника – это изменение природы посредством духа. В частности, Эйт говорит, что техника – это все, что придает человеческому желанию материальную форму, но поскольку желание и дух совпадают и этот последний заключает в себе бесконечность проявлений и возможностей жизни, то несмотря на свою привязанность к вещественному миру техника, убежден Эйт, перенимает нечто от безграничности жизни чистого духа. Идея творческого преобразования, говорит далее Ф.Рапп, – одна из центральных у Ф.Дессауэра, который после перечисления многочисленных определений техники дает следующее собственное сущностное определение: техника есть реальное бытие идей, которое возникает в связи с оформлением и обработкой природных материалов и предметов. Излагая позицию Ф.фон Готтль-Оттлилиенфельда, Рапп пишет, что техника в субъективном смысле есть искусство находить правильный путь к цели, а техника в объективном смысле – это устоявшаяся совокупность методов и средств, с помощью которых совершается действие в контексте определенной сферы человеческой активности. Для Л.Тондла, продолжает Ф.Рапп, техникой является все, что человек располагает между самим собой как субъектом и объективным миром, с тем чтобы изменить определенные свойства этого мира так, что становится возможным достижение поставленной цели [130].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Важно обратить внимание, что во всех подобных определениях техники (отражающих определенные подходы исследователей) происходит ее "распредмечивание", техника как бы исчезает, ее подменяют определенные формы деятельности, ценности, дух, аспекты культуры и т.п. С одной стороны, редукция техники к нетехнике (философии техники к философии духа, философии деятельности, жизни, культуре и т.д.) – это вроде бы необходимый момент и условие познания, но, с другой стороны, где уверенность, что мы все еще сохраняем специфику данного объекта изучения – техники? Распредмечивание техники порой заходит так далеко, что техника предстает перед исследователем как глубинный и глобальный аспект всякой человеческой деятельности и культуры, а не нечто субстанциальное, что, в общем-то мы интуитивно имеем в виду, мысля технику. В связи с этим возникает дилемма: является ли техника самостоятельной реальностью, именно техникой, а не инобытием чего-то другого, или же техника – всего лишь аспект духа, человеческой деятельности и культуры.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Можно сформулировать еще одну методологическую проблему (она возникла под влиянием культурологических исследований, которые в последние годы все больше оказывают влияние на философию техники), а именно, входит ли понимание техники, то есть сугубо психологический и культурный феномен, в сущность техники? Культурологические исследования показывают, что, например, в архаической культуре орудия, простейшие механизмы и сооружения понимались в анимистической картине мира. Древний человек думал, что в орудиях (оружии, также, впрочем, как в архаических произведениях “искусства” – рисунках, скульптурных изображениях, масках и т.д.) присутствуют духи, помогающие или препятствующие человеку, что действия по изготовлению или использованию орудий предполагают воздействие на эти духи (жертвоприношение или уговоры-заговоры), иначе ничего не получится или орудие вырвется из-под власти человека и повернется против него. И не просто думал, подобное анимистическое осмысление техники предопределяло сущность и характер всей древней технологии. В этом смысле в древнем мире техника совпадала с магией, а технология была насквозь сакральной.</w:t>
      </w:r>
    </w:p>
    <w:p w:rsidR="00F61AB1" w:rsidRPr="00375749" w:rsidRDefault="00F61AB1" w:rsidP="00F61AB1">
      <w:pPr>
        <w:spacing w:before="120"/>
        <w:ind w:firstLine="567"/>
        <w:jc w:val="both"/>
      </w:pPr>
      <w:r w:rsidRPr="00375749">
        <w:t>Соответственно формирование техники в современной культуре Нового времени привело к тому, что современный человек видит в технике действие законов природы и свое собственное инженерное творчество. И дело не просто в умозрительном понимании, особой трактовке техники, речь идет о ее культурном существовании и бытии. Как дух техника (орудие, механизм, машина) живет по одной "логике", имеет одни степени свободы, как проявление божественного творчества (средневековое понимание) – по другой "логике", как процесс (сила, энергия) природы – по третьей. В культуре техника живет и развивается не столько по "законам нужды и необходимости", сколько по логике существования идей, культурных форм сознания, смысловых представлений мира (картин мира). Но ведь понимание техники в каждой культуре менялось и существенно. Не означает ли это (в том случае, если мы будем включать понимание техники в ее понятие), что техника эволюционирует в такт эволюции и при смене культур? Скажем, выделение техники в современной культуре происходило при одновременном формировании особого культурного замысла и сценария: описать в естественных науках законы природы, далее, опираясь на эти законы, создать такие условия, в которых бы "высвобождались" и целенаправленно использовались силы и энергии природы (это было сформулировано уже как задача инженерной деятельности), наконец, на основе инженерных разработок создать промышленность, которая бы обеспечила потребности человека. Так вот, вопрос в том, нужно ли включать данный замысел и сценарий в характеристику "природы современной техники" или они к технике прямого отношения не имеют, представляя собой просто ее осознание. Известно, например, что сегодня данный замысел и сценарий подвергаются критике и пересматриваются. Спрашивается: повлечет ли это за собой переход к принципиально новой технике?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AB1"/>
    <w:rsid w:val="00375749"/>
    <w:rsid w:val="004F52C1"/>
    <w:rsid w:val="00E56B44"/>
    <w:rsid w:val="00E9371D"/>
    <w:rsid w:val="00F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27A61F-1D1A-4CE6-A30E-0FDBDF9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B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1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11951</Words>
  <Characters>6813</Characters>
  <Application>Microsoft Office Word</Application>
  <DocSecurity>0</DocSecurity>
  <Lines>56</Lines>
  <Paragraphs>37</Paragraphs>
  <ScaleCrop>false</ScaleCrop>
  <Company>Home</Company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техники: общие основания </dc:title>
  <dc:subject/>
  <dc:creator>User</dc:creator>
  <cp:keywords/>
  <dc:description/>
  <cp:lastModifiedBy>admin</cp:lastModifiedBy>
  <cp:revision>2</cp:revision>
  <dcterms:created xsi:type="dcterms:W3CDTF">2014-01-25T17:34:00Z</dcterms:created>
  <dcterms:modified xsi:type="dcterms:W3CDTF">2014-01-25T17:34:00Z</dcterms:modified>
</cp:coreProperties>
</file>