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00" w:rsidRPr="009D2959" w:rsidRDefault="0098135E" w:rsidP="009D2959">
      <w:pPr>
        <w:tabs>
          <w:tab w:val="left" w:pos="476"/>
        </w:tabs>
        <w:spacing w:line="360" w:lineRule="auto"/>
        <w:ind w:firstLine="709"/>
        <w:jc w:val="center"/>
        <w:rPr>
          <w:b/>
          <w:sz w:val="28"/>
        </w:rPr>
      </w:pPr>
      <w:r w:rsidRPr="009D2959">
        <w:rPr>
          <w:b/>
          <w:sz w:val="28"/>
        </w:rPr>
        <w:t>1.</w:t>
      </w:r>
      <w:r w:rsidR="009D2959">
        <w:rPr>
          <w:b/>
          <w:sz w:val="28"/>
        </w:rPr>
        <w:t xml:space="preserve"> </w:t>
      </w:r>
      <w:r w:rsidRPr="009D2959">
        <w:rPr>
          <w:b/>
          <w:sz w:val="28"/>
        </w:rPr>
        <w:t>Финансирование</w:t>
      </w:r>
      <w:r w:rsidR="009D2959">
        <w:rPr>
          <w:b/>
          <w:sz w:val="28"/>
        </w:rPr>
        <w:t xml:space="preserve"> </w:t>
      </w:r>
      <w:r w:rsidRPr="009D2959">
        <w:rPr>
          <w:b/>
          <w:sz w:val="28"/>
        </w:rPr>
        <w:t>охраны</w:t>
      </w:r>
      <w:r w:rsidR="009D2959">
        <w:rPr>
          <w:b/>
          <w:sz w:val="28"/>
        </w:rPr>
        <w:t xml:space="preserve"> </w:t>
      </w:r>
      <w:r w:rsidRPr="009D2959">
        <w:rPr>
          <w:b/>
          <w:sz w:val="28"/>
        </w:rPr>
        <w:t>труда</w:t>
      </w:r>
      <w:r w:rsidR="009D2959">
        <w:rPr>
          <w:b/>
          <w:sz w:val="28"/>
        </w:rPr>
        <w:t xml:space="preserve"> </w:t>
      </w:r>
      <w:r w:rsidRPr="009D2959">
        <w:rPr>
          <w:b/>
          <w:sz w:val="28"/>
        </w:rPr>
        <w:t>на</w:t>
      </w:r>
      <w:r w:rsidR="009D2959">
        <w:rPr>
          <w:b/>
          <w:sz w:val="28"/>
        </w:rPr>
        <w:t xml:space="preserve"> </w:t>
      </w:r>
      <w:r w:rsidRPr="009D2959">
        <w:rPr>
          <w:b/>
          <w:sz w:val="28"/>
        </w:rPr>
        <w:t>предприятии</w:t>
      </w:r>
    </w:p>
    <w:p w:rsidR="00FC4DE4" w:rsidRPr="009D2959" w:rsidRDefault="00FC4DE4" w:rsidP="009D2959">
      <w:pPr>
        <w:spacing w:line="360" w:lineRule="auto"/>
        <w:ind w:firstLine="709"/>
        <w:jc w:val="center"/>
        <w:rPr>
          <w:b/>
          <w:sz w:val="28"/>
        </w:rPr>
      </w:pP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планировании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руководствоваться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ст.</w:t>
      </w:r>
      <w:r w:rsidR="009D2959">
        <w:rPr>
          <w:sz w:val="28"/>
        </w:rPr>
        <w:t xml:space="preserve"> </w:t>
      </w:r>
      <w:r w:rsidRPr="009D2959">
        <w:rPr>
          <w:sz w:val="28"/>
        </w:rPr>
        <w:t>21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Украины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«Об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труда»</w:t>
      </w:r>
      <w:r w:rsidR="009D2959">
        <w:rPr>
          <w:sz w:val="28"/>
        </w:rPr>
        <w:t xml:space="preserve"> </w:t>
      </w:r>
      <w:r w:rsidRPr="009D2959">
        <w:rPr>
          <w:sz w:val="28"/>
        </w:rPr>
        <w:t>финансирование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осуществляется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фондов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труда.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фонды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создаются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предприятиях,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отраслях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государственном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уровне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Положением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государственном,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отраслевых,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региональных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фондах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фондах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труда.</w:t>
      </w:r>
    </w:p>
    <w:p w:rsidR="00FC4DE4" w:rsidRPr="009D2959" w:rsidRDefault="007669B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Ст.17</w:t>
      </w:r>
      <w:r w:rsidR="009D2959">
        <w:rPr>
          <w:sz w:val="28"/>
        </w:rPr>
        <w:t xml:space="preserve"> </w:t>
      </w: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Работодатель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обязан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свои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средства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обеспечить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финансирование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организовать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проведение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предварительного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(при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приеме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работу)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периодических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(в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течение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трудовой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деятельности)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медицинских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осмотров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работников,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занятых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тяжелых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работах,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работах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вредными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опасными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условиями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требующих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профессионального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отбора,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ежегодного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обязательного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медицинского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осмотра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лиц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возрасте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21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года.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результатам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периодических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медицинских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осмотров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случае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необходимости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работодатель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обеспечить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проведение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соответствующих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оздоровительных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мероприятий.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Медицинские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осмотры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проводятся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соответствующими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учреждениями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здравоохранения,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работники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которых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несут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ответственность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согласно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законодательству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соответствие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медицинского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заключения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фактическому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состоянию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здоровья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работника.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Порядок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проведения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медицинских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осмотров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определяется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специально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уполномоченным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центральным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органом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исполнительной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власти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области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здравоохранения.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Работодатель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законом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порядке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привлечь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уклоняющегося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прохождения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обязательного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медицинского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осмотра,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дисциплинарной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ответственности,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обязан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отстранить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сохранения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заработной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платы.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Работодатель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обязан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обеспечить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счет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внеочередной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медицинский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осмотр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работников: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заявлению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если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он</w:t>
      </w:r>
      <w:r w:rsidR="009D2959">
        <w:rPr>
          <w:sz w:val="28"/>
        </w:rPr>
        <w:t xml:space="preserve"> </w:t>
      </w:r>
      <w:r w:rsidRPr="009D2959">
        <w:rPr>
          <w:sz w:val="28"/>
        </w:rPr>
        <w:t>считает,</w:t>
      </w:r>
      <w:r w:rsidR="009D2959">
        <w:rPr>
          <w:sz w:val="28"/>
        </w:rPr>
        <w:t xml:space="preserve"> </w:t>
      </w:r>
      <w:r w:rsidRPr="009D2959">
        <w:rPr>
          <w:sz w:val="28"/>
        </w:rPr>
        <w:t>что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ухудшение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состояния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здоровья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связано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условиями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своей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инициативе,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если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состояние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здоровья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позволяет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исполнять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свои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трудовые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обязанности.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время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прохождения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медицинского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осмотра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сохраняются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(должность)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заработок.</w:t>
      </w:r>
    </w:p>
    <w:p w:rsidR="00FC4DE4" w:rsidRPr="009D2959" w:rsidRDefault="007669B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Ст.</w:t>
      </w:r>
      <w:r w:rsidR="009D2959">
        <w:rPr>
          <w:sz w:val="28"/>
        </w:rPr>
        <w:t xml:space="preserve"> </w:t>
      </w:r>
      <w:r w:rsidRPr="009D2959">
        <w:rPr>
          <w:sz w:val="28"/>
        </w:rPr>
        <w:t>19</w:t>
      </w:r>
      <w:r w:rsidR="009D2959">
        <w:rPr>
          <w:sz w:val="28"/>
        </w:rPr>
        <w:t xml:space="preserve"> </w:t>
      </w: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Финансирование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охраны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осуществляется</w:t>
      </w:r>
      <w:r w:rsidR="009D2959">
        <w:rPr>
          <w:sz w:val="28"/>
        </w:rPr>
        <w:t xml:space="preserve"> </w:t>
      </w:r>
      <w:r w:rsidR="00FC4DE4" w:rsidRPr="009D2959">
        <w:rPr>
          <w:sz w:val="28"/>
        </w:rPr>
        <w:t>работодателем.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Финансирование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профилактических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выполнение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общегосударственной,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отраслевых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региональных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программ</w:t>
      </w:r>
      <w:r w:rsidR="009D2959">
        <w:rPr>
          <w:sz w:val="28"/>
        </w:rPr>
        <w:t xml:space="preserve"> </w:t>
      </w:r>
      <w:r w:rsidRPr="009D2959">
        <w:rPr>
          <w:sz w:val="28"/>
        </w:rPr>
        <w:t>улучшения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состояния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гигиены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государственных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программ,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направленных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предупреждение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профессиональных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заболеваний,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предусматривается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наряду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источниками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финансирования,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определенными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законодательством,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государственном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бюджетах,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выделяются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отдельной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строкой.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(действие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части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второй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статьи</w:t>
      </w:r>
      <w:r w:rsidR="009D2959">
        <w:rPr>
          <w:sz w:val="28"/>
        </w:rPr>
        <w:t xml:space="preserve"> </w:t>
      </w:r>
      <w:r w:rsidRPr="009D2959">
        <w:rPr>
          <w:sz w:val="28"/>
        </w:rPr>
        <w:t>19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приостановлено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2005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части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выделения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расходов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охрану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отдельной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строкой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Законом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Украины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23.12.2004</w:t>
      </w:r>
      <w:r w:rsidR="009D2959">
        <w:rPr>
          <w:sz w:val="28"/>
        </w:rPr>
        <w:t xml:space="preserve"> </w:t>
      </w:r>
      <w:r w:rsidRPr="009D2959">
        <w:rPr>
          <w:sz w:val="28"/>
        </w:rPr>
        <w:t>г.</w:t>
      </w:r>
      <w:r w:rsidR="009D2959">
        <w:rPr>
          <w:sz w:val="28"/>
        </w:rPr>
        <w:t xml:space="preserve"> </w:t>
      </w:r>
      <w:r w:rsidRPr="009D2959">
        <w:rPr>
          <w:sz w:val="28"/>
        </w:rPr>
        <w:t>№</w:t>
      </w:r>
      <w:r w:rsidR="009D2959">
        <w:rPr>
          <w:sz w:val="28"/>
        </w:rPr>
        <w:t xml:space="preserve"> </w:t>
      </w:r>
      <w:r w:rsidRPr="009D2959">
        <w:rPr>
          <w:sz w:val="28"/>
        </w:rPr>
        <w:t>2285-1)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предприятий,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независимо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формы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собственности,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физических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лиц,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использующих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наемный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расходы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охрану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составляют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0,5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процента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суммы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реализованной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продукции.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предприятиях,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содержащихся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счет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бюджета,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расходы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охрану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предполагаются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государственном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бюджетах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составляют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0,2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процента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фонда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оплаты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Суммы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расходов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относящиеся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валовым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расходам</w:t>
      </w:r>
      <w:r w:rsidR="009D2959">
        <w:rPr>
          <w:sz w:val="28"/>
        </w:rPr>
        <w:t xml:space="preserve"> </w:t>
      </w:r>
      <w:r w:rsidRPr="009D2959">
        <w:rPr>
          <w:sz w:val="28"/>
        </w:rPr>
        <w:t>юридического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физического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законодательством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использует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наемный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определяются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перечнем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средств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утверждаемым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Кабинетом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Министров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Украины.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Статья</w:t>
      </w:r>
      <w:r w:rsidR="009D2959">
        <w:rPr>
          <w:sz w:val="28"/>
        </w:rPr>
        <w:t xml:space="preserve"> </w:t>
      </w:r>
      <w:r w:rsidRPr="009D2959">
        <w:rPr>
          <w:sz w:val="28"/>
        </w:rPr>
        <w:t>20.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Регулирование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коллективном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договоре,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соглашении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коллективном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договоре,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соглашении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стороны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предусматривают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обеспечение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работникам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социальных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гарантий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области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уровне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предусмотренного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законодательством,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обязанности,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комплексные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достижению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нормативов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гигиены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повышению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существующего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уровня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предупреждению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травматизма,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профессионального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заболевания,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аварий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пожаров,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определяют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объемы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источники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финансирования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указанных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мероприятий.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Основными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правовыми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формами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планирования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являются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коллективный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договор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соглашение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труда.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коллективного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договора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соглашения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могут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хуже,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предусмотрено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законодательством.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Планирование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—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определение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целей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задач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решению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проблем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предприятии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заданный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интервал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времени,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обоснованных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заданий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подразделениям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должностным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лицам.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Различают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перспективное,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годовое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оперативное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планирование.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Вопросы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перспективного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планирования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отражаются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социального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экономического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развития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предприятия.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социальных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разделах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плана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предусматриваться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строительство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долевое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участие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сооружении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жилья,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детских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садов,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яслей,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профилакториев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т.п.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Технико-экономическое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направление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плана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развития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предприятия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предусматривать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реконструкцию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цехов,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участков,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модернизацию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новой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технологии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целью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улучшения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Вопросы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годового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планирования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отражаются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коллективном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договоре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соглашении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Коллективные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договоры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заключаются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сроком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трех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лет.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объединениях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договоры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заключаются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структурных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единицах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самостоятельных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предприятиях,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наделенных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правами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юридического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коллективный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договор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целом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объединению,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правило,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заключается.</w:t>
      </w:r>
    </w:p>
    <w:p w:rsidR="00FC4DE4" w:rsidRPr="009D2959" w:rsidRDefault="009D2959" w:rsidP="009D29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C4DE4" w:rsidRPr="009D2959">
        <w:rPr>
          <w:sz w:val="28"/>
        </w:rPr>
        <w:t>На</w:t>
      </w:r>
      <w:r>
        <w:rPr>
          <w:sz w:val="28"/>
        </w:rPr>
        <w:t xml:space="preserve"> </w:t>
      </w:r>
      <w:r w:rsidR="00FC4DE4" w:rsidRPr="009D2959">
        <w:rPr>
          <w:sz w:val="28"/>
        </w:rPr>
        <w:t>основе</w:t>
      </w:r>
      <w:r>
        <w:rPr>
          <w:sz w:val="28"/>
        </w:rPr>
        <w:t xml:space="preserve"> </w:t>
      </w:r>
      <w:r w:rsidR="00FC4DE4" w:rsidRPr="009D2959">
        <w:rPr>
          <w:sz w:val="28"/>
        </w:rPr>
        <w:t>соглашения</w:t>
      </w:r>
      <w:r>
        <w:rPr>
          <w:sz w:val="28"/>
        </w:rPr>
        <w:t xml:space="preserve"> </w:t>
      </w:r>
      <w:r w:rsidR="00FC4DE4" w:rsidRPr="009D2959">
        <w:rPr>
          <w:sz w:val="28"/>
        </w:rPr>
        <w:t>по</w:t>
      </w:r>
      <w:r>
        <w:rPr>
          <w:sz w:val="28"/>
        </w:rPr>
        <w:t xml:space="preserve"> </w:t>
      </w:r>
      <w:r w:rsidR="00FC4DE4" w:rsidRPr="009D2959">
        <w:rPr>
          <w:sz w:val="28"/>
        </w:rPr>
        <w:t>охране</w:t>
      </w:r>
      <w:r>
        <w:rPr>
          <w:sz w:val="28"/>
        </w:rPr>
        <w:t xml:space="preserve"> </w:t>
      </w:r>
      <w:r w:rsidR="00FC4DE4" w:rsidRPr="009D2959">
        <w:rPr>
          <w:sz w:val="28"/>
        </w:rPr>
        <w:t>труда</w:t>
      </w:r>
      <w:r>
        <w:rPr>
          <w:sz w:val="28"/>
        </w:rPr>
        <w:t xml:space="preserve"> </w:t>
      </w:r>
      <w:r w:rsidR="00FC4DE4" w:rsidRPr="009D2959">
        <w:rPr>
          <w:sz w:val="28"/>
        </w:rPr>
        <w:t>составляются</w:t>
      </w:r>
      <w:r>
        <w:rPr>
          <w:sz w:val="28"/>
        </w:rPr>
        <w:t xml:space="preserve"> </w:t>
      </w:r>
      <w:r w:rsidR="00FC4DE4" w:rsidRPr="009D2959">
        <w:rPr>
          <w:sz w:val="28"/>
        </w:rPr>
        <w:t>оперативные</w:t>
      </w:r>
      <w:r>
        <w:rPr>
          <w:sz w:val="28"/>
        </w:rPr>
        <w:t xml:space="preserve"> </w:t>
      </w:r>
      <w:r w:rsidR="00FC4DE4" w:rsidRPr="009D2959">
        <w:rPr>
          <w:sz w:val="28"/>
        </w:rPr>
        <w:t>(квартальные,</w:t>
      </w:r>
      <w:r>
        <w:rPr>
          <w:sz w:val="28"/>
        </w:rPr>
        <w:t xml:space="preserve"> </w:t>
      </w:r>
      <w:r w:rsidR="00FC4DE4" w:rsidRPr="009D2959">
        <w:rPr>
          <w:sz w:val="28"/>
        </w:rPr>
        <w:t>месячные)</w:t>
      </w:r>
      <w:r>
        <w:rPr>
          <w:sz w:val="28"/>
        </w:rPr>
        <w:t xml:space="preserve"> </w:t>
      </w:r>
      <w:r w:rsidR="00FC4DE4" w:rsidRPr="009D2959">
        <w:rPr>
          <w:sz w:val="28"/>
        </w:rPr>
        <w:t>планы</w:t>
      </w:r>
      <w:r>
        <w:rPr>
          <w:sz w:val="28"/>
        </w:rPr>
        <w:t xml:space="preserve"> </w:t>
      </w:r>
      <w:r w:rsidR="00FC4DE4" w:rsidRPr="009D2959">
        <w:rPr>
          <w:sz w:val="28"/>
        </w:rPr>
        <w:t>по</w:t>
      </w:r>
      <w:r>
        <w:rPr>
          <w:sz w:val="28"/>
        </w:rPr>
        <w:t xml:space="preserve"> </w:t>
      </w:r>
      <w:r w:rsidR="00FC4DE4" w:rsidRPr="009D2959">
        <w:rPr>
          <w:sz w:val="28"/>
        </w:rPr>
        <w:t>отдельным</w:t>
      </w:r>
      <w:r>
        <w:rPr>
          <w:sz w:val="28"/>
        </w:rPr>
        <w:t xml:space="preserve"> </w:t>
      </w:r>
      <w:r w:rsidR="00FC4DE4" w:rsidRPr="009D2959">
        <w:rPr>
          <w:sz w:val="28"/>
        </w:rPr>
        <w:t>подразделениям</w:t>
      </w:r>
      <w:r>
        <w:rPr>
          <w:sz w:val="28"/>
        </w:rPr>
        <w:t xml:space="preserve"> </w:t>
      </w:r>
      <w:r w:rsidR="00FC4DE4" w:rsidRPr="009D2959">
        <w:rPr>
          <w:sz w:val="28"/>
        </w:rPr>
        <w:t>предприятия.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Оперативное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планирование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осуществляется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решения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вновь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возникающих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задач,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например,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выполнения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предписания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инспектора,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реализации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разработанных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результатам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расследования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т.п.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Рекомендуется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разрабатывать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программы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предварительным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обсуждением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собрании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трудового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коллектива,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совместном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комитете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(комиссии)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представительном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органе,</w:t>
      </w:r>
      <w:r w:rsidR="009D2959">
        <w:rPr>
          <w:sz w:val="28"/>
        </w:rPr>
        <w:t xml:space="preserve"> </w:t>
      </w:r>
      <w:r w:rsidRPr="009D2959">
        <w:rPr>
          <w:sz w:val="28"/>
        </w:rPr>
        <w:t>уполномоченном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коллективом.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разработки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реализации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программы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приказом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назначается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директор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(руководитель).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может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работодатель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один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заместителей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(технический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директор,</w:t>
      </w:r>
      <w:r w:rsidR="009D2959">
        <w:rPr>
          <w:sz w:val="28"/>
        </w:rPr>
        <w:t xml:space="preserve"> </w:t>
      </w:r>
      <w:r w:rsidRPr="009D2959">
        <w:rPr>
          <w:sz w:val="28"/>
        </w:rPr>
        <w:t>главный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инженер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т.д.).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Определяются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сроки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подготовки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программы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ответственные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реализацию.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Планируемые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конкретными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увязаны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объемами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источниками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финансирования.</w:t>
      </w:r>
      <w:r w:rsidR="009D2959">
        <w:rPr>
          <w:sz w:val="28"/>
        </w:rPr>
        <w:t xml:space="preserve"> 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Целью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программы</w:t>
      </w:r>
      <w:r w:rsidR="009D2959">
        <w:rPr>
          <w:sz w:val="28"/>
        </w:rPr>
        <w:t xml:space="preserve"> </w:t>
      </w:r>
      <w:r w:rsidRPr="009D2959">
        <w:rPr>
          <w:sz w:val="28"/>
        </w:rPr>
        <w:t>является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сокращение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травматизма,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снижение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профессиональной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заболеваемости,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создание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здоровых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работникам.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Задачи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программы: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1.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Выявление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причин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факторов,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приводят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могут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привести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ухудшению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работников.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2.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Выбор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приоритетных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направлений,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позволяющих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короткие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сроки,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наименьшими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затратами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обеспечить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максимально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возможное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улучшение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Разработка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реализация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соответствующих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организационных,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технических,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санитарно-гигиенических,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лечебно-профилактических,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социально-экономических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мер.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Информационной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базой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разработки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программы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служат,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во-первых,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законодательные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нормативные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правовые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акты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Во-вторых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разработке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программы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исходить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конкретной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информации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положении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дел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содержат</w:t>
      </w:r>
      <w:r w:rsidR="009D2959">
        <w:rPr>
          <w:sz w:val="28"/>
        </w:rPr>
        <w:t xml:space="preserve"> </w:t>
      </w:r>
      <w:r w:rsidRPr="009D2959">
        <w:rPr>
          <w:sz w:val="28"/>
        </w:rPr>
        <w:t>акты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формы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Н-1,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статистическая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форма</w:t>
      </w:r>
      <w:r w:rsidR="009D2959">
        <w:rPr>
          <w:sz w:val="28"/>
        </w:rPr>
        <w:t xml:space="preserve"> </w:t>
      </w:r>
      <w:r w:rsidRPr="009D2959">
        <w:rPr>
          <w:sz w:val="28"/>
        </w:rPr>
        <w:t>№</w:t>
      </w:r>
      <w:r w:rsidR="009D2959">
        <w:rPr>
          <w:sz w:val="28"/>
        </w:rPr>
        <w:t xml:space="preserve"> </w:t>
      </w:r>
      <w:r w:rsidRPr="009D2959">
        <w:rPr>
          <w:sz w:val="28"/>
        </w:rPr>
        <w:t>7</w:t>
      </w:r>
      <w:r w:rsidR="009D2959">
        <w:rPr>
          <w:sz w:val="28"/>
        </w:rPr>
        <w:t xml:space="preserve"> </w:t>
      </w: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травматизм</w:t>
      </w:r>
      <w:r w:rsidR="009D2959">
        <w:rPr>
          <w:sz w:val="28"/>
        </w:rPr>
        <w:t xml:space="preserve"> </w:t>
      </w: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приложением,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аттестации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результаты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экспертиз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проверок,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предписания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надзора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контроля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соблюдением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законодательства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осуществляющих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управление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соответствующей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отраслью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экономики,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приказы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распоряжения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собственно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материалы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комитета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(комиссии)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предложения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общественных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работников.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Используя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имеющуюся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информацию,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анализ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состояния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приводящих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травматизму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заболеваниям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оценить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уровень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Особое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внимание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уделяться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анализу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травматизма.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Объем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статистических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допустимой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относительной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погрешности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0,2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степени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достоверности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0,95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составлять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73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случаев.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объем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может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набираться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несколько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предшествующих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лет.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Практика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показывает,</w:t>
      </w:r>
      <w:r w:rsidR="009D2959">
        <w:rPr>
          <w:sz w:val="28"/>
        </w:rPr>
        <w:t xml:space="preserve"> </w:t>
      </w:r>
      <w:r w:rsidRPr="009D2959">
        <w:rPr>
          <w:sz w:val="28"/>
        </w:rPr>
        <w:t>что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актах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формы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Н-1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могут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указаны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причины,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соответствующие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истинным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обстоятельствам.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проанализировать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каждый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акт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целью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выявления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настоящих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причин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случаев.</w:t>
      </w:r>
      <w:r w:rsidR="009D2959">
        <w:rPr>
          <w:sz w:val="28"/>
        </w:rPr>
        <w:t xml:space="preserve"> 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выборе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закладываемых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программу,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приоритетными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являются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те,</w:t>
      </w:r>
      <w:r w:rsidR="009D2959">
        <w:rPr>
          <w:sz w:val="28"/>
        </w:rPr>
        <w:t xml:space="preserve"> </w:t>
      </w:r>
      <w:r w:rsidRPr="009D2959">
        <w:rPr>
          <w:sz w:val="28"/>
        </w:rPr>
        <w:t>что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направлены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устранение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опасностей,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грозящих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смертельным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исходом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увечьем.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программе,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могут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содержаться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мероприятия: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организационные;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технические;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обеспечению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надлежащих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санитарно-бытовых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лечебно-профилактическая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работа;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социально-экономические;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связанные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проведением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научно-исследовательских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(НИР).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число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организационных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включают: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определение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обязанностей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области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должностных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инструкциях;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создание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системы</w:t>
      </w:r>
      <w:r w:rsidR="009D2959">
        <w:rPr>
          <w:sz w:val="28"/>
        </w:rPr>
        <w:t xml:space="preserve"> </w:t>
      </w:r>
      <w:r w:rsidRPr="009D2959">
        <w:rPr>
          <w:sz w:val="28"/>
        </w:rPr>
        <w:t>управления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утверждение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положения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службе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обучения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инструктажей;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кабинета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уголков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обеспечение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средствами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индивидуальной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защиты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(СИЗ)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аптечками;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контроля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параметров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вредных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опасных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факторов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т.д.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Среди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технических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могут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предусмотрены: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модернизация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оборудования;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внедрение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систем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сигнализации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защиты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воздействия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вредных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опасных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факторов;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внедрение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систем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автоматического,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полуавтоматического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дистанционного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управления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технологическими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процессами,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систем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автоматического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управления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технологическими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режимами;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частичное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изменение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технологии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снижению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уровней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опасных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вредных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факторов;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перепланировка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размещения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оборудования;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устройство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новых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дверных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проемов,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перегородок,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тамбуров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т.п.;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механизация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складирования,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транспортирования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сырья,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продукции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т.п.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число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обеспечению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надлежащих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санитарно-бытовых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лечебно-профилактической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включают: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ввод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эксплуатацию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новых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расширение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существующих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гардеробных,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душевых,</w:t>
      </w:r>
      <w:r w:rsidR="009D2959">
        <w:rPr>
          <w:sz w:val="28"/>
        </w:rPr>
        <w:t xml:space="preserve"> </w:t>
      </w:r>
      <w:r w:rsidRPr="009D2959">
        <w:rPr>
          <w:sz w:val="28"/>
        </w:rPr>
        <w:t>умывальных,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личной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гигиены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женщин,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комнат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отдыха,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уголков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отдыха,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обогрева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стационарных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передвижных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столовых,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комнат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приема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пищи,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комнат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чистке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ремонту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СИЗ,</w:t>
      </w:r>
      <w:r w:rsidR="009D2959">
        <w:rPr>
          <w:sz w:val="28"/>
        </w:rPr>
        <w:t xml:space="preserve"> </w:t>
      </w:r>
      <w:r w:rsidRPr="009D2959">
        <w:rPr>
          <w:sz w:val="28"/>
        </w:rPr>
        <w:t>сушилок,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тепловых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переходов,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тамбуров,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бань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т.п.;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медицинских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осмотров;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внедрение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оптимальных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режимов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отдыха;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строительство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новых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реконструкция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существующих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фельдшерских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врачебных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здравпунктов,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комнат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психологической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разгрузки,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ингаляториев,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фотариев,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диетических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залов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т.п.;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горячего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питания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работающих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ночные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смены;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различного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медицинского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процедурного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спортивных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залов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площадок;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внедрение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гимнастики;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питьевого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снабжения;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домов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баз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отдыха,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поликлиник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т.д.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программе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могут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предусмотрены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социально-экономические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мероприятия: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бесплатных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обедов;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стимулирование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травм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нарушений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обязательное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страхование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временной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нетрудоспособности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вследствие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заболевания,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профессиональных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заболеваний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т.д.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получения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независимой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объективной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оценки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состояния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разработки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рекомендаций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решений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привлекать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научно-исследовательские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лаборатории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т.п.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Тематика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исследований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может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включать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себя: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изучение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проведение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аттестации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экспертизу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анализ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травматизма;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разработку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различных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рекомендаций,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инструкций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документов;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решение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конкретных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задач;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обоснование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параметров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анализ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альтернативных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вариантов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т.п.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Эти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проводятся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договорной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основе.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Результатами,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ожидать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реализации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программы,</w:t>
      </w:r>
      <w:r w:rsidR="009D2959">
        <w:rPr>
          <w:sz w:val="28"/>
        </w:rPr>
        <w:t xml:space="preserve"> </w:t>
      </w:r>
      <w:r w:rsidRPr="009D2959">
        <w:rPr>
          <w:sz w:val="28"/>
        </w:rPr>
        <w:t>являются: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число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будут</w:t>
      </w:r>
      <w:r w:rsidR="009D2959">
        <w:rPr>
          <w:sz w:val="28"/>
        </w:rPr>
        <w:t xml:space="preserve"> </w:t>
      </w:r>
      <w:r w:rsidRPr="009D2959">
        <w:rPr>
          <w:sz w:val="28"/>
        </w:rPr>
        <w:t>улучшены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сокращение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числа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случаев;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оздоровительный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эффект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лечебно-профилактических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мероприятий;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величина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предотвращенного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экономического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ущерба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заболеваемости.</w:t>
      </w:r>
    </w:p>
    <w:p w:rsidR="00FC4DE4" w:rsidRPr="009D2959" w:rsidRDefault="00FC4DE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Вся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информация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</w:t>
      </w:r>
      <w:r w:rsidR="009D2959">
        <w:rPr>
          <w:sz w:val="28"/>
        </w:rPr>
        <w:t xml:space="preserve"> </w:t>
      </w:r>
      <w:r w:rsidRPr="009D2959">
        <w:rPr>
          <w:sz w:val="28"/>
        </w:rPr>
        <w:t>ходе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внедрения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запланированных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поступать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директору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программы,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осуществляет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повседневный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контроль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выполнения.</w:t>
      </w:r>
    </w:p>
    <w:p w:rsidR="0098135E" w:rsidRPr="009D2959" w:rsidRDefault="009D2959" w:rsidP="009D2959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9253B9" w:rsidRPr="009D2959">
        <w:rPr>
          <w:b/>
          <w:sz w:val="28"/>
        </w:rPr>
        <w:t>2.</w:t>
      </w:r>
      <w:r>
        <w:rPr>
          <w:b/>
          <w:sz w:val="28"/>
        </w:rPr>
        <w:t xml:space="preserve"> </w:t>
      </w:r>
      <w:r w:rsidR="009253B9" w:rsidRPr="009D2959">
        <w:rPr>
          <w:b/>
          <w:sz w:val="28"/>
        </w:rPr>
        <w:t>Какие</w:t>
      </w:r>
      <w:r>
        <w:rPr>
          <w:b/>
          <w:sz w:val="28"/>
        </w:rPr>
        <w:t xml:space="preserve"> </w:t>
      </w:r>
      <w:r w:rsidR="009253B9" w:rsidRPr="009D2959">
        <w:rPr>
          <w:b/>
          <w:sz w:val="28"/>
        </w:rPr>
        <w:t>н</w:t>
      </w:r>
      <w:r w:rsidR="00143384" w:rsidRPr="009D2959">
        <w:rPr>
          <w:b/>
          <w:sz w:val="28"/>
        </w:rPr>
        <w:t>есчастные</w:t>
      </w:r>
      <w:r>
        <w:rPr>
          <w:b/>
          <w:sz w:val="28"/>
        </w:rPr>
        <w:t xml:space="preserve"> </w:t>
      </w:r>
      <w:r w:rsidR="00143384" w:rsidRPr="009D2959">
        <w:rPr>
          <w:b/>
          <w:sz w:val="28"/>
        </w:rPr>
        <w:t>случаи</w:t>
      </w:r>
      <w:r>
        <w:rPr>
          <w:b/>
          <w:sz w:val="28"/>
        </w:rPr>
        <w:t xml:space="preserve"> </w:t>
      </w:r>
      <w:r w:rsidR="009253B9" w:rsidRPr="009D2959">
        <w:rPr>
          <w:b/>
          <w:sz w:val="28"/>
        </w:rPr>
        <w:t>ставятся</w:t>
      </w:r>
      <w:r>
        <w:rPr>
          <w:b/>
          <w:sz w:val="28"/>
        </w:rPr>
        <w:t xml:space="preserve"> </w:t>
      </w:r>
      <w:r w:rsidR="009253B9" w:rsidRPr="009D2959">
        <w:rPr>
          <w:b/>
          <w:sz w:val="28"/>
        </w:rPr>
        <w:t>на</w:t>
      </w:r>
      <w:r>
        <w:rPr>
          <w:b/>
          <w:sz w:val="28"/>
        </w:rPr>
        <w:t xml:space="preserve"> </w:t>
      </w:r>
      <w:r w:rsidR="009253B9" w:rsidRPr="009D2959">
        <w:rPr>
          <w:b/>
          <w:sz w:val="28"/>
        </w:rPr>
        <w:t>учет</w:t>
      </w:r>
      <w:r>
        <w:rPr>
          <w:b/>
          <w:sz w:val="28"/>
        </w:rPr>
        <w:t xml:space="preserve"> </w:t>
      </w:r>
      <w:r w:rsidR="009253B9" w:rsidRPr="009D2959">
        <w:rPr>
          <w:b/>
          <w:sz w:val="28"/>
        </w:rPr>
        <w:t>как</w:t>
      </w:r>
      <w:r>
        <w:rPr>
          <w:b/>
          <w:sz w:val="28"/>
        </w:rPr>
        <w:t xml:space="preserve"> </w:t>
      </w:r>
      <w:r w:rsidR="009253B9" w:rsidRPr="009D2959">
        <w:rPr>
          <w:b/>
          <w:sz w:val="28"/>
        </w:rPr>
        <w:t>производственные?</w:t>
      </w:r>
    </w:p>
    <w:p w:rsidR="0098135E" w:rsidRPr="009D2959" w:rsidRDefault="0098135E" w:rsidP="009D2959">
      <w:pPr>
        <w:spacing w:line="360" w:lineRule="auto"/>
        <w:ind w:firstLine="709"/>
        <w:jc w:val="both"/>
        <w:rPr>
          <w:sz w:val="28"/>
        </w:rPr>
      </w:pP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Расследуются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подлежат</w:t>
      </w:r>
      <w:r w:rsidR="009D2959">
        <w:rPr>
          <w:sz w:val="28"/>
        </w:rPr>
        <w:t xml:space="preserve"> </w:t>
      </w:r>
      <w:r w:rsidRPr="009D2959">
        <w:rPr>
          <w:sz w:val="28"/>
        </w:rPr>
        <w:t>учету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производстве: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травма,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числе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полученная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результате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нанесения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телесных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повреждений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острое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отравление,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тепловой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удар,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ожог,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обморожение,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утопление,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поражение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электрическим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током,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молнией,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излучением,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укусы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насекомых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пресмыкающихся,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телесные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повреждения,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нанесенные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животными,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повреждения,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полученные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результате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взрывов,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аварий,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разрушения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зданий,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сооружений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конструкций,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стихийных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бедствий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чрезвычайных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ситуаций,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повлекшие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собой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перевода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работу,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временную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стойкую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утрату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трудоспособности,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либо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смерть,</w:t>
      </w:r>
      <w:r w:rsidR="009D2959">
        <w:rPr>
          <w:sz w:val="28"/>
        </w:rPr>
        <w:t xml:space="preserve"> </w:t>
      </w:r>
      <w:r w:rsidRPr="009D2959">
        <w:rPr>
          <w:sz w:val="28"/>
        </w:rPr>
        <w:t>если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они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произошли:</w:t>
      </w:r>
      <w:r w:rsidR="009D2959">
        <w:rPr>
          <w:sz w:val="28"/>
        </w:rPr>
        <w:t xml:space="preserve"> </w:t>
      </w: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течение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времени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территории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территории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(включая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перерывы),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время,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приведения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порядок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орудий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одежды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т.п.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перед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началом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окончании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выполнении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сверхурочное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время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выходные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праздничные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дни;</w:t>
      </w:r>
      <w:r w:rsidR="009D2959">
        <w:rPr>
          <w:sz w:val="28"/>
        </w:rPr>
        <w:t xml:space="preserve"> </w:t>
      </w: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следовании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месту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предоставленном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работодателем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транспорте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либо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личном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транспорте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соответствующем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договоре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распоряжении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работодателя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использовании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целях;</w:t>
      </w:r>
      <w:r w:rsidR="009D2959">
        <w:rPr>
          <w:sz w:val="28"/>
        </w:rPr>
        <w:t xml:space="preserve"> </w:t>
      </w: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следовании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месту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командировки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обратно;</w:t>
      </w:r>
      <w:r w:rsidR="009D2959">
        <w:rPr>
          <w:sz w:val="28"/>
        </w:rPr>
        <w:t xml:space="preserve"> </w:t>
      </w: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привлечении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порядке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участию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ликвидации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последствий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катастрофы,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аварии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чрезвычайных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происшествий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природного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техногенного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характера;</w:t>
      </w:r>
      <w:r w:rsidR="009D2959">
        <w:rPr>
          <w:sz w:val="28"/>
        </w:rPr>
        <w:t xml:space="preserve"> </w:t>
      </w: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осуществлении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входящих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трудовые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обязанности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действий,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совершаемых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интересах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работодателя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направленных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предотвращение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аварии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случая.</w:t>
      </w:r>
      <w:r w:rsidR="009D2959">
        <w:rPr>
          <w:sz w:val="28"/>
        </w:rPr>
        <w:t xml:space="preserve"> </w:t>
      </w: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Несчастный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является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страховым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если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он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произошел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подлежащим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обязательному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социальному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страхованию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профессиональных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заболеваний.</w:t>
      </w:r>
      <w:r w:rsidR="009D2959">
        <w:rPr>
          <w:sz w:val="28"/>
        </w:rPr>
        <w:t xml:space="preserve"> </w:t>
      </w: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работодатель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(его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представитель)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обязан:</w:t>
      </w:r>
      <w:r w:rsidR="009D2959">
        <w:rPr>
          <w:sz w:val="28"/>
        </w:rPr>
        <w:t xml:space="preserve"> </w:t>
      </w: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немедленно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организовать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первую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помощь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пострадавшему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доставку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учреждение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здравоохранения;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принять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неотложные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предотвращению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развития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аварийной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ситуации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воздействия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травмирующих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факторов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лиц;</w:t>
      </w:r>
      <w:r w:rsidR="009D2959">
        <w:rPr>
          <w:sz w:val="28"/>
        </w:rPr>
        <w:t xml:space="preserve"> </w:t>
      </w: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сохранить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начала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расследования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обстановку,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момент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происшествия,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если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угрожает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жизни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здоровью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ведет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аварии,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невозможности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сохранения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зафиксировать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сложившуюся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обстановку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(составить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схемы,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сделать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фотографии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произвести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мероприятия);</w:t>
      </w:r>
      <w:r w:rsidR="009D2959">
        <w:rPr>
          <w:sz w:val="28"/>
        </w:rPr>
        <w:t xml:space="preserve"> </w:t>
      </w: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немедленно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проинформировать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родственников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пострадавшего,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направить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сообщение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определенные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Трудовым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кодексом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нормативными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правовыми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актами.</w:t>
      </w:r>
      <w:r w:rsidR="009D2959">
        <w:rPr>
          <w:sz w:val="28"/>
        </w:rPr>
        <w:t xml:space="preserve"> </w:t>
      </w: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Работодатель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обязан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обеспечить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своевременное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расследование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учет.</w:t>
      </w:r>
      <w:r w:rsidR="009D2959">
        <w:rPr>
          <w:sz w:val="28"/>
        </w:rPr>
        <w:t xml:space="preserve"> </w:t>
      </w: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расследования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работодатель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незамедлительно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создать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комиссию.</w:t>
      </w:r>
      <w:r w:rsidR="009D2959">
        <w:rPr>
          <w:sz w:val="28"/>
        </w:rPr>
        <w:t xml:space="preserve"> </w:t>
      </w: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Расследование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обстоятельств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причин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(который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является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групповым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относится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категории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тяжелых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смертельным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исходом)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проводится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комиссией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течение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3</w:t>
      </w:r>
      <w:r w:rsidR="009D2959">
        <w:rPr>
          <w:sz w:val="28"/>
        </w:rPr>
        <w:t xml:space="preserve"> </w:t>
      </w:r>
      <w:r w:rsidRPr="009D2959">
        <w:rPr>
          <w:sz w:val="28"/>
        </w:rPr>
        <w:t>дней.</w:t>
      </w:r>
      <w:r w:rsidR="009D2959">
        <w:rPr>
          <w:sz w:val="28"/>
        </w:rPr>
        <w:t xml:space="preserve"> </w:t>
      </w: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Расследование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группового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производстве,</w:t>
      </w:r>
      <w:r w:rsidR="009D2959">
        <w:rPr>
          <w:sz w:val="28"/>
        </w:rPr>
        <w:t xml:space="preserve"> </w:t>
      </w:r>
      <w:r w:rsidRPr="009D2959">
        <w:rPr>
          <w:sz w:val="28"/>
        </w:rPr>
        <w:t>тяжелого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смертельным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исходом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проводится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комиссией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течение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15</w:t>
      </w:r>
      <w:r w:rsidR="009D2959">
        <w:rPr>
          <w:sz w:val="28"/>
        </w:rPr>
        <w:t xml:space="preserve"> </w:t>
      </w:r>
      <w:r w:rsidRPr="009D2959">
        <w:rPr>
          <w:sz w:val="28"/>
        </w:rPr>
        <w:t>дней.</w:t>
      </w:r>
      <w:r w:rsidR="009D2959">
        <w:rPr>
          <w:sz w:val="28"/>
        </w:rPr>
        <w:t xml:space="preserve"> </w:t>
      </w: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Несчастный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о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было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своевременно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сообщено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работодателю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результате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нетрудоспособность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наступила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сразу,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расследуется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комиссией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заявлению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пострадавшего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доверенного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течение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месяца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дня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поступления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указанного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заявления.</w:t>
      </w:r>
      <w:r w:rsidR="009D2959">
        <w:rPr>
          <w:sz w:val="28"/>
        </w:rPr>
        <w:t xml:space="preserve"> </w:t>
      </w: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расследовании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у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работодателя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физического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принимают</w:t>
      </w:r>
      <w:r w:rsidR="009D2959">
        <w:rPr>
          <w:sz w:val="28"/>
        </w:rPr>
        <w:t xml:space="preserve"> </w:t>
      </w:r>
      <w:r w:rsidRPr="009D2959">
        <w:rPr>
          <w:sz w:val="28"/>
        </w:rPr>
        <w:t>участие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указанный</w:t>
      </w:r>
      <w:r w:rsidR="009D2959">
        <w:rPr>
          <w:sz w:val="28"/>
        </w:rPr>
        <w:t xml:space="preserve"> </w:t>
      </w:r>
      <w:r w:rsidR="00BC41D2" w:rsidRPr="009D2959">
        <w:rPr>
          <w:sz w:val="28"/>
        </w:rPr>
        <w:t>ра</w:t>
      </w:r>
      <w:r w:rsidRPr="009D2959">
        <w:rPr>
          <w:sz w:val="28"/>
        </w:rPr>
        <w:t>ботодатель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уполномоченный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представитель,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доверенное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пострадавшего,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специалист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может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привлекаться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расследованию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случая.</w:t>
      </w:r>
      <w:r w:rsidR="009D2959">
        <w:rPr>
          <w:sz w:val="28"/>
        </w:rPr>
        <w:t xml:space="preserve"> </w:t>
      </w: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Несчастный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происшедший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направленным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выполнения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организацию,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расследуется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комиссией,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образованной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работодателем,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произошел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случай.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состав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комиссии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входит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полномочный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представитель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(индивидуального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предпринимателя),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направившей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лицо.</w:t>
      </w:r>
      <w:r w:rsidR="009D2959">
        <w:rPr>
          <w:sz w:val="28"/>
        </w:rPr>
        <w:t xml:space="preserve"> </w:t>
      </w: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Неприбытие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несвоевременное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прибытие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представителя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является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основанием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изменения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сроков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расследования.</w:t>
      </w:r>
      <w:r w:rsidR="009D2959">
        <w:rPr>
          <w:sz w:val="28"/>
        </w:rPr>
        <w:t xml:space="preserve"> </w:t>
      </w: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Несчастный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происшедший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производящей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выделенном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участке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расследуется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учитывается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организацией,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производящей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комиссия,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проводившая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расследование,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информирует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руководителя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территории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производились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своих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выводах.</w:t>
      </w:r>
      <w:r w:rsidR="009D2959">
        <w:rPr>
          <w:sz w:val="28"/>
        </w:rPr>
        <w:t xml:space="preserve"> </w:t>
      </w:r>
    </w:p>
    <w:p w:rsidR="00143384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Несчастный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происшедший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выполнении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совместительству,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расследуется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учитывается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месту,</w:t>
      </w:r>
      <w:r w:rsidR="009D2959">
        <w:rPr>
          <w:sz w:val="28"/>
        </w:rPr>
        <w:t xml:space="preserve"> </w:t>
      </w:r>
      <w:r w:rsidRPr="009D2959">
        <w:rPr>
          <w:sz w:val="28"/>
        </w:rPr>
        <w:t>где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проводилась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совместительству.</w:t>
      </w:r>
      <w:r w:rsidR="009D2959">
        <w:rPr>
          <w:sz w:val="28"/>
        </w:rPr>
        <w:t xml:space="preserve"> </w:t>
      </w:r>
    </w:p>
    <w:p w:rsidR="009253B9" w:rsidRPr="009D2959" w:rsidRDefault="00143384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Расследование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происшедшего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результате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аварии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транспортного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средства,</w:t>
      </w:r>
      <w:r w:rsidR="009D2959">
        <w:rPr>
          <w:sz w:val="28"/>
        </w:rPr>
        <w:t xml:space="preserve"> </w:t>
      </w:r>
      <w:r w:rsidR="00BC41D2" w:rsidRPr="009D2959">
        <w:rPr>
          <w:sz w:val="28"/>
        </w:rPr>
        <w:t>п</w:t>
      </w:r>
      <w:r w:rsidRPr="009D2959">
        <w:rPr>
          <w:sz w:val="28"/>
        </w:rPr>
        <w:t>роводится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комиссией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работодателя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обязательным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использованием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материалов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расследования,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проведенного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соответствующим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государственным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надзора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контроля,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ознакомлена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комиссия.</w:t>
      </w:r>
      <w:r w:rsidR="009D2959">
        <w:rPr>
          <w:sz w:val="28"/>
        </w:rPr>
        <w:t xml:space="preserve"> </w:t>
      </w:r>
    </w:p>
    <w:p w:rsidR="00BC0DE8" w:rsidRPr="009D2959" w:rsidRDefault="009D2959" w:rsidP="009D2959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EF6A10" w:rsidRPr="009D2959">
        <w:rPr>
          <w:b/>
          <w:sz w:val="28"/>
        </w:rPr>
        <w:t>3.</w:t>
      </w:r>
      <w:r>
        <w:rPr>
          <w:b/>
          <w:sz w:val="28"/>
        </w:rPr>
        <w:t xml:space="preserve"> </w:t>
      </w:r>
      <w:r w:rsidR="00EF6A10" w:rsidRPr="009D2959">
        <w:rPr>
          <w:b/>
          <w:sz w:val="28"/>
        </w:rPr>
        <w:t>Требования</w:t>
      </w:r>
      <w:r>
        <w:rPr>
          <w:b/>
          <w:sz w:val="28"/>
        </w:rPr>
        <w:t xml:space="preserve"> </w:t>
      </w:r>
      <w:r w:rsidR="00EF6A10" w:rsidRPr="009D2959">
        <w:rPr>
          <w:b/>
          <w:sz w:val="28"/>
        </w:rPr>
        <w:t>безопасности</w:t>
      </w:r>
      <w:r>
        <w:rPr>
          <w:b/>
          <w:sz w:val="28"/>
        </w:rPr>
        <w:t xml:space="preserve"> </w:t>
      </w:r>
      <w:r w:rsidR="00EF6A10" w:rsidRPr="009D2959">
        <w:rPr>
          <w:b/>
          <w:sz w:val="28"/>
        </w:rPr>
        <w:t>по</w:t>
      </w:r>
      <w:r>
        <w:rPr>
          <w:b/>
          <w:sz w:val="28"/>
        </w:rPr>
        <w:t xml:space="preserve"> </w:t>
      </w:r>
      <w:r w:rsidR="00EF6A10" w:rsidRPr="009D2959">
        <w:rPr>
          <w:b/>
          <w:sz w:val="28"/>
        </w:rPr>
        <w:t>эксплуатации</w:t>
      </w:r>
      <w:r>
        <w:rPr>
          <w:b/>
          <w:sz w:val="28"/>
        </w:rPr>
        <w:t xml:space="preserve"> </w:t>
      </w:r>
      <w:r w:rsidR="00EF6A10" w:rsidRPr="009D2959">
        <w:rPr>
          <w:b/>
          <w:sz w:val="28"/>
        </w:rPr>
        <w:t>баллонов</w:t>
      </w:r>
    </w:p>
    <w:p w:rsidR="00BC0DE8" w:rsidRPr="009D2959" w:rsidRDefault="00BC0DE8" w:rsidP="009D2959">
      <w:pPr>
        <w:spacing w:line="360" w:lineRule="auto"/>
        <w:ind w:firstLine="709"/>
        <w:jc w:val="both"/>
        <w:rPr>
          <w:sz w:val="28"/>
        </w:rPr>
      </w:pP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Общая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часть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1.</w:t>
      </w:r>
      <w:r w:rsidR="009D2959">
        <w:rPr>
          <w:sz w:val="28"/>
        </w:rPr>
        <w:t xml:space="preserve"> </w:t>
      </w:r>
      <w:r w:rsidRPr="009D2959">
        <w:rPr>
          <w:sz w:val="28"/>
        </w:rPr>
        <w:t>Сжатые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находятся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газообразном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состоянии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повышенном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нормальной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температуре.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относятся:</w:t>
      </w:r>
      <w:r w:rsidR="009D2959">
        <w:rPr>
          <w:sz w:val="28"/>
        </w:rPr>
        <w:t xml:space="preserve"> </w:t>
      </w:r>
      <w:r w:rsidRPr="009D2959">
        <w:rPr>
          <w:sz w:val="28"/>
        </w:rPr>
        <w:t>азот,</w:t>
      </w:r>
      <w:r w:rsidR="009D2959">
        <w:rPr>
          <w:sz w:val="28"/>
        </w:rPr>
        <w:t xml:space="preserve"> </w:t>
      </w:r>
      <w:r w:rsidRPr="009D2959">
        <w:rPr>
          <w:sz w:val="28"/>
        </w:rPr>
        <w:t>аргон,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сжатый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воздух,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водород,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метан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др.</w:t>
      </w:r>
      <w:r w:rsidR="009D2959">
        <w:rPr>
          <w:sz w:val="28"/>
        </w:rPr>
        <w:t xml:space="preserve"> </w:t>
      </w:r>
      <w:r w:rsidRPr="009D2959">
        <w:rPr>
          <w:sz w:val="28"/>
        </w:rPr>
        <w:t>Сжиженные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находятся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повышенном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комнатной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температуре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жидком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состоянии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равновесии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своим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(газом).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сжиженным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относятся: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хлор,/аммиак,</w:t>
      </w:r>
      <w:r w:rsidR="009D2959">
        <w:rPr>
          <w:sz w:val="28"/>
        </w:rPr>
        <w:t xml:space="preserve"> </w:t>
      </w:r>
      <w:r w:rsidRPr="009D2959">
        <w:rPr>
          <w:sz w:val="28"/>
        </w:rPr>
        <w:t>бутан,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пропан,</w:t>
      </w:r>
      <w:r w:rsidR="009D2959">
        <w:rPr>
          <w:sz w:val="28"/>
        </w:rPr>
        <w:t xml:space="preserve"> </w:t>
      </w:r>
      <w:r w:rsidRPr="009D2959">
        <w:rPr>
          <w:sz w:val="28"/>
        </w:rPr>
        <w:t>углекислый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различные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фреоны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Растворенными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называются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находятся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растворенном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состоянии;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представителем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является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ацетилен.</w:t>
      </w:r>
      <w:r w:rsidR="009D2959">
        <w:rPr>
          <w:sz w:val="28"/>
        </w:rPr>
        <w:t xml:space="preserve"> </w:t>
      </w:r>
      <w:r w:rsidRPr="009D2959">
        <w:rPr>
          <w:sz w:val="28"/>
        </w:rPr>
        <w:t>Сжатые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сжиженные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подразделяются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основные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группы:</w:t>
      </w:r>
      <w:r w:rsidR="009D2959">
        <w:rPr>
          <w:sz w:val="28"/>
        </w:rPr>
        <w:t xml:space="preserve"> </w:t>
      </w:r>
      <w:r w:rsidRPr="009D2959">
        <w:rPr>
          <w:sz w:val="28"/>
        </w:rPr>
        <w:t>а)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горючие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взрывоопасные,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б)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инертные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негорючие,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в)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поддерживающие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горение,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г)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отравляющие.</w:t>
      </w:r>
      <w:r w:rsidRPr="009D2959">
        <w:rPr>
          <w:sz w:val="28"/>
        </w:rPr>
        <w:br/>
        <w:t>Каждая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группа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характеризуется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различной,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степенью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токсичности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опасности.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Поэтому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знать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свойства,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навыки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обращения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сосудами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предназначенными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хранения,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транспортировки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раздачи.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2.</w:t>
      </w:r>
      <w:r w:rsidR="009D2959">
        <w:rPr>
          <w:sz w:val="28"/>
        </w:rPr>
        <w:t xml:space="preserve"> </w:t>
      </w:r>
      <w:r w:rsidRPr="009D2959">
        <w:rPr>
          <w:sz w:val="28"/>
        </w:rPr>
        <w:t>Многообразное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различных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позволяет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предусмотреть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типовой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инструкции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особенности.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Поэтому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создания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исключающих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травматизм,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разрабатывать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каждого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процесса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инструкции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месте.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Типовой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инструкции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изложены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использованию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эксплуатации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наиболее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широкое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применение.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обращении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соблюдать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определенные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правила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безопасности.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Особое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внимание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обращено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транспортировку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баллонов.</w:t>
      </w:r>
      <w:r w:rsidR="009D2959">
        <w:rPr>
          <w:sz w:val="28"/>
        </w:rPr>
        <w:t xml:space="preserve"> </w:t>
      </w:r>
      <w:r w:rsidRPr="009D2959">
        <w:rPr>
          <w:sz w:val="28"/>
        </w:rPr>
        <w:t>Здесь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операции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организованы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образом,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чтобы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подвергались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ударам.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утечке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горючих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может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образоваться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взрывоопасная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смесь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воздухом,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взрыва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достаточно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небольшого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теплового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импульса.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Взрыв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может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привести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тяжелым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увечьям,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гибели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людей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разрушению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зданий.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утечке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отравляющих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ядовитых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плохо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вентилируемом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может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произойти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отравление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находящихся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людей.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Содержание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обслуживание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</w:p>
    <w:p w:rsidR="00D95432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4.</w:t>
      </w:r>
      <w:r w:rsidR="009D2959">
        <w:rPr>
          <w:sz w:val="28"/>
        </w:rPr>
        <w:t xml:space="preserve"> </w:t>
      </w:r>
      <w:r w:rsidRPr="009D2959">
        <w:rPr>
          <w:sz w:val="28"/>
        </w:rPr>
        <w:t>Администрация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учреждения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обязана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принимать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обеспечивающие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исправное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состояние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</w:t>
      </w:r>
      <w:r w:rsidR="00D95432"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="00D95432"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="00D95432"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="00D95432" w:rsidRPr="009D2959">
        <w:rPr>
          <w:sz w:val="28"/>
        </w:rPr>
        <w:t>безопасную</w:t>
      </w:r>
      <w:r w:rsidR="009D2959">
        <w:rPr>
          <w:sz w:val="28"/>
        </w:rPr>
        <w:t xml:space="preserve"> </w:t>
      </w:r>
      <w:r w:rsidR="00D95432" w:rsidRPr="009D2959">
        <w:rPr>
          <w:sz w:val="28"/>
        </w:rPr>
        <w:t>эксплуатацию.</w:t>
      </w:r>
    </w:p>
    <w:p w:rsidR="00D95432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учреждении,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эксплуатирующем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назначены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ответственные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хранение,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транспортировку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эксплуатацию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баллонов.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Указанные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назначаются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числа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инженерно-технических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аттестованных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квалификационными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комиссиями.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постоянной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допускаются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моложе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18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лет,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прошедшие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медицинское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производственное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обучение,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знаний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квалификационной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комиссией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инструктаж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обслуживанию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Результаты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знаний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оформляются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протоколом,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подписанным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председателем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членами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квалификационной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комиссии.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Лицам,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сдавшим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испытания,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выданы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соответствующие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удостоверения.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Требования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приборов,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аппаратуры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монтажу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газопроводов</w:t>
      </w:r>
    </w:p>
    <w:p w:rsidR="00D95432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6.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Каждый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получении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тщательно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осмотрен.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осмотре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проверяется:</w:t>
      </w:r>
      <w:r w:rsidR="009D2959">
        <w:rPr>
          <w:sz w:val="28"/>
        </w:rPr>
        <w:t xml:space="preserve"> </w:t>
      </w:r>
      <w:r w:rsidRPr="009D2959">
        <w:rPr>
          <w:sz w:val="28"/>
        </w:rPr>
        <w:t>а)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истек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срок</w:t>
      </w:r>
      <w:r w:rsidR="009D2959">
        <w:rPr>
          <w:sz w:val="28"/>
        </w:rPr>
        <w:t xml:space="preserve"> </w:t>
      </w:r>
      <w:r w:rsidRPr="009D2959">
        <w:rPr>
          <w:sz w:val="28"/>
        </w:rPr>
        <w:t>очередного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б)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Соответствуют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окраска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надписи</w:t>
      </w:r>
      <w:r w:rsidR="009D2959">
        <w:rPr>
          <w:sz w:val="28"/>
        </w:rPr>
        <w:t xml:space="preserve"> </w:t>
      </w:r>
      <w:r w:rsidRPr="009D2959">
        <w:rPr>
          <w:sz w:val="28"/>
        </w:rPr>
        <w:t>(м</w:t>
      </w:r>
      <w:r w:rsidR="00D95432" w:rsidRPr="009D2959">
        <w:rPr>
          <w:sz w:val="28"/>
        </w:rPr>
        <w:t>аркировка)</w:t>
      </w:r>
      <w:r w:rsidR="009D2959">
        <w:rPr>
          <w:sz w:val="28"/>
        </w:rPr>
        <w:t xml:space="preserve"> </w:t>
      </w:r>
      <w:r w:rsidR="00D95432" w:rsidRPr="009D2959">
        <w:rPr>
          <w:sz w:val="28"/>
        </w:rPr>
        <w:t>действующим</w:t>
      </w:r>
      <w:r w:rsidR="009D2959">
        <w:rPr>
          <w:sz w:val="28"/>
        </w:rPr>
        <w:t xml:space="preserve"> </w:t>
      </w:r>
      <w:r w:rsidR="00D95432" w:rsidRPr="009D2959">
        <w:rPr>
          <w:sz w:val="28"/>
        </w:rPr>
        <w:t>правилам</w:t>
      </w:r>
      <w:r w:rsidRPr="009D2959">
        <w:rPr>
          <w:sz w:val="28"/>
        </w:rPr>
        <w:t>;</w:t>
      </w:r>
      <w:r w:rsidR="009D2959">
        <w:rPr>
          <w:sz w:val="28"/>
        </w:rPr>
        <w:t xml:space="preserve"> </w:t>
      </w:r>
      <w:r w:rsidRPr="009D2959">
        <w:rPr>
          <w:sz w:val="28"/>
        </w:rPr>
        <w:t>в)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корпусе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значительных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повреждений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(трещин,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вмятин);</w:t>
      </w:r>
      <w:r w:rsidR="009D2959">
        <w:rPr>
          <w:sz w:val="28"/>
        </w:rPr>
        <w:t xml:space="preserve"> </w:t>
      </w:r>
      <w:r w:rsidRPr="009D2959">
        <w:rPr>
          <w:sz w:val="28"/>
        </w:rPr>
        <w:t>г)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забита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резьба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д)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исправлен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вентиль,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пропуска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газа;</w:t>
      </w:r>
      <w:r w:rsidR="009D2959">
        <w:rPr>
          <w:sz w:val="28"/>
        </w:rPr>
        <w:t xml:space="preserve"> </w:t>
      </w:r>
      <w:r w:rsidRPr="009D2959">
        <w:rPr>
          <w:sz w:val="28"/>
        </w:rPr>
        <w:t>е)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жира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(что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особенно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опасно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баллонов).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обнаружении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хотя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указанных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недостатков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заменен.</w:t>
      </w:r>
    </w:p>
    <w:p w:rsidR="00D95432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7.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Разрешается: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перемещать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лабораторий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тележках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носилках;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согласованию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инспекцией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Госгортехнадзора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транспортировать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тележках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грузовых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лифтах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приспособлениями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крепления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вертикальном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положении.</w:t>
      </w:r>
    </w:p>
    <w:p w:rsidR="00D95432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8.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Запрещается:</w:t>
      </w:r>
      <w:r w:rsidR="009D2959">
        <w:rPr>
          <w:sz w:val="28"/>
        </w:rPr>
        <w:t xml:space="preserve"> </w:t>
      </w:r>
      <w:r w:rsidRPr="009D2959">
        <w:rPr>
          <w:sz w:val="28"/>
        </w:rPr>
        <w:t>а)</w:t>
      </w:r>
      <w:r w:rsidR="009D2959">
        <w:rPr>
          <w:sz w:val="28"/>
        </w:rPr>
        <w:t xml:space="preserve"> </w:t>
      </w:r>
      <w:r w:rsidRPr="009D2959">
        <w:rPr>
          <w:sz w:val="28"/>
        </w:rPr>
        <w:t>снимать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предохранительный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колпак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вентиль,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применяя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зубило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молоток.</w:t>
      </w:r>
      <w:r w:rsidR="009D2959">
        <w:rPr>
          <w:sz w:val="28"/>
        </w:rPr>
        <w:t xml:space="preserve"> </w:t>
      </w:r>
      <w:r w:rsidRPr="009D2959">
        <w:rPr>
          <w:sz w:val="28"/>
        </w:rPr>
        <w:t>Если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колпак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снимается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открывается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вентиль,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отправлен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завод-наполнитель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неисправный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надписью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мелом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«неисправный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газом»;</w:t>
      </w:r>
      <w:r w:rsidR="009D2959">
        <w:rPr>
          <w:sz w:val="28"/>
        </w:rPr>
        <w:t xml:space="preserve"> </w:t>
      </w:r>
      <w:r w:rsidRPr="009D2959">
        <w:rPr>
          <w:sz w:val="28"/>
        </w:rPr>
        <w:t>б)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где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используется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разбирать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целью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проведения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ремонта;</w:t>
      </w:r>
      <w:r w:rsidR="009D2959">
        <w:rPr>
          <w:sz w:val="28"/>
        </w:rPr>
        <w:t xml:space="preserve"> </w:t>
      </w:r>
      <w:r w:rsidRPr="009D2959">
        <w:rPr>
          <w:sz w:val="28"/>
        </w:rPr>
        <w:t>в)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оставлять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открытым;</w:t>
      </w:r>
      <w:r w:rsidR="009D2959">
        <w:rPr>
          <w:sz w:val="28"/>
        </w:rPr>
        <w:t xml:space="preserve"> </w:t>
      </w:r>
      <w:r w:rsidRPr="009D2959">
        <w:rPr>
          <w:sz w:val="28"/>
        </w:rPr>
        <w:t>г)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полностью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расходовать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баллона.</w:t>
      </w:r>
    </w:p>
    <w:p w:rsidR="00D95432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9.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обнаружения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пропуска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через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токсичным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горючим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удален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место,</w:t>
      </w:r>
      <w:r w:rsidR="009D2959">
        <w:rPr>
          <w:sz w:val="28"/>
        </w:rPr>
        <w:t xml:space="preserve"> </w:t>
      </w:r>
      <w:r w:rsidRPr="009D2959">
        <w:rPr>
          <w:sz w:val="28"/>
        </w:rPr>
        <w:t>где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принимаются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устранению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утечки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Вносить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горючим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токсичным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разрешается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согласованию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представителем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службы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безопасности.</w:t>
      </w:r>
    </w:p>
    <w:p w:rsidR="00D95432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10.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рекомендуется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устанавливать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здания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металлических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шкафах.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местам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медным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трубкам,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стальным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бесшовным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трубкам;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пропускать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медным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трубкам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сетчатые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медные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фильтры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запрещается.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Металлические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шкафы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устанавливаться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прочное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основание,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окрашиваться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светлые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перекрепляться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здания.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шкафах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сделаны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жалюзи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проветривания.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шкафу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запрещается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размещать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горючим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газом.</w:t>
      </w:r>
    </w:p>
    <w:p w:rsidR="00D95432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11.</w:t>
      </w:r>
      <w:r w:rsidR="009D2959">
        <w:rPr>
          <w:sz w:val="28"/>
        </w:rPr>
        <w:t xml:space="preserve"> </w:t>
      </w:r>
      <w:r w:rsidRPr="009D2959">
        <w:rPr>
          <w:sz w:val="28"/>
        </w:rPr>
        <w:t>Вблизи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находиться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легко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воспламеняющиеся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горючие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вещества.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аппаратура,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соприкасающаяся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обезжирена.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монтажу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допускаются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загрязненные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маслом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жиром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руки,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одежду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инструмент.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запрещается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устанавливать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вблизи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нагревательных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(отопительных)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приборов.</w:t>
      </w:r>
    </w:p>
    <w:p w:rsidR="00D95432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12.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Обезжиривание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аппаратуры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газопроводов,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производят,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промывкой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четыреххлористым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углеродом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дихлорэтаном.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обезжиривания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всю</w:t>
      </w:r>
      <w:r w:rsidR="009D2959">
        <w:rPr>
          <w:sz w:val="28"/>
        </w:rPr>
        <w:t xml:space="preserve"> </w:t>
      </w:r>
      <w:r w:rsidRPr="009D2959">
        <w:rPr>
          <w:sz w:val="28"/>
        </w:rPr>
        <w:t>аппаратуру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газопроводы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нужно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продуть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инертным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воздухом,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содержащим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масла.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Конец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продувки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определяют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отсутствию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запаха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растворителя.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обезжиривании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соблюдать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пары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растворителей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ядовиты.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проводящие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обезжиривание,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проинструктированы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Работу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выполнять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хорошей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вентиляцией.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Запрещается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курить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пользоваться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источниками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огня.</w:t>
      </w:r>
    </w:p>
    <w:p w:rsidR="00D95432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13.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Отбор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через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предназначенный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газа;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одинаковую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цветом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окраску.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может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содержащих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инертные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негорючие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окра</w:t>
      </w:r>
      <w:r w:rsidR="00D95432" w:rsidRPr="009D2959">
        <w:rPr>
          <w:sz w:val="28"/>
        </w:rPr>
        <w:t>ски</w:t>
      </w:r>
      <w:r w:rsidR="009D2959">
        <w:rPr>
          <w:sz w:val="28"/>
        </w:rPr>
        <w:t xml:space="preserve"> </w:t>
      </w:r>
      <w:r w:rsidR="00D95432"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="00D95432" w:rsidRPr="009D2959">
        <w:rPr>
          <w:sz w:val="28"/>
        </w:rPr>
        <w:t>соответствующий</w:t>
      </w:r>
      <w:r w:rsidR="009D2959">
        <w:rPr>
          <w:sz w:val="28"/>
        </w:rPr>
        <w:t xml:space="preserve"> </w:t>
      </w:r>
      <w:r w:rsidR="00D95432" w:rsidRPr="009D2959">
        <w:rPr>
          <w:sz w:val="28"/>
        </w:rPr>
        <w:t>газу</w:t>
      </w:r>
      <w:r w:rsidR="009D2959">
        <w:rPr>
          <w:sz w:val="28"/>
        </w:rPr>
        <w:t xml:space="preserve"> </w:t>
      </w:r>
      <w:r w:rsidR="00D95432" w:rsidRPr="009D2959">
        <w:rPr>
          <w:sz w:val="28"/>
        </w:rPr>
        <w:t>цвет.</w:t>
      </w:r>
      <w:r w:rsidR="009D2959">
        <w:rPr>
          <w:sz w:val="28"/>
        </w:rPr>
        <w:t xml:space="preserve"> </w:t>
      </w:r>
    </w:p>
    <w:p w:rsidR="00D95432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14.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Перед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продуть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поворотом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маховичка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1/4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оборота.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продувке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нельзя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находиться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против</w:t>
      </w:r>
      <w:r w:rsidR="009D2959">
        <w:rPr>
          <w:sz w:val="28"/>
        </w:rPr>
        <w:t xml:space="preserve"> </w:t>
      </w:r>
      <w:r w:rsidRPr="009D2959">
        <w:rPr>
          <w:sz w:val="28"/>
        </w:rPr>
        <w:t>штуцера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стоять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сбоку;</w:t>
      </w:r>
    </w:p>
    <w:p w:rsidR="00D95432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Резьба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накидной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гайки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.должна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исправна.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деталях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масла,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жира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грязи.</w:t>
      </w:r>
    </w:p>
    <w:p w:rsidR="00D95432" w:rsidRPr="009D2959" w:rsidRDefault="00D95432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–</w:t>
      </w:r>
      <w:r w:rsidR="00EF6A10" w:rsidRPr="009D2959">
        <w:rPr>
          <w:sz w:val="28"/>
        </w:rPr>
        <w:t>Затягивать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накидную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гайку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нужно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ключом.</w:t>
      </w:r>
    </w:p>
    <w:p w:rsidR="005C55CC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15.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Когда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присоединен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баллону,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полностью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ослабить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регулировочный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винт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медленно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1/2-1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оборот,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следя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показаниями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манометра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высокого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редукторе.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Когда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стрелка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манометра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остановится,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несколько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больше.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медленно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вращают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регулировочный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винт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часовой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стрелке.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клапан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открывается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постепенно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стрелка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манометра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низкого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начинает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показывать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клапана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Когда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достигнет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нужной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величины,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открывают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запорный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редуктора.</w:t>
      </w:r>
    </w:p>
    <w:p w:rsidR="005C55CC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16.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засорении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клапан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может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неплотно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садиться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седло,</w:t>
      </w:r>
      <w:r w:rsidR="009D2959">
        <w:rPr>
          <w:sz w:val="28"/>
        </w:rPr>
        <w:t xml:space="preserve"> </w:t>
      </w:r>
      <w:r w:rsidRPr="009D2959">
        <w:rPr>
          <w:sz w:val="28"/>
        </w:rPr>
        <w:t>что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приведет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чрезмерному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повышению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камере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разрыву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мембраны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пружины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манометра.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предохранения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загрязнения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снабжается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фильтром.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фильтром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может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загрязниться,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особенно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если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пользоваться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неисправным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манометром.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систематически,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неделю,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самотек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исправность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предохранительного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клапана.</w:t>
      </w:r>
    </w:p>
    <w:p w:rsidR="005C55CC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17.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холодное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время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большом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отборе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пары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воды,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содержащиеся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конденсируются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замерзают,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закрывая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клапан.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отогревать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путем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обкладки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чистыми,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признаков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тряпками,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смоченными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чистой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горячей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водой.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отогревания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горящего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факела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(пламени)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запрещается.</w:t>
      </w:r>
    </w:p>
    <w:p w:rsid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18.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Наличие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неплотностей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проверяют</w:t>
      </w:r>
      <w:r w:rsidR="009D2959">
        <w:rPr>
          <w:sz w:val="28"/>
        </w:rPr>
        <w:t xml:space="preserve"> </w:t>
      </w:r>
      <w:r w:rsidRPr="009D2959">
        <w:rPr>
          <w:sz w:val="28"/>
        </w:rPr>
        <w:t>мыльной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пеной.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цели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огня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категорически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запрещается.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любой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неисправности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нужно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немедленно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закрыть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выпустить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устранить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неисправность.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Категорически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запрещается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подтягивание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деталей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какой-либо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рем</w:t>
      </w:r>
      <w:r w:rsidR="009D2959">
        <w:rPr>
          <w:sz w:val="28"/>
        </w:rPr>
        <w:t>онт, если в редукторе есть газ.</w:t>
      </w:r>
    </w:p>
    <w:p w:rsidR="005C55CC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19.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Ремонтировать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редуктор,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разрешается.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Ремонт,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связанный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частичной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разборкой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ремонтом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пункте,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имеющем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цели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проведенного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ремонта.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Ремонт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прошедшими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обучение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(техникум)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ремонту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редукторов.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ремонте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обеспечена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высокая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степень</w:t>
      </w:r>
      <w:r w:rsidR="009D2959">
        <w:rPr>
          <w:sz w:val="28"/>
        </w:rPr>
        <w:t xml:space="preserve"> </w:t>
      </w:r>
      <w:r w:rsidRPr="009D2959">
        <w:rPr>
          <w:sz w:val="28"/>
        </w:rPr>
        <w:t>чистоты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деталей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сборки.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детали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подлежат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обезжириванию.</w:t>
      </w:r>
    </w:p>
    <w:p w:rsidR="005C55CC" w:rsidRPr="009D2959" w:rsidRDefault="005C55CC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</w:t>
      </w:r>
      <w:r w:rsidR="00EF6A10" w:rsidRPr="009D2959">
        <w:rPr>
          <w:sz w:val="28"/>
        </w:rPr>
        <w:t>0.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изменения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давления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разрешается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применять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манометры,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предназначенные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только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данного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газа.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Каждый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манометр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иметь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одина</w:t>
      </w:r>
      <w:r w:rsidRPr="009D2959">
        <w:rPr>
          <w:sz w:val="28"/>
        </w:rPr>
        <w:t>ковую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цветом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окраску.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У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манометров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корпусом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пластмассы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черного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цвета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окрашивается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раздвижное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кольцо,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прижимающее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стекло</w:t>
      </w:r>
      <w:r w:rsidR="009D2959">
        <w:rPr>
          <w:sz w:val="28"/>
        </w:rPr>
        <w:t xml:space="preserve"> </w:t>
      </w:r>
      <w:r w:rsidR="00EF6A10" w:rsidRPr="009D2959">
        <w:rPr>
          <w:sz w:val="28"/>
        </w:rPr>
        <w:t>прибора.</w:t>
      </w:r>
    </w:p>
    <w:p w:rsidR="005C55CC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21.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циферблате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манометра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написано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название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циферблате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манометра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надпись:</w:t>
      </w:r>
      <w:r w:rsidR="009D2959">
        <w:rPr>
          <w:sz w:val="28"/>
        </w:rPr>
        <w:t xml:space="preserve"> </w:t>
      </w:r>
      <w:r w:rsidRPr="009D2959">
        <w:rPr>
          <w:sz w:val="28"/>
        </w:rPr>
        <w:t>«Масло!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Опасно».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Манометры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корпусе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отверстия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случай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разрыва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пружины.</w:t>
      </w:r>
    </w:p>
    <w:p w:rsidR="005C55CC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22.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получившие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манометр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лаборатории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обязаны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тщатель</w:t>
      </w:r>
      <w:r w:rsidR="005C55CC" w:rsidRPr="009D2959">
        <w:rPr>
          <w:sz w:val="28"/>
        </w:rPr>
        <w:t>н</w:t>
      </w:r>
      <w:r w:rsidRPr="009D2959">
        <w:rPr>
          <w:sz w:val="28"/>
        </w:rPr>
        <w:t>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смотреть,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проверив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техническим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требованиям.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избежание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загрязнений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штуцер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манометра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завертываться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чистую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бумагу.</w:t>
      </w:r>
    </w:p>
    <w:p w:rsidR="005C55CC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23.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Манометры,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устанавливаемые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подлежат</w:t>
      </w:r>
      <w:r w:rsidR="009D2959">
        <w:rPr>
          <w:sz w:val="28"/>
        </w:rPr>
        <w:t xml:space="preserve"> </w:t>
      </w:r>
      <w:r w:rsidRPr="009D2959">
        <w:rPr>
          <w:sz w:val="28"/>
        </w:rPr>
        <w:t>ежегодной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клеймению.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Манометром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нельзя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пользоваться,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если:</w:t>
      </w:r>
      <w:r w:rsidR="009D2959">
        <w:rPr>
          <w:sz w:val="28"/>
        </w:rPr>
        <w:t xml:space="preserve"> </w:t>
      </w:r>
      <w:r w:rsidRPr="009D2959">
        <w:rPr>
          <w:sz w:val="28"/>
        </w:rPr>
        <w:t>а)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стрелка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отклонена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нулевого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показания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шкалы;</w:t>
      </w:r>
      <w:r w:rsidR="009D2959">
        <w:rPr>
          <w:sz w:val="28"/>
        </w:rPr>
        <w:t xml:space="preserve"> </w:t>
      </w:r>
      <w:r w:rsidRPr="009D2959">
        <w:rPr>
          <w:sz w:val="28"/>
        </w:rPr>
        <w:t>б)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разбито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стекло;</w:t>
      </w:r>
      <w:r w:rsidR="009D2959">
        <w:rPr>
          <w:sz w:val="28"/>
        </w:rPr>
        <w:t xml:space="preserve"> </w:t>
      </w:r>
      <w:r w:rsidRPr="009D2959">
        <w:rPr>
          <w:sz w:val="28"/>
        </w:rPr>
        <w:t>в)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истек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срок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проверки.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24.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Между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прибором,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куда,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отбирают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разрешается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устанавливать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приборы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замера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расхода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газа.</w:t>
      </w:r>
    </w:p>
    <w:p w:rsidR="005C55CC" w:rsidRPr="009D2959" w:rsidRDefault="005C55CC" w:rsidP="009D2959">
      <w:pPr>
        <w:spacing w:line="360" w:lineRule="auto"/>
        <w:ind w:firstLine="709"/>
        <w:jc w:val="both"/>
        <w:rPr>
          <w:sz w:val="28"/>
        </w:rPr>
      </w:pPr>
    </w:p>
    <w:p w:rsidR="009D2959" w:rsidRPr="009D2959" w:rsidRDefault="00EF6A10" w:rsidP="009D2959">
      <w:pPr>
        <w:spacing w:line="360" w:lineRule="auto"/>
        <w:ind w:firstLine="709"/>
        <w:jc w:val="center"/>
        <w:rPr>
          <w:b/>
          <w:sz w:val="28"/>
        </w:rPr>
      </w:pPr>
      <w:r w:rsidRPr="009D2959">
        <w:rPr>
          <w:b/>
          <w:sz w:val="28"/>
        </w:rPr>
        <w:t>Требования</w:t>
      </w:r>
      <w:r w:rsidR="009D2959">
        <w:rPr>
          <w:b/>
          <w:sz w:val="28"/>
        </w:rPr>
        <w:t xml:space="preserve"> </w:t>
      </w:r>
      <w:r w:rsidRPr="009D2959">
        <w:rPr>
          <w:b/>
          <w:sz w:val="28"/>
        </w:rPr>
        <w:t>техники</w:t>
      </w:r>
      <w:r w:rsidR="009D2959">
        <w:rPr>
          <w:b/>
          <w:sz w:val="28"/>
        </w:rPr>
        <w:t xml:space="preserve"> </w:t>
      </w:r>
      <w:r w:rsidRPr="009D2959">
        <w:rPr>
          <w:b/>
          <w:sz w:val="28"/>
        </w:rPr>
        <w:t>безопасности</w:t>
      </w:r>
      <w:r w:rsidR="009D2959">
        <w:rPr>
          <w:b/>
          <w:sz w:val="28"/>
        </w:rPr>
        <w:t xml:space="preserve"> </w:t>
      </w:r>
      <w:r w:rsidR="005C55CC" w:rsidRPr="009D2959">
        <w:rPr>
          <w:b/>
          <w:sz w:val="28"/>
        </w:rPr>
        <w:t>п</w:t>
      </w:r>
      <w:r w:rsidRPr="009D2959">
        <w:rPr>
          <w:b/>
          <w:sz w:val="28"/>
        </w:rPr>
        <w:t>ри</w:t>
      </w:r>
      <w:r w:rsidR="009D2959">
        <w:rPr>
          <w:b/>
          <w:sz w:val="28"/>
        </w:rPr>
        <w:t xml:space="preserve"> </w:t>
      </w:r>
      <w:r w:rsidRPr="009D2959">
        <w:rPr>
          <w:b/>
          <w:sz w:val="28"/>
        </w:rPr>
        <w:t>обращении</w:t>
      </w:r>
      <w:r w:rsidR="009D2959">
        <w:rPr>
          <w:b/>
          <w:sz w:val="28"/>
        </w:rPr>
        <w:t xml:space="preserve"> </w:t>
      </w:r>
      <w:r w:rsidRPr="009D2959">
        <w:rPr>
          <w:b/>
          <w:sz w:val="28"/>
        </w:rPr>
        <w:t>с</w:t>
      </w:r>
      <w:r w:rsidR="009D2959">
        <w:rPr>
          <w:b/>
          <w:sz w:val="28"/>
        </w:rPr>
        <w:t xml:space="preserve"> </w:t>
      </w:r>
      <w:r w:rsidRPr="009D2959">
        <w:rPr>
          <w:b/>
          <w:sz w:val="28"/>
        </w:rPr>
        <w:t>баллонами.</w:t>
      </w:r>
    </w:p>
    <w:p w:rsidR="00EF6A10" w:rsidRPr="009D2959" w:rsidRDefault="00EF6A10" w:rsidP="009D2959">
      <w:pPr>
        <w:spacing w:line="360" w:lineRule="auto"/>
        <w:ind w:firstLine="709"/>
        <w:jc w:val="center"/>
        <w:rPr>
          <w:b/>
          <w:sz w:val="28"/>
        </w:rPr>
      </w:pPr>
      <w:r w:rsidRPr="009D2959">
        <w:rPr>
          <w:b/>
          <w:sz w:val="28"/>
        </w:rPr>
        <w:t>Обращение</w:t>
      </w:r>
      <w:r w:rsidR="009D2959">
        <w:rPr>
          <w:b/>
          <w:sz w:val="28"/>
        </w:rPr>
        <w:t xml:space="preserve"> </w:t>
      </w:r>
      <w:r w:rsidRPr="009D2959">
        <w:rPr>
          <w:b/>
          <w:sz w:val="28"/>
        </w:rPr>
        <w:t>с</w:t>
      </w:r>
      <w:r w:rsidR="009D2959">
        <w:rPr>
          <w:b/>
          <w:sz w:val="28"/>
        </w:rPr>
        <w:t xml:space="preserve"> </w:t>
      </w:r>
      <w:r w:rsidRPr="009D2959">
        <w:rPr>
          <w:b/>
          <w:sz w:val="28"/>
        </w:rPr>
        <w:t>кислородными</w:t>
      </w:r>
      <w:r w:rsidR="009D2959">
        <w:rPr>
          <w:b/>
          <w:sz w:val="28"/>
        </w:rPr>
        <w:t xml:space="preserve"> </w:t>
      </w:r>
      <w:r w:rsidRPr="009D2959">
        <w:rPr>
          <w:b/>
          <w:sz w:val="28"/>
        </w:rPr>
        <w:t>баллонами</w:t>
      </w:r>
    </w:p>
    <w:p w:rsidR="005C55CC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25.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избегать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мест,</w:t>
      </w:r>
      <w:r w:rsidR="009D2959">
        <w:rPr>
          <w:sz w:val="28"/>
        </w:rPr>
        <w:t xml:space="preserve"> </w:t>
      </w:r>
      <w:r w:rsidRPr="009D2959">
        <w:rPr>
          <w:sz w:val="28"/>
        </w:rPr>
        <w:t>где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возможно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попадание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баллоны.</w:t>
      </w:r>
    </w:p>
    <w:p w:rsidR="005C55CC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26.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допускается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резкое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вентиля,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может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воспламениться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уплотнительная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фибровая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прокладка.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Если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находятся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мелкие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металлические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частицы</w:t>
      </w:r>
      <w:r w:rsidR="009D2959">
        <w:rPr>
          <w:sz w:val="28"/>
        </w:rPr>
        <w:t xml:space="preserve"> </w:t>
      </w:r>
      <w:r w:rsidRPr="009D2959">
        <w:rPr>
          <w:sz w:val="28"/>
        </w:rPr>
        <w:t>(окалина,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ржавчина),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то,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вылетая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наружу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струей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они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могут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воспламениться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удара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вследствие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образования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статического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электричества,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заряд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будет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больше,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больше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скорость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истечения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газа.</w:t>
      </w:r>
      <w:r w:rsidR="009D2959">
        <w:rPr>
          <w:sz w:val="28"/>
        </w:rPr>
        <w:t xml:space="preserve"> </w:t>
      </w:r>
      <w:r w:rsidRPr="009D2959">
        <w:rPr>
          <w:sz w:val="28"/>
        </w:rPr>
        <w:t>Фибровые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прокладки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накидных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гаек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плотными,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обезжирены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промывкой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четыреххлористом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углероде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просушены.</w:t>
      </w:r>
    </w:p>
    <w:p w:rsidR="005C55CC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27.</w:t>
      </w:r>
      <w:r w:rsidR="009D2959">
        <w:rPr>
          <w:sz w:val="28"/>
        </w:rPr>
        <w:t xml:space="preserve"> </w:t>
      </w:r>
      <w:r w:rsidRPr="009D2959">
        <w:rPr>
          <w:sz w:val="28"/>
        </w:rPr>
        <w:t>Если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проведении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ацетилено-кислородной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сварки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произошло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воспламенение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немедленно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принять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тушения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огня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помощи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огнетушителя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перекрыть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обратном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ударе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пламени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загорании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шлангов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время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сварки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немедленно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перекрыть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кислородного,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затем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нового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баллонов.</w:t>
      </w:r>
    </w:p>
    <w:p w:rsidR="005C55CC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28.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разрыва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воспламенения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шланга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горючего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прежде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погасить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пламя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горелки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резака,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затем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прекратить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приток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воспламенении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шланга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нужно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прекратить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подачу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вывернув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регулирующий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винт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закрыв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перегибая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шланга;</w:t>
      </w:r>
    </w:p>
    <w:p w:rsidR="005C55CC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29.</w:t>
      </w:r>
      <w:r w:rsidR="009D2959">
        <w:rPr>
          <w:sz w:val="28"/>
        </w:rPr>
        <w:t xml:space="preserve"> </w:t>
      </w:r>
      <w:r w:rsidRPr="009D2959">
        <w:rPr>
          <w:sz w:val="28"/>
        </w:rPr>
        <w:t>Куски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шланга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нельзя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соединять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помощи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гладких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трубок,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шланги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могут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время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срываться.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Соединять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шланги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двусторонними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ниппелями.</w:t>
      </w:r>
    </w:p>
    <w:p w:rsidR="005C55CC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30.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Наименьшие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допустимые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расстояния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источников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открытого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огня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же,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баллонов.</w:t>
      </w:r>
      <w:r w:rsidR="009D2959">
        <w:rPr>
          <w:sz w:val="28"/>
        </w:rPr>
        <w:t xml:space="preserve"> </w:t>
      </w:r>
      <w:r w:rsidRPr="009D2959">
        <w:rPr>
          <w:sz w:val="28"/>
        </w:rPr>
        <w:t>Если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мастерской,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где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проводятся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сварке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резке,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поток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искр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направлен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сторону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около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защитные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металлические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ширмы,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невозможности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постановки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ширм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расстояние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сварки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10</w:t>
      </w:r>
      <w:r w:rsidR="009D2959">
        <w:rPr>
          <w:sz w:val="28"/>
        </w:rPr>
        <w:t xml:space="preserve"> </w:t>
      </w:r>
      <w:r w:rsidRPr="009D2959">
        <w:rPr>
          <w:sz w:val="28"/>
        </w:rPr>
        <w:t>м.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31.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Отбор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остаточного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0,5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кгс/см2.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Обращение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ацетиленовыми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баллонами</w:t>
      </w:r>
    </w:p>
    <w:p w:rsidR="005C55CC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32.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нельзя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баллонах,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уже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малых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(1,5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2,0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кгс/см2)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</w:t>
      </w:r>
      <w:r w:rsidR="009D2959">
        <w:rPr>
          <w:sz w:val="28"/>
        </w:rPr>
        <w:t xml:space="preserve"> </w:t>
      </w:r>
      <w:r w:rsidRPr="009D2959">
        <w:rPr>
          <w:sz w:val="28"/>
        </w:rPr>
        <w:t>взрывоопасен.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Поэтому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перед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нагнетанием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(на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заводе-наполнителе)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сначала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заполняют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пористой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массой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(БАУ),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изготовленной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мелких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зерен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березового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букового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активного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угля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смеси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техническим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ацетоном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качестве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растворителя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Последний,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заполняя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поры</w:t>
      </w:r>
      <w:r w:rsidR="009D2959">
        <w:rPr>
          <w:sz w:val="28"/>
        </w:rPr>
        <w:t xml:space="preserve"> </w:t>
      </w:r>
      <w:r w:rsidRPr="009D2959">
        <w:rPr>
          <w:sz w:val="28"/>
        </w:rPr>
        <w:t>угля,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взрывается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значительно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высоких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давлениях,</w:t>
      </w:r>
      <w:r w:rsidR="009D2959">
        <w:rPr>
          <w:sz w:val="28"/>
        </w:rPr>
        <w:t xml:space="preserve"> </w:t>
      </w:r>
      <w:r w:rsidRPr="009D2959">
        <w:rPr>
          <w:sz w:val="28"/>
        </w:rPr>
        <w:t>(до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30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кгс/см2).</w:t>
      </w:r>
    </w:p>
    <w:p w:rsidR="005C55CC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33.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Баллон,</w:t>
      </w:r>
      <w:r w:rsidR="009D2959">
        <w:rPr>
          <w:sz w:val="28"/>
        </w:rPr>
        <w:t xml:space="preserve"> </w:t>
      </w:r>
      <w:r w:rsidRPr="009D2959">
        <w:rPr>
          <w:sz w:val="28"/>
        </w:rPr>
        <w:t>у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замечено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самопроизвольное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медленное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нагревание,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быстро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вынести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открытый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воздух,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нужно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отсоединить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шланг.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воздухе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полностью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клапан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немедленно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охладить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поливая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сильной;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струей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воды.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отправлен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завод-наполнитель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бракованный.</w:t>
      </w:r>
    </w:p>
    <w:p w:rsidR="00EF6A10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34.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величин,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указанных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ниже:</w:t>
      </w:r>
    </w:p>
    <w:p w:rsidR="009D2959" w:rsidRPr="009D2959" w:rsidRDefault="009D2959" w:rsidP="009D2959">
      <w:pPr>
        <w:spacing w:line="360" w:lineRule="auto"/>
        <w:ind w:firstLine="709"/>
        <w:jc w:val="both"/>
        <w:rPr>
          <w:sz w:val="28"/>
        </w:rPr>
      </w:pPr>
    </w:p>
    <w:tbl>
      <w:tblPr>
        <w:tblW w:w="9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326"/>
        <w:gridCol w:w="757"/>
        <w:gridCol w:w="757"/>
        <w:gridCol w:w="758"/>
        <w:gridCol w:w="757"/>
        <w:gridCol w:w="758"/>
        <w:gridCol w:w="757"/>
        <w:gridCol w:w="757"/>
        <w:gridCol w:w="758"/>
        <w:gridCol w:w="757"/>
        <w:gridCol w:w="758"/>
      </w:tblGrid>
      <w:tr w:rsidR="005204C6" w:rsidRPr="009D2959">
        <w:trPr>
          <w:trHeight w:val="541"/>
        </w:trPr>
        <w:tc>
          <w:tcPr>
            <w:tcW w:w="2326" w:type="dxa"/>
          </w:tcPr>
          <w:p w:rsidR="00EF6A10" w:rsidRPr="009D2959" w:rsidRDefault="00EF6A10" w:rsidP="009D2959">
            <w:pPr>
              <w:tabs>
                <w:tab w:val="left" w:pos="377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Температура</w:t>
            </w:r>
            <w:r w:rsid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окружающего</w:t>
            </w:r>
            <w:r w:rsid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воздуха,</w:t>
            </w:r>
            <w:r w:rsid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˚С</w:t>
            </w:r>
          </w:p>
        </w:tc>
        <w:tc>
          <w:tcPr>
            <w:tcW w:w="757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-5</w:t>
            </w:r>
          </w:p>
        </w:tc>
        <w:tc>
          <w:tcPr>
            <w:tcW w:w="757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+5</w:t>
            </w:r>
          </w:p>
        </w:tc>
        <w:tc>
          <w:tcPr>
            <w:tcW w:w="757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10</w:t>
            </w:r>
          </w:p>
        </w:tc>
        <w:tc>
          <w:tcPr>
            <w:tcW w:w="758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+15</w:t>
            </w:r>
          </w:p>
        </w:tc>
        <w:tc>
          <w:tcPr>
            <w:tcW w:w="757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+20</w:t>
            </w:r>
          </w:p>
        </w:tc>
        <w:tc>
          <w:tcPr>
            <w:tcW w:w="757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+25</w:t>
            </w:r>
          </w:p>
        </w:tc>
        <w:tc>
          <w:tcPr>
            <w:tcW w:w="758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+30</w:t>
            </w:r>
          </w:p>
        </w:tc>
        <w:tc>
          <w:tcPr>
            <w:tcW w:w="757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+35</w:t>
            </w:r>
          </w:p>
        </w:tc>
        <w:tc>
          <w:tcPr>
            <w:tcW w:w="758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+40</w:t>
            </w:r>
          </w:p>
        </w:tc>
      </w:tr>
      <w:tr w:rsidR="005204C6" w:rsidRPr="009D2959">
        <w:trPr>
          <w:trHeight w:val="263"/>
        </w:trPr>
        <w:tc>
          <w:tcPr>
            <w:tcW w:w="2326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Давление,</w:t>
            </w:r>
            <w:r w:rsid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кгс/см2</w:t>
            </w:r>
          </w:p>
        </w:tc>
        <w:tc>
          <w:tcPr>
            <w:tcW w:w="757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13,4</w:t>
            </w:r>
          </w:p>
        </w:tc>
        <w:tc>
          <w:tcPr>
            <w:tcW w:w="757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14,0</w:t>
            </w:r>
          </w:p>
        </w:tc>
        <w:tc>
          <w:tcPr>
            <w:tcW w:w="758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15,0</w:t>
            </w:r>
          </w:p>
        </w:tc>
        <w:tc>
          <w:tcPr>
            <w:tcW w:w="757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16,5</w:t>
            </w:r>
          </w:p>
        </w:tc>
        <w:tc>
          <w:tcPr>
            <w:tcW w:w="758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18,0</w:t>
            </w:r>
          </w:p>
        </w:tc>
        <w:tc>
          <w:tcPr>
            <w:tcW w:w="757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19,0</w:t>
            </w:r>
          </w:p>
        </w:tc>
        <w:tc>
          <w:tcPr>
            <w:tcW w:w="757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21,5</w:t>
            </w:r>
          </w:p>
        </w:tc>
        <w:tc>
          <w:tcPr>
            <w:tcW w:w="758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23,5</w:t>
            </w:r>
          </w:p>
        </w:tc>
        <w:tc>
          <w:tcPr>
            <w:tcW w:w="757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26,0</w:t>
            </w:r>
          </w:p>
        </w:tc>
        <w:tc>
          <w:tcPr>
            <w:tcW w:w="758" w:type="dxa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30,0</w:t>
            </w:r>
          </w:p>
        </w:tc>
      </w:tr>
    </w:tbl>
    <w:p w:rsidR="009D2959" w:rsidRDefault="009D2959" w:rsidP="009D2959">
      <w:pPr>
        <w:spacing w:line="360" w:lineRule="auto"/>
        <w:ind w:firstLine="709"/>
        <w:jc w:val="both"/>
        <w:rPr>
          <w:sz w:val="28"/>
        </w:rPr>
      </w:pPr>
    </w:p>
    <w:p w:rsidR="0086099A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35.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Пористая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масса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ацетиленовых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заводом-наполнителем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ежегодно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(как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перед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каждым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освидетельствованием,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проводимым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1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5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лет)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подвергаться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последующей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выбивкой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клейм: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проверки,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подтверждения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пористой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массы</w:t>
      </w:r>
      <w:r w:rsidR="009D2959">
        <w:rPr>
          <w:sz w:val="28"/>
        </w:rPr>
        <w:t xml:space="preserve"> </w:t>
      </w:r>
      <w:r w:rsidRPr="009D2959">
        <w:rPr>
          <w:sz w:val="28"/>
        </w:rPr>
        <w:t>(квадратное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клеймо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стороной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12</w:t>
      </w:r>
      <w:r w:rsidR="009D2959">
        <w:rPr>
          <w:sz w:val="28"/>
        </w:rPr>
        <w:t xml:space="preserve"> </w:t>
      </w:r>
      <w:r w:rsidRPr="009D2959">
        <w:rPr>
          <w:sz w:val="28"/>
        </w:rPr>
        <w:t>мм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изображенными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внутри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буквами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«ПМ»)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клейма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Пневматическое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азотом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проводится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освидетельствовании.</w:t>
      </w:r>
      <w:r w:rsidR="009D2959">
        <w:rPr>
          <w:sz w:val="28"/>
        </w:rPr>
        <w:t xml:space="preserve"> 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36.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Остаточное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использованном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ниже:</w:t>
      </w:r>
    </w:p>
    <w:tbl>
      <w:tblPr>
        <w:tblW w:w="10080" w:type="dxa"/>
        <w:tblCellSpacing w:w="0" w:type="dxa"/>
        <w:tblInd w:w="-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700"/>
        <w:gridCol w:w="1476"/>
        <w:gridCol w:w="1476"/>
        <w:gridCol w:w="1476"/>
        <w:gridCol w:w="1476"/>
        <w:gridCol w:w="1476"/>
      </w:tblGrid>
      <w:tr w:rsidR="00EF6A10" w:rsidRPr="009D2959">
        <w:trPr>
          <w:trHeight w:val="558"/>
          <w:tblCellSpacing w:w="0" w:type="dxa"/>
        </w:trPr>
        <w:tc>
          <w:tcPr>
            <w:tcW w:w="27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Температура,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˚С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Ниже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-5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от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-5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до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+5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от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+5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до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+15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от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+15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до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+25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от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+25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до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+35</w:t>
            </w:r>
          </w:p>
        </w:tc>
      </w:tr>
      <w:tr w:rsidR="00EF6A10" w:rsidRPr="009D2959">
        <w:trPr>
          <w:trHeight w:val="830"/>
          <w:tblCellSpacing w:w="0" w:type="dxa"/>
        </w:trPr>
        <w:tc>
          <w:tcPr>
            <w:tcW w:w="27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Минимальное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остаточное</w:t>
            </w:r>
            <w:r w:rsidRPr="009D2959">
              <w:rPr>
                <w:sz w:val="20"/>
                <w:szCs w:val="20"/>
              </w:rPr>
              <w:br/>
              <w:t>давление,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кгс/см2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0,5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1,0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1,5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2,0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3,0</w:t>
            </w:r>
          </w:p>
        </w:tc>
      </w:tr>
    </w:tbl>
    <w:p w:rsidR="009D2959" w:rsidRDefault="009D2959" w:rsidP="009D2959">
      <w:pPr>
        <w:spacing w:line="360" w:lineRule="auto"/>
        <w:ind w:firstLine="709"/>
        <w:jc w:val="both"/>
        <w:rPr>
          <w:sz w:val="28"/>
        </w:rPr>
      </w:pP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37.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Количество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отбираемого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одну</w:t>
      </w:r>
      <w:r w:rsidR="009D2959">
        <w:rPr>
          <w:sz w:val="28"/>
        </w:rPr>
        <w:t xml:space="preserve"> </w:t>
      </w:r>
      <w:r w:rsidRPr="009D2959">
        <w:rPr>
          <w:sz w:val="28"/>
        </w:rPr>
        <w:t>минуту,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превышать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20–25</w:t>
      </w:r>
      <w:r w:rsidR="009D2959">
        <w:rPr>
          <w:sz w:val="28"/>
        </w:rPr>
        <w:t xml:space="preserve"> </w:t>
      </w:r>
      <w:r w:rsidRPr="009D2959">
        <w:rPr>
          <w:sz w:val="28"/>
        </w:rPr>
        <w:t>л,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большем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расходе,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чрезмерном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опорожнении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возможно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образование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подушки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(вместимость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40-литрового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ацетиленового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составляет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4–4,5</w:t>
      </w:r>
      <w:r w:rsidR="009D2959">
        <w:rPr>
          <w:sz w:val="28"/>
        </w:rPr>
        <w:t xml:space="preserve"> </w:t>
      </w:r>
      <w:r w:rsidRPr="009D2959">
        <w:rPr>
          <w:sz w:val="28"/>
        </w:rPr>
        <w:t>м3).</w:t>
      </w:r>
      <w:r w:rsidR="009D2959">
        <w:rPr>
          <w:sz w:val="28"/>
        </w:rPr>
        <w:t xml:space="preserve"> 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Обращение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водородом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38.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водородом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разрешается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проводить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цели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помещениях,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надежно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действующая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вентиляция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вытяжкой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верхней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зоны,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электрооборудование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смонтировано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взрывобезопасном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исполнении.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39.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водородом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оборудуется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естественной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вентиляцией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вытяжкой: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верхней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зоны.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водородом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совместно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емкостями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закисью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азота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окислителями,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легковоспламеняющимися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веществами,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запрещается.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40.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полученного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водородом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рекомендуется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взять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пробу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хлопок</w:t>
      </w:r>
      <w:r w:rsidR="009D2959">
        <w:rPr>
          <w:sz w:val="28"/>
        </w:rPr>
        <w:t xml:space="preserve"> </w:t>
      </w:r>
      <w:r w:rsidRPr="009D2959">
        <w:rPr>
          <w:sz w:val="28"/>
        </w:rPr>
        <w:t>путем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отбора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водорода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металлическую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малогабаритную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пробирку,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повернуть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вверх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поджечь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водород;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резкий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хлопок</w:t>
      </w:r>
      <w:r w:rsidR="009D2959">
        <w:rPr>
          <w:sz w:val="28"/>
        </w:rPr>
        <w:t xml:space="preserve"> </w:t>
      </w:r>
      <w:r w:rsidRPr="009D2959">
        <w:rPr>
          <w:sz w:val="28"/>
        </w:rPr>
        <w:t>характеризует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наличие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большого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количества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водороде.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</w:t>
      </w:r>
      <w:r w:rsidR="009D2959">
        <w:rPr>
          <w:sz w:val="28"/>
        </w:rPr>
        <w:t xml:space="preserve"> </w:t>
      </w:r>
      <w:r w:rsidRPr="009D2959">
        <w:rPr>
          <w:sz w:val="28"/>
        </w:rPr>
        <w:t>нужно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сдать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отправки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завод-наполнитель.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Спокойное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сгорание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водорода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указывает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чистоту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41.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Отбор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через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предназначенный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водородом.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одинаковую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окраску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надпись:</w:t>
      </w:r>
      <w:r w:rsidR="009D2959">
        <w:rPr>
          <w:sz w:val="28"/>
        </w:rPr>
        <w:t xml:space="preserve"> </w:t>
      </w:r>
      <w:r w:rsidRPr="009D2959">
        <w:rPr>
          <w:sz w:val="28"/>
        </w:rPr>
        <w:t>«Водород».</w:t>
      </w:r>
    </w:p>
    <w:p w:rsid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42.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выполнении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исследований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использованием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чистого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водорода,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водородных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смесей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(особенно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проведения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опытных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установках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больших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объемов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газа)</w:t>
      </w:r>
      <w:r w:rsidR="009D2959">
        <w:rPr>
          <w:sz w:val="28"/>
        </w:rPr>
        <w:t xml:space="preserve"> </w:t>
      </w:r>
      <w:r w:rsidRPr="009D2959">
        <w:rPr>
          <w:sz w:val="28"/>
        </w:rPr>
        <w:t>сброс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промывочных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отработанных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смесей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следует;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трубкам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атмосферу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окно.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Вывод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открытую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атмосферу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прочным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трубопроводом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достаточно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медленно,</w:t>
      </w:r>
      <w:r w:rsidR="009D2959">
        <w:rPr>
          <w:sz w:val="28"/>
        </w:rPr>
        <w:t xml:space="preserve"> </w:t>
      </w:r>
      <w:r w:rsidRPr="009D2959">
        <w:rPr>
          <w:sz w:val="28"/>
        </w:rPr>
        <w:t>чтобы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устранить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возможность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взрыва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смеси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выходе.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Рекомендуется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выпускаемую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смесь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разбавлять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трубопроводе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инертным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газом.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Откачивать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отводным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трубкам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отработанный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водород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водородные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смеси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форвакуумным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насосом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запрещается.</w:t>
      </w:r>
    </w:p>
    <w:p w:rsidR="0086099A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43.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подключении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водородом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трубопроводу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вначале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нужно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продуть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всю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азотом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допускать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попадания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трубопровод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атмосферного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воздуха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избежание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образования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взрывоопасной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смеси.</w:t>
      </w:r>
      <w:r w:rsidR="009D2959">
        <w:rPr>
          <w:sz w:val="28"/>
        </w:rPr>
        <w:t xml:space="preserve"> </w:t>
      </w:r>
      <w:r w:rsidRPr="009D2959">
        <w:rPr>
          <w:sz w:val="28"/>
        </w:rPr>
        <w:t>Нужно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герметичность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трубопровода,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находящегося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использовании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обязательно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оставлять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водород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избыточным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0,5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кгс/см2.</w:t>
      </w:r>
      <w:r w:rsidR="009D2959">
        <w:rPr>
          <w:sz w:val="28"/>
        </w:rPr>
        <w:t xml:space="preserve"> 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окончании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пользования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нужно,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плотно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закрыть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стравить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Оставлять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запрещается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Техника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хлором</w:t>
      </w:r>
    </w:p>
    <w:p w:rsidR="00501FD1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44.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тяжелый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зеленовато-желтого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цвета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удушливым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запахом,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плотностью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0,0032</w:t>
      </w:r>
      <w:r w:rsidR="009D2959">
        <w:rPr>
          <w:sz w:val="28"/>
        </w:rPr>
        <w:t xml:space="preserve"> </w:t>
      </w:r>
      <w:r w:rsidRPr="009D2959">
        <w:rPr>
          <w:sz w:val="28"/>
        </w:rPr>
        <w:t>г/см3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превращается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жидкость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удельным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1,56.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1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</w:t>
      </w:r>
      <w:r w:rsidR="009D2959">
        <w:rPr>
          <w:sz w:val="28"/>
        </w:rPr>
        <w:t xml:space="preserve"> </w:t>
      </w:r>
      <w:r w:rsidRPr="009D2959">
        <w:rPr>
          <w:sz w:val="28"/>
        </w:rPr>
        <w:t>жидкого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образуется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460</w:t>
      </w:r>
      <w:r w:rsidR="009D2959">
        <w:rPr>
          <w:sz w:val="28"/>
        </w:rPr>
        <w:t xml:space="preserve"> </w:t>
      </w:r>
      <w:r w:rsidRPr="009D2959">
        <w:rPr>
          <w:sz w:val="28"/>
        </w:rPr>
        <w:t>л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газа.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легко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воде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коэффициент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20°С</w:t>
      </w:r>
      <w:r w:rsidR="009D2959">
        <w:rPr>
          <w:sz w:val="28"/>
        </w:rPr>
        <w:t xml:space="preserve"> </w:t>
      </w:r>
      <w:r w:rsidRPr="009D2959">
        <w:rPr>
          <w:sz w:val="28"/>
        </w:rPr>
        <w:t>=</w:t>
      </w:r>
      <w:r w:rsidR="009D2959">
        <w:rPr>
          <w:sz w:val="28"/>
        </w:rPr>
        <w:t xml:space="preserve"> </w:t>
      </w:r>
      <w:r w:rsidRPr="009D2959">
        <w:rPr>
          <w:sz w:val="28"/>
        </w:rPr>
        <w:t>2,445,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40°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=</w:t>
      </w:r>
      <w:r w:rsidR="009D2959">
        <w:rPr>
          <w:sz w:val="28"/>
        </w:rPr>
        <w:t xml:space="preserve"> </w:t>
      </w:r>
      <w:r w:rsidRPr="009D2959">
        <w:rPr>
          <w:sz w:val="28"/>
        </w:rPr>
        <w:t>1,78.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поддерживает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многих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веществ</w:t>
      </w:r>
      <w:r w:rsidR="009D2959">
        <w:rPr>
          <w:sz w:val="28"/>
        </w:rPr>
        <w:t xml:space="preserve"> </w:t>
      </w:r>
      <w:r w:rsidRPr="009D2959">
        <w:rPr>
          <w:sz w:val="28"/>
        </w:rPr>
        <w:t>(калий,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натрий,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фосфор,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висмут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др.)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впуске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аммиак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взрывается;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метан,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ацетилен,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этан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могут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возгораться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действии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солнечных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лучей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искусственного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света.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Скипидар</w:t>
      </w:r>
      <w:r w:rsidR="009D2959">
        <w:rPr>
          <w:sz w:val="28"/>
        </w:rPr>
        <w:t xml:space="preserve"> </w:t>
      </w:r>
      <w:r w:rsidRPr="009D2959">
        <w:rPr>
          <w:sz w:val="28"/>
        </w:rPr>
        <w:t>самовоспламеняется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хлоре.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Соединяясь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окисью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углерода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(на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свету),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образует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фосген.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Вдыхание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приводит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раздражению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дыхания,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тяжесть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поражения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зависит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концентрации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продолжительности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воздействия.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Обонянием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человека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воспринимается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0,003</w:t>
      </w:r>
      <w:r w:rsidR="009D2959">
        <w:rPr>
          <w:sz w:val="28"/>
        </w:rPr>
        <w:t xml:space="preserve"> </w:t>
      </w:r>
      <w:r w:rsidRPr="009D2959">
        <w:rPr>
          <w:sz w:val="28"/>
        </w:rPr>
        <w:t>мг/л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содержания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предельно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допустимая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концентрация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составляет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0,001</w:t>
      </w:r>
      <w:r w:rsidR="009D2959">
        <w:rPr>
          <w:sz w:val="28"/>
        </w:rPr>
        <w:t xml:space="preserve"> </w:t>
      </w:r>
      <w:r w:rsidRPr="009D2959">
        <w:rPr>
          <w:sz w:val="28"/>
        </w:rPr>
        <w:t>мг/л;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т.е.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3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воспринимаемой;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концентрация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0,1-0,15</w:t>
      </w:r>
      <w:r w:rsidR="009D2959">
        <w:rPr>
          <w:sz w:val="28"/>
        </w:rPr>
        <w:t xml:space="preserve"> </w:t>
      </w:r>
      <w:r w:rsidRPr="009D2959">
        <w:rPr>
          <w:sz w:val="28"/>
        </w:rPr>
        <w:t>мг/л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опасна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жизни.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45.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Настоящая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инструкция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рассматривает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лабораторных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незначительном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расходе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газа;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изложенные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выше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положения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различных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целиком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относятся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хлором.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Предельное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15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кгс/см2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50°С.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Допускается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проводить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жидким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(только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заводе-наполнителе)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расчета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1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0,8</w:t>
      </w:r>
      <w:r w:rsidR="009D2959">
        <w:rPr>
          <w:sz w:val="28"/>
        </w:rPr>
        <w:t xml:space="preserve"> </w:t>
      </w:r>
      <w:r w:rsidRPr="009D2959">
        <w:rPr>
          <w:sz w:val="28"/>
        </w:rPr>
        <w:t>л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лаборатории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малолитражных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1–5л.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46.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дневную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смену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соблюдении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требований:</w:t>
      </w:r>
      <w:r w:rsidR="009D2959">
        <w:rPr>
          <w:sz w:val="28"/>
        </w:rPr>
        <w:t xml:space="preserve"> </w:t>
      </w:r>
      <w:r w:rsidRPr="009D2959">
        <w:rPr>
          <w:sz w:val="28"/>
        </w:rPr>
        <w:t>а)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первый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опыт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проводится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научным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сотрудником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лаборантами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совместно;</w:t>
      </w:r>
      <w:r w:rsidR="009D2959">
        <w:rPr>
          <w:sz w:val="28"/>
        </w:rPr>
        <w:t xml:space="preserve"> </w:t>
      </w:r>
      <w:r w:rsidRPr="009D2959">
        <w:rPr>
          <w:sz w:val="28"/>
        </w:rPr>
        <w:t>б)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постоянно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проводится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приточно-вытяжной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вентиляцией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повышенной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эффективности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(15-20-кратный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обмен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воздуха)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возможностью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включения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извне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лаборатории;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температура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воздуха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превышать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25°С;</w:t>
      </w:r>
      <w:r w:rsidR="009D2959">
        <w:rPr>
          <w:sz w:val="28"/>
        </w:rPr>
        <w:t xml:space="preserve"> </w:t>
      </w:r>
      <w:r w:rsidRPr="009D2959">
        <w:rPr>
          <w:sz w:val="28"/>
        </w:rPr>
        <w:t>в)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тягой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обеспечением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скорости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движения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воздуха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дверце</w:t>
      </w:r>
      <w:r w:rsidR="009D2959">
        <w:rPr>
          <w:sz w:val="28"/>
        </w:rPr>
        <w:t xml:space="preserve"> </w:t>
      </w:r>
      <w:r w:rsidRPr="009D2959">
        <w:rPr>
          <w:sz w:val="28"/>
        </w:rPr>
        <w:t>шкафа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1</w:t>
      </w:r>
      <w:r w:rsidR="009D2959">
        <w:rPr>
          <w:sz w:val="28"/>
        </w:rPr>
        <w:t xml:space="preserve"> </w:t>
      </w:r>
      <w:r w:rsidRPr="009D2959">
        <w:rPr>
          <w:sz w:val="28"/>
        </w:rPr>
        <w:t>м/сек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сигнализации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вентиляционных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устройств;</w:t>
      </w:r>
      <w:r w:rsidR="009D2959">
        <w:rPr>
          <w:sz w:val="28"/>
        </w:rPr>
        <w:t xml:space="preserve"> </w:t>
      </w:r>
      <w:r w:rsidRPr="009D2959">
        <w:rPr>
          <w:sz w:val="28"/>
        </w:rPr>
        <w:t>г)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лаборатории,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известном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доступном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кислородная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подушка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противогазы,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размерам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подогнанные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каждого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работающего,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аварийный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случай;</w:t>
      </w:r>
      <w:r w:rsidR="009D2959">
        <w:rPr>
          <w:sz w:val="28"/>
        </w:rPr>
        <w:t xml:space="preserve"> </w:t>
      </w:r>
      <w:r w:rsidRPr="009D2959">
        <w:rPr>
          <w:sz w:val="28"/>
        </w:rPr>
        <w:t>д)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расход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превышать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0,</w:t>
      </w:r>
      <w:r w:rsidR="009D2959">
        <w:rPr>
          <w:sz w:val="28"/>
        </w:rPr>
        <w:t xml:space="preserve"> </w:t>
      </w:r>
      <w:r w:rsidRPr="009D2959">
        <w:rPr>
          <w:sz w:val="28"/>
        </w:rPr>
        <w:t>75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час,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быстром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отборе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может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замерзнуть.</w:t>
      </w:r>
    </w:p>
    <w:p w:rsid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47.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обнаружения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газоанализатором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непосредственно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работающие,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противогазы,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немедленно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эвакуировать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персонал,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включить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аварийную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вентиляцию,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причину</w:t>
      </w:r>
      <w:r w:rsidR="009D2959">
        <w:rPr>
          <w:sz w:val="28"/>
        </w:rPr>
        <w:t xml:space="preserve"> </w:t>
      </w:r>
      <w:r w:rsidRPr="009D2959">
        <w:rPr>
          <w:sz w:val="28"/>
        </w:rPr>
        <w:t>утечки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устранить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дегазацию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помещения.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двумя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сотрудниками.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эвакуации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персонала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смоченную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гипосульфита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содой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марлю,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надлежит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раздать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эвакуируемым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закрывания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носа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выхода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зараженной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зоны.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48.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невозможности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устранения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неисправности,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вызывающей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утечку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малогабаритного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немедленно,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поместив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герметически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закрывающейся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крышкой,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вынести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лаборатории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49.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ванна,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приготавливается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20%-ный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гипосульфита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содой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погружения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неисправного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целью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нейтрализации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хлора.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50.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(схема),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используется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быть,</w:t>
      </w:r>
      <w:r w:rsidR="009D2959">
        <w:rPr>
          <w:sz w:val="28"/>
        </w:rPr>
        <w:t xml:space="preserve"> </w:t>
      </w:r>
      <w:r w:rsidRPr="009D2959">
        <w:rPr>
          <w:sz w:val="28"/>
        </w:rPr>
        <w:t>герметичной,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предусматриваться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1,5-2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превышающем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рабочее,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возможность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продувки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сухим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азотом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заглушки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закрывания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штуцера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концов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соединительных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трубок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окончании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ней.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Требования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обращении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транспортировке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51.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порядок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приема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выдачи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исключал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всякую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возможность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выдачи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назначению.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52.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учёта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количества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выданных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принятых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заведена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прошнурованная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книга-журнал,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регистрируются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поступления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наименование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номер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выдачи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установки.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Лицо,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получившее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расписывается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журнале.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53.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перевозке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допускаются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обученные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проинструктированные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шоферы,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руках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удостоверение.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54.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завод-наполнитель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направляться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исправные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баллоны;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неисправные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составляется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дефектная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ведомость,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направляются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ремонт.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55.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отдельном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расположенном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непосредственной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близости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ядовитыми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фильтрующие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противогазы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нейтрализующие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средства.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Лицо,</w:t>
      </w:r>
      <w:r w:rsidR="009D2959">
        <w:rPr>
          <w:sz w:val="28"/>
        </w:rPr>
        <w:t xml:space="preserve"> </w:t>
      </w:r>
      <w:r w:rsidRPr="009D2959">
        <w:rPr>
          <w:sz w:val="28"/>
        </w:rPr>
        <w:t>входящее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ядовитыми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брать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собой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противогаз.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56.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выдачи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приемки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порожних,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доступные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подъезды: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Ответственность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правильное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выполнение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операций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проведение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инструктажа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грузчиков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кладовщиков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возлагается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начальника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отдела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снабжения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лицо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заменяющее.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57.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Погрузка,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выгрузка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переноска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осторожностью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двумя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рабочими;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запрещается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снимать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автомашины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колпаками,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сгружать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нужно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башмаками.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58.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Применяемые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устройства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перемещения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контейнерах,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подъемно-транспортные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средства</w:t>
      </w:r>
      <w:r w:rsidR="009D2959">
        <w:rPr>
          <w:sz w:val="28"/>
        </w:rPr>
        <w:t xml:space="preserve"> </w:t>
      </w:r>
      <w:r w:rsidRPr="009D2959">
        <w:rPr>
          <w:sz w:val="28"/>
        </w:rPr>
        <w:t>(погрузчики,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тележки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пр.)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исключать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возможность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падения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59.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Транспортные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средства,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предназначенные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перевозки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снабжены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углекислыми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огнетушителями.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Автомашины,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перевозящие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бутан-пропан,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иметь:</w:t>
      </w:r>
      <w:r w:rsidR="009D2959">
        <w:rPr>
          <w:sz w:val="28"/>
        </w:rPr>
        <w:t xml:space="preserve"> </w:t>
      </w:r>
      <w:r w:rsidRPr="009D2959">
        <w:rPr>
          <w:sz w:val="28"/>
        </w:rPr>
        <w:t>флажок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красного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цвета,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прикрепленный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кузову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машины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глушитель,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выведенный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радиатор.</w:t>
      </w:r>
      <w:r w:rsidRPr="009D2959">
        <w:rPr>
          <w:sz w:val="28"/>
        </w:rPr>
        <w:br/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погрузке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выгрузке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бутан-пропан</w:t>
      </w:r>
      <w:r w:rsidR="009D2959">
        <w:rPr>
          <w:sz w:val="28"/>
        </w:rPr>
        <w:t xml:space="preserve"> </w:t>
      </w:r>
      <w:r w:rsidRPr="009D2959">
        <w:rPr>
          <w:sz w:val="28"/>
        </w:rPr>
        <w:t>двигатель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выключен.</w:t>
      </w:r>
    </w:p>
    <w:p w:rsid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60.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перевозке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защищены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брезентом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действия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осадков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солнечных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лучей;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поступающие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непосредственно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железнодорожных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вагонов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прибывшие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путем,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запломбированный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колпак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предохранительную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наклейку.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Запрещается:</w:t>
      </w:r>
      <w:r w:rsidR="009D2959">
        <w:rPr>
          <w:sz w:val="28"/>
        </w:rPr>
        <w:t xml:space="preserve"> </w:t>
      </w:r>
      <w:r w:rsidRPr="009D2959">
        <w:rPr>
          <w:sz w:val="28"/>
        </w:rPr>
        <w:t>а)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совместная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транспортировка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горючими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газами;</w:t>
      </w:r>
      <w:r w:rsidR="009D2959">
        <w:rPr>
          <w:sz w:val="28"/>
        </w:rPr>
        <w:t xml:space="preserve"> </w:t>
      </w:r>
      <w:r w:rsidRPr="009D2959">
        <w:rPr>
          <w:sz w:val="28"/>
        </w:rPr>
        <w:t>б)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перевозка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вместе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какими-либо</w:t>
      </w:r>
      <w:r w:rsidR="009D2959">
        <w:rPr>
          <w:sz w:val="28"/>
        </w:rPr>
        <w:t xml:space="preserve"> </w:t>
      </w:r>
      <w:r w:rsidRPr="009D2959">
        <w:rPr>
          <w:sz w:val="28"/>
        </w:rPr>
        <w:t>твердыми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предметами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горючими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веществами;</w:t>
      </w:r>
      <w:r w:rsidR="009D2959">
        <w:rPr>
          <w:sz w:val="28"/>
        </w:rPr>
        <w:t xml:space="preserve"> </w:t>
      </w:r>
      <w:r w:rsidRPr="009D2959">
        <w:rPr>
          <w:sz w:val="28"/>
        </w:rPr>
        <w:t>в)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перевозка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самосвалах;</w:t>
      </w:r>
      <w:r w:rsidR="009D2959">
        <w:rPr>
          <w:sz w:val="28"/>
        </w:rPr>
        <w:t xml:space="preserve"> </w:t>
      </w:r>
      <w:r w:rsidRPr="009D2959">
        <w:rPr>
          <w:sz w:val="28"/>
        </w:rPr>
        <w:t>г)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оставлять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улицах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дорогах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надзора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транспортные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средства,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нагруженные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газом;</w:t>
      </w:r>
      <w:r w:rsidR="009D2959">
        <w:rPr>
          <w:sz w:val="28"/>
        </w:rPr>
        <w:t xml:space="preserve"> </w:t>
      </w:r>
      <w:r w:rsidRPr="009D2959">
        <w:rPr>
          <w:sz w:val="28"/>
        </w:rPr>
        <w:t>д)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перемещение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вентиль;</w:t>
      </w:r>
      <w:r w:rsidR="009D2959">
        <w:rPr>
          <w:sz w:val="28"/>
        </w:rPr>
        <w:t xml:space="preserve"> </w:t>
      </w:r>
      <w:r w:rsidRPr="009D2959">
        <w:rPr>
          <w:sz w:val="28"/>
        </w:rPr>
        <w:t>е)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нахождение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людей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кузове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автомашины,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перевозящей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Приложение</w:t>
      </w:r>
      <w:r w:rsidR="009D2959">
        <w:rPr>
          <w:sz w:val="28"/>
        </w:rPr>
        <w:t xml:space="preserve"> 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Дополнительные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баллонам</w:t>
      </w:r>
      <w:r w:rsidR="0086099A" w:rsidRPr="009D2959">
        <w:rPr>
          <w:sz w:val="28"/>
        </w:rPr>
        <w:t>: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10-1.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баллонам: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рассчитаны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так,</w:t>
      </w:r>
      <w:r w:rsidR="009D2959">
        <w:rPr>
          <w:sz w:val="28"/>
        </w:rPr>
        <w:t xml:space="preserve"> </w:t>
      </w:r>
      <w:r w:rsidRPr="009D2959">
        <w:rPr>
          <w:sz w:val="28"/>
        </w:rPr>
        <w:t>чтобы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напряжения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стенках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гидравлическом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превышали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90%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предела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текучести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марки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стали.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плотно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ввернутые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отверстия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горловины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расходно-наполнительные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штуцера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горловин.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сжатых,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сжиженных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100</w:t>
      </w:r>
      <w:r w:rsidR="009D2959">
        <w:rPr>
          <w:sz w:val="28"/>
        </w:rPr>
        <w:t xml:space="preserve"> </w:t>
      </w:r>
      <w:r w:rsidRPr="009D2959">
        <w:rPr>
          <w:sz w:val="28"/>
        </w:rPr>
        <w:t>л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снабжены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паспортом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форме,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сосудов,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работающих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давлением.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100</w:t>
      </w:r>
      <w:r w:rsidR="009D2959">
        <w:rPr>
          <w:sz w:val="28"/>
        </w:rPr>
        <w:t xml:space="preserve"> </w:t>
      </w:r>
      <w:r w:rsidRPr="009D2959">
        <w:rPr>
          <w:sz w:val="28"/>
        </w:rPr>
        <w:t>л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устанавливаться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предохранительные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клапаны.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групповой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допускается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предохранительного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клапана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всю</w:t>
      </w:r>
      <w:r w:rsidR="009D2959">
        <w:rPr>
          <w:sz w:val="28"/>
        </w:rPr>
        <w:t xml:space="preserve"> </w:t>
      </w:r>
      <w:r w:rsidRPr="009D2959">
        <w:rPr>
          <w:sz w:val="28"/>
        </w:rPr>
        <w:t>группу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100</w:t>
      </w:r>
      <w:r w:rsidR="009D2959">
        <w:rPr>
          <w:sz w:val="28"/>
        </w:rPr>
        <w:t xml:space="preserve"> </w:t>
      </w:r>
      <w:r w:rsidRPr="009D2959">
        <w:rPr>
          <w:sz w:val="28"/>
        </w:rPr>
        <w:t>л,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устанавливаемые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качестве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расходных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сжиженных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используются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топливо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автомобилях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транспортных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средствах,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кроме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предохранительного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клапана,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указатель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максимального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уровня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наполнения.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допускается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наполнительного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клапана,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отбора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парообразном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состоянии,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указатели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уровня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сжиженного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спускной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пробки.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6.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Боковые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штуцера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наполняемых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водородом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горючими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левую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резьбу,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наполняемых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негорючими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правую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резьбу.</w:t>
      </w:r>
      <w:r w:rsidR="009D2959">
        <w:rPr>
          <w:sz w:val="28"/>
        </w:rPr>
        <w:t xml:space="preserve"> </w:t>
      </w:r>
      <w:r w:rsidRPr="009D2959">
        <w:rPr>
          <w:sz w:val="28"/>
        </w:rPr>
        <w:t>У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кроме</w:t>
      </w:r>
      <w:r w:rsidR="009D2959">
        <w:rPr>
          <w:sz w:val="28"/>
        </w:rPr>
        <w:t xml:space="preserve"> </w:t>
      </w:r>
      <w:r w:rsidRPr="009D2959">
        <w:rPr>
          <w:sz w:val="28"/>
        </w:rPr>
        <w:t>штуцеров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левой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резьбой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допускаются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следующее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виды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подсоединений:</w:t>
      </w:r>
      <w:r w:rsidR="009D2959">
        <w:rPr>
          <w:sz w:val="28"/>
        </w:rPr>
        <w:t xml:space="preserve"> </w:t>
      </w:r>
      <w:r w:rsidRPr="009D2959">
        <w:rPr>
          <w:sz w:val="28"/>
        </w:rPr>
        <w:t>а)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помощи</w:t>
      </w:r>
      <w:r w:rsidR="009D2959">
        <w:rPr>
          <w:sz w:val="28"/>
        </w:rPr>
        <w:t xml:space="preserve"> </w:t>
      </w:r>
      <w:r w:rsidRPr="009D2959">
        <w:rPr>
          <w:sz w:val="28"/>
        </w:rPr>
        <w:t>хомута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кольцевой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вытачке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корпуса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б)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помощи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ввертывающейся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гайки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правой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резьбой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(внутренняя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резьба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корпусе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вентиля).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7.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Каждый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ядовитого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снабжен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заглушкой,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навертывающейся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боковой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штуцер.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8.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ввертываться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глете,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содержанием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жировых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веществ,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фольге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жидкого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натриевого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стекла;</w:t>
      </w:r>
      <w:r w:rsidR="009D2959">
        <w:rPr>
          <w:sz w:val="28"/>
        </w:rPr>
        <w:t xml:space="preserve"> </w:t>
      </w:r>
      <w:r w:rsidRPr="009D2959">
        <w:rPr>
          <w:sz w:val="28"/>
        </w:rPr>
        <w:t>они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просаленных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промасленных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деталей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прокладок.</w:t>
      </w:r>
    </w:p>
    <w:p w:rsid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9.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верхней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сферической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части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каждого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отчетливо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нанесены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клеймением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данные:</w:t>
      </w:r>
      <w:r w:rsidR="009D2959">
        <w:rPr>
          <w:sz w:val="28"/>
        </w:rPr>
        <w:t xml:space="preserve"> </w:t>
      </w:r>
      <w:r w:rsidRPr="009D2959">
        <w:rPr>
          <w:sz w:val="28"/>
        </w:rPr>
        <w:t>а)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товарный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знак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завода-изготовителя;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б)номер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баллона;</w:t>
      </w:r>
      <w:r w:rsidR="009D2959">
        <w:rPr>
          <w:sz w:val="28"/>
        </w:rPr>
        <w:t xml:space="preserve"> </w:t>
      </w:r>
      <w:r w:rsidRPr="009D2959">
        <w:rPr>
          <w:sz w:val="28"/>
        </w:rPr>
        <w:t>в)</w:t>
      </w:r>
      <w:r w:rsidR="009D2959">
        <w:rPr>
          <w:sz w:val="28"/>
        </w:rPr>
        <w:t xml:space="preserve"> </w:t>
      </w:r>
      <w:r w:rsidRPr="009D2959">
        <w:rPr>
          <w:sz w:val="28"/>
        </w:rPr>
        <w:t>фактический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порожнего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(кг):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12</w:t>
      </w:r>
      <w:r w:rsidR="009D2959">
        <w:rPr>
          <w:sz w:val="28"/>
        </w:rPr>
        <w:t xml:space="preserve"> </w:t>
      </w:r>
      <w:r w:rsidRPr="009D2959">
        <w:rPr>
          <w:sz w:val="28"/>
        </w:rPr>
        <w:t>л</w:t>
      </w:r>
      <w:r w:rsidR="009D2959">
        <w:rPr>
          <w:sz w:val="28"/>
        </w:rPr>
        <w:t xml:space="preserve"> </w:t>
      </w:r>
      <w:r w:rsidRPr="009D2959">
        <w:rPr>
          <w:sz w:val="28"/>
        </w:rPr>
        <w:t>включительно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точностью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0,1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кг;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свыше</w:t>
      </w:r>
      <w:r w:rsidR="009D2959">
        <w:rPr>
          <w:sz w:val="28"/>
        </w:rPr>
        <w:t xml:space="preserve"> </w:t>
      </w:r>
      <w:r w:rsidRPr="009D2959">
        <w:rPr>
          <w:sz w:val="28"/>
        </w:rPr>
        <w:t>12</w:t>
      </w:r>
      <w:r w:rsidR="009D2959">
        <w:rPr>
          <w:sz w:val="28"/>
        </w:rPr>
        <w:t xml:space="preserve"> </w:t>
      </w:r>
      <w:r w:rsidRPr="009D2959">
        <w:rPr>
          <w:sz w:val="28"/>
        </w:rPr>
        <w:t>л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55</w:t>
      </w:r>
      <w:r w:rsidR="009D2959">
        <w:rPr>
          <w:sz w:val="28"/>
        </w:rPr>
        <w:t xml:space="preserve"> </w:t>
      </w:r>
      <w:r w:rsidRPr="009D2959">
        <w:rPr>
          <w:sz w:val="28"/>
        </w:rPr>
        <w:t>л</w:t>
      </w:r>
      <w:r w:rsidR="009D2959">
        <w:rPr>
          <w:sz w:val="28"/>
        </w:rPr>
        <w:t xml:space="preserve"> </w:t>
      </w:r>
      <w:r w:rsidRPr="009D2959">
        <w:rPr>
          <w:sz w:val="28"/>
        </w:rPr>
        <w:t>включительно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точностью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0,2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кг;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свыше</w:t>
      </w:r>
      <w:r w:rsidR="009D2959">
        <w:rPr>
          <w:sz w:val="28"/>
        </w:rPr>
        <w:t xml:space="preserve"> </w:t>
      </w:r>
      <w:r w:rsidRPr="009D2959">
        <w:rPr>
          <w:sz w:val="28"/>
        </w:rPr>
        <w:t>12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55</w:t>
      </w:r>
      <w:r w:rsidR="009D2959">
        <w:rPr>
          <w:sz w:val="28"/>
        </w:rPr>
        <w:t xml:space="preserve"> </w:t>
      </w:r>
      <w:r w:rsidRPr="009D2959">
        <w:rPr>
          <w:sz w:val="28"/>
        </w:rPr>
        <w:t>л;</w:t>
      </w:r>
      <w:r w:rsidR="009D2959">
        <w:rPr>
          <w:sz w:val="28"/>
        </w:rPr>
        <w:t xml:space="preserve"> </w:t>
      </w:r>
      <w:r w:rsidRPr="009D2959">
        <w:rPr>
          <w:sz w:val="28"/>
        </w:rPr>
        <w:t>г)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(месяц</w:t>
      </w:r>
      <w:r w:rsidR="009D2959">
        <w:rPr>
          <w:sz w:val="28"/>
        </w:rPr>
        <w:t xml:space="preserve"> </w:t>
      </w:r>
      <w:r w:rsidRPr="009D2959">
        <w:rPr>
          <w:sz w:val="28"/>
        </w:rPr>
        <w:t>,и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год)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изготовления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следующего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д)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(Р),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кгс/см2;</w:t>
      </w:r>
      <w:r w:rsidR="009D2959">
        <w:rPr>
          <w:sz w:val="28"/>
        </w:rPr>
        <w:t xml:space="preserve"> </w:t>
      </w:r>
      <w:r w:rsidRPr="009D2959">
        <w:rPr>
          <w:sz w:val="28"/>
        </w:rPr>
        <w:t>е)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пробное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гидравлическое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(П),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кгс/см2;</w:t>
      </w:r>
      <w:r w:rsidR="009D2959">
        <w:rPr>
          <w:sz w:val="28"/>
        </w:rPr>
        <w:t xml:space="preserve"> </w:t>
      </w:r>
      <w:r w:rsidRPr="009D2959">
        <w:rPr>
          <w:sz w:val="28"/>
        </w:rPr>
        <w:t>ж)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баллона(л):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12</w:t>
      </w:r>
      <w:r w:rsidR="009D2959">
        <w:rPr>
          <w:sz w:val="28"/>
        </w:rPr>
        <w:t xml:space="preserve"> </w:t>
      </w:r>
      <w:r w:rsidRPr="009D2959">
        <w:rPr>
          <w:sz w:val="28"/>
        </w:rPr>
        <w:t>л</w:t>
      </w:r>
      <w:r w:rsidR="009D2959">
        <w:rPr>
          <w:sz w:val="28"/>
        </w:rPr>
        <w:t xml:space="preserve"> </w:t>
      </w:r>
      <w:r w:rsidRPr="009D2959">
        <w:rPr>
          <w:sz w:val="28"/>
        </w:rPr>
        <w:t>включительно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номинальная,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свыше</w:t>
      </w:r>
      <w:r w:rsidR="009D2959">
        <w:rPr>
          <w:sz w:val="28"/>
        </w:rPr>
        <w:t xml:space="preserve"> </w:t>
      </w:r>
      <w:r w:rsidRPr="009D2959">
        <w:rPr>
          <w:sz w:val="28"/>
        </w:rPr>
        <w:t>12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55</w:t>
      </w:r>
      <w:r w:rsidR="009D2959">
        <w:rPr>
          <w:sz w:val="28"/>
        </w:rPr>
        <w:t xml:space="preserve"> </w:t>
      </w:r>
      <w:r w:rsidRPr="009D2959">
        <w:rPr>
          <w:sz w:val="28"/>
        </w:rPr>
        <w:t>л</w:t>
      </w:r>
      <w:r w:rsidR="009D2959">
        <w:rPr>
          <w:sz w:val="28"/>
        </w:rPr>
        <w:t xml:space="preserve"> </w:t>
      </w:r>
      <w:r w:rsidRPr="009D2959">
        <w:rPr>
          <w:sz w:val="28"/>
        </w:rPr>
        <w:t>включительно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фактическая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точностью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0,3</w:t>
      </w:r>
      <w:r w:rsidR="009D2959">
        <w:rPr>
          <w:sz w:val="28"/>
        </w:rPr>
        <w:t xml:space="preserve"> </w:t>
      </w:r>
      <w:r w:rsidRPr="009D2959">
        <w:rPr>
          <w:sz w:val="28"/>
        </w:rPr>
        <w:t>л,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свыше</w:t>
      </w:r>
      <w:r w:rsidR="009D2959">
        <w:rPr>
          <w:sz w:val="28"/>
        </w:rPr>
        <w:t xml:space="preserve"> </w:t>
      </w:r>
      <w:r w:rsidRPr="009D2959">
        <w:rPr>
          <w:sz w:val="28"/>
        </w:rPr>
        <w:t>55</w:t>
      </w:r>
      <w:r w:rsidR="009D2959">
        <w:rPr>
          <w:sz w:val="28"/>
        </w:rPr>
        <w:t xml:space="preserve"> </w:t>
      </w:r>
      <w:r w:rsidRPr="009D2959">
        <w:rPr>
          <w:sz w:val="28"/>
        </w:rPr>
        <w:t>л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ТУ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их.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изготовление;</w:t>
      </w:r>
      <w:r w:rsidR="009D2959">
        <w:rPr>
          <w:sz w:val="28"/>
        </w:rPr>
        <w:t xml:space="preserve"> </w:t>
      </w:r>
      <w:r w:rsidRPr="009D2959">
        <w:rPr>
          <w:sz w:val="28"/>
        </w:rPr>
        <w:t>з)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клеймо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завода-изготовителя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круглой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формы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диаметром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10</w:t>
      </w:r>
      <w:r w:rsidR="009D2959">
        <w:rPr>
          <w:sz w:val="28"/>
        </w:rPr>
        <w:t xml:space="preserve"> </w:t>
      </w:r>
      <w:r w:rsidRPr="009D2959">
        <w:rPr>
          <w:sz w:val="28"/>
        </w:rPr>
        <w:t>мм</w:t>
      </w:r>
      <w:r w:rsidR="009D2959">
        <w:rPr>
          <w:sz w:val="28"/>
        </w:rPr>
        <w:t xml:space="preserve"> </w:t>
      </w:r>
      <w:r w:rsidRPr="009D2959">
        <w:rPr>
          <w:sz w:val="28"/>
        </w:rPr>
        <w:t>(за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исключением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стандартных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свыше</w:t>
      </w:r>
      <w:r w:rsidR="009D2959">
        <w:rPr>
          <w:sz w:val="28"/>
        </w:rPr>
        <w:t xml:space="preserve"> </w:t>
      </w:r>
      <w:r w:rsidRPr="009D2959">
        <w:rPr>
          <w:sz w:val="28"/>
        </w:rPr>
        <w:t>55</w:t>
      </w:r>
      <w:r w:rsidR="009D2959">
        <w:rPr>
          <w:sz w:val="28"/>
        </w:rPr>
        <w:t xml:space="preserve"> </w:t>
      </w:r>
      <w:r w:rsidRPr="009D2959">
        <w:rPr>
          <w:sz w:val="28"/>
        </w:rPr>
        <w:t>л);</w:t>
      </w:r>
      <w:r w:rsidR="009D2959">
        <w:rPr>
          <w:sz w:val="28"/>
        </w:rPr>
        <w:t xml:space="preserve"> </w:t>
      </w:r>
      <w:r w:rsidRPr="009D2959">
        <w:rPr>
          <w:sz w:val="28"/>
        </w:rPr>
        <w:t>и)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номер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стандарта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свыше</w:t>
      </w:r>
      <w:r w:rsidR="009D2959">
        <w:rPr>
          <w:sz w:val="28"/>
        </w:rPr>
        <w:t xml:space="preserve"> </w:t>
      </w:r>
      <w:r w:rsidRPr="009D2959">
        <w:rPr>
          <w:sz w:val="28"/>
        </w:rPr>
        <w:t>55</w:t>
      </w:r>
      <w:r w:rsidR="009D2959">
        <w:rPr>
          <w:sz w:val="28"/>
        </w:rPr>
        <w:t xml:space="preserve"> </w:t>
      </w:r>
      <w:r w:rsidRPr="009D2959">
        <w:rPr>
          <w:sz w:val="28"/>
        </w:rPr>
        <w:t>л.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Высота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знаков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55</w:t>
      </w:r>
      <w:r w:rsidR="009D2959">
        <w:rPr>
          <w:sz w:val="28"/>
        </w:rPr>
        <w:t xml:space="preserve"> </w:t>
      </w:r>
      <w:r w:rsidRPr="009D2959">
        <w:rPr>
          <w:sz w:val="28"/>
        </w:rPr>
        <w:t>л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6</w:t>
      </w:r>
      <w:r w:rsidR="009D2959">
        <w:rPr>
          <w:sz w:val="28"/>
        </w:rPr>
        <w:t xml:space="preserve"> </w:t>
      </w:r>
      <w:r w:rsidRPr="009D2959">
        <w:rPr>
          <w:sz w:val="28"/>
        </w:rPr>
        <w:t>мм,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55</w:t>
      </w:r>
      <w:r w:rsidR="009D2959">
        <w:rPr>
          <w:sz w:val="28"/>
        </w:rPr>
        <w:t xml:space="preserve"> </w:t>
      </w:r>
      <w:r w:rsidRPr="009D2959">
        <w:rPr>
          <w:sz w:val="28"/>
        </w:rPr>
        <w:t>л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8</w:t>
      </w:r>
      <w:r w:rsidR="009D2959">
        <w:rPr>
          <w:sz w:val="28"/>
        </w:rPr>
        <w:t xml:space="preserve"> </w:t>
      </w:r>
      <w:r w:rsidRPr="009D2959">
        <w:rPr>
          <w:sz w:val="28"/>
        </w:rPr>
        <w:t>мм.</w:t>
      </w:r>
    </w:p>
    <w:p w:rsidR="0086099A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Вес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исключением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указывается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учетом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нанесенной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краски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кольца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колпака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башмака,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если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таковые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предусмотрены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конструкцией,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колпака.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где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выбиты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паспортные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данные,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покрыто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бесцветным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лаком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обведено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отличите</w:t>
      </w:r>
      <w:r w:rsidR="0086099A" w:rsidRPr="009D2959">
        <w:rPr>
          <w:sz w:val="28"/>
        </w:rPr>
        <w:t>льной</w:t>
      </w:r>
      <w:r w:rsidR="009D2959">
        <w:rPr>
          <w:sz w:val="28"/>
        </w:rPr>
        <w:t xml:space="preserve"> </w:t>
      </w:r>
      <w:r w:rsidR="0086099A" w:rsidRPr="009D2959">
        <w:rPr>
          <w:sz w:val="28"/>
        </w:rPr>
        <w:t>краской</w:t>
      </w:r>
      <w:r w:rsidR="009D2959">
        <w:rPr>
          <w:sz w:val="28"/>
        </w:rPr>
        <w:t xml:space="preserve"> </w:t>
      </w:r>
      <w:r w:rsidR="0086099A"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="0086099A" w:rsidRPr="009D2959">
        <w:rPr>
          <w:sz w:val="28"/>
        </w:rPr>
        <w:t>виде</w:t>
      </w:r>
      <w:r w:rsidR="009D2959">
        <w:rPr>
          <w:sz w:val="28"/>
        </w:rPr>
        <w:t xml:space="preserve"> </w:t>
      </w:r>
      <w:r w:rsidR="0086099A" w:rsidRPr="009D2959">
        <w:rPr>
          <w:sz w:val="28"/>
        </w:rPr>
        <w:t>рамки.</w:t>
      </w:r>
      <w:r w:rsidR="009D2959">
        <w:rPr>
          <w:sz w:val="28"/>
        </w:rPr>
        <w:t xml:space="preserve"> 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5</w:t>
      </w:r>
      <w:r w:rsidR="009D2959">
        <w:rPr>
          <w:sz w:val="28"/>
        </w:rPr>
        <w:t xml:space="preserve"> </w:t>
      </w:r>
      <w:r w:rsidRPr="009D2959">
        <w:rPr>
          <w:sz w:val="28"/>
        </w:rPr>
        <w:t>л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толщиной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станки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5</w:t>
      </w:r>
      <w:r w:rsidR="009D2959">
        <w:rPr>
          <w:sz w:val="28"/>
        </w:rPr>
        <w:t xml:space="preserve"> </w:t>
      </w:r>
      <w:r w:rsidRPr="009D2959">
        <w:rPr>
          <w:sz w:val="28"/>
        </w:rPr>
        <w:t>мм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паспортные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могут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быть,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выбиты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пластине,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припаянной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баллону,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нанесены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эмалевой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масляной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краской.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10.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заполнены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соответствующим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количеством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пористой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массы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растворителя.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качество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пористой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массы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правильность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ею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ответственность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наполняющий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пористой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массой.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качество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растворителя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правильную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дозировку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ответственность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производящий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заполнение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растворителем.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заполнения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пористой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массой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растворителем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горловине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выбивается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тары</w:t>
      </w:r>
      <w:r w:rsidR="009D2959">
        <w:rPr>
          <w:sz w:val="28"/>
        </w:rPr>
        <w:t xml:space="preserve"> </w:t>
      </w:r>
      <w:r w:rsidRPr="009D2959">
        <w:rPr>
          <w:sz w:val="28"/>
        </w:rPr>
        <w:t>(вес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колпака,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пористой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массой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растворителем,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башмаком,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.кольцом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вентилем).</w:t>
      </w:r>
    </w:p>
    <w:p w:rsidR="0086099A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11.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Наружная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поверхность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окрашена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согласно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табл.</w:t>
      </w:r>
      <w:r w:rsidR="009D2959">
        <w:rPr>
          <w:sz w:val="28"/>
        </w:rPr>
        <w:t xml:space="preserve"> </w:t>
      </w:r>
      <w:r w:rsidRPr="009D2959">
        <w:rPr>
          <w:sz w:val="28"/>
        </w:rPr>
        <w:t>1.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Окраска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нанесение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надписей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вновь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изготовленном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заводами-изготовителями,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дальнейшем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заводами-наполнителями,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наполнительными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испытательными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станциями.</w:t>
      </w:r>
      <w:r w:rsidR="009D2959">
        <w:rPr>
          <w:sz w:val="28"/>
        </w:rPr>
        <w:t xml:space="preserve"> 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Надписи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наносят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окружности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длину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1/3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окружности,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полосы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окружности,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высота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букв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12</w:t>
      </w:r>
      <w:r w:rsidR="009D2959">
        <w:rPr>
          <w:sz w:val="28"/>
        </w:rPr>
        <w:t xml:space="preserve"> </w:t>
      </w:r>
      <w:r w:rsidRPr="009D2959">
        <w:rPr>
          <w:sz w:val="28"/>
        </w:rPr>
        <w:t>л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60</w:t>
      </w:r>
      <w:r w:rsidR="009D2959">
        <w:rPr>
          <w:sz w:val="28"/>
        </w:rPr>
        <w:t xml:space="preserve"> </w:t>
      </w:r>
      <w:r w:rsidRPr="009D2959">
        <w:rPr>
          <w:sz w:val="28"/>
        </w:rPr>
        <w:t>мм,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ширина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полосы</w:t>
      </w:r>
      <w:r w:rsidR="009D2959">
        <w:rPr>
          <w:sz w:val="28"/>
        </w:rPr>
        <w:t xml:space="preserve"> </w:t>
      </w:r>
      <w:r w:rsidRPr="009D2959">
        <w:rPr>
          <w:sz w:val="28"/>
        </w:rPr>
        <w:t>—</w:t>
      </w:r>
      <w:r w:rsidR="009D2959">
        <w:rPr>
          <w:sz w:val="28"/>
        </w:rPr>
        <w:t xml:space="preserve"> </w:t>
      </w:r>
      <w:r w:rsidRPr="009D2959">
        <w:rPr>
          <w:sz w:val="28"/>
        </w:rPr>
        <w:t>25</w:t>
      </w:r>
      <w:r w:rsidR="009D2959">
        <w:rPr>
          <w:sz w:val="28"/>
        </w:rPr>
        <w:t xml:space="preserve"> </w:t>
      </w:r>
      <w:r w:rsidRPr="009D2959">
        <w:rPr>
          <w:sz w:val="28"/>
        </w:rPr>
        <w:t>мм.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Размеры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надписей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полос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12</w:t>
      </w:r>
      <w:r w:rsidR="009D2959">
        <w:rPr>
          <w:sz w:val="28"/>
        </w:rPr>
        <w:t xml:space="preserve"> </w:t>
      </w:r>
      <w:r w:rsidRPr="009D2959">
        <w:rPr>
          <w:sz w:val="28"/>
        </w:rPr>
        <w:t>л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определяться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зависимости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величины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боковой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поверхности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13.</w:t>
      </w:r>
      <w:r w:rsidR="009D2959">
        <w:rPr>
          <w:sz w:val="28"/>
        </w:rPr>
        <w:t xml:space="preserve"> </w:t>
      </w:r>
      <w:r w:rsidRPr="009D2959">
        <w:rPr>
          <w:sz w:val="28"/>
        </w:rPr>
        <w:t>Цвет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окраски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текст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надписей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используемых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установках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предназначенных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назначения,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устанавливаются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заинтересованными.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10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2.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качества,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приемка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изготовленных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производятся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отдела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контроля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завода-изготовителя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="00501FD1" w:rsidRPr="009D2959">
        <w:rPr>
          <w:sz w:val="28"/>
        </w:rPr>
        <w:t>требованиями</w:t>
      </w:r>
      <w:r w:rsidR="009D2959">
        <w:rPr>
          <w:sz w:val="28"/>
        </w:rPr>
        <w:t xml:space="preserve"> </w:t>
      </w:r>
      <w:r w:rsidR="00501FD1" w:rsidRPr="009D2959">
        <w:rPr>
          <w:sz w:val="28"/>
        </w:rPr>
        <w:t>настоящих</w:t>
      </w:r>
      <w:r w:rsidR="009D2959">
        <w:rPr>
          <w:sz w:val="28"/>
        </w:rPr>
        <w:t xml:space="preserve"> </w:t>
      </w:r>
      <w:r w:rsidR="00501FD1" w:rsidRPr="009D2959">
        <w:rPr>
          <w:sz w:val="28"/>
        </w:rPr>
        <w:t>Правил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технических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условий.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заводе-изготовителе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подвергаются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гидравлическому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испытанию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пробным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давлением: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стандартные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согласно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ГОСТам,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нестандартные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техническим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условиям,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полуторным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давлением.</w:t>
      </w:r>
    </w:p>
    <w:p w:rsidR="00EF6A10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исключением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гидравлического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подвергаться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пневматическому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испытанию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давлением,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равным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рабочему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давлению.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пневматическом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погружены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ванну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водой.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подвергаться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пневматическому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испытанию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наполняющих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пористой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массой.</w:t>
      </w:r>
    </w:p>
    <w:p w:rsidR="009D2959" w:rsidRPr="009D2959" w:rsidRDefault="009D2959" w:rsidP="009D2959">
      <w:pPr>
        <w:spacing w:line="360" w:lineRule="auto"/>
        <w:ind w:firstLine="709"/>
        <w:jc w:val="both"/>
        <w:rPr>
          <w:sz w:val="28"/>
        </w:rPr>
      </w:pPr>
    </w:p>
    <w:tbl>
      <w:tblPr>
        <w:tblW w:w="102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634"/>
        <w:gridCol w:w="1779"/>
        <w:gridCol w:w="2290"/>
        <w:gridCol w:w="1379"/>
        <w:gridCol w:w="2173"/>
      </w:tblGrid>
      <w:tr w:rsidR="00EF6A10" w:rsidRPr="009D2959">
        <w:trPr>
          <w:trHeight w:val="1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Наименование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газа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Окраска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баллонов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Текст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надписи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Цвет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надписи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Цвет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полосы</w:t>
            </w:r>
          </w:p>
        </w:tc>
      </w:tr>
      <w:tr w:rsidR="00EF6A10" w:rsidRPr="009D2959">
        <w:trPr>
          <w:trHeight w:val="1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Азот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Черная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Азот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Желтый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Коричневый</w:t>
            </w:r>
          </w:p>
        </w:tc>
      </w:tr>
      <w:tr w:rsidR="00EF6A10" w:rsidRPr="009D2959">
        <w:trPr>
          <w:trHeight w:val="1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Аммиак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Желтая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Аммиак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Черный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</w:t>
            </w:r>
          </w:p>
        </w:tc>
      </w:tr>
      <w:tr w:rsidR="00EF6A10" w:rsidRPr="009D2959">
        <w:trPr>
          <w:trHeight w:val="26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Аргон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сырой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Черная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Аргон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сырой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Белый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Белый</w:t>
            </w:r>
          </w:p>
        </w:tc>
      </w:tr>
      <w:tr w:rsidR="00EF6A10" w:rsidRPr="009D2959">
        <w:trPr>
          <w:trHeight w:val="55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Аргон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технический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Черная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Аргон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технический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Синий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Синий</w:t>
            </w:r>
          </w:p>
        </w:tc>
      </w:tr>
      <w:tr w:rsidR="00EF6A10" w:rsidRPr="009D2959">
        <w:trPr>
          <w:trHeight w:val="26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Аргон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чистый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Серая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Аргон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чистый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Зеленый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Зеленый</w:t>
            </w:r>
          </w:p>
        </w:tc>
      </w:tr>
      <w:tr w:rsidR="00EF6A10" w:rsidRPr="009D2959">
        <w:trPr>
          <w:trHeight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Ацетилен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Белая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Ацетилен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Красный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</w:t>
            </w:r>
          </w:p>
        </w:tc>
      </w:tr>
      <w:tr w:rsidR="00EF6A10" w:rsidRPr="009D2959">
        <w:trPr>
          <w:trHeight w:val="26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Бутилен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Красная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Бутилен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Желтый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Черный</w:t>
            </w:r>
          </w:p>
        </w:tc>
      </w:tr>
      <w:tr w:rsidR="00EF6A10" w:rsidRPr="009D2959">
        <w:trPr>
          <w:trHeight w:val="26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Нефтегаз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Серая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Нефтегаз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Красный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</w:t>
            </w:r>
          </w:p>
        </w:tc>
      </w:tr>
      <w:tr w:rsidR="00EF6A10" w:rsidRPr="009D2959">
        <w:trPr>
          <w:trHeight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Бутан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Красная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Бутан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Белый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</w:t>
            </w:r>
          </w:p>
        </w:tc>
      </w:tr>
      <w:tr w:rsidR="00EF6A10" w:rsidRPr="009D2959">
        <w:trPr>
          <w:trHeight w:val="55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Водород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Темно-зеленая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Водород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Красный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</w:t>
            </w:r>
          </w:p>
        </w:tc>
      </w:tr>
      <w:tr w:rsidR="00EF6A10" w:rsidRPr="009D2959">
        <w:trPr>
          <w:trHeight w:val="26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Черная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Белый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</w:t>
            </w:r>
          </w:p>
        </w:tc>
      </w:tr>
      <w:tr w:rsidR="00EF6A10" w:rsidRPr="009D2959">
        <w:trPr>
          <w:trHeight w:val="26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Гелий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Коричневая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Гелий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Белый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</w:t>
            </w:r>
          </w:p>
        </w:tc>
      </w:tr>
      <w:tr w:rsidR="00EF6A10" w:rsidRPr="009D2959">
        <w:trPr>
          <w:trHeight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Закись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азота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Серая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Закись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азота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Черный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</w:t>
            </w:r>
          </w:p>
        </w:tc>
      </w:tr>
      <w:tr w:rsidR="00EF6A10" w:rsidRPr="009D2959">
        <w:trPr>
          <w:trHeight w:val="26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Кислород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Голубая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Кислород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Черный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</w:t>
            </w:r>
          </w:p>
        </w:tc>
      </w:tr>
      <w:tr w:rsidR="00EF6A10" w:rsidRPr="009D2959">
        <w:trPr>
          <w:trHeight w:val="55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Кислород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медицинский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Голубая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Кислород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медицинский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Черный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</w:t>
            </w:r>
          </w:p>
        </w:tc>
      </w:tr>
      <w:tr w:rsidR="00EF6A10" w:rsidRPr="009D2959">
        <w:trPr>
          <w:trHeight w:val="26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Сероводород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Белая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Сероводород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Красный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Красный</w:t>
            </w:r>
          </w:p>
        </w:tc>
      </w:tr>
      <w:tr w:rsidR="00EF6A10" w:rsidRPr="009D2959">
        <w:trPr>
          <w:trHeight w:val="55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Сернистый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ангидрид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Черная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Сернистый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ангидрид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Белый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Желтый</w:t>
            </w:r>
          </w:p>
        </w:tc>
      </w:tr>
      <w:tr w:rsidR="00EF6A10" w:rsidRPr="009D2959">
        <w:trPr>
          <w:trHeight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Углекислота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Черная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Углекислота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Желтый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</w:t>
            </w:r>
          </w:p>
        </w:tc>
      </w:tr>
      <w:tr w:rsidR="00EF6A10" w:rsidRPr="009D2959">
        <w:trPr>
          <w:trHeight w:val="26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Фосген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Защитная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Красный</w:t>
            </w:r>
          </w:p>
        </w:tc>
      </w:tr>
      <w:tr w:rsidR="00EF6A10" w:rsidRPr="009D2959">
        <w:trPr>
          <w:trHeight w:val="26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Фреон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Алюминевая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Фреон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Черный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Синий</w:t>
            </w:r>
          </w:p>
        </w:tc>
      </w:tr>
      <w:tr w:rsidR="00EF6A10" w:rsidRPr="009D2959">
        <w:trPr>
          <w:trHeight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Фреон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Алюминевая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Фреон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Черный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</w:t>
            </w:r>
          </w:p>
        </w:tc>
      </w:tr>
      <w:tr w:rsidR="00EF6A10" w:rsidRPr="009D2959">
        <w:trPr>
          <w:trHeight w:val="26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Фреон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Алюминевая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Фреон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Черный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2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красные</w:t>
            </w:r>
          </w:p>
        </w:tc>
      </w:tr>
      <w:tr w:rsidR="00EF6A10" w:rsidRPr="009D2959">
        <w:trPr>
          <w:trHeight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Фреон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Алюминевая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Фреон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Черный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2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желтые</w:t>
            </w:r>
          </w:p>
        </w:tc>
      </w:tr>
      <w:tr w:rsidR="00EF6A10" w:rsidRPr="009D2959">
        <w:trPr>
          <w:trHeight w:val="26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Хлор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Защитная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Зеленый</w:t>
            </w:r>
          </w:p>
        </w:tc>
      </w:tr>
      <w:tr w:rsidR="00EF6A10" w:rsidRPr="009D2959">
        <w:trPr>
          <w:trHeight w:val="26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Циклопропин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Оранжевая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Циклопропин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Черный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</w:t>
            </w:r>
          </w:p>
        </w:tc>
      </w:tr>
      <w:tr w:rsidR="00EF6A10" w:rsidRPr="009D2959">
        <w:trPr>
          <w:trHeight w:val="2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Этилен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Фиолетовая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Этилен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Красный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</w:t>
            </w:r>
          </w:p>
        </w:tc>
      </w:tr>
      <w:tr w:rsidR="00EF6A10" w:rsidRPr="009D2959">
        <w:trPr>
          <w:trHeight w:val="55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Все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другие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горючие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газы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Красная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Наименование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газа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Белый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</w:t>
            </w:r>
          </w:p>
        </w:tc>
      </w:tr>
      <w:tr w:rsidR="00EF6A10" w:rsidRPr="009D2959">
        <w:trPr>
          <w:trHeight w:val="5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Все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другие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негорючие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газы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Черная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Наименование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газа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Желтый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-</w:t>
            </w:r>
          </w:p>
        </w:tc>
      </w:tr>
      <w:tr w:rsidR="00EF6A10" w:rsidRPr="009D2959">
        <w:trPr>
          <w:trHeight w:val="553"/>
          <w:tblCellSpacing w:w="0" w:type="dxa"/>
          <w:jc w:val="center"/>
        </w:trPr>
        <w:tc>
          <w:tcPr>
            <w:tcW w:w="10255" w:type="dxa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ind w:firstLine="107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Примечание.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Окраска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баллонов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и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надписи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на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них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могут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производиться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масляной,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эмалевой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или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нитрокрасками.</w:t>
            </w:r>
          </w:p>
        </w:tc>
      </w:tr>
    </w:tbl>
    <w:p w:rsidR="009D2959" w:rsidRDefault="009D2959" w:rsidP="009D2959">
      <w:pPr>
        <w:spacing w:line="360" w:lineRule="auto"/>
        <w:ind w:firstLine="709"/>
        <w:jc w:val="both"/>
        <w:rPr>
          <w:sz w:val="28"/>
        </w:rPr>
      </w:pP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новых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конструкций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изготовленных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применявшихся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материалов,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несколько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головной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партии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подвергнуто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разрушению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действием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гидравлического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запас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прочности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пределу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должен,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2,6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пересчетом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нижний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предел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прочности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металла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наименьшую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толщину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стенки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прибавки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коррозию.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Результаты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изготовленных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заносятся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завода-изготовителя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ведомость,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отражены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данные:</w:t>
      </w:r>
      <w:r w:rsidR="009D2959">
        <w:rPr>
          <w:sz w:val="28"/>
        </w:rPr>
        <w:t xml:space="preserve"> </w:t>
      </w:r>
      <w:r w:rsidRPr="009D2959">
        <w:rPr>
          <w:sz w:val="28"/>
        </w:rPr>
        <w:t>а)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номер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порядку;</w:t>
      </w:r>
      <w:r w:rsidR="009D2959">
        <w:rPr>
          <w:sz w:val="28"/>
        </w:rPr>
        <w:t xml:space="preserve"> </w:t>
      </w:r>
      <w:r w:rsidRPr="009D2959">
        <w:rPr>
          <w:sz w:val="28"/>
        </w:rPr>
        <w:t>б)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номер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баллона;</w:t>
      </w:r>
      <w:r w:rsidR="009D2959">
        <w:rPr>
          <w:sz w:val="28"/>
        </w:rPr>
        <w:t xml:space="preserve"> </w:t>
      </w:r>
      <w:r w:rsidRPr="009D2959">
        <w:rPr>
          <w:sz w:val="28"/>
        </w:rPr>
        <w:t>в)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(месяц,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год)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изготовления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(испытания)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следующего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освидетельствований;</w:t>
      </w:r>
      <w:r w:rsidR="009D2959">
        <w:rPr>
          <w:sz w:val="28"/>
        </w:rPr>
        <w:t xml:space="preserve"> </w:t>
      </w:r>
      <w:r w:rsidRPr="009D2959">
        <w:rPr>
          <w:sz w:val="28"/>
        </w:rPr>
        <w:t>г)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кг;</w:t>
      </w:r>
      <w:r w:rsidR="009D2959">
        <w:rPr>
          <w:sz w:val="28"/>
        </w:rPr>
        <w:t xml:space="preserve"> </w:t>
      </w:r>
      <w:r w:rsidRPr="009D2959">
        <w:rPr>
          <w:sz w:val="28"/>
        </w:rPr>
        <w:t>д)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л;</w:t>
      </w:r>
      <w:r w:rsidR="009D2959">
        <w:rPr>
          <w:sz w:val="28"/>
        </w:rPr>
        <w:t xml:space="preserve"> </w:t>
      </w:r>
      <w:r w:rsidRPr="009D2959">
        <w:rPr>
          <w:sz w:val="28"/>
        </w:rPr>
        <w:t>е)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кгс/см2;</w:t>
      </w:r>
      <w:r w:rsidR="009D2959">
        <w:rPr>
          <w:sz w:val="28"/>
        </w:rPr>
        <w:t xml:space="preserve"> </w:t>
      </w:r>
      <w:r w:rsidRPr="009D2959">
        <w:rPr>
          <w:sz w:val="28"/>
        </w:rPr>
        <w:t>ж)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пробное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кгс/см2;</w:t>
      </w:r>
      <w:r w:rsidR="009D2959">
        <w:rPr>
          <w:sz w:val="28"/>
        </w:rPr>
        <w:t xml:space="preserve"> </w:t>
      </w:r>
      <w:r w:rsidRPr="009D2959">
        <w:rPr>
          <w:sz w:val="28"/>
        </w:rPr>
        <w:t>з)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подпись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представителя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завода-изготовителя.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заполненные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ведомости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пронумерованы,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прошнурованы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делах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завода.</w:t>
      </w:r>
    </w:p>
    <w:p w:rsidR="0086099A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находящиеся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эксплуатации,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подвергаться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периодическому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через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5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лет.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предназначены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вызывающими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коррозию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(хлор,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хлористый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метил,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фосген,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сероводород,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сернистый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ангидрид,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хлористый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водород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др.),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сжатых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сжиженных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применяемых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качестве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топлива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автомобилей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транспортных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средств,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подлежат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периодическому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через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2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года.</w:t>
      </w:r>
    </w:p>
    <w:p w:rsid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Установленные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стационарно,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постоянно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передвижных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средствах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баллоны-сосуды,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хранятся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сжатый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воздух,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кислород,</w:t>
      </w:r>
      <w:r w:rsidR="009D2959">
        <w:rPr>
          <w:sz w:val="28"/>
        </w:rPr>
        <w:t xml:space="preserve"> </w:t>
      </w:r>
      <w:r w:rsidRPr="009D2959">
        <w:rPr>
          <w:sz w:val="28"/>
        </w:rPr>
        <w:t>аргон,</w:t>
      </w:r>
      <w:r w:rsidR="009D2959">
        <w:rPr>
          <w:sz w:val="28"/>
        </w:rPr>
        <w:t xml:space="preserve"> </w:t>
      </w:r>
      <w:r w:rsidRPr="009D2959">
        <w:rPr>
          <w:sz w:val="28"/>
        </w:rPr>
        <w:t>азот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гелий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температурой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точки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росы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35°С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ниже,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замеренной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150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кгс/см2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выше,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обезвоженной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углекислотой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подлежат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техническому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через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10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лет.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баллоны-сосуды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некоррозионной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средой,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постоянно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находящиеся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периодически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опорожняемые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свыше</w:t>
      </w:r>
      <w:r w:rsidR="009D2959">
        <w:rPr>
          <w:sz w:val="28"/>
        </w:rPr>
        <w:t xml:space="preserve"> </w:t>
      </w:r>
      <w:r w:rsidRPr="009D2959">
        <w:rPr>
          <w:sz w:val="28"/>
        </w:rPr>
        <w:t>0,7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кгс/см2,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подлежат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техническому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10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лет.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Периодическое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заводах-наполнителях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наполнительных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станциях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(испытательных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пунктах)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(наполнительных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станций),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выделенными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приказом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предприятию.</w:t>
      </w:r>
    </w:p>
    <w:p w:rsid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6.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Разрешение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выдается;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заводам-наполнителям,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наполнительным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станциям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испытательным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пунктам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ими:</w:t>
      </w:r>
      <w:r w:rsidR="009D2959">
        <w:rPr>
          <w:sz w:val="28"/>
        </w:rPr>
        <w:t xml:space="preserve"> </w:t>
      </w:r>
      <w:r w:rsidRPr="009D2959">
        <w:rPr>
          <w:sz w:val="28"/>
        </w:rPr>
        <w:t>а)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наличия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технических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средств,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обеспечивающих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возможность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качественного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проведения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б)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назначения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приказом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предприятию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ответственных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проведение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числа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инженерно-технических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соответствующую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подготовку;</w:t>
      </w:r>
      <w:r w:rsidR="009D2959">
        <w:rPr>
          <w:sz w:val="28"/>
        </w:rPr>
        <w:t xml:space="preserve"> </w:t>
      </w:r>
      <w:r w:rsidRPr="009D2959">
        <w:rPr>
          <w:sz w:val="28"/>
        </w:rPr>
        <w:t>в)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наличия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инструкции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проведению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выдаче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разрешения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надзора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зарегистрировать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себя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клеймо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соответствующим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шифром,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присвоенное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данному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заводу-наполнителю</w:t>
      </w:r>
      <w:r w:rsidR="009D2959">
        <w:rPr>
          <w:sz w:val="28"/>
        </w:rPr>
        <w:t xml:space="preserve"> </w:t>
      </w:r>
      <w:r w:rsidRPr="009D2959">
        <w:rPr>
          <w:sz w:val="28"/>
        </w:rPr>
        <w:t>(наполнительной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станции).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7.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бесшовных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12</w:t>
      </w:r>
      <w:r w:rsidR="009D2959">
        <w:rPr>
          <w:sz w:val="28"/>
        </w:rPr>
        <w:t xml:space="preserve"> </w:t>
      </w:r>
      <w:r w:rsidRPr="009D2959">
        <w:rPr>
          <w:sz w:val="28"/>
        </w:rPr>
        <w:t>л.</w:t>
      </w:r>
      <w:r w:rsidR="009D2959">
        <w:rPr>
          <w:sz w:val="28"/>
        </w:rPr>
        <w:t xml:space="preserve"> </w:t>
      </w:r>
      <w:r w:rsidRPr="009D2959">
        <w:rPr>
          <w:sz w:val="28"/>
        </w:rPr>
        <w:t>включительно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свыше</w:t>
      </w:r>
      <w:r w:rsidR="009D2959">
        <w:rPr>
          <w:sz w:val="28"/>
        </w:rPr>
        <w:t xml:space="preserve"> </w:t>
      </w:r>
      <w:r w:rsidRPr="009D2959">
        <w:rPr>
          <w:sz w:val="28"/>
        </w:rPr>
        <w:t>55</w:t>
      </w:r>
      <w:r w:rsidR="009D2959">
        <w:rPr>
          <w:sz w:val="28"/>
        </w:rPr>
        <w:t xml:space="preserve"> </w:t>
      </w:r>
      <w:r w:rsidRPr="009D2959">
        <w:rPr>
          <w:sz w:val="28"/>
        </w:rPr>
        <w:t>л,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сварных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независимо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производится.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8.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Осмотр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целью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выявления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стенках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коррозии,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трещин,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плен,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вмятин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повреждений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(для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пригодности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дальнейшей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эксплуатации).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Перед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осмотром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тщательно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очищены,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промыты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промыты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соответствующим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растворителем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дегазированы.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9.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осмотре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наружной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внутренней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поверхностей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выявлены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трещины,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плены,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вмятины,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отдулины,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раковины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риски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глубиной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10%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номинальной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толщины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стенки,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надрывы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выщербления,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износ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резьбы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горловины,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отсутствуют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некоторые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паспортные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данные,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выбракованы.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Ослабление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кольца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горловине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может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служить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причиной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браковки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последнего.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может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допущен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дальнейшему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закрепления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кольца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замены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новым.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Баллон,</w:t>
      </w:r>
      <w:r w:rsidR="009D2959">
        <w:rPr>
          <w:sz w:val="28"/>
        </w:rPr>
        <w:t xml:space="preserve"> </w:t>
      </w:r>
      <w:r w:rsidRPr="009D2959">
        <w:rPr>
          <w:sz w:val="28"/>
        </w:rPr>
        <w:t>у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обнаружена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косая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слабая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насадка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башмака,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дальнейшему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допускается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перенасадки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башмака.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10.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определяют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между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порожнего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помощи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бачков.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11.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Бесшовные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стандартные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12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55</w:t>
      </w:r>
      <w:r w:rsidR="009D2959">
        <w:rPr>
          <w:sz w:val="28"/>
        </w:rPr>
        <w:t xml:space="preserve"> </w:t>
      </w:r>
      <w:r w:rsidRPr="009D2959">
        <w:rPr>
          <w:sz w:val="28"/>
        </w:rPr>
        <w:t>л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потере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7,5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10%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увеличении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пределах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1,5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2%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переводятся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сниженное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против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первоначально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15%,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потере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10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15%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увеличении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пределах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2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2,5%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переводятся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сниженное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против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50%.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потере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15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20%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увеличения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пределах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2,5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3%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могут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допущены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6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кгс/см2».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потере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20%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увеличении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3%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бракуются.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12.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переведенных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пониженное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нанесены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клеймением: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вес,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пробное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клеймо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испытательного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пункта.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Старые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клейма,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исключением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номера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товарного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знака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завода-изготовителя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изготовления,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забиты.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13.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кроме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периодических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подвергаются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гидравлическому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испытанию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пробным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давлением,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равным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полуторному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рабочему.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14.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удовлетворительных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результатов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каждом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наносят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клейма:</w:t>
      </w:r>
      <w:r w:rsidR="009D2959">
        <w:rPr>
          <w:sz w:val="28"/>
        </w:rPr>
        <w:t xml:space="preserve"> </w:t>
      </w:r>
      <w:r w:rsidRPr="009D2959">
        <w:rPr>
          <w:sz w:val="28"/>
        </w:rPr>
        <w:t>а)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клеймо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завода-наполнителя,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произведено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(круглой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формы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диаметром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12</w:t>
      </w:r>
      <w:r w:rsidR="009D2959">
        <w:rPr>
          <w:sz w:val="28"/>
        </w:rPr>
        <w:t xml:space="preserve"> </w:t>
      </w:r>
      <w:r w:rsidRPr="009D2959">
        <w:rPr>
          <w:sz w:val="28"/>
        </w:rPr>
        <w:t>мм);</w:t>
      </w:r>
      <w:r w:rsidR="009D2959">
        <w:rPr>
          <w:sz w:val="28"/>
        </w:rPr>
        <w:t xml:space="preserve"> </w:t>
      </w:r>
      <w:r w:rsidRPr="009D2959">
        <w:rPr>
          <w:sz w:val="28"/>
        </w:rPr>
        <w:t>б)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произведенного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следующего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(в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строке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клеймом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завода-наполнителя).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15.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Результаты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исключением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записываются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освидетельствовавшим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журнал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испытания,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имеющий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графы: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номер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порядку;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товарный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знак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завода-изготовителя;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номер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баллона;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(месяц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год)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изготовления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баллона;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произведенного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следующего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вес,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выбитый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кг;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емкость,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выбитая,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л;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установленная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л;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кгс/см2;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отметка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пригодности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баллона;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подпись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производившего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16.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заводе-наполнителе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через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5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лет;</w:t>
      </w:r>
      <w:r w:rsidR="009D2959">
        <w:rPr>
          <w:sz w:val="28"/>
        </w:rPr>
        <w:t xml:space="preserve"> </w:t>
      </w:r>
      <w:r w:rsidRPr="009D2959">
        <w:rPr>
          <w:sz w:val="28"/>
        </w:rPr>
        <w:t>оно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включает:</w:t>
      </w:r>
      <w:r w:rsidR="009D2959">
        <w:rPr>
          <w:sz w:val="28"/>
        </w:rPr>
        <w:t xml:space="preserve"> </w:t>
      </w:r>
      <w:r w:rsidRPr="009D2959">
        <w:rPr>
          <w:sz w:val="28"/>
        </w:rPr>
        <w:t>а)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осмотр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наружной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поверхности;</w:t>
      </w:r>
      <w:r w:rsidR="009D2959">
        <w:rPr>
          <w:sz w:val="28"/>
        </w:rPr>
        <w:t xml:space="preserve"> </w:t>
      </w:r>
      <w:r w:rsidRPr="009D2959">
        <w:rPr>
          <w:sz w:val="28"/>
        </w:rPr>
        <w:t>б)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пористой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массы;</w:t>
      </w:r>
      <w:r w:rsidR="009D2959">
        <w:rPr>
          <w:sz w:val="28"/>
        </w:rPr>
        <w:t xml:space="preserve"> </w:t>
      </w:r>
      <w:r w:rsidRPr="009D2959">
        <w:rPr>
          <w:sz w:val="28"/>
        </w:rPr>
        <w:t>в)</w:t>
      </w:r>
      <w:r w:rsidR="009D2959">
        <w:rPr>
          <w:sz w:val="28"/>
        </w:rPr>
        <w:t xml:space="preserve"> </w:t>
      </w:r>
      <w:r w:rsidRPr="009D2959">
        <w:rPr>
          <w:sz w:val="28"/>
        </w:rPr>
        <w:t>пневматическое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испытание.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17.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Состояние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пористой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массы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проверяться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заводах-наполнителях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через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12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месяцев.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пористой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массы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каждом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нанесены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клейма:</w:t>
      </w:r>
      <w:r w:rsidR="009D2959">
        <w:rPr>
          <w:sz w:val="28"/>
        </w:rPr>
        <w:t xml:space="preserve"> </w:t>
      </w:r>
      <w:r w:rsidRPr="009D2959">
        <w:rPr>
          <w:sz w:val="28"/>
        </w:rPr>
        <w:t>а)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месяц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пористой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массы;</w:t>
      </w:r>
      <w:r w:rsidR="009D2959">
        <w:rPr>
          <w:sz w:val="28"/>
        </w:rPr>
        <w:t xml:space="preserve"> </w:t>
      </w:r>
      <w:r w:rsidRPr="009D2959">
        <w:rPr>
          <w:sz w:val="28"/>
        </w:rPr>
        <w:t>б)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клеймо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завода-наполнителя;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в)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клеймо,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удостоверяющее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пористой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массы</w:t>
      </w:r>
      <w:r w:rsidR="009D2959">
        <w:rPr>
          <w:sz w:val="28"/>
        </w:rPr>
        <w:t xml:space="preserve"> </w:t>
      </w:r>
      <w:r w:rsidRPr="009D2959">
        <w:rPr>
          <w:sz w:val="28"/>
        </w:rPr>
        <w:t>(диаметром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12</w:t>
      </w:r>
      <w:r w:rsidR="009D2959">
        <w:rPr>
          <w:sz w:val="28"/>
        </w:rPr>
        <w:t xml:space="preserve"> </w:t>
      </w:r>
      <w:r w:rsidRPr="009D2959">
        <w:rPr>
          <w:sz w:val="28"/>
        </w:rPr>
        <w:t>мм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изображением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букв</w:t>
      </w:r>
      <w:r w:rsidR="009D2959">
        <w:rPr>
          <w:sz w:val="28"/>
        </w:rPr>
        <w:t xml:space="preserve"> </w:t>
      </w:r>
      <w:r w:rsidRPr="009D2959">
        <w:rPr>
          <w:sz w:val="28"/>
        </w:rPr>
        <w:t>«ПМ»).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18.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пористой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массой,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испытывают</w:t>
      </w:r>
      <w:r w:rsidR="009D2959">
        <w:rPr>
          <w:sz w:val="28"/>
        </w:rPr>
        <w:t xml:space="preserve"> </w:t>
      </w:r>
      <w:r w:rsidRPr="009D2959">
        <w:rPr>
          <w:sz w:val="28"/>
        </w:rPr>
        <w:t>азотом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35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кгс/см2;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погружены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воду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глубину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1</w:t>
      </w:r>
      <w:r w:rsidR="009D2959">
        <w:rPr>
          <w:sz w:val="28"/>
        </w:rPr>
        <w:t xml:space="preserve"> </w:t>
      </w:r>
      <w:r w:rsidRPr="009D2959">
        <w:rPr>
          <w:sz w:val="28"/>
        </w:rPr>
        <w:t>м.</w:t>
      </w:r>
      <w:r w:rsidR="009D2959">
        <w:rPr>
          <w:sz w:val="28"/>
        </w:rPr>
        <w:t xml:space="preserve"> </w:t>
      </w:r>
      <w:r w:rsidRPr="009D2959">
        <w:rPr>
          <w:sz w:val="28"/>
        </w:rPr>
        <w:t>Чистота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азота,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применяемого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97%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объему.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19.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Результаты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заносят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журнал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испытания,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имеющий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графы: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номер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порядку;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номер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баллона;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товарный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знак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завода-изготовителя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(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месяц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год)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изготовления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баллона;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произведенного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следующего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пористой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массой;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водяная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л;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пористой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массы,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колпака,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башмаком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кольцом,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кг;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колпака,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пористой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массой;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башмаком,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растворителем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(тара),кг;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пространство,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см3;,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пробное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азотом,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кгс/см2;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кгс/см2,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подпись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производившего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20.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Забракованные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независимо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назначения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приведены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негодность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(путем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нанесения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насечек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резьбе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горловины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просверливания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отверстий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корпусе),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исключающую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возможность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дальнейшего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использования.</w:t>
      </w:r>
    </w:p>
    <w:p w:rsidR="0086099A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21.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отдельных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помещениях.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Температура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воздуха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12˚С.</w:t>
      </w:r>
      <w:r w:rsidR="009D2959">
        <w:rPr>
          <w:sz w:val="28"/>
        </w:rPr>
        <w:t xml:space="preserve"> 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внутреннего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осмотра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допускается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освещения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напряжением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выше</w:t>
      </w:r>
      <w:r w:rsidR="009D2959">
        <w:rPr>
          <w:sz w:val="28"/>
        </w:rPr>
        <w:t xml:space="preserve"> </w:t>
      </w:r>
      <w:r w:rsidRPr="009D2959">
        <w:rPr>
          <w:sz w:val="28"/>
        </w:rPr>
        <w:t>12</w:t>
      </w:r>
      <w:r w:rsidR="009D2959">
        <w:rPr>
          <w:sz w:val="28"/>
        </w:rPr>
        <w:t xml:space="preserve"> </w:t>
      </w:r>
      <w:r w:rsidRPr="009D2959">
        <w:rPr>
          <w:sz w:val="28"/>
        </w:rPr>
        <w:t>в.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осмотре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наполнявшихся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взрывоопасными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арматура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ручной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лампы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штепсельное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соединение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взрывобезопасном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исполнении.</w:t>
      </w:r>
    </w:p>
    <w:p w:rsidR="0086099A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22.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находящиеся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длительном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складском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хранении,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наступлении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очередных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сроков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периодического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подвергаются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представителем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администрации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выборочном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порядке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количестве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5</w:t>
      </w:r>
      <w:r w:rsidR="009D2959">
        <w:rPr>
          <w:sz w:val="28"/>
        </w:rPr>
        <w:t xml:space="preserve"> </w:t>
      </w:r>
      <w:r w:rsidRPr="009D2959">
        <w:rPr>
          <w:sz w:val="28"/>
        </w:rPr>
        <w:t>штук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партии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100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10</w:t>
      </w:r>
      <w:r w:rsidR="009D2959">
        <w:rPr>
          <w:sz w:val="28"/>
        </w:rPr>
        <w:t xml:space="preserve"> </w:t>
      </w:r>
      <w:r w:rsidRPr="009D2959">
        <w:rPr>
          <w:sz w:val="28"/>
        </w:rPr>
        <w:t>штук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партии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500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20</w:t>
      </w:r>
      <w:r w:rsidR="009D2959">
        <w:rPr>
          <w:sz w:val="28"/>
        </w:rPr>
        <w:t xml:space="preserve"> </w:t>
      </w:r>
      <w:r w:rsidRPr="009D2959">
        <w:rPr>
          <w:sz w:val="28"/>
        </w:rPr>
        <w:t>штук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партии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свыше</w:t>
      </w:r>
      <w:r w:rsidR="009D2959">
        <w:rPr>
          <w:sz w:val="28"/>
        </w:rPr>
        <w:t xml:space="preserve"> </w:t>
      </w:r>
      <w:r w:rsidRPr="009D2959">
        <w:rPr>
          <w:sz w:val="28"/>
        </w:rPr>
        <w:t>500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баллонов.</w:t>
      </w:r>
    </w:p>
    <w:p w:rsidR="0086099A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удовлетворительных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результатах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срок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устанавливается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производившим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более,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2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года.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Результаты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выборочного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оформляются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соответствующим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актом.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неудовлетворительных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результатах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повторное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количестве.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неудовлетворительных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результатов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повторном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дальнейшее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партии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допускается;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удален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срок,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указанный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(представителем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администрации),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производившим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подвергнуты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техническому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каждый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отдельности.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10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З.</w:t>
      </w:r>
      <w:r w:rsidR="009D2959">
        <w:rPr>
          <w:sz w:val="28"/>
        </w:rPr>
        <w:t xml:space="preserve"> </w:t>
      </w:r>
      <w:r w:rsidRPr="009D2959">
        <w:rPr>
          <w:sz w:val="28"/>
        </w:rPr>
        <w:t>Эксплуатация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</w:p>
    <w:p w:rsidR="0086099A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1.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Запрещается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у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которых:</w:t>
      </w:r>
      <w:r w:rsidR="009D2959">
        <w:rPr>
          <w:sz w:val="28"/>
        </w:rPr>
        <w:t xml:space="preserve"> </w:t>
      </w:r>
      <w:r w:rsidRPr="009D2959">
        <w:rPr>
          <w:sz w:val="28"/>
        </w:rPr>
        <w:t>а)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истек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срок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периодического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б)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отсутствуют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клейма;</w:t>
      </w:r>
      <w:r w:rsidR="009D2959">
        <w:rPr>
          <w:sz w:val="28"/>
        </w:rPr>
        <w:t xml:space="preserve"> </w:t>
      </w:r>
      <w:r w:rsidRPr="009D2959">
        <w:rPr>
          <w:sz w:val="28"/>
        </w:rPr>
        <w:t>в)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неисправны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вентили;</w:t>
      </w:r>
      <w:r w:rsidR="009D2959">
        <w:rPr>
          <w:sz w:val="28"/>
        </w:rPr>
        <w:t xml:space="preserve"> </w:t>
      </w:r>
      <w:r w:rsidRPr="009D2959">
        <w:rPr>
          <w:sz w:val="28"/>
        </w:rPr>
        <w:t>г)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поврежден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корпус</w:t>
      </w:r>
      <w:r w:rsidR="009D2959">
        <w:rPr>
          <w:sz w:val="28"/>
        </w:rPr>
        <w:t xml:space="preserve"> </w:t>
      </w:r>
      <w:r w:rsidRPr="009D2959">
        <w:rPr>
          <w:sz w:val="28"/>
        </w:rPr>
        <w:t>(трещины,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сильная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коррозия,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заметное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изменение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формы);</w:t>
      </w:r>
      <w:r w:rsidR="009D2959">
        <w:rPr>
          <w:sz w:val="28"/>
        </w:rPr>
        <w:t xml:space="preserve"> </w:t>
      </w:r>
      <w:r w:rsidRPr="009D2959">
        <w:rPr>
          <w:sz w:val="28"/>
        </w:rPr>
        <w:t>д)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окраска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надписи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соответствуют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настоящим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Правилам.</w:t>
      </w:r>
    </w:p>
    <w:p w:rsidR="0086099A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Ремонт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(пересадка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башмаков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колец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колпаков)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наполнителях.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разрешению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Госгортехнадзора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ремонт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может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допущен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мастерских.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ремонта,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связанного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разборкой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плотность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давлении.</w:t>
      </w:r>
    </w:p>
    <w:p w:rsidR="0086099A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насадку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башмаков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разрешается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выпуска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вывертывания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соответствующей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дегазации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баллонов.</w:t>
      </w:r>
      <w:r w:rsidR="009D2959">
        <w:rPr>
          <w:sz w:val="28"/>
        </w:rPr>
        <w:t xml:space="preserve"> </w:t>
      </w:r>
      <w:r w:rsidRPr="009D2959">
        <w:rPr>
          <w:sz w:val="28"/>
        </w:rPr>
        <w:t>Очистка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окраска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укрепление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колец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горловинах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запрещаются.</w:t>
      </w:r>
    </w:p>
    <w:p w:rsidR="0086099A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Наполнительные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станции,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производящие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сжатыми,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сжиженными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растворенными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обязаны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журналы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указаны:</w:t>
      </w:r>
      <w:r w:rsidR="009D2959">
        <w:rPr>
          <w:sz w:val="28"/>
        </w:rPr>
        <w:t xml:space="preserve"> </w:t>
      </w:r>
      <w:r w:rsidRPr="009D2959">
        <w:rPr>
          <w:sz w:val="28"/>
        </w:rPr>
        <w:t>а)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наполнения;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б)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номер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баллона;</w:t>
      </w:r>
      <w:r w:rsidR="009D2959">
        <w:rPr>
          <w:sz w:val="28"/>
        </w:rPr>
        <w:t xml:space="preserve"> </w:t>
      </w:r>
      <w:r w:rsidRPr="009D2959">
        <w:rPr>
          <w:sz w:val="28"/>
        </w:rPr>
        <w:t>в)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освидетельствования;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г)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л;</w:t>
      </w:r>
      <w:r w:rsidR="009D2959">
        <w:rPr>
          <w:sz w:val="28"/>
        </w:rPr>
        <w:t xml:space="preserve"> </w:t>
      </w:r>
      <w:r w:rsidRPr="009D2959">
        <w:rPr>
          <w:sz w:val="28"/>
        </w:rPr>
        <w:t>д)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конечное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(сжатого)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кгс/см2;</w:t>
      </w:r>
      <w:r w:rsidR="009D2959">
        <w:rPr>
          <w:sz w:val="28"/>
        </w:rPr>
        <w:t xml:space="preserve"> </w:t>
      </w:r>
      <w:r w:rsidRPr="009D2959">
        <w:rPr>
          <w:sz w:val="28"/>
        </w:rPr>
        <w:t>е)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(сжиженного)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кг;</w:t>
      </w:r>
      <w:r w:rsidR="009D2959">
        <w:rPr>
          <w:sz w:val="28"/>
        </w:rPr>
        <w:t xml:space="preserve"> </w:t>
      </w:r>
      <w:r w:rsidRPr="009D2959">
        <w:rPr>
          <w:sz w:val="28"/>
        </w:rPr>
        <w:t>ж)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подпись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наполнившего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баллон.</w:t>
      </w:r>
    </w:p>
    <w:p w:rsidR="0086099A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Если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несколькими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каждому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газу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вестись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отдельный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журнал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наполнения.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сжатыми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заполнение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подпунктов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необязательно.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сжиженными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соответствовать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нормам,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указанным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ниже:</w:t>
      </w:r>
    </w:p>
    <w:p w:rsidR="0086099A" w:rsidRPr="009D2959" w:rsidRDefault="0086099A" w:rsidP="009D2959">
      <w:pPr>
        <w:spacing w:line="360" w:lineRule="auto"/>
        <w:ind w:firstLine="709"/>
        <w:jc w:val="both"/>
        <w:rPr>
          <w:sz w:val="28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07"/>
        <w:gridCol w:w="3010"/>
        <w:gridCol w:w="2483"/>
      </w:tblGrid>
      <w:tr w:rsidR="00EF6A10" w:rsidRPr="009D2959" w:rsidTr="009D2959">
        <w:trPr>
          <w:tblCellSpacing w:w="0" w:type="dxa"/>
          <w:jc w:val="center"/>
        </w:trPr>
        <w:tc>
          <w:tcPr>
            <w:tcW w:w="3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Наименование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газа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Вес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газа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на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1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л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емкости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баллона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(кг)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не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более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Емкость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баллона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на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1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кг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газа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(л)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не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менее</w:t>
            </w:r>
          </w:p>
        </w:tc>
      </w:tr>
      <w:tr w:rsidR="00EF6A10" w:rsidRPr="009D2959" w:rsidTr="009D2959">
        <w:trPr>
          <w:tblCellSpacing w:w="0" w:type="dxa"/>
          <w:jc w:val="center"/>
        </w:trPr>
        <w:tc>
          <w:tcPr>
            <w:tcW w:w="3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Аммиак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0,570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1,76</w:t>
            </w:r>
          </w:p>
        </w:tc>
      </w:tr>
      <w:tr w:rsidR="00EF6A10" w:rsidRPr="009D2959" w:rsidTr="009D2959">
        <w:trPr>
          <w:tblCellSpacing w:w="0" w:type="dxa"/>
          <w:jc w:val="center"/>
        </w:trPr>
        <w:tc>
          <w:tcPr>
            <w:tcW w:w="3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Бутан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0,488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2,05</w:t>
            </w:r>
          </w:p>
        </w:tc>
      </w:tr>
      <w:tr w:rsidR="00EF6A10" w:rsidRPr="009D2959" w:rsidTr="009D2959">
        <w:trPr>
          <w:tblCellSpacing w:w="0" w:type="dxa"/>
          <w:jc w:val="center"/>
        </w:trPr>
        <w:tc>
          <w:tcPr>
            <w:tcW w:w="3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Бутилен,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изобутилен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0,526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1,90</w:t>
            </w:r>
          </w:p>
        </w:tc>
      </w:tr>
      <w:tr w:rsidR="00EF6A10" w:rsidRPr="009D2959" w:rsidTr="009D2959">
        <w:trPr>
          <w:tblCellSpacing w:w="0" w:type="dxa"/>
          <w:jc w:val="center"/>
        </w:trPr>
        <w:tc>
          <w:tcPr>
            <w:tcW w:w="3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Окись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этилена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0,716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1,40</w:t>
            </w:r>
          </w:p>
        </w:tc>
      </w:tr>
      <w:tr w:rsidR="00EF6A10" w:rsidRPr="009D2959" w:rsidTr="009D2959">
        <w:trPr>
          <w:tblCellSpacing w:w="0" w:type="dxa"/>
          <w:jc w:val="center"/>
        </w:trPr>
        <w:tc>
          <w:tcPr>
            <w:tcW w:w="3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Пропан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0,425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2,35</w:t>
            </w:r>
          </w:p>
        </w:tc>
      </w:tr>
      <w:tr w:rsidR="00EF6A10" w:rsidRPr="009D2959" w:rsidTr="009D2959">
        <w:trPr>
          <w:tblCellSpacing w:w="0" w:type="dxa"/>
          <w:jc w:val="center"/>
        </w:trPr>
        <w:tc>
          <w:tcPr>
            <w:tcW w:w="3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Пропилен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0,445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0,80</w:t>
            </w:r>
          </w:p>
        </w:tc>
      </w:tr>
      <w:tr w:rsidR="00EF6A10" w:rsidRPr="009D2959" w:rsidTr="009D2959">
        <w:trPr>
          <w:tblCellSpacing w:w="0" w:type="dxa"/>
          <w:jc w:val="center"/>
        </w:trPr>
        <w:tc>
          <w:tcPr>
            <w:tcW w:w="3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Сероводород,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фосген,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хлор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1,250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1,34</w:t>
            </w:r>
          </w:p>
        </w:tc>
      </w:tr>
      <w:tr w:rsidR="00EF6A10" w:rsidRPr="009D2959" w:rsidTr="009D2959">
        <w:trPr>
          <w:tblCellSpacing w:w="0" w:type="dxa"/>
          <w:jc w:val="center"/>
        </w:trPr>
        <w:tc>
          <w:tcPr>
            <w:tcW w:w="3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Углекислота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0,750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0,83</w:t>
            </w:r>
          </w:p>
        </w:tc>
      </w:tr>
      <w:tr w:rsidR="00EF6A10" w:rsidRPr="009D2959" w:rsidTr="009D2959">
        <w:trPr>
          <w:tblCellSpacing w:w="0" w:type="dxa"/>
          <w:jc w:val="center"/>
        </w:trPr>
        <w:tc>
          <w:tcPr>
            <w:tcW w:w="3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Фреон-11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1,2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0,90</w:t>
            </w:r>
          </w:p>
        </w:tc>
      </w:tr>
      <w:tr w:rsidR="00EF6A10" w:rsidRPr="009D2959" w:rsidTr="009D2959">
        <w:trPr>
          <w:tblCellSpacing w:w="0" w:type="dxa"/>
          <w:jc w:val="center"/>
        </w:trPr>
        <w:tc>
          <w:tcPr>
            <w:tcW w:w="3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Фреон-12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1,1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1,67</w:t>
            </w:r>
          </w:p>
        </w:tc>
      </w:tr>
      <w:tr w:rsidR="00EF6A10" w:rsidRPr="009D2959" w:rsidTr="009D2959">
        <w:trPr>
          <w:tblCellSpacing w:w="0" w:type="dxa"/>
          <w:jc w:val="center"/>
        </w:trPr>
        <w:tc>
          <w:tcPr>
            <w:tcW w:w="3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Фреон-13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0,6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1,0</w:t>
            </w:r>
          </w:p>
        </w:tc>
      </w:tr>
      <w:tr w:rsidR="00EF6A10" w:rsidRPr="009D2959" w:rsidTr="009D2959">
        <w:trPr>
          <w:tblCellSpacing w:w="0" w:type="dxa"/>
          <w:jc w:val="center"/>
        </w:trPr>
        <w:tc>
          <w:tcPr>
            <w:tcW w:w="3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Фреон-22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1,0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1,25</w:t>
            </w:r>
          </w:p>
        </w:tc>
      </w:tr>
      <w:tr w:rsidR="00EF6A10" w:rsidRPr="009D2959" w:rsidTr="009D2959">
        <w:trPr>
          <w:tblCellSpacing w:w="0" w:type="dxa"/>
          <w:jc w:val="center"/>
        </w:trPr>
        <w:tc>
          <w:tcPr>
            <w:tcW w:w="3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Хлористый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метил,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хлористый</w:t>
            </w:r>
            <w:r w:rsidR="009D2959" w:rsidRPr="009D2959">
              <w:rPr>
                <w:sz w:val="20"/>
                <w:szCs w:val="20"/>
              </w:rPr>
              <w:t xml:space="preserve"> </w:t>
            </w:r>
            <w:r w:rsidRPr="009D2959">
              <w:rPr>
                <w:sz w:val="20"/>
                <w:szCs w:val="20"/>
              </w:rPr>
              <w:t>этил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0,8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3,5</w:t>
            </w:r>
          </w:p>
        </w:tc>
      </w:tr>
      <w:tr w:rsidR="00EF6A10" w:rsidRPr="009D2959" w:rsidTr="009D2959">
        <w:trPr>
          <w:tblCellSpacing w:w="0" w:type="dxa"/>
          <w:jc w:val="center"/>
        </w:trPr>
        <w:tc>
          <w:tcPr>
            <w:tcW w:w="35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Этилен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A10" w:rsidRPr="009D2959" w:rsidRDefault="00EF6A10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>0,286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6A10" w:rsidRPr="009D2959" w:rsidRDefault="009D2959" w:rsidP="009D295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959">
              <w:rPr>
                <w:sz w:val="20"/>
                <w:szCs w:val="20"/>
              </w:rPr>
              <w:t xml:space="preserve"> </w:t>
            </w:r>
          </w:p>
        </w:tc>
      </w:tr>
    </w:tbl>
    <w:p w:rsidR="009D2959" w:rsidRDefault="009D2959" w:rsidP="009D2959">
      <w:pPr>
        <w:spacing w:line="360" w:lineRule="auto"/>
        <w:ind w:firstLine="709"/>
        <w:jc w:val="both"/>
        <w:rPr>
          <w:sz w:val="28"/>
        </w:rPr>
      </w:pP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6.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Наполнительные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рампы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заводах-наполнителях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стационарных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наполнительных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станциях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находиться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отдельном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одноэтажном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изолированном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компрессорной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станции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капитальными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несгораемыми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стенами.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стенах,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отделяющих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наполнительные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рампы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компрессорной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станции,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неядовитых,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нетоксичных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невзрывоопасных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допускается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устройство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проемов.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7.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наполняемые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прочно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укреплены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плотно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присоединены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наполнительной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рампе.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8.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сжатых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принимаемые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заводами-наполнителями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потребителей,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остаточное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0,5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кгс/см2,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0,5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1</w:t>
      </w:r>
      <w:r w:rsidR="009D2959">
        <w:rPr>
          <w:sz w:val="28"/>
        </w:rPr>
        <w:t xml:space="preserve"> </w:t>
      </w:r>
      <w:r w:rsidRPr="009D2959">
        <w:rPr>
          <w:sz w:val="28"/>
        </w:rPr>
        <w:t>кгс/см2.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9.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Выпуск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меньшим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через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предназначенный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исключительно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окрашенный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соответствующий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цвет.</w:t>
      </w:r>
      <w:r w:rsidR="009D2959">
        <w:rPr>
          <w:sz w:val="28"/>
        </w:rPr>
        <w:t xml:space="preserve"> </w:t>
      </w:r>
      <w:r w:rsidR="0086099A" w:rsidRPr="009D2959">
        <w:rPr>
          <w:sz w:val="28"/>
        </w:rPr>
        <w:t>К</w:t>
      </w:r>
      <w:r w:rsidRPr="009D2959">
        <w:rPr>
          <w:sz w:val="28"/>
        </w:rPr>
        <w:t>амера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низкого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манометр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пружинный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предохранительный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клапан,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отрегулированный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соответствующее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разрешенное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давление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перепускается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невозможности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редуктора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сильно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коррозионных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(хлор,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сернистый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газ,</w:t>
      </w:r>
      <w:r w:rsidR="009D2959">
        <w:rPr>
          <w:sz w:val="28"/>
        </w:rPr>
        <w:t xml:space="preserve"> </w:t>
      </w:r>
      <w:r w:rsidRPr="009D2959">
        <w:rPr>
          <w:sz w:val="28"/>
        </w:rPr>
        <w:t>фосген)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допускается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разрешения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надежно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действующего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приспособления.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10.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невозможности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из-за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неисправности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выпустить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потребления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последние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возвращены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наполнительную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станцию.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Выпуск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наполнительной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станции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принятием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особых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предосторожности.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11.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устанавливаемые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помещениях,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находиться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радиаторов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отопления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отопительных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приборов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печей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расстоянии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1м,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источников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тепла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открытым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огнем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5м.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12.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сварочной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мастерской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наличии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10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сварочных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допускается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каждого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одному,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запасному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ацетиленом.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Запасные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либо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ограждены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стальными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щитами,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либо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пристройках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мастерской.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наличии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мастерской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10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сварочных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устроено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централизованное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снабжение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13.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сжатыми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сжиженными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установленные,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качестве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расходных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автомобилях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транспортных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средствах,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должны.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прочно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укреплены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герметично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присоединены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отходящим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трубопроводам.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Перестановка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замена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снимаемых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разрешения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ответственного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эксплуатацию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вышеуказанных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транспортных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средств,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запрещается.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14.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ядовитыми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закрытых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помещениях,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устройство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регламентируется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соответствующими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положениями.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могут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помещениях,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воздухе;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последнем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они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защищены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атмосферных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осадков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солнечных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лучей.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Складское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кислородом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горючими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запрещено.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15.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насаженными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башмаками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вертикальном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положении.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предохранения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падения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устанавливаться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гнезда,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клетки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ограждаться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барьером.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16.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имеют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башмаков,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могут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горизонтальном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положении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деревянных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рамах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стеллажах.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открытых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площадках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разрешается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укладывать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башмаками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штабеля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прокладками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веревки,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деревянных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брусьев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резины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между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горизонтальными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рядами.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укладке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штабеля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высота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последних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превышать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1,5</w:t>
      </w:r>
      <w:r w:rsidR="009D2959">
        <w:rPr>
          <w:sz w:val="28"/>
        </w:rPr>
        <w:t xml:space="preserve"> </w:t>
      </w:r>
      <w:r w:rsidRPr="009D2959">
        <w:rPr>
          <w:sz w:val="28"/>
        </w:rPr>
        <w:t>м.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обращены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одну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сторону.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17.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одноэтажными,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покрытиями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легкого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типа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чердачных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помещений.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перегородки,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покрытия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несгораемых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материалов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11-й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степени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огнестойкости;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двери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открываться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наружу.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Оконные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дверные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стекла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матовые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закрашены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белой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краской.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Высота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складских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3,25</w:t>
      </w:r>
      <w:r w:rsidR="009D2959">
        <w:rPr>
          <w:sz w:val="28"/>
        </w:rPr>
        <w:t xml:space="preserve"> </w:t>
      </w:r>
      <w:r w:rsidRPr="009D2959">
        <w:rPr>
          <w:sz w:val="28"/>
        </w:rPr>
        <w:t>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нижних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выступающих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частей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кровельного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покрытия.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ровные,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нескользкой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поверхностью,</w:t>
      </w:r>
      <w:r w:rsidR="009D2959">
        <w:rPr>
          <w:sz w:val="28"/>
        </w:rPr>
        <w:t xml:space="preserve"> </w:t>
      </w:r>
      <w:r w:rsidRPr="009D2959">
        <w:rPr>
          <w:sz w:val="28"/>
        </w:rPr>
        <w:t>a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горючими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–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поверхностью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материалов,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исключающих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искрообразование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ударе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какими-либо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предметами.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18.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Освещение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горючими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отвечать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нормам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опасных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отношении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взрывов.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19.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вывешены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инструкции,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правила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плакаты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обращению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находящимися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складе.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20.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естественную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искусственную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вентиляцию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требованиями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санитарных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норм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проектирования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промышленных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предприятий.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21.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взрыво-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пожароопасным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находиться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зоне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молниезащиты.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22.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Складское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разделено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несгораемыми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стенами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отсеки,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каждом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допускается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500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(40</w:t>
      </w:r>
      <w:r w:rsidR="009D2959">
        <w:rPr>
          <w:sz w:val="28"/>
        </w:rPr>
        <w:t xml:space="preserve"> </w:t>
      </w:r>
      <w:r w:rsidRPr="009D2959">
        <w:rPr>
          <w:sz w:val="28"/>
        </w:rPr>
        <w:t>л)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горючими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ядовитыми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1000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(40</w:t>
      </w:r>
      <w:r w:rsidR="009D2959">
        <w:rPr>
          <w:sz w:val="28"/>
        </w:rPr>
        <w:t xml:space="preserve"> </w:t>
      </w:r>
      <w:r w:rsidRPr="009D2959">
        <w:rPr>
          <w:sz w:val="28"/>
        </w:rPr>
        <w:t>л)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негорючими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неядовитыми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газами.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Отсеки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негорючими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неядовитыми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могут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отделены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несгораемыми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перегородками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высотой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2,5</w:t>
      </w:r>
      <w:r w:rsidR="009D2959">
        <w:rPr>
          <w:sz w:val="28"/>
        </w:rPr>
        <w:t xml:space="preserve"> </w:t>
      </w:r>
      <w:r w:rsidRPr="009D2959">
        <w:rPr>
          <w:sz w:val="28"/>
        </w:rPr>
        <w:t>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открытыми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прохода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людей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проемами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средств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механизации.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Каждый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отсек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самостоятельный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выход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наружу.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23.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Разрывы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между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между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смежными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производственными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зданиями,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общественными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помещениями,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жилыми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домами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удовлетворять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требованиям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правил.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24.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Перемещение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пунктах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потребления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приспособленных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тележках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помощи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устройств.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обслуживающие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обучены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проинструктированы.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25.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Перевозка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рессорном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транспорте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автокарах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горизонтальном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положении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обязательно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прокладками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между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баллонами.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качестве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прокладок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могут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применяться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деревянные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бруски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вырезанными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гнездами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веревочные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резиновые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кольца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толщиной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25</w:t>
      </w:r>
      <w:r w:rsidR="009D2959">
        <w:rPr>
          <w:sz w:val="28"/>
        </w:rPr>
        <w:t xml:space="preserve"> </w:t>
      </w:r>
      <w:r w:rsidRPr="009D2959">
        <w:rPr>
          <w:sz w:val="28"/>
        </w:rPr>
        <w:t>мм</w:t>
      </w:r>
      <w:r w:rsidR="009D2959">
        <w:rPr>
          <w:sz w:val="28"/>
        </w:rPr>
        <w:t xml:space="preserve"> </w:t>
      </w:r>
      <w:r w:rsidRPr="009D2959">
        <w:rPr>
          <w:sz w:val="28"/>
        </w:rPr>
        <w:t>(по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два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кольца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баллон)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прокладки,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предохраняющие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ударов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</w:t>
      </w:r>
      <w:r w:rsidR="009D2959">
        <w:rPr>
          <w:sz w:val="28"/>
        </w:rPr>
        <w:t xml:space="preserve"> </w:t>
      </w:r>
      <w:r w:rsidRPr="009D2959">
        <w:rPr>
          <w:sz w:val="28"/>
        </w:rPr>
        <w:t>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друга.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время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перевозки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укладываться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вентилями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одну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сторону.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Разрешается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перевозка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контейнерах,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контейнеров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вертикальном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положении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обязательно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прокладками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между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ограждением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возможного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падения.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погрузке,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разгрузке,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транспортировании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применяться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предотвращающие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падение,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повреждение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загрязнение.</w:t>
      </w:r>
      <w:r w:rsidRPr="009D2959">
        <w:rPr>
          <w:sz w:val="28"/>
        </w:rPr>
        <w:br/>
        <w:t>Транспортирование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стандартных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12</w:t>
      </w:r>
      <w:r w:rsidR="009D2959">
        <w:rPr>
          <w:sz w:val="28"/>
        </w:rPr>
        <w:t xml:space="preserve"> </w:t>
      </w:r>
      <w:r w:rsidRPr="009D2959">
        <w:rPr>
          <w:sz w:val="28"/>
        </w:rPr>
        <w:t>л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навернутыми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колпаками.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заводе-наполнителе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выдачи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потребителям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допускается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предохранительных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колпаков.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27.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транспортировании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ядовитыми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горючими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боковых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штуцерах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поставлены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заглушки.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перевозке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предохранены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действия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солнечных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лучей.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28.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Перевозка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баллонов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железнодорожным,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воздушным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транспортом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согласно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правилам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соответствующих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министерств.</w:t>
      </w:r>
    </w:p>
    <w:p w:rsidR="00EF6A10" w:rsidRPr="009D2959" w:rsidRDefault="00EF6A10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29.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Контроль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соблюдением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настоящих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Правил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заводах-наполнителях,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наполнительных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станциях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испытательных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пунктах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год.</w:t>
      </w:r>
    </w:p>
    <w:p w:rsidR="00EF6A10" w:rsidRPr="009D2959" w:rsidRDefault="009D2959" w:rsidP="009D2959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br w:type="page"/>
      </w:r>
      <w:r w:rsidR="00862026" w:rsidRPr="009D2959">
        <w:rPr>
          <w:sz w:val="28"/>
        </w:rPr>
        <w:t>4.</w:t>
      </w:r>
      <w:r>
        <w:rPr>
          <w:sz w:val="28"/>
        </w:rPr>
        <w:t xml:space="preserve"> </w:t>
      </w:r>
      <w:r w:rsidR="00862026" w:rsidRPr="009D2959">
        <w:rPr>
          <w:sz w:val="28"/>
        </w:rPr>
        <w:t>Разработать</w:t>
      </w:r>
      <w:r>
        <w:rPr>
          <w:sz w:val="28"/>
        </w:rPr>
        <w:t xml:space="preserve"> </w:t>
      </w:r>
      <w:r w:rsidR="00862026" w:rsidRPr="009D2959">
        <w:rPr>
          <w:sz w:val="28"/>
        </w:rPr>
        <w:t>инструкцию</w:t>
      </w:r>
      <w:r>
        <w:rPr>
          <w:sz w:val="28"/>
        </w:rPr>
        <w:t xml:space="preserve"> </w:t>
      </w:r>
      <w:r w:rsidR="00862026" w:rsidRPr="009D2959">
        <w:rPr>
          <w:sz w:val="28"/>
        </w:rPr>
        <w:t>по</w:t>
      </w:r>
      <w:r>
        <w:rPr>
          <w:sz w:val="28"/>
        </w:rPr>
        <w:t xml:space="preserve"> </w:t>
      </w:r>
      <w:r w:rsidR="00862026" w:rsidRPr="009D2959">
        <w:rPr>
          <w:sz w:val="28"/>
        </w:rPr>
        <w:t>охране</w:t>
      </w:r>
      <w:r>
        <w:rPr>
          <w:sz w:val="28"/>
        </w:rPr>
        <w:t xml:space="preserve"> </w:t>
      </w:r>
      <w:r w:rsidR="00862026" w:rsidRPr="009D2959">
        <w:rPr>
          <w:sz w:val="28"/>
        </w:rPr>
        <w:t>труда:</w:t>
      </w:r>
      <w:r>
        <w:rPr>
          <w:sz w:val="28"/>
        </w:rPr>
        <w:t xml:space="preserve"> </w:t>
      </w:r>
      <w:r w:rsidR="00862026" w:rsidRPr="009D2959">
        <w:rPr>
          <w:sz w:val="28"/>
        </w:rPr>
        <w:t>уборщица</w:t>
      </w:r>
      <w:r>
        <w:rPr>
          <w:sz w:val="28"/>
        </w:rPr>
        <w:t xml:space="preserve"> </w:t>
      </w:r>
      <w:r w:rsidR="00862026" w:rsidRPr="009D2959">
        <w:rPr>
          <w:sz w:val="28"/>
        </w:rPr>
        <w:t>служебных</w:t>
      </w:r>
      <w:r>
        <w:rPr>
          <w:sz w:val="28"/>
        </w:rPr>
        <w:t xml:space="preserve"> </w:t>
      </w:r>
      <w:r w:rsidR="00862026" w:rsidRPr="009D2959">
        <w:rPr>
          <w:sz w:val="28"/>
        </w:rPr>
        <w:t>помещений.</w:t>
      </w:r>
    </w:p>
    <w:p w:rsidR="00BC0DE8" w:rsidRPr="009D2959" w:rsidRDefault="00BC0DE8" w:rsidP="009D2959">
      <w:pPr>
        <w:spacing w:line="360" w:lineRule="auto"/>
        <w:ind w:firstLine="709"/>
        <w:jc w:val="center"/>
        <w:rPr>
          <w:sz w:val="28"/>
        </w:rPr>
      </w:pPr>
    </w:p>
    <w:p w:rsidR="003144B1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Инструкция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уборщика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служебных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помещений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1.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2.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перед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началом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время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4.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аварийных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ситуациях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5.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окончании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1.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1.1.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основании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настоящей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типовой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инструкции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разрабатывается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инструкция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уборщика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служебных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(далее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уборщика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помещений)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учетом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условий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конкретной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организации.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1.2.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уборщика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могут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воздействовать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опасные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вредные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факторы</w:t>
      </w:r>
      <w:r w:rsidR="009D2959">
        <w:rPr>
          <w:sz w:val="28"/>
        </w:rPr>
        <w:t xml:space="preserve"> </w:t>
      </w:r>
      <w:r w:rsidRPr="009D2959">
        <w:rPr>
          <w:sz w:val="28"/>
        </w:rPr>
        <w:t>(движущиеся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машины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механизмы,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подвижные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части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торгово-технологического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перемещаемые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продукты,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тара,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обрушивающиеся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штабели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складируемых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товаров;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повышенная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запыленность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воздуха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зоны;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пониженная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температура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поверхностей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холодильного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повышенная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температура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поверхностей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воды;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повышенная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подвижность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воздуха;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повышенное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значение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напряжения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электрической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цепи;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острые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кромки,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заусенцы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неровности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поверхностей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инвентаря,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инструмента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приспособлений;</w:t>
      </w:r>
      <w:r w:rsidR="009D2959">
        <w:rPr>
          <w:sz w:val="28"/>
        </w:rPr>
        <w:t xml:space="preserve"> </w:t>
      </w:r>
      <w:r w:rsidRPr="009D2959">
        <w:rPr>
          <w:sz w:val="28"/>
        </w:rPr>
        <w:t>химические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факторы;</w:t>
      </w:r>
      <w:r w:rsidR="009D2959">
        <w:rPr>
          <w:sz w:val="28"/>
        </w:rPr>
        <w:t xml:space="preserve"> </w:t>
      </w:r>
      <w:r w:rsidRPr="009D2959">
        <w:rPr>
          <w:sz w:val="28"/>
        </w:rPr>
        <w:t>физические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перегрузки).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1.3.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Уборщик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извещает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своего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непосредственного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руководителя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</w:t>
      </w:r>
      <w:r w:rsidR="009D2959">
        <w:rPr>
          <w:sz w:val="28"/>
        </w:rPr>
        <w:t xml:space="preserve"> </w:t>
      </w:r>
      <w:r w:rsidRPr="009D2959">
        <w:rPr>
          <w:sz w:val="28"/>
        </w:rPr>
        <w:t>любой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ситуации,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угрожающей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жизни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здоровью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людей,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о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каждом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несчастном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случае,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происшедшем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</w:t>
      </w:r>
      <w:r w:rsidR="009D2959">
        <w:rPr>
          <w:sz w:val="28"/>
        </w:rPr>
        <w:t xml:space="preserve"> </w:t>
      </w:r>
      <w:r w:rsidRPr="009D2959">
        <w:rPr>
          <w:sz w:val="28"/>
        </w:rPr>
        <w:t>ухудшении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состояния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своего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здоровья,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числе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проявлении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признаков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острого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заболевания.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1.4.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Уборщику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следует:</w:t>
      </w:r>
      <w:r w:rsidR="009D2959">
        <w:rPr>
          <w:sz w:val="28"/>
        </w:rPr>
        <w:t xml:space="preserve"> </w:t>
      </w:r>
    </w:p>
    <w:p w:rsid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оставлять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верхнюю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одежду,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обувь,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головной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убор,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личные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вещи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гардеробной;</w:t>
      </w:r>
      <w:r w:rsidR="009D2959">
        <w:rPr>
          <w:sz w:val="28"/>
        </w:rPr>
        <w:t xml:space="preserve"> </w:t>
      </w:r>
    </w:p>
    <w:p w:rsid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перед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началом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надевать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чистую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санитарную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одежду,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подбирать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волосы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колпак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косынку;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чистой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санитарной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одежде,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менять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загрязнения;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посещения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туалета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мыть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руки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мылом;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принимать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пищу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складских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помещениях.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2.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перед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началом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2.1.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Застегнуть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одетую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санитарную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одежду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пуговицы</w:t>
      </w:r>
      <w:r w:rsidR="009D2959">
        <w:rPr>
          <w:sz w:val="28"/>
        </w:rPr>
        <w:t xml:space="preserve"> </w:t>
      </w:r>
      <w:r w:rsidRPr="009D2959">
        <w:rPr>
          <w:sz w:val="28"/>
        </w:rPr>
        <w:t>(завязать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завязки),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допуская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свисающих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концов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одежды.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закалывать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одежду</w:t>
      </w:r>
      <w:r w:rsidR="009D2959">
        <w:rPr>
          <w:sz w:val="28"/>
        </w:rPr>
        <w:t xml:space="preserve"> </w:t>
      </w:r>
      <w:r w:rsidRPr="009D2959">
        <w:rPr>
          <w:sz w:val="28"/>
        </w:rPr>
        <w:t>булавками,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иголками,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держать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карманах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одежды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острые,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бьющиеся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предметы.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2.2.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выполнения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уборочных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внешним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осмотром:</w:t>
      </w:r>
      <w:r w:rsidR="009D2959">
        <w:rPr>
          <w:sz w:val="28"/>
        </w:rPr>
        <w:t xml:space="preserve"> </w:t>
      </w:r>
      <w:r w:rsidRPr="009D2959">
        <w:rPr>
          <w:sz w:val="28"/>
        </w:rPr>
        <w:br/>
        <w:t>достаточность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освещенности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уборки;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состояние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убираемых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поверхностей,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отсутствие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неогражденных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проемов,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открытых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люков,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трапов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т.п.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наличии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убираемых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поверхностях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опасных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вредных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веществ</w:t>
      </w:r>
      <w:r w:rsidR="009D2959">
        <w:rPr>
          <w:sz w:val="28"/>
        </w:rPr>
        <w:t xml:space="preserve"> </w:t>
      </w:r>
      <w:r w:rsidRPr="009D2959">
        <w:rPr>
          <w:sz w:val="28"/>
        </w:rPr>
        <w:t>(пролитых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жиров,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осколков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стекла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т.п.)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убрать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соблюдая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безопасности;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устойчивость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штабелей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товаров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тары;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наличие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ограждений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движущихся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(вращающихся)</w:t>
      </w:r>
      <w:r w:rsidR="009D2959">
        <w:rPr>
          <w:sz w:val="28"/>
        </w:rPr>
        <w:t xml:space="preserve"> </w:t>
      </w:r>
      <w:r w:rsidRPr="009D2959">
        <w:rPr>
          <w:sz w:val="28"/>
        </w:rPr>
        <w:t>частей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нагреваемых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поверхностей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исправность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вентилей,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кранов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горячей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холодной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воды.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2.3.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наличие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уборочного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инвентаря,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дезинфицирующих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средств,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отсутствие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обтирочном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материале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тряпках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мытья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режущих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предметов.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2.4.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Перед</w:t>
      </w:r>
      <w:r w:rsidR="009D2959">
        <w:rPr>
          <w:sz w:val="28"/>
        </w:rPr>
        <w:t xml:space="preserve"> </w:t>
      </w:r>
      <w:r w:rsidRPr="009D2959">
        <w:rPr>
          <w:sz w:val="28"/>
        </w:rPr>
        <w:t>включением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водонагревателей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кипятильников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убедиться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исправности.</w:t>
      </w:r>
      <w:r w:rsidR="009D2959">
        <w:rPr>
          <w:sz w:val="28"/>
        </w:rPr>
        <w:t xml:space="preserve"> </w:t>
      </w:r>
    </w:p>
    <w:p w:rsid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2.5.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Перед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уборочных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машин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проверить: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отсутствие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внешних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повреждений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шнура,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вилки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розетки;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величин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напряжения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сети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электроприбора;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затяжку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винтов,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крепящих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узлы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исправность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съемных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деталей;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отсутствие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оголенных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токоведущих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жил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кабеля.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2.6.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всех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обнаруженных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неисправностях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инвентаря,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электропроводки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неполадках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сообщить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своему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непосредственному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руководителю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приступить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устранения.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2.7.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Перед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выполнением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уборочных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высоте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выполнять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изложенные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типовой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инструкции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подсобного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рабочего.</w:t>
      </w:r>
      <w:r w:rsidR="009D2959">
        <w:rPr>
          <w:sz w:val="28"/>
        </w:rPr>
        <w:t xml:space="preserve"> </w:t>
      </w:r>
    </w:p>
    <w:p w:rsid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2.8.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Уборщик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знать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соблюдать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правила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санитарии: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уборочный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инвентарь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производственных,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складских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(тазы,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ведра,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щетки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т.п.)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маркирован,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закреплен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отдельными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помещениями,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раздельно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закрытых,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выделенных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шкафах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нишах;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охлаждаемых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камер,</w:t>
      </w:r>
      <w:r w:rsidR="009D2959">
        <w:rPr>
          <w:sz w:val="28"/>
        </w:rPr>
        <w:t xml:space="preserve"> </w:t>
      </w:r>
      <w:r w:rsidRPr="009D2959">
        <w:rPr>
          <w:sz w:val="28"/>
        </w:rPr>
        <w:t>холодильных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шкафов,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охлаждаемых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витрин,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прилавков,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др.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предназначенный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маркированный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инвентарь;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уборочный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инвентарь</w:t>
      </w:r>
      <w:r w:rsidR="009D2959">
        <w:rPr>
          <w:sz w:val="28"/>
        </w:rPr>
        <w:t xml:space="preserve"> </w:t>
      </w:r>
      <w:r w:rsidRPr="009D2959">
        <w:rPr>
          <w:sz w:val="28"/>
        </w:rPr>
        <w:t>(тазы,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тряпки)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рабочих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столов,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шкафов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продуктов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смешиваться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инвентарем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помещений.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Ведра,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тазы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мытья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др.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окрашены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особый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цвет,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надпись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бирку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надписью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"для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пола"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т.д.;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уборочный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инвентарь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туалетов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выделенном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изолированно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уборочного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инвентаря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четкую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маркировку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сигнальную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окраску.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время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3.1.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Выполнять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ту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работу,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прошел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инструктаж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охране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допущен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ответственным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выполнение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3.2.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поручать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свою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работу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посторонним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лицам.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3.3.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исправное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уборочное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инструмент,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использовать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они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предназначены.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3.4.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Соблюдать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правила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перемещения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территории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пользоваться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проходами.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</w:t>
      </w:r>
      <w:r w:rsidR="009D2959">
        <w:rPr>
          <w:sz w:val="28"/>
        </w:rPr>
        <w:t xml:space="preserve"> </w:t>
      </w:r>
      <w:r w:rsidRPr="009D2959">
        <w:rPr>
          <w:sz w:val="28"/>
        </w:rPr>
        <w:t>5.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помещениях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местах,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где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погрузка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выгрузка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грузов,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окончания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работ.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Соблюдать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особую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осторожность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люков,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спусков,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лестниц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дверей.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3.6.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уменьшения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выделения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пыли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подметании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опрыскивание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влажным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веником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щеткой;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перед</w:t>
      </w:r>
      <w:r w:rsidR="009D2959">
        <w:rPr>
          <w:sz w:val="28"/>
        </w:rPr>
        <w:t xml:space="preserve"> </w:t>
      </w:r>
      <w:r w:rsidRPr="009D2959">
        <w:rPr>
          <w:sz w:val="28"/>
        </w:rPr>
        <w:t>мытьем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подмести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удалить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травмоопасные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предметы:</w:t>
      </w:r>
      <w:r w:rsidR="009D2959">
        <w:rPr>
          <w:sz w:val="28"/>
        </w:rPr>
        <w:t xml:space="preserve"> </w:t>
      </w:r>
      <w:r w:rsidRPr="009D2959">
        <w:rPr>
          <w:sz w:val="28"/>
        </w:rPr>
        <w:t>гвозди,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битое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стекло,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иголки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острые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(колющие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режущие)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предметы,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используя</w:t>
      </w:r>
      <w:r w:rsidR="009D2959">
        <w:rPr>
          <w:sz w:val="28"/>
        </w:rPr>
        <w:t xml:space="preserve"> </w:t>
      </w:r>
      <w:r w:rsidRPr="009D2959">
        <w:rPr>
          <w:sz w:val="28"/>
        </w:rPr>
        <w:t>щетку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совок.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3.7.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дезинфекцию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бачков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пищевых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отходов,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туалетов,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душевых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гардеробных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резиновых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перчатках.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3.8.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краны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трубопроводах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медленно,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рывков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больших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усилий.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целей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молотки,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гаечные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ключи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предметы.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3.9.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Наполняя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ведро,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сначала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нужно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заливать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холодную,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затем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горячую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воду.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3.10.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Переносить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горячую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воду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закрытой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посуде,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если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цели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применяется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ведро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крышки,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наполнять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более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четверти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вместимости.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3.11.</w:t>
      </w:r>
      <w:r w:rsidR="009D2959">
        <w:rPr>
          <w:sz w:val="28"/>
        </w:rPr>
        <w:t xml:space="preserve"> </w:t>
      </w:r>
      <w:r w:rsidRPr="009D2959">
        <w:rPr>
          <w:sz w:val="28"/>
        </w:rPr>
        <w:t>Мытье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ветошью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швабры;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выжимать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разрешается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промытую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ветошь.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Вымытые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вытирать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насухо.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3.12.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воды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удаления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пыли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стен,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окон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конструкций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электрические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устройства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время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отключены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электрической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сети.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3.13.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окон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проверить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прочность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крепления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стекол;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вести,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стоя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прочных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широких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подоконниках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применением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предохранительного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пояса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страховочного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каната,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своим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свободным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концом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закрепляться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прочные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конструкции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здания.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узких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непрочных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подоконниках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передвижных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столиков-подмостей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лестниц-стремянок,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площадку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ограждением.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3.14.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Уборочные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высоте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стационарных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лесов,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механизированных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подъемных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площадок,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приставных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лестниц,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раздвижных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лестниц-стремянок,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испытанных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порядке,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надетом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предохранительном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поясе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страховочным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канатом,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свободный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конец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закреплен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прочную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конструкцию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внутри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помещения.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Пользоваться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высоте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инструментом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инвентарем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образом,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чтобы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исключить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падение.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3.15.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расположенных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непосредственной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близости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электромеханического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остановки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движущихся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частей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оборудования.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3.16.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Избегать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соприкосновения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горячим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технологическим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оборудованием,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помнить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что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металл,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имеющий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температуру</w:t>
      </w:r>
      <w:r w:rsidR="009D2959">
        <w:rPr>
          <w:sz w:val="28"/>
        </w:rPr>
        <w:t xml:space="preserve"> </w:t>
      </w:r>
      <w:r w:rsidRPr="009D2959">
        <w:rPr>
          <w:sz w:val="28"/>
        </w:rPr>
        <w:t>400-500°С,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внешнему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виду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отличается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холодного.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3.17.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время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использованием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уборочных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машин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соблюдать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изложенные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эксплуатационной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документации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завода-изготовителя,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использовать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машины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предусмотрены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инструкцией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эксплуатации.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3.18.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Присоединение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электроприборов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(пылесоса,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полотера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т.п.)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электрической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сети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осуществлять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гибким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шланговым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кабелем,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должен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находиться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ногами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прикасаться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металлическим,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горячим,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влажным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предметам</w:t>
      </w:r>
      <w:r w:rsidR="009D2959">
        <w:rPr>
          <w:sz w:val="28"/>
        </w:rPr>
        <w:t xml:space="preserve"> </w:t>
      </w:r>
      <w:r w:rsidRPr="009D2959">
        <w:rPr>
          <w:sz w:val="28"/>
        </w:rPr>
        <w:t>(батареям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отопления,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водопроводным,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трубам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др.).</w:t>
      </w:r>
      <w:r w:rsidR="009D2959">
        <w:rPr>
          <w:sz w:val="28"/>
        </w:rPr>
        <w:t xml:space="preserve"> </w:t>
      </w:r>
    </w:p>
    <w:p w:rsid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3.19.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Отключать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электрической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сети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используемое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уборочное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электроприборы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при: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перерывах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подаче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электроэнергии;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снятии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пылесоса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пылевого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сборника;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извлечении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посторонних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предметов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питающего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провода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из-под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щеток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полотерной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поломоечной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машин;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заполнении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поломоечной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машины.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3.20.</w:t>
      </w:r>
      <w:r w:rsidR="009D2959">
        <w:rPr>
          <w:sz w:val="28"/>
        </w:rPr>
        <w:t xml:space="preserve"> </w:t>
      </w:r>
      <w:r w:rsidRPr="009D2959">
        <w:rPr>
          <w:sz w:val="28"/>
        </w:rPr>
        <w:t>Скорость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передвижения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подметальной,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поломоечной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уборочных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машин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превышать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1,0</w:t>
      </w:r>
      <w:r w:rsidR="009D2959">
        <w:rPr>
          <w:sz w:val="28"/>
        </w:rPr>
        <w:t xml:space="preserve"> </w:t>
      </w:r>
      <w:r w:rsidRPr="009D2959">
        <w:rPr>
          <w:sz w:val="28"/>
        </w:rPr>
        <w:t>м/с</w:t>
      </w:r>
      <w:r w:rsidR="009D2959">
        <w:rPr>
          <w:sz w:val="28"/>
        </w:rPr>
        <w:t xml:space="preserve"> </w:t>
      </w:r>
      <w:r w:rsidRPr="009D2959">
        <w:rPr>
          <w:sz w:val="28"/>
        </w:rPr>
        <w:t>(3</w:t>
      </w:r>
      <w:r w:rsidR="009D2959">
        <w:rPr>
          <w:sz w:val="28"/>
        </w:rPr>
        <w:t xml:space="preserve"> </w:t>
      </w:r>
      <w:r w:rsidRPr="009D2959">
        <w:rPr>
          <w:sz w:val="28"/>
        </w:rPr>
        <w:t>км/ч).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3.21.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Прежде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передвигать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столы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мебель,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убрать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поверхности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предметы,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которые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могут</w:t>
      </w:r>
      <w:r w:rsidR="009D2959">
        <w:rPr>
          <w:sz w:val="28"/>
        </w:rPr>
        <w:t xml:space="preserve"> </w:t>
      </w:r>
      <w:r w:rsidRPr="009D2959">
        <w:rPr>
          <w:sz w:val="28"/>
        </w:rPr>
        <w:t>упасть.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3.22.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Поверхность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столов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предварительно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обработать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ручной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щеткой,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после</w:t>
      </w:r>
      <w:r w:rsidR="009D2959">
        <w:rPr>
          <w:sz w:val="28"/>
        </w:rPr>
        <w:t xml:space="preserve"> </w:t>
      </w:r>
      <w:r w:rsidRPr="009D2959">
        <w:rPr>
          <w:sz w:val="28"/>
        </w:rPr>
        <w:t>чего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протереть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слегка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влажной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тряпкой.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Перед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столов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убедиться,</w:t>
      </w:r>
      <w:r w:rsidR="009D2959">
        <w:rPr>
          <w:sz w:val="28"/>
        </w:rPr>
        <w:t xml:space="preserve"> </w:t>
      </w:r>
      <w:r w:rsidRPr="009D2959">
        <w:rPr>
          <w:sz w:val="28"/>
        </w:rPr>
        <w:t>что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них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острых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предметов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(иголок,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кнопок,</w:t>
      </w:r>
      <w:r w:rsidR="009D2959">
        <w:rPr>
          <w:sz w:val="28"/>
        </w:rPr>
        <w:t xml:space="preserve"> </w:t>
      </w:r>
      <w:r w:rsidRPr="009D2959">
        <w:rPr>
          <w:sz w:val="28"/>
        </w:rPr>
        <w:t>бритвенных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лезвий,</w:t>
      </w:r>
      <w:r w:rsidR="009D2959">
        <w:rPr>
          <w:sz w:val="28"/>
        </w:rPr>
        <w:t xml:space="preserve"> </w:t>
      </w:r>
      <w:r w:rsidRPr="009D2959">
        <w:rPr>
          <w:sz w:val="28"/>
        </w:rPr>
        <w:t>шила,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осколков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стекла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т.п.),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наличии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предметов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собрать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осколки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стекла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смести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щеткой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совок.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переходе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стола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столу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тем,</w:t>
      </w:r>
      <w:r w:rsidR="009D2959">
        <w:rPr>
          <w:sz w:val="28"/>
        </w:rPr>
        <w:t xml:space="preserve"> </w:t>
      </w:r>
      <w:r w:rsidRPr="009D2959">
        <w:rPr>
          <w:sz w:val="28"/>
        </w:rPr>
        <w:t>чтобы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зацепить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ногами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свисающие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электрические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телефонные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провода.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3.23.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Протирать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настольные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электрические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лампы,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вентиляторы,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камины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электроприборы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следует,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отключив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электросети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(вынув</w:t>
      </w:r>
      <w:r w:rsidR="009D2959">
        <w:rPr>
          <w:sz w:val="28"/>
        </w:rPr>
        <w:t xml:space="preserve"> </w:t>
      </w:r>
      <w:r w:rsidRPr="009D2959">
        <w:rPr>
          <w:sz w:val="28"/>
        </w:rPr>
        <w:t>вилку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розетки);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расположенные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закрытые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электрощиты,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розетки,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выключатели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протирать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сухой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ветошью.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3.24.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приготовлении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дезинфицирующих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растворов:</w:t>
      </w:r>
      <w:r w:rsidR="009D2959">
        <w:rPr>
          <w:sz w:val="28"/>
        </w:rPr>
        <w:t xml:space="preserve"> </w:t>
      </w:r>
      <w:r w:rsidRPr="009D2959">
        <w:rPr>
          <w:sz w:val="28"/>
        </w:rPr>
        <w:br/>
        <w:t>применять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только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разрешенные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здравоохранения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дезинфицирующие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средства;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превышать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концентрацию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температуру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(выше</w:t>
      </w:r>
      <w:r w:rsidR="009D2959">
        <w:rPr>
          <w:sz w:val="28"/>
        </w:rPr>
        <w:t xml:space="preserve"> </w:t>
      </w:r>
      <w:r w:rsidRPr="009D2959">
        <w:rPr>
          <w:sz w:val="28"/>
        </w:rPr>
        <w:t>50°С);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допускать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распыления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дезинфицирующих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средств,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попадания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кожу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слизистые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оболочки;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время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приготовления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холодного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извести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пользоваться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респиратором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защитными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очками;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превышать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концентрацию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дезинфицирующих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средств.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исходный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хлорной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извести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емкости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плотно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закрытой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крышкой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(пробкой)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специально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выделенном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месте.</w:t>
      </w:r>
      <w:r w:rsidR="009D2959">
        <w:rPr>
          <w:sz w:val="28"/>
        </w:rPr>
        <w:t xml:space="preserve"> </w:t>
      </w:r>
    </w:p>
    <w:p w:rsid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3.25.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допускается: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сметать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мусор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отходы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производства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люки,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проемы,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колодцы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т.п.;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производить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мусора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уплотнять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урне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(ящике,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бачке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т.п.)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непосредственно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руками;</w:t>
      </w:r>
      <w:r w:rsidR="009D2959">
        <w:rPr>
          <w:sz w:val="28"/>
        </w:rPr>
        <w:t xml:space="preserve"> </w:t>
      </w:r>
      <w:r w:rsidRPr="009D2959">
        <w:rPr>
          <w:sz w:val="28"/>
        </w:rPr>
        <w:t>класть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тряпки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какие-либо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предметы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оборудование;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прикасаться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тряпкой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руками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открытым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неогражденным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токоведущим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частям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подвижным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контактам</w:t>
      </w:r>
      <w:r w:rsidR="009D2959">
        <w:rPr>
          <w:sz w:val="28"/>
        </w:rPr>
        <w:t xml:space="preserve"> </w:t>
      </w:r>
      <w:r w:rsidRPr="009D2959">
        <w:rPr>
          <w:sz w:val="28"/>
        </w:rPr>
        <w:t>(ножам)</w:t>
      </w:r>
      <w:r w:rsidR="009D2959">
        <w:rPr>
          <w:sz w:val="28"/>
        </w:rPr>
        <w:t xml:space="preserve"> </w:t>
      </w:r>
      <w:r w:rsidRPr="009D2959">
        <w:rPr>
          <w:sz w:val="28"/>
        </w:rPr>
        <w:t>рубильника,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</w:t>
      </w:r>
      <w:r w:rsidR="009D2959">
        <w:rPr>
          <w:sz w:val="28"/>
        </w:rPr>
        <w:t xml:space="preserve"> </w:t>
      </w:r>
      <w:r w:rsidRPr="009D2959">
        <w:rPr>
          <w:sz w:val="28"/>
        </w:rPr>
        <w:t>оголенным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поврежденной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изоляцией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проводам;</w:t>
      </w:r>
      <w:r w:rsidR="009D2959">
        <w:rPr>
          <w:sz w:val="28"/>
        </w:rPr>
        <w:t xml:space="preserve"> </w:t>
      </w:r>
    </w:p>
    <w:p w:rsid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производить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влажную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уборку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электродвигателей,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электропроводки,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электропусковой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аппаратуры;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пользоваться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неисправными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вентилями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кранами;</w:t>
      </w:r>
      <w:r w:rsidR="009D2959">
        <w:rPr>
          <w:sz w:val="28"/>
        </w:rPr>
        <w:t xml:space="preserve"> </w:t>
      </w:r>
    </w:p>
    <w:p w:rsid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применять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температурой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выше</w:t>
      </w:r>
      <w:r w:rsidR="009D2959">
        <w:rPr>
          <w:sz w:val="28"/>
        </w:rPr>
        <w:t xml:space="preserve"> </w:t>
      </w:r>
      <w:r w:rsidRPr="009D2959">
        <w:rPr>
          <w:sz w:val="28"/>
        </w:rPr>
        <w:t>50°С,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сильнодействующие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ядовитые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горючие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вещества</w:t>
      </w:r>
      <w:r w:rsidR="009D2959">
        <w:rPr>
          <w:sz w:val="28"/>
        </w:rPr>
        <w:t xml:space="preserve"> </w:t>
      </w:r>
      <w:r w:rsidRPr="009D2959">
        <w:rPr>
          <w:sz w:val="28"/>
        </w:rPr>
        <w:t>(кислоты,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растворители,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каустическую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соду,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бензин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т.п.);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мыть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руки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масле,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бензине,</w:t>
      </w:r>
      <w:r w:rsidR="009D2959">
        <w:rPr>
          <w:sz w:val="28"/>
        </w:rPr>
        <w:t xml:space="preserve"> </w:t>
      </w:r>
      <w:r w:rsidRPr="009D2959">
        <w:rPr>
          <w:sz w:val="28"/>
        </w:rPr>
        <w:t>эмульсиях,</w:t>
      </w:r>
      <w:r w:rsidR="009D2959">
        <w:rPr>
          <w:sz w:val="28"/>
        </w:rPr>
        <w:t xml:space="preserve"> </w:t>
      </w:r>
      <w:r w:rsidRPr="009D2959">
        <w:rPr>
          <w:sz w:val="28"/>
        </w:rPr>
        <w:t>керосине;</w:t>
      </w:r>
      <w:r w:rsidR="009D2959">
        <w:rPr>
          <w:sz w:val="28"/>
        </w:rPr>
        <w:t xml:space="preserve"> </w:t>
      </w:r>
      <w:r w:rsidRPr="009D2959">
        <w:rPr>
          <w:sz w:val="28"/>
        </w:rPr>
        <w:t>мыть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протирать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наличии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битых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стекол,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непрочных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неисправных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переплетов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стоя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отливе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подоконника.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3.26.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оставлять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присмотра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включенные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уборочные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машины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электроприборы,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пользоваться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возникновении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хотя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</w:t>
      </w:r>
      <w:r w:rsidR="009D2959">
        <w:rPr>
          <w:sz w:val="28"/>
        </w:rPr>
        <w:t xml:space="preserve"> </w:t>
      </w:r>
      <w:r w:rsidRPr="009D2959">
        <w:rPr>
          <w:sz w:val="28"/>
        </w:rPr>
        <w:t>одной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неисправностей: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повреждение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штепсельного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соединения,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изоляции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кабеля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(шланга);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нечеткая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выключателя;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появление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дыма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запаха,</w:t>
      </w:r>
      <w:r w:rsidR="009D2959">
        <w:rPr>
          <w:sz w:val="28"/>
        </w:rPr>
        <w:t xml:space="preserve"> </w:t>
      </w:r>
      <w:r w:rsidRPr="009D2959">
        <w:rPr>
          <w:sz w:val="28"/>
        </w:rPr>
        <w:t>характерного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горящей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изоляции;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поломка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появление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трещин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корпусе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машины</w:t>
      </w:r>
      <w:r w:rsidR="009D2959">
        <w:rPr>
          <w:sz w:val="28"/>
        </w:rPr>
        <w:t xml:space="preserve"> </w:t>
      </w:r>
      <w:r w:rsidRPr="009D2959">
        <w:rPr>
          <w:sz w:val="28"/>
        </w:rPr>
        <w:t>(прибора).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4.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аварийных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ситуациях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4.1.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возникновении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поломок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уборочной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машины,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водонагревательного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оборудования: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прекратить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эксплуатацию,</w:t>
      </w:r>
      <w:r w:rsidR="009D2959">
        <w:rPr>
          <w:sz w:val="28"/>
        </w:rPr>
        <w:t xml:space="preserve"> </w:t>
      </w:r>
      <w:r w:rsidRPr="009D2959">
        <w:rPr>
          <w:sz w:val="28"/>
        </w:rPr>
        <w:t>а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также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подачу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электроэнергии,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воды;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доложить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принятых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мерах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непосредственному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руководителю</w:t>
      </w:r>
      <w:r w:rsidR="009D2959">
        <w:rPr>
          <w:sz w:val="28"/>
        </w:rPr>
        <w:t xml:space="preserve"> </w:t>
      </w:r>
      <w:r w:rsidRPr="009D2959">
        <w:rPr>
          <w:sz w:val="28"/>
        </w:rPr>
        <w:t>(работнику,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ответственному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эксплуатацию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оборудования)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действовать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полученными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указаниями.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4.2.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аварийной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обстановке: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оповестить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</w:t>
      </w:r>
      <w:r w:rsidR="009D2959">
        <w:rPr>
          <w:sz w:val="28"/>
        </w:rPr>
        <w:t xml:space="preserve"> </w:t>
      </w:r>
      <w:r w:rsidRPr="009D2959">
        <w:rPr>
          <w:sz w:val="28"/>
        </w:rPr>
        <w:t>опасности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окружающих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людей,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доложить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непосредственному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руководителю</w:t>
      </w:r>
      <w:r w:rsidR="009D2959">
        <w:rPr>
          <w:sz w:val="28"/>
        </w:rPr>
        <w:t xml:space="preserve"> </w:t>
      </w:r>
      <w:r w:rsidRPr="009D2959">
        <w:rPr>
          <w:sz w:val="28"/>
        </w:rPr>
        <w:t>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случившемся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действовать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соответствии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планом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ликвидации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аварий.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4.3.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обнаружении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запаха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газа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помещении: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предупредить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людей,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находящихся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о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недопустимости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пользования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открытым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огнем,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курения,</w:t>
      </w:r>
      <w:r w:rsidR="009D2959">
        <w:rPr>
          <w:sz w:val="28"/>
        </w:rPr>
        <w:t xml:space="preserve"> </w:t>
      </w:r>
      <w:r w:rsidRPr="009D2959">
        <w:rPr>
          <w:sz w:val="28"/>
        </w:rPr>
        <w:t>включения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выключения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электрического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освещения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электроприборов;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открыть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(форточки,</w:t>
      </w:r>
      <w:r w:rsidR="009D2959">
        <w:rPr>
          <w:sz w:val="28"/>
        </w:rPr>
        <w:t xml:space="preserve"> </w:t>
      </w:r>
      <w:r w:rsidRPr="009D2959">
        <w:rPr>
          <w:sz w:val="28"/>
        </w:rPr>
        <w:t>фрамуги)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проветрить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помещение;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сообщить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</w:t>
      </w:r>
      <w:r w:rsidR="009D2959">
        <w:rPr>
          <w:sz w:val="28"/>
        </w:rPr>
        <w:t xml:space="preserve"> </w:t>
      </w:r>
      <w:r w:rsidRPr="009D2959">
        <w:rPr>
          <w:sz w:val="28"/>
        </w:rPr>
        <w:t>этом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администрации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организации,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-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вызвать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работников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аварийной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газовой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службы.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4.4.</w:t>
      </w:r>
      <w:r w:rsidR="009D2959">
        <w:rPr>
          <w:sz w:val="28"/>
        </w:rPr>
        <w:t xml:space="preserve"> </w:t>
      </w:r>
      <w:r w:rsidRPr="009D2959">
        <w:rPr>
          <w:sz w:val="28"/>
        </w:rPr>
        <w:t>Если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произошло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загрязнение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большим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количеством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пролитых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жиров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просыпанных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порошкообразных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веществ</w:t>
      </w:r>
      <w:r w:rsidR="009D2959">
        <w:rPr>
          <w:sz w:val="28"/>
        </w:rPr>
        <w:t xml:space="preserve"> </w:t>
      </w:r>
      <w:r w:rsidRPr="009D2959">
        <w:rPr>
          <w:sz w:val="28"/>
        </w:rPr>
        <w:t>(мука,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крахмал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т.п.):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пролитый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полу</w:t>
      </w:r>
      <w:r w:rsidR="009D2959">
        <w:rPr>
          <w:sz w:val="28"/>
        </w:rPr>
        <w:t xml:space="preserve"> </w:t>
      </w:r>
      <w:r w:rsidRPr="009D2959">
        <w:rPr>
          <w:sz w:val="28"/>
        </w:rPr>
        <w:t>жир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удалить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помощью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ветоши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других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жиропоглощающих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материалов.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Загрязненное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следует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промыть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нагретым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раствором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кальцинированной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соды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вытереть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насухо;</w:t>
      </w:r>
      <w:r w:rsidR="009D2959">
        <w:rPr>
          <w:sz w:val="28"/>
        </w:rPr>
        <w:t xml:space="preserve"> </w:t>
      </w:r>
      <w:r w:rsidRPr="009D2959">
        <w:rPr>
          <w:sz w:val="28"/>
        </w:rPr>
        <w:br/>
        <w:t>использованную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ветошь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сложить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металлическую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тару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плотно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закрывающейся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крышкой;</w:t>
      </w:r>
      <w:r w:rsidR="009D2959">
        <w:rPr>
          <w:sz w:val="28"/>
        </w:rPr>
        <w:t xml:space="preserve"> </w:t>
      </w:r>
      <w:r w:rsidRPr="009D2959">
        <w:rPr>
          <w:sz w:val="28"/>
        </w:rPr>
        <w:t>для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удаления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просыпанных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пылящих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порошкообразных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веществ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надеть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очки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респиратор.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Небольшое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количество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осторожно</w:t>
      </w:r>
      <w:r w:rsidR="009D2959">
        <w:rPr>
          <w:sz w:val="28"/>
        </w:rPr>
        <w:t xml:space="preserve"> </w:t>
      </w:r>
      <w:r w:rsidRPr="009D2959">
        <w:rPr>
          <w:sz w:val="28"/>
        </w:rPr>
        <w:t>удалить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влажной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тряпкой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пылесосом.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4.5.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Пострадавшему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травмировании,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отравлении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внезапном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заболевании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должна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быть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оказана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первая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(доврачебная)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помощь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при</w:t>
      </w:r>
      <w:r w:rsidR="009D2959">
        <w:rPr>
          <w:sz w:val="28"/>
        </w:rPr>
        <w:t xml:space="preserve"> </w:t>
      </w:r>
      <w:r w:rsidRPr="009D2959">
        <w:rPr>
          <w:sz w:val="28"/>
        </w:rPr>
        <w:t>необходимости,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организована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доставка</w:t>
      </w:r>
      <w:r w:rsidR="009D2959">
        <w:rPr>
          <w:sz w:val="28"/>
        </w:rPr>
        <w:t xml:space="preserve"> </w:t>
      </w:r>
      <w:r w:rsidRPr="009D2959">
        <w:rPr>
          <w:sz w:val="28"/>
        </w:rPr>
        <w:t>его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учреждение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здравоохранения.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5.</w:t>
      </w:r>
      <w:r w:rsidR="009D2959">
        <w:rPr>
          <w:sz w:val="28"/>
        </w:rPr>
        <w:t xml:space="preserve"> </w:t>
      </w:r>
      <w:r w:rsidRPr="009D2959">
        <w:rPr>
          <w:sz w:val="28"/>
        </w:rPr>
        <w:t>Требования</w:t>
      </w:r>
      <w:r w:rsidR="009D2959">
        <w:rPr>
          <w:sz w:val="28"/>
        </w:rPr>
        <w:t xml:space="preserve"> </w:t>
      </w:r>
      <w:r w:rsidRPr="009D2959">
        <w:rPr>
          <w:sz w:val="28"/>
        </w:rPr>
        <w:t>безопасности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</w:t>
      </w:r>
      <w:r w:rsidR="009D2959">
        <w:rPr>
          <w:sz w:val="28"/>
        </w:rPr>
        <w:t xml:space="preserve"> </w:t>
      </w:r>
      <w:r w:rsidRPr="009D2959">
        <w:rPr>
          <w:sz w:val="28"/>
        </w:rPr>
        <w:t>окончании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работы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5.1.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Отключить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электросети,</w:t>
      </w:r>
      <w:r w:rsidR="009D2959">
        <w:rPr>
          <w:sz w:val="28"/>
        </w:rPr>
        <w:t xml:space="preserve"> </w:t>
      </w:r>
      <w:r w:rsidRPr="009D2959">
        <w:rPr>
          <w:sz w:val="28"/>
        </w:rPr>
        <w:t>очистить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от</w:t>
      </w:r>
      <w:r w:rsidR="009D2959">
        <w:rPr>
          <w:sz w:val="28"/>
        </w:rPr>
        <w:t xml:space="preserve"> </w:t>
      </w:r>
      <w:r w:rsidRPr="009D2959">
        <w:rPr>
          <w:sz w:val="28"/>
        </w:rPr>
        <w:t>пыли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грязи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используемое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уборочное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оборудование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переместить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места</w:t>
      </w:r>
      <w:r w:rsidR="009D2959">
        <w:rPr>
          <w:sz w:val="28"/>
        </w:rPr>
        <w:t xml:space="preserve"> </w:t>
      </w:r>
      <w:r w:rsidRPr="009D2959">
        <w:rPr>
          <w:sz w:val="28"/>
        </w:rPr>
        <w:t>хранения.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5.2.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Уборочный</w:t>
      </w:r>
      <w:r w:rsidR="009D2959">
        <w:rPr>
          <w:sz w:val="28"/>
        </w:rPr>
        <w:t xml:space="preserve"> </w:t>
      </w:r>
      <w:r w:rsidRPr="009D2959">
        <w:rPr>
          <w:sz w:val="28"/>
        </w:rPr>
        <w:t>инвентарь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ветошь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промыть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использованием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дезинфицирующих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средств,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соблюдая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установленные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концентрацию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температуру,</w:t>
      </w:r>
      <w:r w:rsidR="009D2959">
        <w:rPr>
          <w:sz w:val="28"/>
        </w:rPr>
        <w:t xml:space="preserve"> </w:t>
      </w:r>
      <w:r w:rsidRPr="009D2959">
        <w:rPr>
          <w:sz w:val="28"/>
        </w:rPr>
        <w:t>просушить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убрать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на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место.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5.3.</w:t>
      </w:r>
      <w:r w:rsidR="009D2959">
        <w:rPr>
          <w:sz w:val="28"/>
        </w:rPr>
        <w:t xml:space="preserve"> </w:t>
      </w:r>
      <w:r w:rsidRPr="009D2959">
        <w:rPr>
          <w:sz w:val="28"/>
        </w:rPr>
        <w:t>Собрать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вынести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установленное</w:t>
      </w:r>
      <w:r w:rsidR="009D2959">
        <w:rPr>
          <w:sz w:val="28"/>
        </w:rPr>
        <w:t xml:space="preserve"> </w:t>
      </w:r>
      <w:r w:rsidRPr="009D2959">
        <w:rPr>
          <w:sz w:val="28"/>
        </w:rPr>
        <w:t>место</w:t>
      </w:r>
      <w:r w:rsidR="009D2959">
        <w:rPr>
          <w:sz w:val="28"/>
        </w:rPr>
        <w:t xml:space="preserve"> </w:t>
      </w:r>
      <w:r w:rsidRPr="009D2959">
        <w:rPr>
          <w:sz w:val="28"/>
        </w:rPr>
        <w:t>мусор,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загрязненную</w:t>
      </w:r>
      <w:r w:rsidR="009D2959">
        <w:rPr>
          <w:sz w:val="28"/>
        </w:rPr>
        <w:t xml:space="preserve"> </w:t>
      </w:r>
      <w:r w:rsidRPr="009D2959">
        <w:rPr>
          <w:sz w:val="28"/>
        </w:rPr>
        <w:t>ветошь.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5.4.</w:t>
      </w:r>
      <w:r w:rsidR="009D2959">
        <w:rPr>
          <w:sz w:val="28"/>
        </w:rPr>
        <w:t xml:space="preserve"> </w:t>
      </w:r>
      <w:r w:rsidRPr="009D2959">
        <w:rPr>
          <w:sz w:val="28"/>
        </w:rPr>
        <w:t>Моющие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дезинфицирующие</w:t>
      </w:r>
      <w:r w:rsidR="009D2959">
        <w:rPr>
          <w:sz w:val="28"/>
        </w:rPr>
        <w:t xml:space="preserve"> </w:t>
      </w:r>
      <w:r w:rsidRPr="009D2959">
        <w:rPr>
          <w:sz w:val="28"/>
        </w:rPr>
        <w:t>средства</w:t>
      </w:r>
      <w:r w:rsidR="009D2959">
        <w:rPr>
          <w:sz w:val="28"/>
        </w:rPr>
        <w:t xml:space="preserve"> </w:t>
      </w:r>
      <w:r w:rsidRPr="009D2959">
        <w:rPr>
          <w:sz w:val="28"/>
        </w:rPr>
        <w:t>убрать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под</w:t>
      </w:r>
      <w:r w:rsidR="009D2959">
        <w:rPr>
          <w:sz w:val="28"/>
        </w:rPr>
        <w:t xml:space="preserve"> </w:t>
      </w:r>
      <w:r w:rsidRPr="009D2959">
        <w:rPr>
          <w:sz w:val="28"/>
        </w:rPr>
        <w:t>замок.</w:t>
      </w:r>
      <w:r w:rsidR="009D2959">
        <w:rPr>
          <w:sz w:val="28"/>
        </w:rPr>
        <w:t xml:space="preserve"> </w:t>
      </w:r>
    </w:p>
    <w:p w:rsidR="003144B1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5.5.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Вымыть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руки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в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резиновых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перчатках</w:t>
      </w:r>
      <w:r w:rsidR="009D2959">
        <w:rPr>
          <w:sz w:val="28"/>
        </w:rPr>
        <w:t xml:space="preserve"> </w:t>
      </w:r>
      <w:r w:rsidRPr="009D2959">
        <w:rPr>
          <w:sz w:val="28"/>
        </w:rPr>
        <w:t>с</w:t>
      </w:r>
      <w:r w:rsidR="009D2959">
        <w:rPr>
          <w:sz w:val="28"/>
        </w:rPr>
        <w:t xml:space="preserve"> </w:t>
      </w:r>
      <w:r w:rsidRPr="009D2959">
        <w:rPr>
          <w:sz w:val="28"/>
        </w:rPr>
        <w:t>мылом,</w:t>
      </w:r>
      <w:r w:rsidR="009D2959">
        <w:rPr>
          <w:sz w:val="28"/>
        </w:rPr>
        <w:t xml:space="preserve"> </w:t>
      </w:r>
      <w:r w:rsidRPr="009D2959">
        <w:rPr>
          <w:sz w:val="28"/>
        </w:rPr>
        <w:t>вытереть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досуха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снять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перчатки.</w:t>
      </w:r>
      <w:r w:rsidR="009D2959">
        <w:rPr>
          <w:sz w:val="28"/>
        </w:rPr>
        <w:t xml:space="preserve"> </w:t>
      </w:r>
    </w:p>
    <w:p w:rsidR="00862026" w:rsidRPr="009D2959" w:rsidRDefault="003144B1" w:rsidP="009D2959">
      <w:pPr>
        <w:spacing w:line="360" w:lineRule="auto"/>
        <w:ind w:firstLine="709"/>
        <w:jc w:val="both"/>
        <w:rPr>
          <w:sz w:val="28"/>
        </w:rPr>
      </w:pPr>
      <w:r w:rsidRPr="009D2959">
        <w:rPr>
          <w:sz w:val="28"/>
        </w:rPr>
        <w:t>5.6.</w:t>
      </w:r>
      <w:r w:rsidR="009D2959">
        <w:rPr>
          <w:sz w:val="28"/>
        </w:rPr>
        <w:t xml:space="preserve"> </w:t>
      </w:r>
      <w:r w:rsidRPr="009D2959">
        <w:rPr>
          <w:sz w:val="28"/>
        </w:rPr>
        <w:t>Смазать</w:t>
      </w:r>
      <w:r w:rsidR="009D2959">
        <w:rPr>
          <w:sz w:val="28"/>
        </w:rPr>
        <w:t xml:space="preserve"> </w:t>
      </w:r>
      <w:r w:rsidRPr="009D2959">
        <w:rPr>
          <w:sz w:val="28"/>
        </w:rPr>
        <w:t>руки</w:t>
      </w:r>
      <w:r w:rsidR="009D2959">
        <w:rPr>
          <w:sz w:val="28"/>
        </w:rPr>
        <w:t xml:space="preserve"> </w:t>
      </w:r>
      <w:r w:rsidRPr="009D2959">
        <w:rPr>
          <w:sz w:val="28"/>
        </w:rPr>
        <w:t>питающим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и</w:t>
      </w:r>
      <w:r w:rsidR="009D2959">
        <w:rPr>
          <w:sz w:val="28"/>
        </w:rPr>
        <w:t xml:space="preserve"> </w:t>
      </w:r>
      <w:r w:rsidRPr="009D2959">
        <w:rPr>
          <w:sz w:val="28"/>
        </w:rPr>
        <w:t>регенерирующим</w:t>
      </w:r>
      <w:r w:rsidR="009D2959">
        <w:rPr>
          <w:sz w:val="28"/>
        </w:rPr>
        <w:t xml:space="preserve"> </w:t>
      </w:r>
      <w:r w:rsidRPr="009D2959">
        <w:rPr>
          <w:sz w:val="28"/>
        </w:rPr>
        <w:t>кожу</w:t>
      </w:r>
      <w:r w:rsidR="009D2959">
        <w:rPr>
          <w:sz w:val="28"/>
        </w:rPr>
        <w:t xml:space="preserve"> </w:t>
      </w:r>
      <w:r w:rsidRPr="009D2959">
        <w:rPr>
          <w:sz w:val="28"/>
        </w:rPr>
        <w:t>кремом.</w:t>
      </w:r>
      <w:bookmarkStart w:id="0" w:name="_GoBack"/>
      <w:bookmarkEnd w:id="0"/>
    </w:p>
    <w:sectPr w:rsidR="00862026" w:rsidRPr="009D2959" w:rsidSect="009D29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2AC2"/>
    <w:multiLevelType w:val="multilevel"/>
    <w:tmpl w:val="3974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058B9"/>
    <w:multiLevelType w:val="multilevel"/>
    <w:tmpl w:val="1982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F4713"/>
    <w:multiLevelType w:val="multilevel"/>
    <w:tmpl w:val="AF34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857BF"/>
    <w:multiLevelType w:val="multilevel"/>
    <w:tmpl w:val="0110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349E2"/>
    <w:multiLevelType w:val="multilevel"/>
    <w:tmpl w:val="453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A49"/>
    <w:rsid w:val="00005E88"/>
    <w:rsid w:val="00010389"/>
    <w:rsid w:val="000B105F"/>
    <w:rsid w:val="000B175B"/>
    <w:rsid w:val="00116B7A"/>
    <w:rsid w:val="00130491"/>
    <w:rsid w:val="00143384"/>
    <w:rsid w:val="00154278"/>
    <w:rsid w:val="0018399E"/>
    <w:rsid w:val="002059C4"/>
    <w:rsid w:val="00237F23"/>
    <w:rsid w:val="00274193"/>
    <w:rsid w:val="002C2782"/>
    <w:rsid w:val="003144B1"/>
    <w:rsid w:val="00332619"/>
    <w:rsid w:val="0037789B"/>
    <w:rsid w:val="00395CE1"/>
    <w:rsid w:val="003A38D6"/>
    <w:rsid w:val="003C18AA"/>
    <w:rsid w:val="00475F2D"/>
    <w:rsid w:val="004B6B57"/>
    <w:rsid w:val="004F0FA5"/>
    <w:rsid w:val="00501FD1"/>
    <w:rsid w:val="005204C6"/>
    <w:rsid w:val="00551161"/>
    <w:rsid w:val="005C55CC"/>
    <w:rsid w:val="005C5D02"/>
    <w:rsid w:val="00602B8A"/>
    <w:rsid w:val="00682BAF"/>
    <w:rsid w:val="00700BC5"/>
    <w:rsid w:val="00764744"/>
    <w:rsid w:val="007669B0"/>
    <w:rsid w:val="00850E9D"/>
    <w:rsid w:val="0086099A"/>
    <w:rsid w:val="00862026"/>
    <w:rsid w:val="00882811"/>
    <w:rsid w:val="008F4155"/>
    <w:rsid w:val="009253B9"/>
    <w:rsid w:val="00953CA6"/>
    <w:rsid w:val="0098135E"/>
    <w:rsid w:val="009D2959"/>
    <w:rsid w:val="009F4B5C"/>
    <w:rsid w:val="00B21293"/>
    <w:rsid w:val="00B90610"/>
    <w:rsid w:val="00BC0DE8"/>
    <w:rsid w:val="00BC41D2"/>
    <w:rsid w:val="00BE39D7"/>
    <w:rsid w:val="00C310AF"/>
    <w:rsid w:val="00C62E29"/>
    <w:rsid w:val="00C74333"/>
    <w:rsid w:val="00C801FA"/>
    <w:rsid w:val="00C87E6F"/>
    <w:rsid w:val="00D46657"/>
    <w:rsid w:val="00D56733"/>
    <w:rsid w:val="00D95432"/>
    <w:rsid w:val="00DD3677"/>
    <w:rsid w:val="00DE3606"/>
    <w:rsid w:val="00E35A49"/>
    <w:rsid w:val="00E831E9"/>
    <w:rsid w:val="00EB3168"/>
    <w:rsid w:val="00EF49CC"/>
    <w:rsid w:val="00EF6A10"/>
    <w:rsid w:val="00EF71E7"/>
    <w:rsid w:val="00F41600"/>
    <w:rsid w:val="00F57962"/>
    <w:rsid w:val="00FB1C47"/>
    <w:rsid w:val="00FC1F88"/>
    <w:rsid w:val="00FC4DE4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88A2F8-9267-4369-94D9-C5DBA663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620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F6A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Стиль по центру"/>
    <w:basedOn w:val="a"/>
    <w:autoRedefine/>
    <w:rsid w:val="00FC4DE4"/>
    <w:pPr>
      <w:widowControl w:val="0"/>
      <w:spacing w:line="360" w:lineRule="auto"/>
      <w:jc w:val="center"/>
    </w:pPr>
    <w:rPr>
      <w:rFonts w:eastAsia="MS Mincho"/>
      <w:spacing w:val="20"/>
      <w:kern w:val="28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143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EF6A10"/>
    <w:pPr>
      <w:spacing w:before="100" w:beforeAutospacing="1" w:after="100" w:afterAutospacing="1"/>
      <w:ind w:left="300" w:right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12125</Words>
  <Characters>69117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Tycoon</Company>
  <LinksUpToDate>false</LinksUpToDate>
  <CharactersWithSpaces>81080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Helen</dc:creator>
  <cp:keywords/>
  <dc:description/>
  <cp:lastModifiedBy>admin</cp:lastModifiedBy>
  <cp:revision>2</cp:revision>
  <dcterms:created xsi:type="dcterms:W3CDTF">2014-03-02T09:18:00Z</dcterms:created>
  <dcterms:modified xsi:type="dcterms:W3CDTF">2014-03-02T09:18:00Z</dcterms:modified>
</cp:coreProperties>
</file>