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EB" w:rsidRDefault="009808EB" w:rsidP="00F060BF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</w:p>
    <w:p w:rsidR="00600E77" w:rsidRPr="0095162C" w:rsidRDefault="00600E77" w:rsidP="00F060BF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95162C">
        <w:rPr>
          <w:rFonts w:ascii="Times New Roman" w:hAnsi="Times New Roman"/>
          <w:b/>
          <w:sz w:val="28"/>
          <w:szCs w:val="28"/>
        </w:rPr>
        <w:t>Финансовая бюджетная система</w:t>
      </w:r>
    </w:p>
    <w:p w:rsidR="00600E77" w:rsidRPr="0095162C" w:rsidRDefault="00600E77" w:rsidP="00F060BF">
      <w:pPr>
        <w:spacing w:after="60"/>
        <w:rPr>
          <w:rFonts w:ascii="Times New Roman" w:hAnsi="Times New Roman"/>
          <w:sz w:val="28"/>
          <w:szCs w:val="28"/>
        </w:rPr>
      </w:pPr>
      <w:r w:rsidRPr="0095162C">
        <w:rPr>
          <w:rFonts w:ascii="Times New Roman" w:hAnsi="Times New Roman"/>
          <w:sz w:val="28"/>
          <w:szCs w:val="28"/>
        </w:rPr>
        <w:t>Лекция 1 «</w:t>
      </w:r>
      <w:r w:rsidRPr="0095162C">
        <w:rPr>
          <w:rFonts w:ascii="Times New Roman" w:hAnsi="Times New Roman"/>
          <w:b/>
          <w:sz w:val="28"/>
          <w:szCs w:val="28"/>
        </w:rPr>
        <w:t>Сущность и функции финансов»</w:t>
      </w:r>
    </w:p>
    <w:p w:rsidR="00600E77" w:rsidRPr="0095162C" w:rsidRDefault="00600E77" w:rsidP="00AE64A7">
      <w:pPr>
        <w:spacing w:after="60"/>
        <w:rPr>
          <w:rFonts w:ascii="Times New Roman" w:hAnsi="Times New Roman"/>
          <w:sz w:val="28"/>
          <w:szCs w:val="28"/>
        </w:rPr>
      </w:pPr>
      <w:r w:rsidRPr="0095162C">
        <w:rPr>
          <w:rFonts w:ascii="Times New Roman" w:hAnsi="Times New Roman"/>
          <w:sz w:val="28"/>
          <w:szCs w:val="28"/>
        </w:rPr>
        <w:t>13.09.10</w:t>
      </w:r>
    </w:p>
    <w:p w:rsidR="00600E77" w:rsidRPr="0095162C" w:rsidRDefault="00600E77" w:rsidP="00AE64A7">
      <w:pPr>
        <w:spacing w:after="60"/>
        <w:ind w:firstLine="567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Деньги и финансы – понятия различные!!!</w:t>
      </w:r>
    </w:p>
    <w:p w:rsidR="00600E77" w:rsidRPr="0095162C" w:rsidRDefault="00600E77" w:rsidP="00AE64A7">
      <w:pPr>
        <w:spacing w:after="60"/>
        <w:ind w:firstLine="567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Существуют 2 мнения о возникновении финансов как отдельной экономической категории (ЭК).</w:t>
      </w:r>
    </w:p>
    <w:p w:rsidR="00600E77" w:rsidRPr="0095162C" w:rsidRDefault="00600E77" w:rsidP="00A17B29">
      <w:pPr>
        <w:pStyle w:val="1"/>
        <w:numPr>
          <w:ilvl w:val="0"/>
          <w:numId w:val="1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Финансы возникли до н.э. Обосновано тем, что в Библии упоминаются мытари</w:t>
      </w:r>
    </w:p>
    <w:p w:rsidR="00600E77" w:rsidRPr="0095162C" w:rsidRDefault="00600E77" w:rsidP="00AE64A7">
      <w:pPr>
        <w:pStyle w:val="1"/>
        <w:numPr>
          <w:ilvl w:val="0"/>
          <w:numId w:val="1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Финансы как ЭК возникли в 13-15 веках в торговых городах Италии и в то время этот термин обозначал любой денежный платеж. Далее с развитием государственности термин принял международное значение и стал обозначать отношения между населением и государством по поводу образования фондов денежных средств. Это мнение более обосновано.</w:t>
      </w:r>
    </w:p>
    <w:p w:rsidR="00600E77" w:rsidRPr="0095162C" w:rsidRDefault="00600E77" w:rsidP="00A17B29">
      <w:pPr>
        <w:spacing w:after="60"/>
        <w:jc w:val="both"/>
        <w:rPr>
          <w:rFonts w:ascii="Times New Roman" w:hAnsi="Times New Roman"/>
          <w:b/>
          <w:u w:val="single"/>
        </w:rPr>
      </w:pPr>
      <w:r w:rsidRPr="0095162C">
        <w:rPr>
          <w:rFonts w:ascii="Times New Roman" w:hAnsi="Times New Roman"/>
          <w:b/>
          <w:u w:val="single"/>
        </w:rPr>
        <w:t>Причины возникновения финансов:</w:t>
      </w:r>
    </w:p>
    <w:p w:rsidR="00600E77" w:rsidRPr="0095162C" w:rsidRDefault="00600E77" w:rsidP="00467BAF">
      <w:pPr>
        <w:pStyle w:val="1"/>
        <w:numPr>
          <w:ilvl w:val="1"/>
          <w:numId w:val="1"/>
        </w:numPr>
        <w:spacing w:after="60"/>
        <w:ind w:left="1134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В центральной Европе в результате буржуазных революций произошло отторжение монарха от казны, т.е. монарх не мог единолично распоряжаться казной. В этот период первые упоминания о бюджете как о фонде денежных средств.</w:t>
      </w:r>
    </w:p>
    <w:p w:rsidR="00600E77" w:rsidRPr="0095162C" w:rsidRDefault="00600E77" w:rsidP="00467BAF">
      <w:pPr>
        <w:pStyle w:val="1"/>
        <w:numPr>
          <w:ilvl w:val="1"/>
          <w:numId w:val="1"/>
        </w:numPr>
        <w:spacing w:after="60"/>
        <w:ind w:left="1134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Налоги стали носить денежный характер, следовательно, появилась возможность формировать доходную часть бюджета.</w:t>
      </w:r>
    </w:p>
    <w:p w:rsidR="00600E77" w:rsidRPr="0095162C" w:rsidRDefault="00600E77" w:rsidP="00467BAF">
      <w:pPr>
        <w:pStyle w:val="1"/>
        <w:numPr>
          <w:ilvl w:val="1"/>
          <w:numId w:val="1"/>
        </w:numPr>
        <w:spacing w:after="60"/>
        <w:ind w:left="1134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При наличии доходов бюджета возникла необходимость распределять их и выделять на финансирование необходимых нужд. В то время не была развита промышленность. Расходы бюджета носили не производственный характер. В основном это было содержание царского двора и ведение войн.</w:t>
      </w:r>
    </w:p>
    <w:p w:rsidR="00600E77" w:rsidRPr="0095162C" w:rsidRDefault="00600E77" w:rsidP="00467BAF">
      <w:pPr>
        <w:pStyle w:val="1"/>
        <w:numPr>
          <w:ilvl w:val="1"/>
          <w:numId w:val="1"/>
        </w:numPr>
        <w:spacing w:after="60"/>
        <w:ind w:left="1134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Начала строиться система формирования бюджета во многих государствах мира, т.е. сформировался практически постоянный состав доходов и расходов.</w:t>
      </w:r>
    </w:p>
    <w:p w:rsidR="00600E77" w:rsidRPr="0095162C" w:rsidRDefault="00600E77" w:rsidP="00A17B29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Финансы являются исторической категорией, т.к. имеют стадии возникновения и развития, т.е. изменяются во времени. </w:t>
      </w:r>
    </w:p>
    <w:p w:rsidR="00600E77" w:rsidRPr="0095162C" w:rsidRDefault="00600E77" w:rsidP="002B6990">
      <w:pPr>
        <w:spacing w:after="60"/>
        <w:ind w:firstLine="567"/>
        <w:jc w:val="both"/>
        <w:rPr>
          <w:rFonts w:ascii="Times New Roman" w:hAnsi="Times New Roman"/>
          <w:b/>
          <w:u w:val="single"/>
        </w:rPr>
      </w:pPr>
      <w:r w:rsidRPr="0095162C">
        <w:rPr>
          <w:rFonts w:ascii="Times New Roman" w:hAnsi="Times New Roman"/>
          <w:b/>
          <w:u w:val="single"/>
        </w:rPr>
        <w:t>Выделяют 2 основных этапа развития финансов:</w:t>
      </w:r>
    </w:p>
    <w:p w:rsidR="00600E77" w:rsidRPr="0095162C" w:rsidRDefault="00600E77" w:rsidP="002B6990">
      <w:pPr>
        <w:pStyle w:val="1"/>
        <w:numPr>
          <w:ilvl w:val="0"/>
          <w:numId w:val="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Докапиталистическая формация. Она характеризуется возникновением государства, выделением государственного бюджета (государственной казны), образовываются фонды государственных средств и начинают развиваться финансовые отношения.</w:t>
      </w:r>
    </w:p>
    <w:p w:rsidR="00600E77" w:rsidRPr="0095162C" w:rsidRDefault="00600E77" w:rsidP="002B6990">
      <w:pPr>
        <w:pStyle w:val="1"/>
        <w:numPr>
          <w:ilvl w:val="0"/>
          <w:numId w:val="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Современный этап/капиталистическая формация. Он имеет характерные черты:</w:t>
      </w:r>
    </w:p>
    <w:p w:rsidR="00600E77" w:rsidRPr="0095162C" w:rsidRDefault="00600E77" w:rsidP="002B6990">
      <w:pPr>
        <w:pStyle w:val="1"/>
        <w:numPr>
          <w:ilvl w:val="1"/>
          <w:numId w:val="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Государство активно вмешивается в экономику и при помощи финансовых инструментов создает систему управляющих воздействий. Налоги – один из главных инструментов (еще есть налоговые пошлины). Повышается/понижается уровень налогов. </w:t>
      </w:r>
    </w:p>
    <w:p w:rsidR="00600E77" w:rsidRPr="0095162C" w:rsidRDefault="00600E77" w:rsidP="002B6990">
      <w:pPr>
        <w:pStyle w:val="1"/>
        <w:numPr>
          <w:ilvl w:val="2"/>
          <w:numId w:val="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Повышение налогов - Свободные денежные средства забираются у предприятий и распределяются на необходимые нужды. У предприятий не остается свободных средств на расширение производства. Тогда доходы предприятий уводились в тень. Пример – 90-е годы. </w:t>
      </w:r>
    </w:p>
    <w:p w:rsidR="00600E77" w:rsidRPr="0095162C" w:rsidRDefault="00600E77" w:rsidP="002B6990">
      <w:pPr>
        <w:pStyle w:val="1"/>
        <w:numPr>
          <w:ilvl w:val="2"/>
          <w:numId w:val="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Снижение налогов – стимулирование развития предприятий. Пример – сегодняшний день</w:t>
      </w:r>
    </w:p>
    <w:p w:rsidR="00600E77" w:rsidRPr="0095162C" w:rsidRDefault="00600E77" w:rsidP="002B6990">
      <w:pPr>
        <w:pStyle w:val="1"/>
        <w:numPr>
          <w:ilvl w:val="1"/>
          <w:numId w:val="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государство активно вмешивается в социальные отношения и пытается управлять социальными явлениями через финансовые инструменты. Например – выделение материнского капитала, субсидий и дотаций помогло выправить демографическую ситуацию</w:t>
      </w:r>
    </w:p>
    <w:p w:rsidR="00600E77" w:rsidRPr="0095162C" w:rsidRDefault="00600E77" w:rsidP="00ED6DAE">
      <w:pPr>
        <w:pStyle w:val="1"/>
        <w:numPr>
          <w:ilvl w:val="1"/>
          <w:numId w:val="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наряду с основным источником финансирования (бюджетом) появился второй источник в виде финансирования из бюджетов транснациональных корпораций.  ТНК выделяют дополнительные средства (гранты на научные исследования и т.п.)</w:t>
      </w:r>
    </w:p>
    <w:p w:rsidR="00600E77" w:rsidRPr="0095162C" w:rsidRDefault="00600E77" w:rsidP="00ED6DAE">
      <w:pPr>
        <w:pStyle w:val="1"/>
        <w:numPr>
          <w:ilvl w:val="1"/>
          <w:numId w:val="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в конце 20-го века появляется третий сектор финансирования – неправительственные некоммерческие организации, созданные на идеологической основе (религиозные организации, организации с асоциальной направленностью /террористические/).</w:t>
      </w:r>
    </w:p>
    <w:p w:rsidR="00600E77" w:rsidRPr="0095162C" w:rsidRDefault="00600E77" w:rsidP="00A17B29">
      <w:pPr>
        <w:spacing w:after="60"/>
        <w:ind w:left="567" w:firstLine="426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lastRenderedPageBreak/>
        <w:t>В условиях капитализма на этой стадии развития товарно-денежные отношения приобретают всеохватывающий характер, и финансы начинают выражать экономические отношения в связи с образованием, распределением и использованием фондов денежных средств в процессе распределения и перераспределения национального дохода. Это определение близко к настоящему определению финансов.</w:t>
      </w:r>
    </w:p>
    <w:p w:rsidR="00600E77" w:rsidRPr="0095162C" w:rsidRDefault="00600E77" w:rsidP="00A17B29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Таким образом, </w:t>
      </w:r>
      <w:r w:rsidRPr="0095162C">
        <w:rPr>
          <w:rFonts w:ascii="Times New Roman" w:hAnsi="Times New Roman"/>
          <w:b/>
          <w:u w:val="single"/>
        </w:rPr>
        <w:t>финансовые отношения охватывают 2 основные сферы</w:t>
      </w:r>
      <w:r w:rsidRPr="0095162C">
        <w:rPr>
          <w:rFonts w:ascii="Times New Roman" w:hAnsi="Times New Roman"/>
        </w:rPr>
        <w:t>:</w:t>
      </w:r>
    </w:p>
    <w:p w:rsidR="00600E77" w:rsidRPr="0095162C" w:rsidRDefault="00600E77" w:rsidP="00ED6DAE">
      <w:pPr>
        <w:pStyle w:val="1"/>
        <w:numPr>
          <w:ilvl w:val="0"/>
          <w:numId w:val="3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экономические отношения, связанные с формированием и использованием фондов государства</w:t>
      </w:r>
    </w:p>
    <w:p w:rsidR="00600E77" w:rsidRPr="0095162C" w:rsidRDefault="00600E77" w:rsidP="00ED6DAE">
      <w:pPr>
        <w:pStyle w:val="1"/>
        <w:numPr>
          <w:ilvl w:val="0"/>
          <w:numId w:val="3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экономические отношения, выражающие кругооборот денежных фондов предприятий и отраслей хозяйственного комплекса.</w:t>
      </w:r>
    </w:p>
    <w:p w:rsidR="00600E77" w:rsidRPr="0095162C" w:rsidRDefault="00600E77" w:rsidP="00A17B29">
      <w:pPr>
        <w:spacing w:after="60"/>
        <w:jc w:val="both"/>
        <w:rPr>
          <w:rFonts w:ascii="Times New Roman" w:hAnsi="Times New Roman"/>
          <w:b/>
          <w:u w:val="single"/>
        </w:rPr>
      </w:pPr>
      <w:r w:rsidRPr="0095162C">
        <w:rPr>
          <w:rFonts w:ascii="Times New Roman" w:hAnsi="Times New Roman"/>
        </w:rPr>
        <w:t xml:space="preserve">Финансы являются экономической категорией, т.к. базируются на действии и проявлении </w:t>
      </w:r>
      <w:r w:rsidRPr="0095162C">
        <w:rPr>
          <w:rFonts w:ascii="Times New Roman" w:hAnsi="Times New Roman"/>
          <w:b/>
          <w:u w:val="single"/>
        </w:rPr>
        <w:t>объективных экономических законов.</w:t>
      </w:r>
    </w:p>
    <w:p w:rsidR="00600E77" w:rsidRPr="0095162C" w:rsidRDefault="00600E77" w:rsidP="00467BAF">
      <w:pPr>
        <w:pStyle w:val="1"/>
        <w:numPr>
          <w:ilvl w:val="0"/>
          <w:numId w:val="4"/>
        </w:numPr>
        <w:spacing w:after="60"/>
        <w:ind w:left="1134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Закона накопления. Государство должно установить такой финансовый механизм, который оптимизирует пропорции накопления и потребления. </w:t>
      </w:r>
    </w:p>
    <w:p w:rsidR="00600E77" w:rsidRPr="0095162C" w:rsidRDefault="00600E77" w:rsidP="00467BAF">
      <w:pPr>
        <w:pStyle w:val="1"/>
        <w:numPr>
          <w:ilvl w:val="0"/>
          <w:numId w:val="4"/>
        </w:numPr>
        <w:spacing w:after="60"/>
        <w:ind w:left="1134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Закон стоимости. Финансы, являющиеся стоимостной категорией, обусловленной существованием товарно-денежных отношений, выражают все формы первичного распределения стоимости ВВП.</w:t>
      </w:r>
    </w:p>
    <w:p w:rsidR="00600E77" w:rsidRPr="0095162C" w:rsidRDefault="00600E77" w:rsidP="00467BAF">
      <w:pPr>
        <w:pStyle w:val="1"/>
        <w:numPr>
          <w:ilvl w:val="0"/>
          <w:numId w:val="4"/>
        </w:numPr>
        <w:spacing w:after="60"/>
        <w:ind w:left="1134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Закон денежного обращения. Распределительное и перераспределительное отношение финансов предусматривает обеспечение взаимосвязи объема денежной массы, стоимости товаров и скорости оборота денег.</w:t>
      </w:r>
    </w:p>
    <w:p w:rsidR="00600E77" w:rsidRPr="0095162C" w:rsidRDefault="00600E77" w:rsidP="00467BAF">
      <w:pPr>
        <w:pStyle w:val="1"/>
        <w:numPr>
          <w:ilvl w:val="0"/>
          <w:numId w:val="4"/>
        </w:numPr>
        <w:spacing w:after="60"/>
        <w:ind w:left="1134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Закон спроса и предложения. Финансовый механизм предусматривает установление оптимальных ставок налогов, пошлин и сборов, регулирование валютных курсов, установление финансовых и бюджетных нормативов.</w:t>
      </w:r>
    </w:p>
    <w:p w:rsidR="00600E77" w:rsidRPr="0095162C" w:rsidRDefault="00600E77" w:rsidP="00A17B29">
      <w:pPr>
        <w:spacing w:after="60"/>
        <w:jc w:val="both"/>
        <w:rPr>
          <w:rFonts w:ascii="Times New Roman" w:hAnsi="Times New Roman"/>
          <w:b/>
          <w:u w:val="single"/>
        </w:rPr>
      </w:pPr>
      <w:r w:rsidRPr="0095162C">
        <w:rPr>
          <w:rFonts w:ascii="Times New Roman" w:hAnsi="Times New Roman"/>
        </w:rPr>
        <w:t xml:space="preserve">Финансы как экономическая категория всегда возникают в момент </w:t>
      </w:r>
      <w:r w:rsidRPr="0095162C">
        <w:rPr>
          <w:rFonts w:ascii="Times New Roman" w:hAnsi="Times New Roman"/>
          <w:b/>
          <w:u w:val="single"/>
        </w:rPr>
        <w:t>реального движения денежных средств между:</w:t>
      </w:r>
    </w:p>
    <w:p w:rsidR="00600E77" w:rsidRPr="0095162C" w:rsidRDefault="00600E77" w:rsidP="00467BAF">
      <w:pPr>
        <w:pStyle w:val="1"/>
        <w:numPr>
          <w:ilvl w:val="0"/>
          <w:numId w:val="5"/>
        </w:numPr>
        <w:spacing w:after="60"/>
        <w:ind w:left="993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Государством и юридическими лицами (уплата налогов, штрафов, перечисления в бюджет по нормативам, получение денежных средств из бюджета)</w:t>
      </w:r>
    </w:p>
    <w:p w:rsidR="00600E77" w:rsidRPr="0095162C" w:rsidRDefault="00600E77" w:rsidP="00467BAF">
      <w:pPr>
        <w:pStyle w:val="1"/>
        <w:numPr>
          <w:ilvl w:val="0"/>
          <w:numId w:val="5"/>
        </w:numPr>
        <w:spacing w:after="60"/>
        <w:ind w:left="993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Юридическими лицами и государством в лице внебюджетных фондов /пенсионный фонд, ФОМС, фонд социального страхования/ - (уплата страховых тарифов и получение различных социальных пособий для работающих лиц)</w:t>
      </w:r>
    </w:p>
    <w:p w:rsidR="00600E77" w:rsidRPr="0095162C" w:rsidRDefault="00600E77" w:rsidP="00467BAF">
      <w:pPr>
        <w:pStyle w:val="1"/>
        <w:numPr>
          <w:ilvl w:val="0"/>
          <w:numId w:val="5"/>
        </w:numPr>
        <w:spacing w:after="60"/>
        <w:ind w:left="993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Юридическими, физическими лицами и государством при вложении свободных денежных средств в государственные ценные бумаги /с одной стороны/ и получение дохода по ним /с другой стороны/.</w:t>
      </w:r>
    </w:p>
    <w:p w:rsidR="00600E77" w:rsidRPr="0095162C" w:rsidRDefault="00600E77" w:rsidP="00467BAF">
      <w:pPr>
        <w:pStyle w:val="1"/>
        <w:numPr>
          <w:ilvl w:val="0"/>
          <w:numId w:val="5"/>
        </w:numPr>
        <w:spacing w:after="60"/>
        <w:ind w:left="993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Юридическими, физическими лицами и банковской системой (вложение денежных средств на депозитные сберегательные счета /с одной стороны/ и получения кредитов и дохода по вложениям /с другой стороны/).</w:t>
      </w:r>
    </w:p>
    <w:p w:rsidR="00600E77" w:rsidRPr="0095162C" w:rsidRDefault="00600E77" w:rsidP="00467BAF">
      <w:pPr>
        <w:pStyle w:val="1"/>
        <w:numPr>
          <w:ilvl w:val="0"/>
          <w:numId w:val="5"/>
        </w:numPr>
        <w:spacing w:after="60"/>
        <w:ind w:left="993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Юридическими, физическими лицами и страховой системой (уплачивая страховые взносы, мы формируем фонд /с одной стороны/ при наступлении страхового случая, мы получаем возмещение /с другой стороны/)</w:t>
      </w:r>
    </w:p>
    <w:p w:rsidR="00600E77" w:rsidRPr="0095162C" w:rsidRDefault="00600E77" w:rsidP="00467BAF">
      <w:pPr>
        <w:pStyle w:val="1"/>
        <w:numPr>
          <w:ilvl w:val="0"/>
          <w:numId w:val="5"/>
        </w:numPr>
        <w:spacing w:after="60"/>
        <w:ind w:left="993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Юридическим лицом и вышестоящей организацией (при формировании и использовании фондов этой организации /крупные холдинги и акционерные общества/)</w:t>
      </w:r>
    </w:p>
    <w:p w:rsidR="00600E77" w:rsidRPr="0095162C" w:rsidRDefault="00600E77" w:rsidP="00467BAF">
      <w:pPr>
        <w:pStyle w:val="1"/>
        <w:numPr>
          <w:ilvl w:val="0"/>
          <w:numId w:val="5"/>
        </w:numPr>
        <w:spacing w:after="60"/>
        <w:ind w:left="993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Физическими лицами и государством (бюджетом) – уплата налогов /с одной стороны/, получение заработной платы работниками бюджетных организаций, получение различных пособий и льгот /с другой стороны/. Финансы – это практически всегда одностороннее движение денежных средств. Всю жизнь можно платить страховые взносы, но ни разу не попасть в страховой случай.</w:t>
      </w:r>
    </w:p>
    <w:p w:rsidR="00600E77" w:rsidRPr="0095162C" w:rsidRDefault="00600E77" w:rsidP="00A425B7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Но не всегда реальное движение денежных средств относится к финансовыми отношениям. Например:</w:t>
      </w:r>
    </w:p>
    <w:p w:rsidR="00600E77" w:rsidRPr="0095162C" w:rsidRDefault="00600E77" w:rsidP="00A425B7">
      <w:pPr>
        <w:pStyle w:val="1"/>
        <w:numPr>
          <w:ilvl w:val="0"/>
          <w:numId w:val="6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Оплата розничного товарооборота. Здесь не возникает фондов. Мы замещаем себестоимость</w:t>
      </w:r>
    </w:p>
    <w:p w:rsidR="00600E77" w:rsidRPr="0095162C" w:rsidRDefault="00600E77" w:rsidP="00A425B7">
      <w:pPr>
        <w:pStyle w:val="1"/>
        <w:numPr>
          <w:ilvl w:val="0"/>
          <w:numId w:val="6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Оплата транспортных, медицинских услуг</w:t>
      </w:r>
    </w:p>
    <w:p w:rsidR="00600E77" w:rsidRPr="0095162C" w:rsidRDefault="00600E77" w:rsidP="00A425B7">
      <w:pPr>
        <w:pStyle w:val="1"/>
        <w:numPr>
          <w:ilvl w:val="0"/>
          <w:numId w:val="6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Акты наследования и дарения.</w:t>
      </w:r>
    </w:p>
    <w:p w:rsidR="00600E77" w:rsidRPr="0095162C" w:rsidRDefault="00600E77" w:rsidP="00413197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Все данные отношения относятся к денежным отношениям, которые, с точки зрения экономики, более широкое понятие, т.е. денежные отношения включают в себя финансовые отношения.</w:t>
      </w:r>
    </w:p>
    <w:p w:rsidR="00600E77" w:rsidRDefault="00600E77" w:rsidP="00413197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413197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95162C">
        <w:rPr>
          <w:rFonts w:ascii="Times New Roman" w:hAnsi="Times New Roman"/>
          <w:b/>
          <w:sz w:val="24"/>
          <w:szCs w:val="24"/>
        </w:rPr>
        <w:tab/>
        <w:t>Функции финансов:</w:t>
      </w:r>
    </w:p>
    <w:p w:rsidR="00600E77" w:rsidRDefault="00600E77" w:rsidP="00413197">
      <w:pPr>
        <w:pStyle w:val="1"/>
        <w:numPr>
          <w:ilvl w:val="0"/>
          <w:numId w:val="7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  <w:u w:val="single"/>
        </w:rPr>
        <w:t>Распределительная/перераспределительная</w:t>
      </w:r>
      <w:r w:rsidRPr="0095162C">
        <w:rPr>
          <w:rFonts w:ascii="Times New Roman" w:hAnsi="Times New Roman"/>
        </w:rPr>
        <w:t xml:space="preserve">. Реальное движение денежных средств существует на второй и третьей стадии общественного производства (производство, </w:t>
      </w:r>
      <w:r w:rsidRPr="0095162C">
        <w:rPr>
          <w:rFonts w:ascii="Times New Roman" w:hAnsi="Times New Roman"/>
          <w:b/>
        </w:rPr>
        <w:t>распределение, обмен</w:t>
      </w:r>
      <w:r w:rsidRPr="0095162C">
        <w:rPr>
          <w:rFonts w:ascii="Times New Roman" w:hAnsi="Times New Roman"/>
        </w:rPr>
        <w:t xml:space="preserve"> и потребление)</w:t>
      </w:r>
    </w:p>
    <w:p w:rsidR="00600E77" w:rsidRPr="0095162C" w:rsidRDefault="00600E77" w:rsidP="0095162C">
      <w:pPr>
        <w:pStyle w:val="1"/>
        <w:spacing w:after="60"/>
        <w:ind w:left="360"/>
        <w:jc w:val="both"/>
        <w:rPr>
          <w:rFonts w:ascii="Times New Roman" w:hAnsi="Times New Roman"/>
        </w:rPr>
      </w:pPr>
    </w:p>
    <w:p w:rsidR="00600E77" w:rsidRPr="0095162C" w:rsidRDefault="00A105DB" w:rsidP="0095162C">
      <w:pPr>
        <w:pStyle w:val="1"/>
        <w:numPr>
          <w:ilvl w:val="1"/>
          <w:numId w:val="7"/>
        </w:numPr>
        <w:tabs>
          <w:tab w:val="left" w:pos="4680"/>
          <w:tab w:val="left" w:pos="7380"/>
        </w:tabs>
        <w:spacing w:after="60"/>
        <w:ind w:left="0" w:firstLine="450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group id="_x0000_s1026" style="position:absolute;left:0;text-align:left;margin-left:45pt;margin-top:3.95pt;width:427.4pt;height:486pt;z-index:251657728" coordorigin="2592,1129" coordsize="8548,7811">
            <v:rect id="_x0000_s1027" style="position:absolute;left:5207;top:1129;width:853;height:472">
              <v:textbox style="mso-next-textbox:#_x0000_s1027">
                <w:txbxContent>
                  <w:p w:rsidR="00600E77" w:rsidRDefault="00600E77">
                    <w:r>
                      <w:rPr>
                        <w:sz w:val="28"/>
                        <w:szCs w:val="28"/>
                      </w:rPr>
                      <w:t>ВВП</w:t>
                    </w:r>
                  </w:p>
                </w:txbxContent>
              </v:textbox>
            </v:rect>
            <v:rect id="_x0000_s1028" style="position:absolute;left:5149;top:2269;width:726;height:484">
              <v:textbox style="mso-next-textbox:#_x0000_s1028">
                <w:txbxContent>
                  <w:p w:rsidR="00600E77" w:rsidRDefault="00600E77">
                    <w:r>
                      <w:rPr>
                        <w:sz w:val="28"/>
                        <w:szCs w:val="28"/>
                      </w:rPr>
                      <w:t>НД</w:t>
                    </w:r>
                  </w:p>
                </w:txbxContent>
              </v:textbox>
            </v:rect>
            <v:group id="_x0000_s1029" style="position:absolute;left:2592;top:3128;width:8548;height:3710" coordorigin="2592,4700" coordsize="8548,3710">
              <v:rect id="_x0000_s1030" style="position:absolute;left:2592;top:4813;width:2224;height:1060">
                <v:textbox style="mso-next-textbox:#_x0000_s1030">
                  <w:txbxContent>
                    <w:p w:rsidR="00600E77" w:rsidRDefault="00600E77" w:rsidP="00A17B29">
                      <w:pPr>
                        <w:jc w:val="center"/>
                      </w:pPr>
                      <w:r>
                        <w:t>Доходы физических лиц материального производства</w:t>
                      </w:r>
                    </w:p>
                  </w:txbxContent>
                </v:textbox>
              </v:rect>
              <v:rect id="_x0000_s1031" style="position:absolute;left:7534;top:4700;width:2224;height:1060">
                <v:textbox style="mso-next-textbox:#_x0000_s1031">
                  <w:txbxContent>
                    <w:p w:rsidR="00600E77" w:rsidRDefault="00600E77" w:rsidP="00A17B29">
                      <w:pPr>
                        <w:jc w:val="center"/>
                      </w:pPr>
                      <w:r>
                        <w:t>Доходы юридических лиц материального производства</w:t>
                      </w:r>
                    </w:p>
                  </w:txbxContent>
                </v:textbox>
              </v:rect>
              <v:rect id="_x0000_s1032" style="position:absolute;left:8433;top:6175;width:2707;height:749">
                <v:textbox style="mso-next-textbox:#_x0000_s1032">
                  <w:txbxContent>
                    <w:p w:rsidR="00600E77" w:rsidRDefault="00600E77" w:rsidP="00A17B29">
                      <w:pPr>
                        <w:jc w:val="center"/>
                      </w:pPr>
                      <w:r>
                        <w:t>Отчисления по нормам и нормативам</w:t>
                      </w:r>
                    </w:p>
                  </w:txbxContent>
                </v:textbox>
              </v:rect>
              <v:rect id="_x0000_s1033" style="position:absolute;left:8433;top:7177;width:2084;height:749">
                <v:textbox style="mso-next-textbox:#_x0000_s1033">
                  <w:txbxContent>
                    <w:p w:rsidR="00600E77" w:rsidRDefault="00600E77" w:rsidP="00A17B29">
                      <w:pPr>
                        <w:jc w:val="center"/>
                      </w:pPr>
                      <w:r>
                        <w:t>Амортизационные отчисления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4" type="#_x0000_t32" style="position:absolute;left:7695;top:5760;width:12;height:2350" o:connectortype="straight"/>
              <v:shape id="_x0000_s1035" type="#_x0000_t32" style="position:absolute;left:7707;top:6612;width:726;height:0" o:connectortype="straight">
                <v:stroke endarrow="block"/>
              </v:shape>
              <v:shape id="_x0000_s1036" type="#_x0000_t32" style="position:absolute;left:7695;top:7546;width:726;height:0" o:connectortype="straight">
                <v:stroke endarrow="block"/>
              </v:shape>
              <v:shape id="_x0000_s1037" type="#_x0000_t32" style="position:absolute;left:3421;top:5873;width:23;height:2237" o:connectortype="straight"/>
              <v:shape id="_x0000_s1038" type="#_x0000_t32" style="position:absolute;left:3444;top:8110;width:4263;height:0" o:connectortype="straight"/>
              <v:shape id="_x0000_s1039" type="#_x0000_t32" style="position:absolute;left:5403;top:8110;width:11;height:300" o:connectortype="straight">
                <v:stroke endarrow="block"/>
              </v:shape>
            </v:group>
            <v:shape id="_x0000_s1040" type="#_x0000_t32" style="position:absolute;left:4585;top:2753;width:564;height:488;flip:x" o:connectortype="straight">
              <v:stroke endarrow="block"/>
            </v:shape>
            <v:shape id="_x0000_s1041" type="#_x0000_t32" style="position:absolute;left:5875;top:2753;width:1820;height:375" o:connectortype="straight">
              <v:stroke endarrow="block"/>
            </v:shape>
            <v:shape id="_x0000_s1042" type="#_x0000_t32" style="position:absolute;left:5507;top:1601;width:0;height:668" o:connectortype="straight"/>
            <v:rect id="_x0000_s1043" style="position:absolute;left:2592;top:6838;width:5956;height:818">
              <v:textbox style="mso-next-textbox:#_x0000_s1043">
                <w:txbxContent>
                  <w:p w:rsidR="00600E77" w:rsidRDefault="00600E77" w:rsidP="00A17B29">
                    <w:pPr>
                      <w:jc w:val="center"/>
                    </w:pPr>
                    <w:r>
                      <w:t>Налоги, штрафы/санкции, депозитные вклады, страховые взносы, вложения в государственные ценные бумаги</w:t>
                    </w:r>
                  </w:p>
                </w:txbxContent>
              </v:textbox>
            </v:rect>
            <v:rect id="_x0000_s1044" style="position:absolute;left:3652;top:8122;width:3814;height:818">
              <v:textbox style="mso-next-textbox:#_x0000_s1044">
                <w:txbxContent>
                  <w:p w:rsidR="00600E77" w:rsidRDefault="00600E77" w:rsidP="00A17B29">
                    <w:pPr>
                      <w:jc w:val="center"/>
                    </w:pPr>
                    <w:r>
                      <w:t>Фонды денежных средств, главный из которых бюджет</w:t>
                    </w:r>
                  </w:p>
                </w:txbxContent>
              </v:textbox>
            </v:rect>
            <v:shape id="_x0000_s1045" type="#_x0000_t32" style="position:absolute;left:5414;top:7656;width:0;height:466" o:connectortype="straight">
              <v:stroke endarrow="block"/>
            </v:shape>
          </v:group>
        </w:pict>
      </w:r>
      <w:r w:rsidR="00600E77" w:rsidRPr="0095162C">
        <w:rPr>
          <w:rFonts w:ascii="Times New Roman" w:hAnsi="Times New Roman"/>
          <w:b/>
          <w:sz w:val="24"/>
          <w:szCs w:val="24"/>
        </w:rPr>
        <w:t>Распределение</w:t>
      </w:r>
    </w:p>
    <w:p w:rsidR="00600E77" w:rsidRDefault="00600E77" w:rsidP="00413197">
      <w:pPr>
        <w:pStyle w:val="1"/>
        <w:spacing w:after="60"/>
        <w:ind w:left="1440"/>
        <w:rPr>
          <w:rFonts w:ascii="Times New Roman" w:hAnsi="Times New Roman"/>
        </w:rPr>
      </w:pPr>
    </w:p>
    <w:p w:rsidR="00600E77" w:rsidRPr="0095162C" w:rsidRDefault="00600E77" w:rsidP="00413197">
      <w:pPr>
        <w:pStyle w:val="1"/>
        <w:spacing w:after="60"/>
        <w:ind w:left="1440"/>
        <w:rPr>
          <w:rFonts w:ascii="Times New Roman" w:hAnsi="Times New Roman"/>
        </w:rPr>
      </w:pPr>
    </w:p>
    <w:p w:rsidR="00600E77" w:rsidRPr="0095162C" w:rsidRDefault="00600E77" w:rsidP="0069364C">
      <w:pPr>
        <w:pStyle w:val="1"/>
        <w:spacing w:after="60"/>
        <w:ind w:left="4253" w:hanging="2813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</w:t>
      </w:r>
      <w:r w:rsidRPr="0095162C">
        <w:rPr>
          <w:rFonts w:ascii="Times New Roman" w:hAnsi="Times New Roman"/>
        </w:rPr>
        <w:t>(-) затраты на ег</w:t>
      </w:r>
      <w:r>
        <w:rPr>
          <w:rFonts w:ascii="Times New Roman" w:hAnsi="Times New Roman"/>
        </w:rPr>
        <w:t xml:space="preserve">о производство (фонд </w:t>
      </w:r>
      <w:r w:rsidRPr="0095162C">
        <w:rPr>
          <w:rFonts w:ascii="Times New Roman" w:hAnsi="Times New Roman"/>
        </w:rPr>
        <w:t>возмещения)</w:t>
      </w:r>
    </w:p>
    <w:p w:rsidR="00600E77" w:rsidRDefault="00600E77" w:rsidP="0069364C">
      <w:pPr>
        <w:pStyle w:val="1"/>
        <w:spacing w:after="60"/>
        <w:ind w:left="1440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</w:t>
      </w:r>
    </w:p>
    <w:p w:rsidR="00600E77" w:rsidRPr="0095162C" w:rsidRDefault="00600E77" w:rsidP="0069364C">
      <w:pPr>
        <w:pStyle w:val="1"/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95162C">
        <w:rPr>
          <w:rFonts w:ascii="Times New Roman" w:hAnsi="Times New Roman"/>
        </w:rPr>
        <w:t xml:space="preserve"> (национальный доход)</w:t>
      </w:r>
    </w:p>
    <w:p w:rsidR="00600E77" w:rsidRPr="0095162C" w:rsidRDefault="00600E77" w:rsidP="00265C6C">
      <w:pPr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ED6DAE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Необходимость распределительной функции финансов:</w:t>
      </w:r>
    </w:p>
    <w:p w:rsidR="00600E77" w:rsidRPr="0095162C" w:rsidRDefault="00600E77" w:rsidP="00265C6C">
      <w:pPr>
        <w:pStyle w:val="1"/>
        <w:numPr>
          <w:ilvl w:val="0"/>
          <w:numId w:val="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Наличие материальной и нематериальной сфер производства</w:t>
      </w:r>
    </w:p>
    <w:p w:rsidR="00600E77" w:rsidRPr="0095162C" w:rsidRDefault="00600E77" w:rsidP="00265C6C">
      <w:pPr>
        <w:pStyle w:val="1"/>
        <w:numPr>
          <w:ilvl w:val="0"/>
          <w:numId w:val="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Необходимость перераспределения между социальными слоями общества</w:t>
      </w:r>
    </w:p>
    <w:p w:rsidR="00600E77" w:rsidRPr="0095162C" w:rsidRDefault="00600E77" w:rsidP="00265C6C">
      <w:pPr>
        <w:pStyle w:val="1"/>
        <w:numPr>
          <w:ilvl w:val="0"/>
          <w:numId w:val="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Необходимость перераспределения между отраслями</w:t>
      </w:r>
    </w:p>
    <w:p w:rsidR="00600E77" w:rsidRDefault="00600E77" w:rsidP="00265C6C">
      <w:pPr>
        <w:pStyle w:val="1"/>
        <w:numPr>
          <w:ilvl w:val="0"/>
          <w:numId w:val="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Необходимость межтерриториального перераспределения денежных средств.</w:t>
      </w:r>
    </w:p>
    <w:p w:rsidR="00600E77" w:rsidRPr="0095162C" w:rsidRDefault="00600E77" w:rsidP="0095162C">
      <w:pPr>
        <w:pStyle w:val="1"/>
        <w:spacing w:after="60"/>
        <w:ind w:left="360"/>
        <w:jc w:val="both"/>
        <w:rPr>
          <w:rFonts w:ascii="Times New Roman" w:hAnsi="Times New Roman"/>
        </w:rPr>
      </w:pPr>
    </w:p>
    <w:p w:rsidR="00600E77" w:rsidRPr="0095162C" w:rsidRDefault="00600E77" w:rsidP="0095162C">
      <w:pPr>
        <w:pStyle w:val="1"/>
        <w:numPr>
          <w:ilvl w:val="1"/>
          <w:numId w:val="7"/>
        </w:numPr>
        <w:spacing w:after="60"/>
        <w:ind w:firstLine="2520"/>
        <w:rPr>
          <w:rFonts w:ascii="Times New Roman" w:hAnsi="Times New Roman"/>
          <w:b/>
          <w:sz w:val="24"/>
          <w:szCs w:val="24"/>
          <w:lang w:val="en-US"/>
        </w:rPr>
      </w:pPr>
      <w:r w:rsidRPr="0095162C">
        <w:rPr>
          <w:rFonts w:ascii="Times New Roman" w:hAnsi="Times New Roman"/>
          <w:b/>
          <w:sz w:val="24"/>
          <w:szCs w:val="24"/>
        </w:rPr>
        <w:t>Обмен</w:t>
      </w:r>
    </w:p>
    <w:p w:rsidR="00600E77" w:rsidRPr="0095162C" w:rsidRDefault="00600E77" w:rsidP="00A17B29">
      <w:pPr>
        <w:pStyle w:val="1"/>
        <w:spacing w:after="60"/>
        <w:ind w:left="0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На данной стадии существует 2 экономические категории:</w:t>
      </w:r>
    </w:p>
    <w:p w:rsidR="00600E77" w:rsidRPr="0095162C" w:rsidRDefault="00600E77" w:rsidP="0069364C">
      <w:pPr>
        <w:pStyle w:val="1"/>
        <w:numPr>
          <w:ilvl w:val="3"/>
          <w:numId w:val="7"/>
        </w:numPr>
        <w:spacing w:after="60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Деньги как мера стоимости </w:t>
      </w:r>
    </w:p>
    <w:p w:rsidR="00600E77" w:rsidRPr="0095162C" w:rsidRDefault="00600E77" w:rsidP="0069364C">
      <w:pPr>
        <w:pStyle w:val="1"/>
        <w:numPr>
          <w:ilvl w:val="3"/>
          <w:numId w:val="7"/>
        </w:numPr>
        <w:spacing w:after="60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Цена товара – денежное выражение стоимости</w:t>
      </w:r>
    </w:p>
    <w:p w:rsidR="00600E77" w:rsidRPr="0095162C" w:rsidRDefault="00600E77" w:rsidP="0069364C">
      <w:pPr>
        <w:spacing w:after="60"/>
        <w:rPr>
          <w:rFonts w:ascii="Times New Roman" w:hAnsi="Times New Roman"/>
        </w:rPr>
      </w:pPr>
      <w:r w:rsidRPr="0095162C">
        <w:rPr>
          <w:rFonts w:ascii="Times New Roman" w:hAnsi="Times New Roman"/>
        </w:rPr>
        <w:lastRenderedPageBreak/>
        <w:t>Других экономических категорий на данной стадии НЕТ. Следовательно, финансы как экономическая категория функционируют только на 2-й стадии общественного производства, на стадии распределения.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  <w:sz w:val="28"/>
          <w:szCs w:val="28"/>
        </w:rPr>
      </w:pPr>
      <w:r w:rsidRPr="0095162C">
        <w:rPr>
          <w:rFonts w:ascii="Times New Roman" w:hAnsi="Times New Roman"/>
          <w:sz w:val="28"/>
          <w:szCs w:val="28"/>
        </w:rPr>
        <w:t>Лекция 3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  <w:sz w:val="28"/>
          <w:szCs w:val="28"/>
        </w:rPr>
      </w:pPr>
      <w:r w:rsidRPr="0095162C">
        <w:rPr>
          <w:rFonts w:ascii="Times New Roman" w:hAnsi="Times New Roman"/>
          <w:sz w:val="28"/>
          <w:szCs w:val="28"/>
        </w:rPr>
        <w:t>28.09.10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  <w:b/>
          <w:sz w:val="24"/>
          <w:szCs w:val="24"/>
        </w:rPr>
      </w:pPr>
      <w:r w:rsidRPr="0095162C">
        <w:rPr>
          <w:rFonts w:ascii="Times New Roman" w:hAnsi="Times New Roman"/>
          <w:b/>
          <w:sz w:val="24"/>
          <w:szCs w:val="24"/>
        </w:rPr>
        <w:t>Распределительная функция финансов на микроуровне.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 Из выручки от реализованной продукции (ВРП) вычитаются НДС и акцизы, себестоимость товаров и услуг. В это м случает получается валовая прибыль предприятия. Далее из нее вычитаются коммерческие и управленческие расходы.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Коммерческие расходы на предприятии – это те расходы, которые связаны с продвижением или сбытом товара или услуги (это расходы на рекламу, маркетинг, логистику и т.д.) 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Управленческим расходам относятся расходы на оплату связи, охраны, содержание управленческого здания или офиса и т.д.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Когда мы вычли расходы, получили показатель прибыль от продаж.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От прибыли от продаж вычитаются/прибавляются доходы/расходы от прочей реализации.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Получили показатель «прибыль до налогообложения». С нее уплачивается налог на прибыль (20%).  После этого остается чистая прибыль, которая остается в распоряжении предприятия. Из нее формируются фонды предприятия.</w:t>
      </w:r>
    </w:p>
    <w:p w:rsidR="00600E77" w:rsidRPr="0095162C" w:rsidRDefault="00600E77" w:rsidP="00631BA4">
      <w:pPr>
        <w:spacing w:after="60"/>
        <w:ind w:firstLine="567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Наиболее часто встречающиеся </w:t>
      </w:r>
      <w:r w:rsidRPr="0095162C">
        <w:rPr>
          <w:rFonts w:ascii="Times New Roman" w:hAnsi="Times New Roman"/>
          <w:b/>
          <w:u w:val="single"/>
        </w:rPr>
        <w:t>– фонды, формирующиеся из чистой прибыли</w:t>
      </w:r>
      <w:r w:rsidRPr="0095162C">
        <w:rPr>
          <w:rFonts w:ascii="Times New Roman" w:hAnsi="Times New Roman"/>
        </w:rPr>
        <w:t>:</w:t>
      </w:r>
    </w:p>
    <w:p w:rsidR="00600E77" w:rsidRPr="0095162C" w:rsidRDefault="00600E77" w:rsidP="00631BA4">
      <w:pPr>
        <w:pStyle w:val="1"/>
        <w:numPr>
          <w:ilvl w:val="0"/>
          <w:numId w:val="10"/>
        </w:numPr>
        <w:spacing w:after="60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Технологические фонды (фонд реконструкции и развития производства, Фонд расширенного воспроизводства, Фонд технологического развития)</w:t>
      </w:r>
    </w:p>
    <w:p w:rsidR="00600E77" w:rsidRPr="0095162C" w:rsidRDefault="00600E77" w:rsidP="00CC587D">
      <w:pPr>
        <w:pStyle w:val="1"/>
        <w:numPr>
          <w:ilvl w:val="0"/>
          <w:numId w:val="10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Социальные фонды (Фонд материального поощрения, Фонды для выплаты добровольного медицинского страхования, Фонд инвестирования жилищного строительства)</w:t>
      </w:r>
    </w:p>
    <w:p w:rsidR="00600E77" w:rsidRPr="0095162C" w:rsidRDefault="00600E77" w:rsidP="00631BA4">
      <w:pPr>
        <w:pStyle w:val="1"/>
        <w:numPr>
          <w:ilvl w:val="0"/>
          <w:numId w:val="10"/>
        </w:numPr>
        <w:spacing w:after="60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Научные фонды (Фонд НИОКР – добывающие предприятия, разведывательные работы)</w:t>
      </w:r>
    </w:p>
    <w:p w:rsidR="00600E77" w:rsidRPr="0095162C" w:rsidRDefault="00600E77" w:rsidP="00631BA4">
      <w:pPr>
        <w:pStyle w:val="1"/>
        <w:numPr>
          <w:ilvl w:val="0"/>
          <w:numId w:val="10"/>
        </w:numPr>
        <w:spacing w:after="60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Выплаты дивидендов держателям акций</w:t>
      </w:r>
    </w:p>
    <w:p w:rsidR="00600E77" w:rsidRPr="0095162C" w:rsidRDefault="00600E77" w:rsidP="00CC587D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  <w:u w:val="single"/>
        </w:rPr>
        <w:t>Денежные фонды предприятия</w:t>
      </w:r>
      <w:r w:rsidRPr="0095162C">
        <w:rPr>
          <w:rFonts w:ascii="Times New Roman" w:hAnsi="Times New Roman"/>
        </w:rPr>
        <w:t>, через которые осуществляется обеспечение хозяйственной деятельности необходимыми денежными средствами и финансирование расширенного воспроизводства, их можно разбить на 5 групп:</w:t>
      </w:r>
    </w:p>
    <w:p w:rsidR="00600E77" w:rsidRPr="0095162C" w:rsidRDefault="00600E77" w:rsidP="00CC587D">
      <w:pPr>
        <w:pStyle w:val="1"/>
        <w:numPr>
          <w:ilvl w:val="0"/>
          <w:numId w:val="11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Фонды собственных средств (уставной капитал /уставной фонд/, добавочный капитал, резервный капитал, фонд накоплений и амортизационный фонд)</w:t>
      </w:r>
    </w:p>
    <w:p w:rsidR="00600E77" w:rsidRPr="0095162C" w:rsidRDefault="00600E77" w:rsidP="004B2754">
      <w:pPr>
        <w:pStyle w:val="1"/>
        <w:numPr>
          <w:ilvl w:val="0"/>
          <w:numId w:val="1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Добавочный капитал  на предприятии формируется за счет результатов переоценки основных фондов, их дооценка. </w:t>
      </w:r>
    </w:p>
    <w:p w:rsidR="00600E77" w:rsidRPr="0095162C" w:rsidRDefault="00600E77" w:rsidP="004B2754">
      <w:pPr>
        <w:pStyle w:val="1"/>
        <w:numPr>
          <w:ilvl w:val="0"/>
          <w:numId w:val="1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У акционерных обществ – это эмиссионный доход (доход от продажи акций сверх их номинальной стоимости). </w:t>
      </w:r>
    </w:p>
    <w:p w:rsidR="00600E77" w:rsidRPr="0095162C" w:rsidRDefault="00600E77" w:rsidP="004B2754">
      <w:pPr>
        <w:pStyle w:val="1"/>
        <w:numPr>
          <w:ilvl w:val="0"/>
          <w:numId w:val="12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Это безвозмездно полученные материальные и денежные ценности на производственные цели и ассигнование из бюджета на финансирование капитальных вложений.</w:t>
      </w:r>
    </w:p>
    <w:p w:rsidR="00600E77" w:rsidRPr="0095162C" w:rsidRDefault="00600E77" w:rsidP="00CC587D">
      <w:pPr>
        <w:pStyle w:val="1"/>
        <w:numPr>
          <w:ilvl w:val="0"/>
          <w:numId w:val="11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Фонды привлеченных средств (фонд потребления, дивиденды и другие выплаты учредителям, доходы будущих периодов и резервы предстоящих расходов и платежей) -  бесплатное использование средств, которые не используются в данный момент, процент с них не платится.</w:t>
      </w:r>
    </w:p>
    <w:p w:rsidR="00600E77" w:rsidRPr="0095162C" w:rsidRDefault="00600E77" w:rsidP="00CC587D">
      <w:pPr>
        <w:pStyle w:val="1"/>
        <w:numPr>
          <w:ilvl w:val="0"/>
          <w:numId w:val="11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Фонды заемных средств (кредиты банков, займы юридических и физических лиц, коммерческие кредиты (инструментом является вексель), лизинг (долгосрочная аренда движимого/недвижимого имущества, налог на имущество в данном случае не платится «РосАгроЛизинг» - пример лизинговой компании), кредиторская задолженность и т.д.) – со средств этих фондов постоянно платится какой-то процент.</w:t>
      </w:r>
    </w:p>
    <w:p w:rsidR="00600E77" w:rsidRPr="0095162C" w:rsidRDefault="00600E77" w:rsidP="00CC587D">
      <w:pPr>
        <w:pStyle w:val="1"/>
        <w:numPr>
          <w:ilvl w:val="0"/>
          <w:numId w:val="11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Оперативные денежные фонды – создаются в тот момент, когда необходимо (Фонд заработной платы, фонд выплаты дивидендов, Фонд выплаты обязательных платежей в бюджетные/внебюджетные фонды)</w:t>
      </w:r>
    </w:p>
    <w:p w:rsidR="00600E77" w:rsidRPr="0095162C" w:rsidRDefault="00600E77" w:rsidP="00847E1E">
      <w:pPr>
        <w:pStyle w:val="1"/>
        <w:numPr>
          <w:ilvl w:val="0"/>
          <w:numId w:val="11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У предприятий, которые используют экспортно-импортные операции в своей деятельности, формируется валютный фонд. Норма обязательных валютных отчислений – инструмент государственного регулирования.</w:t>
      </w:r>
    </w:p>
    <w:p w:rsidR="00600E77" w:rsidRDefault="00600E77" w:rsidP="00847E1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847E1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847E1E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5162C">
        <w:rPr>
          <w:rFonts w:ascii="Times New Roman" w:hAnsi="Times New Roman"/>
          <w:b/>
          <w:sz w:val="28"/>
          <w:szCs w:val="28"/>
        </w:rPr>
        <w:t>Состав финансово-кредитной системы Российской Федерации</w:t>
      </w:r>
    </w:p>
    <w:p w:rsidR="00600E77" w:rsidRPr="0095162C" w:rsidRDefault="00600E77" w:rsidP="00847E1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847E1E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ab/>
      </w:r>
      <w:r w:rsidRPr="0095162C">
        <w:rPr>
          <w:rFonts w:ascii="Times New Roman" w:hAnsi="Times New Roman"/>
          <w:b/>
          <w:u w:val="single"/>
        </w:rPr>
        <w:t>Финансово-кредитная система</w:t>
      </w:r>
      <w:r w:rsidRPr="0095162C">
        <w:rPr>
          <w:rFonts w:ascii="Times New Roman" w:hAnsi="Times New Roman"/>
        </w:rPr>
        <w:t xml:space="preserve"> – это совокупность различных сфер (звеньев, финансовых отношений), каждая из которых характеризуется особенностями формирования и использования фондов денежных средств, а также различной ролью в общественном воспроизводстве.</w:t>
      </w:r>
    </w:p>
    <w:p w:rsidR="00600E77" w:rsidRPr="0095162C" w:rsidRDefault="00600E77" w:rsidP="00847E1E">
      <w:pPr>
        <w:spacing w:after="60"/>
        <w:jc w:val="both"/>
        <w:rPr>
          <w:rFonts w:ascii="Times New Roman" w:hAnsi="Times New Roman"/>
        </w:rPr>
      </w:pPr>
    </w:p>
    <w:p w:rsidR="00600E77" w:rsidRPr="0095162C" w:rsidRDefault="00600E77" w:rsidP="00847E1E">
      <w:pPr>
        <w:pStyle w:val="1"/>
        <w:numPr>
          <w:ilvl w:val="0"/>
          <w:numId w:val="13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Сфера централизованных денежных средств. Централизованные/государственные/финансы макроуровня</w:t>
      </w:r>
    </w:p>
    <w:p w:rsidR="00600E77" w:rsidRPr="0095162C" w:rsidRDefault="00600E77" w:rsidP="00847E1E">
      <w:pPr>
        <w:pStyle w:val="1"/>
        <w:numPr>
          <w:ilvl w:val="0"/>
          <w:numId w:val="13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Сфера децентрализованных финансовых средств. (Финансы предприятий/финансы микроуровня)</w:t>
      </w:r>
    </w:p>
    <w:p w:rsidR="00600E77" w:rsidRPr="0095162C" w:rsidRDefault="00600E77" w:rsidP="00403082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К </w:t>
      </w:r>
      <w:r w:rsidRPr="0095162C">
        <w:rPr>
          <w:rFonts w:ascii="Times New Roman" w:hAnsi="Times New Roman"/>
          <w:b/>
          <w:u w:val="single"/>
        </w:rPr>
        <w:t>централизованным финансам</w:t>
      </w:r>
      <w:r w:rsidRPr="0095162C">
        <w:rPr>
          <w:rFonts w:ascii="Times New Roman" w:hAnsi="Times New Roman"/>
        </w:rPr>
        <w:t xml:space="preserve"> относят:</w:t>
      </w:r>
    </w:p>
    <w:p w:rsidR="00600E77" w:rsidRPr="0095162C" w:rsidRDefault="00600E77" w:rsidP="00403082">
      <w:pPr>
        <w:pStyle w:val="1"/>
        <w:numPr>
          <w:ilvl w:val="0"/>
          <w:numId w:val="14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Бюджетная система</w:t>
      </w:r>
    </w:p>
    <w:p w:rsidR="00600E77" w:rsidRPr="0095162C" w:rsidRDefault="00600E77" w:rsidP="00403082">
      <w:pPr>
        <w:pStyle w:val="1"/>
        <w:numPr>
          <w:ilvl w:val="0"/>
          <w:numId w:val="14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Государственные кредиты</w:t>
      </w:r>
    </w:p>
    <w:p w:rsidR="00600E77" w:rsidRPr="0095162C" w:rsidRDefault="00600E77" w:rsidP="00403082">
      <w:pPr>
        <w:pStyle w:val="1"/>
        <w:numPr>
          <w:ilvl w:val="0"/>
          <w:numId w:val="14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Кредитная система</w:t>
      </w:r>
    </w:p>
    <w:p w:rsidR="00600E77" w:rsidRPr="0095162C" w:rsidRDefault="00600E77" w:rsidP="00403082">
      <w:pPr>
        <w:pStyle w:val="1"/>
        <w:numPr>
          <w:ilvl w:val="0"/>
          <w:numId w:val="14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Страховая система</w:t>
      </w:r>
    </w:p>
    <w:p w:rsidR="00600E77" w:rsidRPr="0095162C" w:rsidRDefault="00600E77" w:rsidP="00403082">
      <w:pPr>
        <w:pStyle w:val="1"/>
        <w:numPr>
          <w:ilvl w:val="0"/>
          <w:numId w:val="14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Фондовая система</w:t>
      </w:r>
    </w:p>
    <w:p w:rsidR="00600E77" w:rsidRPr="0095162C" w:rsidRDefault="00600E77" w:rsidP="00403082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  <w:u w:val="single"/>
        </w:rPr>
        <w:t>Децентрализованные</w:t>
      </w:r>
      <w:r w:rsidRPr="0095162C">
        <w:rPr>
          <w:rFonts w:ascii="Times New Roman" w:hAnsi="Times New Roman"/>
        </w:rPr>
        <w:t xml:space="preserve"> – финансы предприятий и организаций различной организационно-правовой фирмы собственности (государственных, муниципальных, частных, акционерных, общественных организаций)</w:t>
      </w:r>
    </w:p>
    <w:p w:rsidR="00600E77" w:rsidRPr="0095162C" w:rsidRDefault="00600E77" w:rsidP="00C5282A">
      <w:pPr>
        <w:spacing w:after="60"/>
        <w:jc w:val="center"/>
        <w:rPr>
          <w:rFonts w:ascii="Times New Roman" w:hAnsi="Times New Roman"/>
          <w:i/>
          <w:u w:val="single"/>
        </w:rPr>
      </w:pPr>
      <w:r w:rsidRPr="0095162C">
        <w:rPr>
          <w:rFonts w:ascii="Times New Roman" w:hAnsi="Times New Roman"/>
          <w:i/>
          <w:u w:val="single"/>
        </w:rPr>
        <w:t>Характеристика звеньев финансово-кредитной системы.</w:t>
      </w:r>
    </w:p>
    <w:p w:rsidR="00600E77" w:rsidRPr="0095162C" w:rsidRDefault="00600E77" w:rsidP="00403082">
      <w:pPr>
        <w:pStyle w:val="1"/>
        <w:numPr>
          <w:ilvl w:val="0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Бюджетная система</w:t>
      </w:r>
      <w:r w:rsidRPr="0095162C">
        <w:rPr>
          <w:rFonts w:ascii="Times New Roman" w:hAnsi="Times New Roman"/>
        </w:rPr>
        <w:t xml:space="preserve"> состоит из: </w:t>
      </w:r>
    </w:p>
    <w:p w:rsidR="00600E77" w:rsidRPr="0095162C" w:rsidRDefault="00600E77" w:rsidP="00403082">
      <w:pPr>
        <w:pStyle w:val="1"/>
        <w:numPr>
          <w:ilvl w:val="1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бюджетов различных уровней:</w:t>
      </w:r>
    </w:p>
    <w:p w:rsidR="00600E77" w:rsidRPr="0095162C" w:rsidRDefault="00600E77" w:rsidP="00403082">
      <w:pPr>
        <w:pStyle w:val="1"/>
        <w:numPr>
          <w:ilvl w:val="2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Федеральный бюджет (1)</w:t>
      </w:r>
    </w:p>
    <w:p w:rsidR="00600E77" w:rsidRPr="0095162C" w:rsidRDefault="00600E77" w:rsidP="00403082">
      <w:pPr>
        <w:pStyle w:val="1"/>
        <w:numPr>
          <w:ilvl w:val="2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Бюджет субъектов федерации (83). Москва и СПБ имеют статус субъектов федерации</w:t>
      </w:r>
    </w:p>
    <w:p w:rsidR="00600E77" w:rsidRPr="0095162C" w:rsidRDefault="00600E77" w:rsidP="00403082">
      <w:pPr>
        <w:pStyle w:val="1"/>
        <w:numPr>
          <w:ilvl w:val="2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Местные бюджеты (более 29 000)</w:t>
      </w:r>
    </w:p>
    <w:p w:rsidR="00600E77" w:rsidRPr="0095162C" w:rsidRDefault="00600E77" w:rsidP="00403082">
      <w:pPr>
        <w:pStyle w:val="1"/>
        <w:numPr>
          <w:ilvl w:val="1"/>
          <w:numId w:val="15"/>
        </w:numPr>
        <w:spacing w:after="60"/>
        <w:jc w:val="both"/>
        <w:rPr>
          <w:rFonts w:ascii="Times New Roman" w:hAnsi="Times New Roman"/>
          <w:lang w:val="en-US"/>
        </w:rPr>
      </w:pPr>
      <w:r w:rsidRPr="0095162C">
        <w:rPr>
          <w:rFonts w:ascii="Times New Roman" w:hAnsi="Times New Roman"/>
        </w:rPr>
        <w:t>Внебюджетных фондов</w:t>
      </w:r>
    </w:p>
    <w:p w:rsidR="00600E77" w:rsidRPr="0095162C" w:rsidRDefault="00600E77" w:rsidP="00403082">
      <w:pPr>
        <w:pStyle w:val="1"/>
        <w:numPr>
          <w:ilvl w:val="2"/>
          <w:numId w:val="15"/>
        </w:numPr>
        <w:spacing w:after="60"/>
        <w:jc w:val="both"/>
        <w:rPr>
          <w:rFonts w:ascii="Times New Roman" w:hAnsi="Times New Roman"/>
          <w:lang w:val="en-US"/>
        </w:rPr>
      </w:pPr>
      <w:r w:rsidRPr="0095162C">
        <w:rPr>
          <w:rFonts w:ascii="Times New Roman" w:hAnsi="Times New Roman"/>
        </w:rPr>
        <w:t>Пенсионный фонд (ПФ)</w:t>
      </w:r>
    </w:p>
    <w:p w:rsidR="00600E77" w:rsidRPr="0095162C" w:rsidRDefault="00600E77" w:rsidP="00403082">
      <w:pPr>
        <w:pStyle w:val="1"/>
        <w:numPr>
          <w:ilvl w:val="2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Фонд обязательного медицинского страхования (ФОМС)</w:t>
      </w:r>
    </w:p>
    <w:p w:rsidR="00600E77" w:rsidRPr="0095162C" w:rsidRDefault="00600E77" w:rsidP="00403082">
      <w:pPr>
        <w:pStyle w:val="1"/>
        <w:numPr>
          <w:ilvl w:val="2"/>
          <w:numId w:val="15"/>
        </w:numPr>
        <w:spacing w:after="60"/>
        <w:jc w:val="both"/>
        <w:rPr>
          <w:rFonts w:ascii="Times New Roman" w:hAnsi="Times New Roman"/>
          <w:lang w:val="en-US"/>
        </w:rPr>
      </w:pPr>
      <w:r w:rsidRPr="0095162C">
        <w:rPr>
          <w:rFonts w:ascii="Times New Roman" w:hAnsi="Times New Roman"/>
        </w:rPr>
        <w:t>Фонд социального страхования (ФСС)</w:t>
      </w:r>
    </w:p>
    <w:p w:rsidR="00600E77" w:rsidRPr="0095162C" w:rsidRDefault="00600E77" w:rsidP="00C5282A">
      <w:pPr>
        <w:pStyle w:val="1"/>
        <w:numPr>
          <w:ilvl w:val="0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Государственный кредит</w:t>
      </w:r>
      <w:r w:rsidRPr="0095162C">
        <w:rPr>
          <w:rFonts w:ascii="Times New Roman" w:hAnsi="Times New Roman"/>
        </w:rPr>
        <w:t xml:space="preserve"> – это экономические отношения, в которых государство с одной стороны, а юридические и физические лица или иные субъекты права с другой вступают во взаимоотношения, где государство выступает в роли кредитора, гаранта или заемщика.</w:t>
      </w:r>
    </w:p>
    <w:p w:rsidR="00600E77" w:rsidRPr="0095162C" w:rsidRDefault="00600E77" w:rsidP="00C5282A">
      <w:pPr>
        <w:pStyle w:val="1"/>
        <w:numPr>
          <w:ilvl w:val="0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Кредитная система</w:t>
      </w:r>
      <w:r w:rsidRPr="0095162C">
        <w:rPr>
          <w:rFonts w:ascii="Times New Roman" w:hAnsi="Times New Roman"/>
        </w:rPr>
        <w:t>. В ней существует 2 уровня:</w:t>
      </w:r>
    </w:p>
    <w:p w:rsidR="00600E77" w:rsidRPr="0095162C" w:rsidRDefault="00600E77" w:rsidP="00C5282A">
      <w:pPr>
        <w:pStyle w:val="1"/>
        <w:numPr>
          <w:ilvl w:val="1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Центральный банк или Банк России</w:t>
      </w:r>
    </w:p>
    <w:p w:rsidR="00600E77" w:rsidRPr="0095162C" w:rsidRDefault="00600E77" w:rsidP="00C5282A">
      <w:pPr>
        <w:pStyle w:val="1"/>
        <w:numPr>
          <w:ilvl w:val="1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Коммерческие банки, парабанковкие/внебанковские/ прабанковские финансово-кредитные учреждения (лизинговые компании, инвестиционные фонды, трастовые компании, клиринговые компании /производят взаиморасчет по требованиям/, инвестиционные фонды, негосударственные пенсионные фонды)</w:t>
      </w:r>
    </w:p>
    <w:p w:rsidR="00600E77" w:rsidRPr="0095162C" w:rsidRDefault="00600E77" w:rsidP="00193AFA">
      <w:pPr>
        <w:pStyle w:val="1"/>
        <w:numPr>
          <w:ilvl w:val="0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Страховая система</w:t>
      </w:r>
      <w:r w:rsidRPr="0095162C">
        <w:rPr>
          <w:rFonts w:ascii="Times New Roman" w:hAnsi="Times New Roman"/>
        </w:rPr>
        <w:t xml:space="preserve"> представлена на Российском рынке системой обязательного страхования и добровольного страхования</w:t>
      </w:r>
    </w:p>
    <w:p w:rsidR="00600E77" w:rsidRPr="0095162C" w:rsidRDefault="00600E77" w:rsidP="00193AFA">
      <w:pPr>
        <w:pStyle w:val="1"/>
        <w:numPr>
          <w:ilvl w:val="0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Фондовый рынок</w:t>
      </w:r>
      <w:r w:rsidRPr="0095162C">
        <w:rPr>
          <w:rFonts w:ascii="Times New Roman" w:hAnsi="Times New Roman"/>
        </w:rPr>
        <w:t xml:space="preserve"> (фондовая система). Фондовая система – особый вид финансовых отношений, возникающий в результате купли-продажи специфических финансовый активов – ценных бумаг. Фондовые системы делятся на:</w:t>
      </w:r>
    </w:p>
    <w:p w:rsidR="00600E77" w:rsidRPr="0095162C" w:rsidRDefault="00600E77" w:rsidP="00193AFA">
      <w:pPr>
        <w:pStyle w:val="1"/>
        <w:numPr>
          <w:ilvl w:val="3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Корпоративный рынок ценных бумаг</w:t>
      </w:r>
    </w:p>
    <w:p w:rsidR="00600E77" w:rsidRPr="0095162C" w:rsidRDefault="00600E77" w:rsidP="00193AFA">
      <w:pPr>
        <w:pStyle w:val="1"/>
        <w:numPr>
          <w:ilvl w:val="3"/>
          <w:numId w:val="15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Рынок государственных ценных бумаг</w:t>
      </w:r>
    </w:p>
    <w:p w:rsidR="00600E77" w:rsidRPr="0095162C" w:rsidRDefault="00600E77" w:rsidP="000551AF">
      <w:pPr>
        <w:pStyle w:val="1"/>
        <w:spacing w:after="60"/>
        <w:ind w:left="2880"/>
        <w:jc w:val="both"/>
        <w:rPr>
          <w:rFonts w:ascii="Times New Roman" w:hAnsi="Times New Roman"/>
        </w:rPr>
      </w:pPr>
    </w:p>
    <w:p w:rsidR="00600E77" w:rsidRPr="0095162C" w:rsidRDefault="00600E77" w:rsidP="00193AFA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Децентрализованные финансы</w:t>
      </w:r>
      <w:r w:rsidRPr="0095162C">
        <w:rPr>
          <w:rFonts w:ascii="Times New Roman" w:hAnsi="Times New Roman"/>
        </w:rPr>
        <w:t>.</w:t>
      </w:r>
    </w:p>
    <w:p w:rsidR="00600E77" w:rsidRPr="0095162C" w:rsidRDefault="00600E77" w:rsidP="00193AFA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Финансы предприятий являются основой единой финансовой системой страны, т.к. именно на предприятиях материальные сферы создается валовой внутренний продукт, который в дальнейшем путем перераспределения при помощи финансовых инструментов образует фонды денежных средств. </w:t>
      </w:r>
    </w:p>
    <w:p w:rsidR="00600E77" w:rsidRPr="0095162C" w:rsidRDefault="00600E77" w:rsidP="00193AFA">
      <w:p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Децентрализованные финансы первичны по отношению к централизованным</w:t>
      </w:r>
    </w:p>
    <w:p w:rsidR="00600E77" w:rsidRDefault="00600E77" w:rsidP="00193AFA">
      <w:pPr>
        <w:spacing w:after="60"/>
        <w:jc w:val="both"/>
        <w:rPr>
          <w:sz w:val="28"/>
          <w:szCs w:val="28"/>
        </w:rPr>
      </w:pPr>
    </w:p>
    <w:p w:rsidR="00600E77" w:rsidRPr="0095162C" w:rsidRDefault="00600E77" w:rsidP="00193AFA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95162C">
        <w:rPr>
          <w:rFonts w:ascii="Times New Roman" w:hAnsi="Times New Roman"/>
          <w:sz w:val="28"/>
          <w:szCs w:val="28"/>
        </w:rPr>
        <w:t>Лекция 4 «</w:t>
      </w:r>
      <w:r w:rsidRPr="0095162C">
        <w:rPr>
          <w:rFonts w:ascii="Times New Roman" w:hAnsi="Times New Roman"/>
          <w:b/>
          <w:sz w:val="28"/>
          <w:szCs w:val="28"/>
        </w:rPr>
        <w:t>Финансовый контроль или финансовая функция контроля</w:t>
      </w:r>
      <w:r w:rsidRPr="0095162C">
        <w:rPr>
          <w:rFonts w:ascii="Times New Roman" w:hAnsi="Times New Roman"/>
          <w:sz w:val="28"/>
          <w:szCs w:val="28"/>
        </w:rPr>
        <w:t>»</w:t>
      </w:r>
    </w:p>
    <w:p w:rsidR="00600E77" w:rsidRPr="0095162C" w:rsidRDefault="00600E77" w:rsidP="00193AFA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95162C">
        <w:rPr>
          <w:rFonts w:ascii="Times New Roman" w:hAnsi="Times New Roman"/>
          <w:sz w:val="28"/>
          <w:szCs w:val="28"/>
        </w:rPr>
        <w:t>12.10.10</w:t>
      </w:r>
    </w:p>
    <w:p w:rsidR="00600E77" w:rsidRPr="0095162C" w:rsidRDefault="00600E77" w:rsidP="008735A9">
      <w:pPr>
        <w:spacing w:after="60"/>
        <w:ind w:firstLine="708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Финансовый контроль</w:t>
      </w:r>
      <w:r w:rsidRPr="0095162C">
        <w:rPr>
          <w:rFonts w:ascii="Times New Roman" w:hAnsi="Times New Roman"/>
        </w:rPr>
        <w:t xml:space="preserve"> – это контроль законодательных и исполнительных органов власти всех уровней, а также специально созданных учреждений за финансовой деятельностью всех экономических субъектов (государства), предприятий и организаций, учреждений с применением особых методов. Он включает контроль за соблюдением финансового законодательство в процессе формирования и использования фондов денежных средств, оценку экономической эффективности финансовых хозяйственных операций и целесообразности произведенных расходов. </w:t>
      </w:r>
    </w:p>
    <w:p w:rsidR="00600E77" w:rsidRPr="0095162C" w:rsidRDefault="00600E77" w:rsidP="008735A9">
      <w:pPr>
        <w:spacing w:after="60"/>
        <w:ind w:firstLine="708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В экономической литературе присутствует следующая классификация финансового контроля в РФ: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По времени проведения: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Предварительный</w:t>
      </w:r>
      <w:r w:rsidRPr="0095162C">
        <w:rPr>
          <w:rFonts w:ascii="Times New Roman" w:hAnsi="Times New Roman"/>
        </w:rPr>
        <w:t>. Предварительный финансовый контроль проводится до совершения финансовых операций, до момента рассмотрения и принятия федеральных законов, требующих в основе выделение бюджетных ассигнований. Примером предварительного контроля является экспертиза законов до предварительного слушания департаментом предварительного финансового контроля счетной палаты РФ. На микроуровне примером предварительного контраля является разработка кредитных и кассовых заявок, составление прогнозных балансов, финансовых разделов бизнес-планов, учредительных договоров и т.д.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Текущий</w:t>
      </w:r>
      <w:r w:rsidRPr="0095162C">
        <w:rPr>
          <w:rFonts w:ascii="Times New Roman" w:hAnsi="Times New Roman"/>
        </w:rPr>
        <w:t xml:space="preserve"> (оперативный). Проводится в момент совершения денежных сделок, финансовых операций и предупреждает всевозможное злоупотребление при получении расходования финансовых средств с соблюдением финансовой дисциплины и своевременность осуществления расчетов.  Он осуществляется: 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за поступлением доходов в бюджет: по налоговым и неналоговым поступлениям; по перечислению средств из вышестоящих бюджетов в нижестоящие бюджеты (межбюджетные трансферты) 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За расходованием средств по отраслевой направленности и по территориальной направленности. 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За использованием наемных средств (кредиты, займы, гарантии)  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За обращением региональных финансовых ресурсов (рассчетно-кассововое обслуживание, депозитное обслуживание, размещение ценных бумаг и т.д.)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Последующий</w:t>
      </w:r>
      <w:r w:rsidRPr="0095162C">
        <w:rPr>
          <w:rFonts w:ascii="Times New Roman" w:hAnsi="Times New Roman"/>
        </w:rPr>
        <w:t>. Последующий финансовый контроль проводится по окончании финансового года. Он проводится путем анализа и ревизии отчетной финансово-бухгалтерской документации. Предназначен для оценки результатов финансовой деятельности субъектов и сопоставления утвержденных планов, бюджетов, смет и балансов с результатами их выполнения. Последующий финансовый контроль с точки зрения государства осуществляется за: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Исполнение федерального бюджета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Исполнение бюджетов внебюджетных фондов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Финансовыми результатами исполнения программ (инвестиционными, инновационными, социальными и др.)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За экономической эффективностью действий нормативных документов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По методам проведения: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Проверки</w:t>
      </w:r>
      <w:r w:rsidRPr="0095162C">
        <w:rPr>
          <w:rFonts w:ascii="Times New Roman" w:hAnsi="Times New Roman"/>
        </w:rPr>
        <w:t xml:space="preserve">. Проводятся на основе отчетной документации и расходных документов и при проведении проверки рассматриваются отдельные вопросы финансовой деятельности и намечаются меры для устранения недостатков. Проверки наиболее характерны для федеральной налоговой службы, которая осуществляет в виде камеральных (без выезда на конкретное предприятие) проверок и выездных (на предприятии, есть план проверки, может проверяться отдельная сторона налоговой деятельности) проверок. 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Обследования</w:t>
      </w:r>
      <w:r w:rsidRPr="0095162C">
        <w:rPr>
          <w:rFonts w:ascii="Times New Roman" w:hAnsi="Times New Roman"/>
        </w:rPr>
        <w:t>. Применяются в процедуре банкротства предприятия. Целью является заключение о дальнейшей судьбе предприятия.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Надзор</w:t>
      </w:r>
      <w:r w:rsidRPr="0095162C">
        <w:rPr>
          <w:rFonts w:ascii="Times New Roman" w:hAnsi="Times New Roman"/>
        </w:rPr>
        <w:t>. Проводится контролирующими органами за экономическими субъектами, получившими лицензию на тот или иной вид финансовой деятельности, и подразумевает выполнение экономическими субъектами финансовых правил и нормативов.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Анализ финансового состояния</w:t>
      </w:r>
      <w:r w:rsidRPr="0095162C">
        <w:rPr>
          <w:rFonts w:ascii="Times New Roman" w:hAnsi="Times New Roman"/>
        </w:rPr>
        <w:t>. Предполагает очень детальное изучение периодической или годовой финансовой отчетности с целью общей оценки финансового состояния обеспеченности собственным капиталом, эффективности его использования.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Мониторинг (наблюдение)</w:t>
      </w:r>
      <w:r w:rsidRPr="0095162C">
        <w:rPr>
          <w:rFonts w:ascii="Times New Roman" w:hAnsi="Times New Roman"/>
        </w:rPr>
        <w:t xml:space="preserve">. Как правило, как метод контроля он применяется кредитными учреждениями за использование выданного кредита финансовым состоянием заемщика. 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Ревизии</w:t>
      </w:r>
      <w:r w:rsidRPr="0095162C">
        <w:rPr>
          <w:rFonts w:ascii="Times New Roman" w:hAnsi="Times New Roman"/>
        </w:rPr>
        <w:t>. Это наиболее всеобщий и всеобъемлющий метод финансового контроля, который проводится: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Федеральной службой финансово-бюджетного надзора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Департаментом регулирвоания государственного финансового контроля и аудиторской деятельности МинФин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Федеральным казначейством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Центральным Банком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Аудиторскими компаниями</w:t>
      </w:r>
    </w:p>
    <w:p w:rsidR="00600E77" w:rsidRPr="0095162C" w:rsidRDefault="00600E77" w:rsidP="00E36C66">
      <w:pPr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Результаты ревизии оформляются актом, на основании которого руководитель обязан устранить выявленное нарушение и возместить ущерб, если это обнаружено по результатам ревизии. По данным этого документа руководителя могут привлечь к административному или уголовному наказанию. </w:t>
      </w:r>
      <w:r w:rsidRPr="0095162C">
        <w:rPr>
          <w:rFonts w:ascii="Times New Roman" w:hAnsi="Times New Roman"/>
          <w:b/>
          <w:u w:val="single"/>
        </w:rPr>
        <w:t>Ревизии бывают</w:t>
      </w:r>
      <w:r w:rsidRPr="0095162C">
        <w:rPr>
          <w:rFonts w:ascii="Times New Roman" w:hAnsi="Times New Roman"/>
        </w:rPr>
        <w:t>: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По характеру проверяемого материала: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Документарные</w:t>
      </w:r>
      <w:r w:rsidRPr="0095162C">
        <w:rPr>
          <w:rFonts w:ascii="Times New Roman" w:hAnsi="Times New Roman"/>
        </w:rPr>
        <w:t xml:space="preserve"> на основе первичных документов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Фактические</w:t>
      </w:r>
      <w:r w:rsidRPr="0095162C">
        <w:rPr>
          <w:rFonts w:ascii="Times New Roman" w:hAnsi="Times New Roman"/>
        </w:rPr>
        <w:t xml:space="preserve"> (инвентаризация)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  <w:lang w:val="en-US"/>
        </w:rPr>
      </w:pPr>
      <w:r w:rsidRPr="0095162C">
        <w:rPr>
          <w:rFonts w:ascii="Times New Roman" w:hAnsi="Times New Roman"/>
        </w:rPr>
        <w:t>По отношению к плану: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Плановые</w:t>
      </w:r>
      <w:r w:rsidRPr="0095162C">
        <w:rPr>
          <w:rFonts w:ascii="Times New Roman" w:hAnsi="Times New Roman"/>
        </w:rPr>
        <w:t xml:space="preserve"> (есть план ревизии, перечень вопросов, которые нужно рассмотреть)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Внеплановые</w:t>
      </w:r>
      <w:r w:rsidRPr="0095162C">
        <w:rPr>
          <w:rFonts w:ascii="Times New Roman" w:hAnsi="Times New Roman"/>
        </w:rPr>
        <w:t xml:space="preserve"> (проводятся по решению суда)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  <w:lang w:val="en-US"/>
        </w:rPr>
      </w:pPr>
      <w:r w:rsidRPr="0095162C">
        <w:rPr>
          <w:rFonts w:ascii="Times New Roman" w:hAnsi="Times New Roman"/>
        </w:rPr>
        <w:t>По ведомственной принадлежности: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  <w:lang w:val="en-US"/>
        </w:rPr>
      </w:pPr>
      <w:r w:rsidRPr="0095162C">
        <w:rPr>
          <w:rFonts w:ascii="Times New Roman" w:hAnsi="Times New Roman"/>
          <w:b/>
        </w:rPr>
        <w:t>Вневедомственные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Внутриведомственные</w:t>
      </w:r>
      <w:r w:rsidRPr="0095162C">
        <w:rPr>
          <w:rFonts w:ascii="Times New Roman" w:hAnsi="Times New Roman"/>
        </w:rPr>
        <w:t xml:space="preserve"> (всегда в организационной структуре есть контрольно-ревизионное управление. Только те предприятия, которые структурно входят в это ведомство подвергаются ревизии)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</w:rPr>
      </w:pPr>
      <w:r w:rsidRPr="0095162C">
        <w:rPr>
          <w:rFonts w:ascii="Times New Roman" w:hAnsi="Times New Roman"/>
          <w:b/>
        </w:rPr>
        <w:t xml:space="preserve">Внутрихозяйственное 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По очередности исследования одних и тех же объектов (одного и того же предприятия)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</w:rPr>
      </w:pPr>
      <w:r w:rsidRPr="0095162C">
        <w:rPr>
          <w:rFonts w:ascii="Times New Roman" w:hAnsi="Times New Roman"/>
          <w:b/>
        </w:rPr>
        <w:t>Первичные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</w:rPr>
      </w:pPr>
      <w:r w:rsidRPr="0095162C">
        <w:rPr>
          <w:rFonts w:ascii="Times New Roman" w:hAnsi="Times New Roman"/>
          <w:b/>
        </w:rPr>
        <w:t>Дополнительные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Повторные</w:t>
      </w:r>
      <w:r w:rsidRPr="0095162C">
        <w:rPr>
          <w:rFonts w:ascii="Times New Roman" w:hAnsi="Times New Roman"/>
        </w:rPr>
        <w:t>. Дополнительные и повторные используются только тогда, когда в процессе предыдущей ревизии не были раскрыты все вопросы, включенные в программу ревизии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  <w:lang w:val="en-US"/>
        </w:rPr>
      </w:pPr>
      <w:r w:rsidRPr="0095162C">
        <w:rPr>
          <w:rFonts w:ascii="Times New Roman" w:hAnsi="Times New Roman"/>
        </w:rPr>
        <w:t>По глубине проведения: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Сквозные</w:t>
      </w:r>
      <w:r w:rsidRPr="0095162C">
        <w:rPr>
          <w:rFonts w:ascii="Times New Roman" w:hAnsi="Times New Roman"/>
        </w:rPr>
        <w:t xml:space="preserve"> (одновременно проверяются все предприятия, проверяется вертикальная связь)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Локальные</w:t>
      </w:r>
      <w:r w:rsidRPr="0095162C">
        <w:rPr>
          <w:rFonts w:ascii="Times New Roman" w:hAnsi="Times New Roman"/>
        </w:rPr>
        <w:t xml:space="preserve"> (поводят на одном или нескольких предприятиях, но по различным, не связанным между собой темам)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По субъектам, проводящим контроль: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Государственный финансовый контроль</w:t>
      </w:r>
      <w:r w:rsidRPr="0095162C">
        <w:rPr>
          <w:rFonts w:ascii="Times New Roman" w:hAnsi="Times New Roman"/>
        </w:rPr>
        <w:t xml:space="preserve">, включающий 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Президентский контроль. </w:t>
      </w:r>
    </w:p>
    <w:p w:rsidR="00600E77" w:rsidRPr="0095162C" w:rsidRDefault="00600E77" w:rsidP="00E36C66">
      <w:pPr>
        <w:pStyle w:val="1"/>
        <w:numPr>
          <w:ilvl w:val="3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Подписание федеральных законов</w:t>
      </w:r>
    </w:p>
    <w:p w:rsidR="00600E77" w:rsidRPr="0095162C" w:rsidRDefault="00600E77" w:rsidP="00E36C66">
      <w:pPr>
        <w:pStyle w:val="1"/>
        <w:numPr>
          <w:ilvl w:val="3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Право «вето»</w:t>
      </w:r>
    </w:p>
    <w:p w:rsidR="00600E77" w:rsidRPr="0095162C" w:rsidRDefault="00600E77" w:rsidP="00E36C66">
      <w:pPr>
        <w:pStyle w:val="1"/>
        <w:numPr>
          <w:ilvl w:val="3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Назначение и снятие с должности министра финансов</w:t>
      </w:r>
    </w:p>
    <w:p w:rsidR="00600E77" w:rsidRDefault="00600E77" w:rsidP="00196345">
      <w:pPr>
        <w:pStyle w:val="1"/>
        <w:numPr>
          <w:ilvl w:val="3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Представление в ГосДуму кандидатуры на должность председателя Центрального Банка.</w:t>
      </w:r>
    </w:p>
    <w:p w:rsidR="00600E77" w:rsidRPr="0095162C" w:rsidRDefault="00600E77" w:rsidP="00196345">
      <w:pPr>
        <w:pStyle w:val="1"/>
        <w:numPr>
          <w:ilvl w:val="0"/>
          <w:numId w:val="20"/>
        </w:numPr>
        <w:tabs>
          <w:tab w:val="clear" w:pos="2160"/>
          <w:tab w:val="num" w:pos="1440"/>
        </w:tabs>
        <w:spacing w:after="60"/>
        <w:ind w:left="144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 xml:space="preserve">Кроме всего прочего в администрации президента существует контрольное управление Президента, которое осуществляет контроль за деятельностью контролирующих органов РФ 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Контроль со стороны исполнительной власти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Контроль со стороны законодательных органов власти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Контроль со стороны финансово-кредитных организаций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Негосударственный финансовый контроль</w:t>
      </w:r>
      <w:r w:rsidRPr="0095162C">
        <w:rPr>
          <w:rFonts w:ascii="Times New Roman" w:hAnsi="Times New Roman"/>
        </w:rPr>
        <w:t>, который включает: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Ведомственный контроль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Внутрихозяйствнный контроль</w:t>
      </w:r>
    </w:p>
    <w:p w:rsidR="00600E77" w:rsidRPr="0095162C" w:rsidRDefault="00600E77" w:rsidP="00E36C66">
      <w:pPr>
        <w:pStyle w:val="1"/>
        <w:numPr>
          <w:ilvl w:val="2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Аудиторский контроль.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По форме проведения: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</w:rPr>
      </w:pPr>
      <w:r w:rsidRPr="0095162C">
        <w:rPr>
          <w:rFonts w:ascii="Times New Roman" w:hAnsi="Times New Roman"/>
          <w:b/>
        </w:rPr>
        <w:t xml:space="preserve">Обязательный 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  <w:b/>
        </w:rPr>
        <w:t>Инициативный</w:t>
      </w:r>
      <w:r>
        <w:rPr>
          <w:rFonts w:ascii="Times New Roman" w:hAnsi="Times New Roman"/>
        </w:rPr>
        <w:t xml:space="preserve"> </w:t>
      </w:r>
    </w:p>
    <w:p w:rsidR="00600E77" w:rsidRPr="0095162C" w:rsidRDefault="00600E77" w:rsidP="00E36C66">
      <w:pPr>
        <w:pStyle w:val="1"/>
        <w:numPr>
          <w:ilvl w:val="0"/>
          <w:numId w:val="19"/>
        </w:numPr>
        <w:spacing w:after="60"/>
        <w:jc w:val="both"/>
        <w:rPr>
          <w:rFonts w:ascii="Times New Roman" w:hAnsi="Times New Roman"/>
        </w:rPr>
      </w:pPr>
      <w:r w:rsidRPr="0095162C">
        <w:rPr>
          <w:rFonts w:ascii="Times New Roman" w:hAnsi="Times New Roman"/>
        </w:rPr>
        <w:t>По сферам финансовой деятельности: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Бюджетно-налоговый 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Валютный 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Страховой 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</w:rPr>
      </w:pPr>
      <w:r w:rsidRPr="0095162C">
        <w:rPr>
          <w:rFonts w:ascii="Times New Roman" w:hAnsi="Times New Roman"/>
          <w:b/>
        </w:rPr>
        <w:t>Инвестиционны</w:t>
      </w:r>
      <w:r>
        <w:rPr>
          <w:rFonts w:ascii="Times New Roman" w:hAnsi="Times New Roman"/>
          <w:b/>
        </w:rPr>
        <w:t xml:space="preserve">й </w:t>
      </w:r>
    </w:p>
    <w:p w:rsidR="00600E77" w:rsidRPr="0095162C" w:rsidRDefault="00600E77" w:rsidP="00E36C66">
      <w:pPr>
        <w:pStyle w:val="1"/>
        <w:numPr>
          <w:ilvl w:val="1"/>
          <w:numId w:val="19"/>
        </w:numPr>
        <w:spacing w:after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Денежно-кредитный </w:t>
      </w:r>
    </w:p>
    <w:p w:rsidR="00600E77" w:rsidRPr="008735A9" w:rsidRDefault="00600E77" w:rsidP="00E36C66">
      <w:pPr>
        <w:pStyle w:val="1"/>
        <w:spacing w:after="60"/>
        <w:ind w:left="900" w:hanging="540"/>
        <w:jc w:val="both"/>
        <w:rPr>
          <w:sz w:val="28"/>
          <w:szCs w:val="28"/>
        </w:rPr>
      </w:pPr>
      <w:bookmarkStart w:id="0" w:name="_GoBack"/>
      <w:bookmarkEnd w:id="0"/>
    </w:p>
    <w:sectPr w:rsidR="00600E77" w:rsidRPr="008735A9" w:rsidSect="00467BA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3EC"/>
    <w:multiLevelType w:val="hybridMultilevel"/>
    <w:tmpl w:val="B6E2A098"/>
    <w:lvl w:ilvl="0" w:tplc="B43E1D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807571"/>
    <w:multiLevelType w:val="hybridMultilevel"/>
    <w:tmpl w:val="48FE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041F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6D05F5D"/>
    <w:multiLevelType w:val="hybridMultilevel"/>
    <w:tmpl w:val="828CD8D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D353ECC"/>
    <w:multiLevelType w:val="hybridMultilevel"/>
    <w:tmpl w:val="B8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FC50DD"/>
    <w:multiLevelType w:val="hybridMultilevel"/>
    <w:tmpl w:val="EA2414B4"/>
    <w:lvl w:ilvl="0" w:tplc="9B9428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5764AB3"/>
    <w:multiLevelType w:val="hybridMultilevel"/>
    <w:tmpl w:val="7534DAD6"/>
    <w:lvl w:ilvl="0" w:tplc="0A965E2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35B52F7F"/>
    <w:multiLevelType w:val="hybridMultilevel"/>
    <w:tmpl w:val="10EA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B57A8D"/>
    <w:multiLevelType w:val="hybridMultilevel"/>
    <w:tmpl w:val="98F8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C65464"/>
    <w:multiLevelType w:val="hybridMultilevel"/>
    <w:tmpl w:val="A54C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7B59E5"/>
    <w:multiLevelType w:val="hybridMultilevel"/>
    <w:tmpl w:val="6F048E54"/>
    <w:lvl w:ilvl="0" w:tplc="7D7C97F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517A04DC"/>
    <w:multiLevelType w:val="hybridMultilevel"/>
    <w:tmpl w:val="5FE68296"/>
    <w:lvl w:ilvl="0" w:tplc="04190017">
      <w:start w:val="1"/>
      <w:numFmt w:val="lowerLetter"/>
      <w:lvlText w:val="%1)"/>
      <w:lvlJc w:val="left"/>
      <w:pPr>
        <w:ind w:left="2488" w:hanging="36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ind w:left="3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8" w:hanging="180"/>
      </w:pPr>
      <w:rPr>
        <w:rFonts w:cs="Times New Roman"/>
      </w:rPr>
    </w:lvl>
  </w:abstractNum>
  <w:abstractNum w:abstractNumId="12">
    <w:nsid w:val="561C397C"/>
    <w:multiLevelType w:val="hybridMultilevel"/>
    <w:tmpl w:val="6CAC6008"/>
    <w:lvl w:ilvl="0" w:tplc="46F8E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73E1FF3"/>
    <w:multiLevelType w:val="hybridMultilevel"/>
    <w:tmpl w:val="B444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F72F7A"/>
    <w:multiLevelType w:val="hybridMultilevel"/>
    <w:tmpl w:val="8D986BF6"/>
    <w:lvl w:ilvl="0" w:tplc="1452F1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C2939BE"/>
    <w:multiLevelType w:val="hybridMultilevel"/>
    <w:tmpl w:val="81E2427E"/>
    <w:lvl w:ilvl="0" w:tplc="2B2234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373481E"/>
    <w:multiLevelType w:val="hybridMultilevel"/>
    <w:tmpl w:val="42C03C36"/>
    <w:lvl w:ilvl="0" w:tplc="6D26AD6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5F2155D"/>
    <w:multiLevelType w:val="hybridMultilevel"/>
    <w:tmpl w:val="5F8E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475D6E"/>
    <w:multiLevelType w:val="hybridMultilevel"/>
    <w:tmpl w:val="62364E58"/>
    <w:lvl w:ilvl="0" w:tplc="38B868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FD14B1A"/>
    <w:multiLevelType w:val="hybridMultilevel"/>
    <w:tmpl w:val="E7C2972A"/>
    <w:lvl w:ilvl="0" w:tplc="9740064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19"/>
  </w:num>
  <w:num w:numId="5">
    <w:abstractNumId w:val="10"/>
  </w:num>
  <w:num w:numId="6">
    <w:abstractNumId w:val="14"/>
  </w:num>
  <w:num w:numId="7">
    <w:abstractNumId w:val="17"/>
  </w:num>
  <w:num w:numId="8">
    <w:abstractNumId w:val="6"/>
  </w:num>
  <w:num w:numId="9">
    <w:abstractNumId w:val="9"/>
  </w:num>
  <w:num w:numId="10">
    <w:abstractNumId w:val="15"/>
  </w:num>
  <w:num w:numId="11">
    <w:abstractNumId w:val="7"/>
  </w:num>
  <w:num w:numId="12">
    <w:abstractNumId w:val="16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13"/>
  </w:num>
  <w:num w:numId="18">
    <w:abstractNumId w:val="11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4A7"/>
    <w:rsid w:val="000015DE"/>
    <w:rsid w:val="000551AF"/>
    <w:rsid w:val="000C46EF"/>
    <w:rsid w:val="00122A18"/>
    <w:rsid w:val="00193AFA"/>
    <w:rsid w:val="00196345"/>
    <w:rsid w:val="00253B4A"/>
    <w:rsid w:val="00265C6C"/>
    <w:rsid w:val="002B6990"/>
    <w:rsid w:val="002E0D63"/>
    <w:rsid w:val="003235A5"/>
    <w:rsid w:val="0034372E"/>
    <w:rsid w:val="003D36AB"/>
    <w:rsid w:val="00403082"/>
    <w:rsid w:val="00413197"/>
    <w:rsid w:val="00467BAF"/>
    <w:rsid w:val="00471218"/>
    <w:rsid w:val="004A5DB8"/>
    <w:rsid w:val="004B2754"/>
    <w:rsid w:val="00600E77"/>
    <w:rsid w:val="00631BA4"/>
    <w:rsid w:val="0069364C"/>
    <w:rsid w:val="006A40A6"/>
    <w:rsid w:val="006F600C"/>
    <w:rsid w:val="00711FCF"/>
    <w:rsid w:val="00754A32"/>
    <w:rsid w:val="007C5C20"/>
    <w:rsid w:val="00847E1E"/>
    <w:rsid w:val="008735A9"/>
    <w:rsid w:val="00893BE8"/>
    <w:rsid w:val="0095162C"/>
    <w:rsid w:val="009808EB"/>
    <w:rsid w:val="00A105DB"/>
    <w:rsid w:val="00A17500"/>
    <w:rsid w:val="00A17B29"/>
    <w:rsid w:val="00A425B7"/>
    <w:rsid w:val="00AC1F09"/>
    <w:rsid w:val="00AD61F0"/>
    <w:rsid w:val="00AE64A7"/>
    <w:rsid w:val="00BA4331"/>
    <w:rsid w:val="00C323F8"/>
    <w:rsid w:val="00C35809"/>
    <w:rsid w:val="00C50B28"/>
    <w:rsid w:val="00C5282A"/>
    <w:rsid w:val="00CC587D"/>
    <w:rsid w:val="00E36C66"/>
    <w:rsid w:val="00ED6DAE"/>
    <w:rsid w:val="00EE360B"/>
    <w:rsid w:val="00F060BF"/>
    <w:rsid w:val="00F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5"/>
      </o:rules>
    </o:shapelayout>
  </w:shapeDefaults>
  <w:decimalSymbol w:val=","/>
  <w:listSeparator w:val=";"/>
  <w15:chartTrackingRefBased/>
  <w15:docId w15:val="{E4262746-CAAE-4A8E-9998-5225886D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0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64A7"/>
    <w:pPr>
      <w:ind w:left="720"/>
      <w:contextualSpacing/>
    </w:pPr>
  </w:style>
  <w:style w:type="paragraph" w:styleId="a3">
    <w:name w:val="Balloon Text"/>
    <w:basedOn w:val="a"/>
    <w:link w:val="a4"/>
    <w:semiHidden/>
    <w:rsid w:val="0026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6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бюджетная система</vt:lpstr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бюджетная система</dc:title>
  <dc:subject/>
  <dc:creator>Пользователь Windows</dc:creator>
  <cp:keywords/>
  <dc:description/>
  <cp:lastModifiedBy>admin</cp:lastModifiedBy>
  <cp:revision>2</cp:revision>
  <cp:lastPrinted>2010-12-28T14:03:00Z</cp:lastPrinted>
  <dcterms:created xsi:type="dcterms:W3CDTF">2014-04-17T15:16:00Z</dcterms:created>
  <dcterms:modified xsi:type="dcterms:W3CDTF">2014-04-17T15:16:00Z</dcterms:modified>
</cp:coreProperties>
</file>