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EC" w:rsidRDefault="002C2DEC" w:rsidP="002C2DEC">
      <w:pPr>
        <w:pStyle w:val="a3"/>
        <w:jc w:val="center"/>
      </w:pPr>
      <w:r>
        <w:rPr>
          <w:rFonts w:ascii="Arial" w:hAnsi="Arial" w:cs="Arial"/>
          <w:b/>
          <w:bCs/>
          <w:sz w:val="20"/>
          <w:szCs w:val="20"/>
        </w:rPr>
        <w:t>ФИНАНСОВАЯ ДЕЯТЕЛЬНОСТЬ ГОСУДАРСТВА</w:t>
      </w:r>
    </w:p>
    <w:p w:rsidR="002C2DEC" w:rsidRDefault="002C2DEC" w:rsidP="002C2DEC">
      <w:pPr>
        <w:pStyle w:val="a3"/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b/>
          <w:bCs/>
          <w:sz w:val="20"/>
          <w:szCs w:val="20"/>
        </w:rPr>
        <w:t>Финансовая деятельность государства</w:t>
      </w:r>
      <w:r>
        <w:rPr>
          <w:rFonts w:ascii="Arial" w:hAnsi="Arial" w:cs="Arial"/>
          <w:sz w:val="20"/>
          <w:szCs w:val="20"/>
        </w:rPr>
        <w:t xml:space="preserve"> - особый вид деятельности по осуществлению государственной власти и государственного управления финансами, которая в целом регулируется нормами государственного и административного права. Эта деятельность направлена на равномерное собирание средств для казны, а также на справедливое распределение этих средств между РФ, МО, между отраслями экономической и социально-культурной сферы.</w:t>
      </w:r>
      <w:r>
        <w:rPr>
          <w:rFonts w:ascii="Arial" w:hAnsi="Arial" w:cs="Arial"/>
          <w:sz w:val="20"/>
          <w:szCs w:val="20"/>
        </w:rPr>
        <w:br/>
        <w:t>    Основная цель - выполнение программ финансового развития. </w:t>
      </w:r>
      <w:r>
        <w:rPr>
          <w:rFonts w:ascii="Arial" w:hAnsi="Arial" w:cs="Arial"/>
          <w:sz w:val="20"/>
          <w:szCs w:val="20"/>
        </w:rPr>
        <w:br/>
        <w:t xml:space="preserve">     </w:t>
      </w:r>
      <w:r>
        <w:rPr>
          <w:rFonts w:ascii="Arial" w:hAnsi="Arial" w:cs="Arial"/>
          <w:b/>
          <w:bCs/>
          <w:sz w:val="20"/>
          <w:szCs w:val="20"/>
        </w:rPr>
        <w:t>Функции финансовой деятельности:</w:t>
      </w:r>
      <w:r>
        <w:rPr>
          <w:rFonts w:ascii="Arial" w:hAnsi="Arial" w:cs="Arial"/>
          <w:sz w:val="20"/>
          <w:szCs w:val="20"/>
        </w:rPr>
        <w:br/>
        <w:t>  1. Образование государственных муниципальных денежных форм.</w:t>
      </w:r>
      <w:r>
        <w:rPr>
          <w:rFonts w:ascii="Arial" w:hAnsi="Arial" w:cs="Arial"/>
          <w:sz w:val="20"/>
          <w:szCs w:val="20"/>
        </w:rPr>
        <w:br/>
        <w:t>  2. Распределение государственных ресурсов.</w:t>
      </w:r>
      <w:r>
        <w:rPr>
          <w:rFonts w:ascii="Arial" w:hAnsi="Arial" w:cs="Arial"/>
          <w:sz w:val="20"/>
          <w:szCs w:val="20"/>
        </w:rPr>
        <w:br/>
        <w:t>  3. Использование государственных ресурсов.</w:t>
      </w:r>
      <w:r>
        <w:rPr>
          <w:rFonts w:ascii="Arial" w:hAnsi="Arial" w:cs="Arial"/>
          <w:sz w:val="20"/>
          <w:szCs w:val="20"/>
        </w:rPr>
        <w:br/>
        <w:t>  4. Государственный и муниципальный контроль за движением финансовых ресурсов.</w:t>
      </w:r>
      <w:r>
        <w:rPr>
          <w:rFonts w:ascii="Arial" w:hAnsi="Arial" w:cs="Arial"/>
          <w:sz w:val="20"/>
          <w:szCs w:val="20"/>
        </w:rPr>
        <w:br/>
        <w:t>  5. Эмиссия денежных средств (знаков).</w:t>
      </w:r>
      <w:r>
        <w:rPr>
          <w:rFonts w:ascii="Arial" w:hAnsi="Arial" w:cs="Arial"/>
          <w:sz w:val="20"/>
          <w:szCs w:val="20"/>
        </w:rPr>
        <w:br/>
        <w:t xml:space="preserve">      </w:t>
      </w:r>
      <w:r>
        <w:rPr>
          <w:rFonts w:ascii="Arial" w:hAnsi="Arial" w:cs="Arial"/>
          <w:b/>
          <w:bCs/>
          <w:sz w:val="20"/>
          <w:szCs w:val="20"/>
        </w:rPr>
        <w:t>Аспекты финансовой деятельности:</w:t>
      </w:r>
      <w:r>
        <w:rPr>
          <w:rFonts w:ascii="Arial" w:hAnsi="Arial" w:cs="Arial"/>
          <w:sz w:val="20"/>
          <w:szCs w:val="20"/>
        </w:rPr>
        <w:br/>
        <w:t>-  Экономический - финансовая основа базируется на экономических законах, рычагах и стимулах.</w:t>
      </w:r>
      <w:r>
        <w:rPr>
          <w:rFonts w:ascii="Arial" w:hAnsi="Arial" w:cs="Arial"/>
          <w:sz w:val="20"/>
          <w:szCs w:val="20"/>
        </w:rPr>
        <w:br/>
        <w:t> - Организационно-технический - деятельность носит специальный характер по организации счетов, учёту и сбору денег</w:t>
      </w:r>
      <w:r>
        <w:rPr>
          <w:rFonts w:ascii="Arial" w:hAnsi="Arial" w:cs="Arial"/>
          <w:sz w:val="20"/>
          <w:szCs w:val="20"/>
        </w:rPr>
        <w:br/>
        <w:t> - Правовой аспект - ФД осуществляется особым методом.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    </w:t>
      </w:r>
      <w:r>
        <w:rPr>
          <w:rFonts w:ascii="Arial" w:hAnsi="Arial" w:cs="Arial"/>
          <w:b/>
          <w:bCs/>
          <w:sz w:val="20"/>
          <w:szCs w:val="20"/>
        </w:rPr>
        <w:t>Методы финансовой деятельности государства</w:t>
      </w:r>
      <w:r>
        <w:rPr>
          <w:rFonts w:ascii="Arial" w:hAnsi="Arial" w:cs="Arial"/>
          <w:sz w:val="20"/>
          <w:szCs w:val="20"/>
        </w:rPr>
        <w:t xml:space="preserve"> - это способы теоретического исследования и практического выполнения органами государственной власти и государственного управления финансовой деятельности государства. Разнообразие методов осуществления финансовой деятельности зависит от многих факторов: от субьекта правоотношений, условий аккумуляции и использования денежных средств.       Как правило, методы осуществления финансовой деятельности делят на две группы: </w:t>
      </w:r>
      <w:r>
        <w:rPr>
          <w:rFonts w:ascii="Arial" w:hAnsi="Arial" w:cs="Arial"/>
          <w:sz w:val="20"/>
          <w:szCs w:val="20"/>
        </w:rPr>
        <w:br/>
        <w:t>   1) методы собирания денежных средств </w:t>
      </w:r>
      <w:r>
        <w:rPr>
          <w:rFonts w:ascii="Arial" w:hAnsi="Arial" w:cs="Arial"/>
          <w:sz w:val="20"/>
          <w:szCs w:val="20"/>
        </w:rPr>
        <w:br/>
        <w:t>   2) методы распределения и использования. </w:t>
      </w:r>
      <w:r>
        <w:rPr>
          <w:rFonts w:ascii="Arial" w:hAnsi="Arial" w:cs="Arial"/>
          <w:sz w:val="20"/>
          <w:szCs w:val="20"/>
        </w:rPr>
        <w:br/>
        <w:t>      К методам собирания следует отнести следующие методы: налоговый метод - с помощью него государство изымает в той или иной форме в обязательном порядке, в установленные сроки и в установленном размере денежные средства для зачисления их в бюджеты определенного уровня; метод добровольных взносов является добровольным в отличие от налогового метода и может выражаться, например, в покупке ценных бумаг, пожертвовании, вкладах в банки и т. д.</w:t>
      </w:r>
      <w:r>
        <w:rPr>
          <w:rFonts w:ascii="Arial" w:hAnsi="Arial" w:cs="Arial"/>
          <w:sz w:val="20"/>
          <w:szCs w:val="20"/>
        </w:rPr>
        <w:br/>
        <w:t>      При распределении и использовании государственных денежных средств применяются следующие важнейшие методы: метод финансирования (выражается в безвозмездном и безвозвратном предоставлении денежных средств. Этот метод применяется в отношении государственных организаций); кредитование (означает выделение/предоставление денежных средств на условиях возмездности и возвратности. Применяться такой метод может и в отношении государственных организаций, и в отношении частных организаций).</w:t>
      </w:r>
      <w:r>
        <w:rPr>
          <w:rFonts w:ascii="Arial" w:hAnsi="Arial" w:cs="Arial"/>
          <w:sz w:val="20"/>
          <w:szCs w:val="20"/>
        </w:rPr>
        <w:br/>
        <w:t>     Финансовая деятельность государства осуществляется через органы, которые руководят и направляют ее в соответствии с наделенными полномочиями.  Практически все органы государства и органы местного самоуправления занимаются финансовой деятельностью. Под формой финансовой деятельности государства понимают структуру, порядок образования и организации высших органов власти, установленных в государстве.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   Финансовая деятельность обладает своими собственными </w:t>
      </w:r>
      <w:r>
        <w:rPr>
          <w:rFonts w:ascii="Arial" w:hAnsi="Arial" w:cs="Arial"/>
          <w:b/>
          <w:bCs/>
          <w:sz w:val="20"/>
          <w:szCs w:val="20"/>
        </w:rPr>
        <w:t>принципами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  1. Принципы финансовой, налоговой, политики, экономического пространства, защита всех форм собственности.</w:t>
      </w:r>
      <w:r>
        <w:rPr>
          <w:rFonts w:ascii="Arial" w:hAnsi="Arial" w:cs="Arial"/>
          <w:sz w:val="20"/>
          <w:szCs w:val="20"/>
        </w:rPr>
        <w:br/>
        <w:t>  2. Принципы соблюдения финансовой дисциплины и правил.</w:t>
      </w:r>
      <w:r>
        <w:rPr>
          <w:rFonts w:ascii="Arial" w:hAnsi="Arial" w:cs="Arial"/>
          <w:sz w:val="20"/>
          <w:szCs w:val="20"/>
        </w:rPr>
        <w:br/>
        <w:t>  3. Принципы целенаправленности в распределение и использование финансов.</w:t>
      </w:r>
      <w:r>
        <w:rPr>
          <w:rFonts w:ascii="Arial" w:hAnsi="Arial" w:cs="Arial"/>
          <w:sz w:val="20"/>
          <w:szCs w:val="20"/>
        </w:rPr>
        <w:br/>
        <w:t>  4. Принцип полноты, реальности и гласности финансовой деятельности.</w:t>
      </w:r>
      <w:r>
        <w:rPr>
          <w:rFonts w:ascii="Arial" w:hAnsi="Arial" w:cs="Arial"/>
          <w:sz w:val="20"/>
          <w:szCs w:val="20"/>
        </w:rPr>
        <w:br/>
        <w:t>  5. Принцип финансовой самостоятельности РФ, СРФ и МО.</w:t>
      </w:r>
      <w:r>
        <w:rPr>
          <w:rFonts w:ascii="Arial" w:hAnsi="Arial" w:cs="Arial"/>
          <w:sz w:val="20"/>
          <w:szCs w:val="20"/>
        </w:rPr>
        <w:br/>
        <w:t>  6. Принцип планированности финансовой деятельности.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    </w:t>
      </w:r>
      <w:r>
        <w:rPr>
          <w:rFonts w:ascii="Arial" w:hAnsi="Arial" w:cs="Arial"/>
          <w:b/>
          <w:bCs/>
          <w:sz w:val="20"/>
          <w:szCs w:val="20"/>
        </w:rPr>
        <w:t>Формы финансовой деятельности:</w:t>
      </w:r>
      <w:r>
        <w:rPr>
          <w:rFonts w:ascii="Arial" w:hAnsi="Arial" w:cs="Arial"/>
          <w:sz w:val="20"/>
          <w:szCs w:val="20"/>
        </w:rPr>
        <w:br/>
        <w:t>  1. Правовая - Финансовые правовые акты (ФПА) - смешанные, нормативные. ФПА -</w:t>
      </w:r>
      <w:r>
        <w:rPr>
          <w:rFonts w:ascii="Arial" w:hAnsi="Arial" w:cs="Arial"/>
          <w:sz w:val="20"/>
          <w:szCs w:val="20"/>
        </w:rPr>
        <w:br/>
        <w:t>финансовый план который принят в форме акта (бюджет).</w:t>
      </w:r>
      <w:r>
        <w:rPr>
          <w:rFonts w:ascii="Arial" w:hAnsi="Arial" w:cs="Arial"/>
          <w:sz w:val="20"/>
          <w:szCs w:val="20"/>
        </w:rPr>
        <w:br/>
        <w:t>  2. Не правовая - организационные отношения не принимающие правовые формы</w:t>
      </w:r>
      <w:r>
        <w:rPr>
          <w:rFonts w:ascii="Arial" w:hAnsi="Arial" w:cs="Arial"/>
          <w:sz w:val="20"/>
          <w:szCs w:val="20"/>
        </w:rPr>
        <w:br/>
        <w:t xml:space="preserve">имеющий локальный характер (перевод денежных средств). </w:t>
      </w:r>
    </w:p>
    <w:p w:rsidR="002C2DEC" w:rsidRDefault="002C2DEC" w:rsidP="002C2DEC">
      <w:pPr>
        <w:pStyle w:val="a3"/>
      </w:pPr>
      <w:r>
        <w:rPr>
          <w:rFonts w:ascii="Arial" w:hAnsi="Arial" w:cs="Arial"/>
          <w:sz w:val="20"/>
          <w:szCs w:val="20"/>
        </w:rPr>
        <w:t xml:space="preserve">    </w:t>
      </w:r>
      <w:r>
        <w:rPr>
          <w:rFonts w:ascii="Arial" w:hAnsi="Arial" w:cs="Arial"/>
          <w:b/>
          <w:bCs/>
          <w:sz w:val="20"/>
          <w:szCs w:val="20"/>
        </w:rPr>
        <w:t>Средства финансовой деятельности</w:t>
      </w:r>
      <w:r>
        <w:rPr>
          <w:rFonts w:ascii="Arial" w:hAnsi="Arial" w:cs="Arial"/>
          <w:sz w:val="20"/>
          <w:szCs w:val="20"/>
        </w:rPr>
        <w:t>: </w:t>
      </w:r>
      <w:r>
        <w:rPr>
          <w:rFonts w:ascii="Arial" w:hAnsi="Arial" w:cs="Arial"/>
          <w:sz w:val="20"/>
          <w:szCs w:val="20"/>
        </w:rPr>
        <w:br/>
        <w:t>  • Правовые нормы; </w:t>
      </w:r>
      <w:r>
        <w:rPr>
          <w:rFonts w:ascii="Arial" w:hAnsi="Arial" w:cs="Arial"/>
          <w:sz w:val="20"/>
          <w:szCs w:val="20"/>
        </w:rPr>
        <w:br/>
        <w:t>  • Бухгалтерские нормы; </w:t>
      </w:r>
      <w:r>
        <w:rPr>
          <w:rFonts w:ascii="Arial" w:hAnsi="Arial" w:cs="Arial"/>
          <w:sz w:val="20"/>
          <w:szCs w:val="20"/>
        </w:rPr>
        <w:br/>
        <w:t>  • Коммуникационно-технические нормы; </w:t>
      </w:r>
      <w:r>
        <w:rPr>
          <w:rFonts w:ascii="Arial" w:hAnsi="Arial" w:cs="Arial"/>
          <w:sz w:val="20"/>
          <w:szCs w:val="20"/>
        </w:rPr>
        <w:br/>
        <w:t xml:space="preserve">  • Операционные нормы. </w:t>
      </w:r>
    </w:p>
    <w:p w:rsidR="002C2DEC" w:rsidRDefault="002C2DEC">
      <w:bookmarkStart w:id="0" w:name="_GoBack"/>
      <w:bookmarkEnd w:id="0"/>
    </w:p>
    <w:sectPr w:rsidR="002C2DEC" w:rsidSect="002C2DEC">
      <w:pgSz w:w="11906" w:h="16838"/>
      <w:pgMar w:top="1134" w:right="20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DEC"/>
    <w:rsid w:val="001602CD"/>
    <w:rsid w:val="002C2DEC"/>
    <w:rsid w:val="00B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A168-4CEF-42B2-B015-A5FB734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ДЕЯТЕЛЬНОСТЬ ГОСУДАРСТВА</vt:lpstr>
    </vt:vector>
  </TitlesOfParts>
  <Company>DOM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ДЕЯТЕЛЬНОСТЬ ГОСУДАРСТВА</dc:title>
  <dc:subject/>
  <dc:creator>Anastasiya</dc:creator>
  <cp:keywords/>
  <dc:description/>
  <cp:lastModifiedBy>admin</cp:lastModifiedBy>
  <cp:revision>2</cp:revision>
  <dcterms:created xsi:type="dcterms:W3CDTF">2014-03-29T21:31:00Z</dcterms:created>
  <dcterms:modified xsi:type="dcterms:W3CDTF">2014-03-29T21:31:00Z</dcterms:modified>
</cp:coreProperties>
</file>