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40A" w:rsidRPr="002F740A" w:rsidRDefault="002F740A" w:rsidP="002F740A">
      <w:pPr>
        <w:pStyle w:val="a8"/>
        <w:keepNext w:val="0"/>
        <w:keepLines w:val="0"/>
        <w:widowControl w:val="0"/>
        <w:spacing w:before="0" w:line="360" w:lineRule="auto"/>
        <w:rPr>
          <w:rFonts w:ascii="Times New Roman" w:hAnsi="Times New Roman"/>
          <w:color w:val="auto"/>
        </w:rPr>
      </w:pPr>
      <w:bookmarkStart w:id="0" w:name="_Toc273220446"/>
      <w:r w:rsidRPr="002F740A">
        <w:rPr>
          <w:rFonts w:ascii="Times New Roman" w:hAnsi="Times New Roman"/>
          <w:color w:val="auto"/>
        </w:rPr>
        <w:t>Содержание</w:t>
      </w:r>
    </w:p>
    <w:p w:rsidR="002F740A" w:rsidRPr="002F740A" w:rsidRDefault="002F740A" w:rsidP="002F740A">
      <w:pPr>
        <w:widowControl w:val="0"/>
        <w:ind w:firstLine="0"/>
        <w:jc w:val="left"/>
        <w:rPr>
          <w:rFonts w:ascii="Times New Roman" w:hAnsi="Times New Roman"/>
          <w:sz w:val="28"/>
          <w:szCs w:val="28"/>
        </w:rPr>
      </w:pPr>
    </w:p>
    <w:p w:rsidR="002F740A" w:rsidRPr="002F740A" w:rsidRDefault="002F740A" w:rsidP="002F740A">
      <w:pPr>
        <w:pStyle w:val="11"/>
        <w:widowControl w:val="0"/>
        <w:tabs>
          <w:tab w:val="right" w:leader="dot" w:pos="9356"/>
        </w:tabs>
        <w:spacing w:after="0"/>
        <w:ind w:firstLine="0"/>
        <w:jc w:val="left"/>
        <w:rPr>
          <w:rFonts w:ascii="Times New Roman" w:hAnsi="Times New Roman"/>
          <w:noProof/>
          <w:sz w:val="28"/>
          <w:szCs w:val="28"/>
        </w:rPr>
      </w:pPr>
      <w:r w:rsidRPr="00AA6032">
        <w:rPr>
          <w:rFonts w:ascii="Times New Roman" w:hAnsi="Times New Roman"/>
          <w:noProof/>
          <w:sz w:val="28"/>
          <w:szCs w:val="28"/>
          <w:lang w:eastAsia="ru-RU"/>
        </w:rPr>
        <w:t>Вступление</w:t>
      </w:r>
      <w:r w:rsidRPr="002F740A">
        <w:rPr>
          <w:rFonts w:ascii="Times New Roman" w:hAnsi="Times New Roman"/>
          <w:noProof/>
          <w:webHidden/>
          <w:sz w:val="28"/>
          <w:szCs w:val="28"/>
        </w:rPr>
        <w:tab/>
      </w:r>
      <w:r w:rsidR="001C40A7">
        <w:rPr>
          <w:rFonts w:ascii="Times New Roman" w:hAnsi="Times New Roman"/>
          <w:noProof/>
          <w:webHidden/>
          <w:sz w:val="28"/>
          <w:szCs w:val="28"/>
        </w:rPr>
        <w:t>1</w:t>
      </w:r>
    </w:p>
    <w:p w:rsidR="002F740A" w:rsidRPr="002F740A" w:rsidRDefault="002F740A" w:rsidP="002F740A">
      <w:pPr>
        <w:pStyle w:val="11"/>
        <w:widowControl w:val="0"/>
        <w:tabs>
          <w:tab w:val="left" w:pos="440"/>
          <w:tab w:val="right" w:leader="dot" w:pos="9356"/>
        </w:tabs>
        <w:spacing w:after="0"/>
        <w:ind w:firstLine="0"/>
        <w:jc w:val="left"/>
        <w:rPr>
          <w:rFonts w:ascii="Times New Roman" w:hAnsi="Times New Roman"/>
          <w:noProof/>
          <w:sz w:val="28"/>
          <w:szCs w:val="28"/>
        </w:rPr>
      </w:pPr>
      <w:r w:rsidRPr="00AA6032">
        <w:rPr>
          <w:rFonts w:ascii="Times New Roman" w:hAnsi="Times New Roman"/>
          <w:noProof/>
          <w:sz w:val="28"/>
          <w:szCs w:val="28"/>
          <w:lang w:val="en-US" w:eastAsia="ru-RU"/>
        </w:rPr>
        <w:t>1.</w:t>
      </w:r>
      <w:r w:rsidRPr="002F740A">
        <w:rPr>
          <w:rFonts w:ascii="Times New Roman" w:hAnsi="Times New Roman"/>
          <w:noProof/>
          <w:sz w:val="28"/>
          <w:szCs w:val="28"/>
        </w:rPr>
        <w:tab/>
      </w:r>
      <w:r w:rsidRPr="00AA6032">
        <w:rPr>
          <w:rFonts w:ascii="Times New Roman" w:hAnsi="Times New Roman"/>
          <w:noProof/>
          <w:sz w:val="28"/>
          <w:szCs w:val="28"/>
          <w:lang w:eastAsia="ru-RU"/>
        </w:rPr>
        <w:t>Финансовые рынки</w:t>
      </w:r>
      <w:r w:rsidRPr="002F740A">
        <w:rPr>
          <w:rFonts w:ascii="Times New Roman" w:hAnsi="Times New Roman"/>
          <w:noProof/>
          <w:webHidden/>
          <w:sz w:val="28"/>
          <w:szCs w:val="28"/>
        </w:rPr>
        <w:tab/>
      </w:r>
      <w:r w:rsidR="001C40A7">
        <w:rPr>
          <w:rFonts w:ascii="Times New Roman" w:hAnsi="Times New Roman"/>
          <w:noProof/>
          <w:webHidden/>
          <w:sz w:val="28"/>
          <w:szCs w:val="28"/>
        </w:rPr>
        <w:t>3</w:t>
      </w:r>
    </w:p>
    <w:p w:rsidR="002F740A" w:rsidRPr="002F740A" w:rsidRDefault="002F740A" w:rsidP="002F740A">
      <w:pPr>
        <w:pStyle w:val="11"/>
        <w:widowControl w:val="0"/>
        <w:tabs>
          <w:tab w:val="left" w:pos="440"/>
          <w:tab w:val="right" w:leader="dot" w:pos="9356"/>
        </w:tabs>
        <w:spacing w:after="0"/>
        <w:ind w:firstLine="0"/>
        <w:jc w:val="left"/>
        <w:rPr>
          <w:rFonts w:ascii="Times New Roman" w:hAnsi="Times New Roman"/>
          <w:noProof/>
          <w:sz w:val="28"/>
          <w:szCs w:val="28"/>
        </w:rPr>
      </w:pPr>
      <w:r w:rsidRPr="00AA6032">
        <w:rPr>
          <w:rFonts w:ascii="Times New Roman" w:hAnsi="Times New Roman"/>
          <w:noProof/>
          <w:sz w:val="28"/>
          <w:szCs w:val="28"/>
          <w:lang w:val="en-US" w:eastAsia="ru-RU"/>
        </w:rPr>
        <w:t>2.</w:t>
      </w:r>
      <w:r w:rsidRPr="002F740A">
        <w:rPr>
          <w:rFonts w:ascii="Times New Roman" w:hAnsi="Times New Roman"/>
          <w:noProof/>
          <w:sz w:val="28"/>
          <w:szCs w:val="28"/>
        </w:rPr>
        <w:tab/>
      </w:r>
      <w:r w:rsidRPr="00AA6032">
        <w:rPr>
          <w:rFonts w:ascii="Times New Roman" w:hAnsi="Times New Roman"/>
          <w:noProof/>
          <w:sz w:val="28"/>
          <w:szCs w:val="28"/>
          <w:lang w:eastAsia="ru-RU"/>
        </w:rPr>
        <w:t>Классификация финансовых рынков</w:t>
      </w:r>
      <w:r w:rsidRPr="002F740A">
        <w:rPr>
          <w:rFonts w:ascii="Times New Roman" w:hAnsi="Times New Roman"/>
          <w:noProof/>
          <w:webHidden/>
          <w:sz w:val="28"/>
          <w:szCs w:val="28"/>
        </w:rPr>
        <w:tab/>
      </w:r>
      <w:r w:rsidR="001C40A7">
        <w:rPr>
          <w:rFonts w:ascii="Times New Roman" w:hAnsi="Times New Roman"/>
          <w:noProof/>
          <w:webHidden/>
          <w:sz w:val="28"/>
          <w:szCs w:val="28"/>
        </w:rPr>
        <w:t>4</w:t>
      </w:r>
    </w:p>
    <w:p w:rsidR="002F740A" w:rsidRPr="002F740A" w:rsidRDefault="002F740A" w:rsidP="002F740A">
      <w:pPr>
        <w:pStyle w:val="11"/>
        <w:widowControl w:val="0"/>
        <w:tabs>
          <w:tab w:val="left" w:pos="440"/>
          <w:tab w:val="right" w:leader="dot" w:pos="9356"/>
        </w:tabs>
        <w:spacing w:after="0"/>
        <w:ind w:firstLine="0"/>
        <w:jc w:val="left"/>
        <w:rPr>
          <w:rFonts w:ascii="Times New Roman" w:hAnsi="Times New Roman"/>
          <w:noProof/>
          <w:sz w:val="28"/>
          <w:szCs w:val="28"/>
        </w:rPr>
      </w:pPr>
      <w:r w:rsidRPr="00AA6032">
        <w:rPr>
          <w:rFonts w:ascii="Times New Roman" w:hAnsi="Times New Roman"/>
          <w:noProof/>
          <w:sz w:val="28"/>
          <w:szCs w:val="28"/>
          <w:lang w:val="en-US" w:eastAsia="ru-RU"/>
        </w:rPr>
        <w:t>3.</w:t>
      </w:r>
      <w:r w:rsidRPr="002F740A">
        <w:rPr>
          <w:rFonts w:ascii="Times New Roman" w:hAnsi="Times New Roman"/>
          <w:noProof/>
          <w:sz w:val="28"/>
          <w:szCs w:val="28"/>
        </w:rPr>
        <w:tab/>
      </w:r>
      <w:r w:rsidRPr="00AA6032">
        <w:rPr>
          <w:rFonts w:ascii="Times New Roman" w:hAnsi="Times New Roman"/>
          <w:noProof/>
          <w:sz w:val="28"/>
          <w:szCs w:val="28"/>
          <w:lang w:eastAsia="ru-RU"/>
        </w:rPr>
        <w:t>Финансовые институты</w:t>
      </w:r>
      <w:r w:rsidRPr="002F740A">
        <w:rPr>
          <w:rFonts w:ascii="Times New Roman" w:hAnsi="Times New Roman"/>
          <w:noProof/>
          <w:webHidden/>
          <w:sz w:val="28"/>
          <w:szCs w:val="28"/>
        </w:rPr>
        <w:tab/>
      </w:r>
      <w:r w:rsidR="001C40A7">
        <w:rPr>
          <w:rFonts w:ascii="Times New Roman" w:hAnsi="Times New Roman"/>
          <w:noProof/>
          <w:webHidden/>
          <w:sz w:val="28"/>
          <w:szCs w:val="28"/>
        </w:rPr>
        <w:t>8</w:t>
      </w:r>
    </w:p>
    <w:p w:rsidR="002F740A" w:rsidRPr="002F740A" w:rsidRDefault="002F740A" w:rsidP="002F740A">
      <w:pPr>
        <w:pStyle w:val="11"/>
        <w:widowControl w:val="0"/>
        <w:tabs>
          <w:tab w:val="right" w:leader="dot" w:pos="9356"/>
        </w:tabs>
        <w:spacing w:after="0"/>
        <w:ind w:firstLine="0"/>
        <w:jc w:val="left"/>
        <w:rPr>
          <w:rFonts w:ascii="Times New Roman" w:hAnsi="Times New Roman"/>
          <w:noProof/>
          <w:sz w:val="28"/>
          <w:szCs w:val="28"/>
        </w:rPr>
      </w:pPr>
      <w:r w:rsidRPr="00AA6032">
        <w:rPr>
          <w:rFonts w:ascii="Times New Roman" w:hAnsi="Times New Roman"/>
          <w:noProof/>
          <w:sz w:val="28"/>
          <w:szCs w:val="28"/>
          <w:lang w:eastAsia="ru-RU"/>
        </w:rPr>
        <w:t>Выводы</w:t>
      </w:r>
      <w:r w:rsidRPr="002F740A">
        <w:rPr>
          <w:rFonts w:ascii="Times New Roman" w:hAnsi="Times New Roman"/>
          <w:noProof/>
          <w:webHidden/>
          <w:sz w:val="28"/>
          <w:szCs w:val="28"/>
        </w:rPr>
        <w:tab/>
      </w:r>
      <w:r w:rsidR="001C40A7">
        <w:rPr>
          <w:rFonts w:ascii="Times New Roman" w:hAnsi="Times New Roman"/>
          <w:noProof/>
          <w:webHidden/>
          <w:sz w:val="28"/>
          <w:szCs w:val="28"/>
        </w:rPr>
        <w:t>11</w:t>
      </w:r>
    </w:p>
    <w:p w:rsidR="002F740A" w:rsidRDefault="002F740A" w:rsidP="002F740A">
      <w:pPr>
        <w:pStyle w:val="11"/>
        <w:widowControl w:val="0"/>
        <w:tabs>
          <w:tab w:val="right" w:leader="dot" w:pos="9356"/>
        </w:tabs>
        <w:ind w:firstLine="0"/>
        <w:jc w:val="left"/>
        <w:rPr>
          <w:rFonts w:ascii="Times New Roman" w:hAnsi="Times New Roman"/>
          <w:sz w:val="28"/>
          <w:szCs w:val="28"/>
        </w:rPr>
      </w:pPr>
      <w:r w:rsidRPr="00AA6032">
        <w:rPr>
          <w:rFonts w:ascii="Times New Roman" w:hAnsi="Times New Roman"/>
          <w:noProof/>
          <w:sz w:val="28"/>
          <w:szCs w:val="28"/>
        </w:rPr>
        <w:t>Список использованной литературы</w:t>
      </w:r>
      <w:r w:rsidRPr="002F740A">
        <w:rPr>
          <w:rFonts w:ascii="Times New Roman" w:hAnsi="Times New Roman"/>
          <w:noProof/>
          <w:webHidden/>
          <w:sz w:val="28"/>
          <w:szCs w:val="28"/>
        </w:rPr>
        <w:tab/>
      </w:r>
      <w:r w:rsidR="001C40A7">
        <w:rPr>
          <w:rFonts w:ascii="Times New Roman" w:hAnsi="Times New Roman"/>
          <w:noProof/>
          <w:webHidden/>
          <w:sz w:val="28"/>
          <w:szCs w:val="28"/>
        </w:rPr>
        <w:t>12</w:t>
      </w:r>
    </w:p>
    <w:p w:rsidR="002F740A" w:rsidRPr="00AA6032" w:rsidRDefault="002F740A">
      <w:pPr>
        <w:rPr>
          <w:rFonts w:ascii="Times New Roman" w:hAnsi="Times New Roman"/>
          <w:b/>
          <w:bCs/>
          <w:sz w:val="28"/>
          <w:szCs w:val="28"/>
          <w:lang w:eastAsia="ru-RU"/>
        </w:rPr>
      </w:pPr>
      <w:r>
        <w:rPr>
          <w:lang w:eastAsia="ru-RU"/>
        </w:rPr>
        <w:br w:type="page"/>
      </w:r>
    </w:p>
    <w:p w:rsidR="00F50AFA" w:rsidRPr="002F740A" w:rsidRDefault="00F50AFA" w:rsidP="002F740A">
      <w:pPr>
        <w:pStyle w:val="1"/>
        <w:keepNext w:val="0"/>
        <w:keepLines w:val="0"/>
        <w:widowControl w:val="0"/>
        <w:numPr>
          <w:ilvl w:val="0"/>
          <w:numId w:val="0"/>
        </w:numPr>
        <w:ind w:firstLine="709"/>
        <w:rPr>
          <w:lang w:eastAsia="ru-RU"/>
        </w:rPr>
      </w:pPr>
      <w:r w:rsidRPr="002F740A">
        <w:rPr>
          <w:lang w:eastAsia="ru-RU"/>
        </w:rPr>
        <w:t>Вступление</w:t>
      </w:r>
      <w:bookmarkEnd w:id="0"/>
    </w:p>
    <w:p w:rsidR="00F50AFA" w:rsidRPr="002F740A" w:rsidRDefault="00F50AFA" w:rsidP="002F740A">
      <w:pPr>
        <w:widowControl w:val="0"/>
        <w:tabs>
          <w:tab w:val="left" w:pos="142"/>
        </w:tabs>
        <w:autoSpaceDE w:val="0"/>
        <w:autoSpaceDN w:val="0"/>
        <w:adjustRightInd w:val="0"/>
        <w:rPr>
          <w:rFonts w:ascii="Times New Roman" w:hAnsi="Times New Roman"/>
          <w:sz w:val="28"/>
          <w:szCs w:val="28"/>
          <w:lang w:eastAsia="ru-RU"/>
        </w:rPr>
      </w:pPr>
    </w:p>
    <w:p w:rsidR="00F50AFA" w:rsidRPr="002F740A" w:rsidRDefault="00F50AFA" w:rsidP="002F740A">
      <w:pPr>
        <w:widowControl w:val="0"/>
        <w:tabs>
          <w:tab w:val="left" w:pos="142"/>
        </w:tabs>
        <w:autoSpaceDE w:val="0"/>
        <w:autoSpaceDN w:val="0"/>
        <w:adjustRightInd w:val="0"/>
        <w:rPr>
          <w:rFonts w:ascii="Times New Roman" w:hAnsi="Times New Roman"/>
          <w:sz w:val="28"/>
          <w:szCs w:val="28"/>
          <w:lang w:eastAsia="ru-RU"/>
        </w:rPr>
      </w:pPr>
      <w:r w:rsidRPr="002F740A">
        <w:rPr>
          <w:rFonts w:ascii="Times New Roman" w:hAnsi="Times New Roman"/>
          <w:sz w:val="28"/>
          <w:szCs w:val="28"/>
          <w:lang w:eastAsia="ru-RU"/>
        </w:rPr>
        <w:t>Финансовый рынок в организационном отношении можно рассматривать как систему, как совокупность финансовых институтов - экономических субъектов, осуществляющих эмиссию и куплю-продажу финансовых инструментов, поскольку основная задача финансовых институтов -обеспечение эффективного перемещения свободных финансовых средств от собственников этих средств к заемщикам средств. Каждый финансовый институт наделен определенными полномочиями по ведению финансовых операций с финансовыми инструментами, характеризующимися конкретным набором.</w:t>
      </w:r>
    </w:p>
    <w:p w:rsidR="00F50AFA" w:rsidRPr="002F740A" w:rsidRDefault="00F50AFA" w:rsidP="002F740A">
      <w:pPr>
        <w:widowControl w:val="0"/>
        <w:tabs>
          <w:tab w:val="left" w:pos="142"/>
        </w:tabs>
        <w:autoSpaceDE w:val="0"/>
        <w:autoSpaceDN w:val="0"/>
        <w:adjustRightInd w:val="0"/>
        <w:rPr>
          <w:rFonts w:ascii="Times New Roman" w:hAnsi="Times New Roman"/>
          <w:sz w:val="28"/>
          <w:szCs w:val="28"/>
          <w:lang w:eastAsia="ru-RU"/>
        </w:rPr>
      </w:pPr>
      <w:r w:rsidRPr="002F740A">
        <w:rPr>
          <w:rFonts w:ascii="Times New Roman" w:hAnsi="Times New Roman"/>
          <w:sz w:val="28"/>
          <w:szCs w:val="28"/>
          <w:lang w:eastAsia="ru-RU"/>
        </w:rPr>
        <w:t>Основная функция финансовых институтов - обеспечение эффективного перемещения финансовых средств от их собственников к заемщикам. Основная функция финансовых рынков - организация эффективного взаимодействия между продавцами и покупателями, организация торговли финансовыми активами и обязательствами. Реализация этой функции является достаточно сложной задачей, требующей учета различных объективных и субъективных факторов; учета наличия разных, часто противоположных интересов участников финансового рынка, разного рода рисков и т.п.</w:t>
      </w:r>
    </w:p>
    <w:p w:rsidR="00F50AFA" w:rsidRPr="002F740A" w:rsidRDefault="00F50AFA" w:rsidP="002F740A">
      <w:pPr>
        <w:widowControl w:val="0"/>
        <w:tabs>
          <w:tab w:val="left" w:pos="142"/>
        </w:tabs>
        <w:rPr>
          <w:rFonts w:ascii="Times New Roman" w:hAnsi="Times New Roman"/>
          <w:sz w:val="28"/>
          <w:szCs w:val="28"/>
          <w:lang w:eastAsia="ru-RU"/>
        </w:rPr>
      </w:pPr>
      <w:r w:rsidRPr="002F740A">
        <w:rPr>
          <w:rFonts w:ascii="Times New Roman" w:hAnsi="Times New Roman"/>
          <w:sz w:val="28"/>
          <w:szCs w:val="28"/>
          <w:lang w:eastAsia="ru-RU"/>
        </w:rPr>
        <w:t>В зависимости от особенностей развития отдельных сегментов финансового рынка существуют различные подходы к классификации финансовых рынков.</w:t>
      </w:r>
    </w:p>
    <w:p w:rsidR="00F50AFA" w:rsidRPr="002F740A" w:rsidRDefault="00F50AFA" w:rsidP="002F740A">
      <w:pPr>
        <w:widowControl w:val="0"/>
        <w:tabs>
          <w:tab w:val="left" w:pos="142"/>
        </w:tabs>
        <w:autoSpaceDE w:val="0"/>
        <w:autoSpaceDN w:val="0"/>
        <w:adjustRightInd w:val="0"/>
        <w:rPr>
          <w:rFonts w:ascii="Times New Roman" w:hAnsi="Times New Roman"/>
          <w:sz w:val="28"/>
          <w:szCs w:val="28"/>
          <w:lang w:eastAsia="ru-RU"/>
        </w:rPr>
      </w:pPr>
      <w:r w:rsidRPr="002F740A">
        <w:rPr>
          <w:rFonts w:ascii="Times New Roman" w:hAnsi="Times New Roman"/>
          <w:sz w:val="28"/>
          <w:szCs w:val="28"/>
          <w:lang w:eastAsia="ru-RU"/>
        </w:rPr>
        <w:t>Финансовые рынки образованы четырьмя рынками - валютным рынком, рынком капитала, рынком золота и рынком денежных средств.</w:t>
      </w:r>
    </w:p>
    <w:p w:rsidR="00F50AFA" w:rsidRPr="002F740A" w:rsidRDefault="00F50AFA" w:rsidP="002F740A">
      <w:pPr>
        <w:widowControl w:val="0"/>
        <w:rPr>
          <w:rFonts w:ascii="Times New Roman" w:hAnsi="Times New Roman"/>
          <w:sz w:val="28"/>
          <w:szCs w:val="28"/>
          <w:lang w:eastAsia="ru-RU"/>
        </w:rPr>
      </w:pPr>
      <w:r w:rsidRPr="002F740A">
        <w:rPr>
          <w:rFonts w:ascii="Times New Roman" w:hAnsi="Times New Roman"/>
          <w:sz w:val="28"/>
          <w:szCs w:val="28"/>
          <w:lang w:eastAsia="ru-RU"/>
        </w:rPr>
        <w:br w:type="page"/>
      </w:r>
    </w:p>
    <w:p w:rsidR="00D63E8F" w:rsidRPr="002F740A" w:rsidRDefault="00D63E8F" w:rsidP="002F740A">
      <w:pPr>
        <w:pStyle w:val="1"/>
        <w:keepNext w:val="0"/>
        <w:keepLines w:val="0"/>
        <w:widowControl w:val="0"/>
        <w:ind w:left="0" w:firstLine="709"/>
        <w:rPr>
          <w:lang w:val="en-US" w:eastAsia="ru-RU"/>
        </w:rPr>
      </w:pPr>
      <w:bookmarkStart w:id="1" w:name="_Toc273220447"/>
      <w:r w:rsidRPr="002F740A">
        <w:rPr>
          <w:lang w:eastAsia="ru-RU"/>
        </w:rPr>
        <w:t>Финансовые рынки</w:t>
      </w:r>
      <w:bookmarkEnd w:id="1"/>
    </w:p>
    <w:p w:rsidR="00D63E8F" w:rsidRPr="002F740A" w:rsidRDefault="00D63E8F" w:rsidP="002F740A">
      <w:pPr>
        <w:widowControl w:val="0"/>
        <w:tabs>
          <w:tab w:val="left" w:pos="142"/>
        </w:tabs>
        <w:autoSpaceDE w:val="0"/>
        <w:autoSpaceDN w:val="0"/>
        <w:adjustRightInd w:val="0"/>
        <w:rPr>
          <w:rFonts w:ascii="Times New Roman" w:hAnsi="Times New Roman"/>
          <w:bCs/>
          <w:iCs/>
          <w:sz w:val="28"/>
          <w:szCs w:val="28"/>
          <w:lang w:val="en-US" w:eastAsia="ru-RU"/>
        </w:rPr>
      </w:pPr>
    </w:p>
    <w:p w:rsidR="00D63E8F" w:rsidRPr="002F740A" w:rsidRDefault="00D63E8F" w:rsidP="002F740A">
      <w:pPr>
        <w:widowControl w:val="0"/>
        <w:tabs>
          <w:tab w:val="left" w:pos="142"/>
        </w:tabs>
        <w:autoSpaceDE w:val="0"/>
        <w:autoSpaceDN w:val="0"/>
        <w:adjustRightInd w:val="0"/>
        <w:rPr>
          <w:rFonts w:ascii="Times New Roman" w:hAnsi="Times New Roman"/>
          <w:sz w:val="28"/>
          <w:szCs w:val="28"/>
          <w:lang w:eastAsia="ru-RU"/>
        </w:rPr>
      </w:pPr>
      <w:r w:rsidRPr="002F740A">
        <w:rPr>
          <w:rFonts w:ascii="Times New Roman" w:hAnsi="Times New Roman"/>
          <w:sz w:val="28"/>
          <w:szCs w:val="28"/>
          <w:lang w:eastAsia="ru-RU"/>
        </w:rPr>
        <w:t>Осуществляемый в системе управления финансами страны и субъектов предпринимательства процесс размещения и аккумулирования финансовых ресурсов непосредственным образом связан с финансовой инвестиционной средой, с функционированием финансовых рынков и институтов.</w:t>
      </w:r>
    </w:p>
    <w:p w:rsidR="00D63E8F" w:rsidRPr="002F740A" w:rsidRDefault="00D63E8F" w:rsidP="002F740A">
      <w:pPr>
        <w:widowControl w:val="0"/>
        <w:tabs>
          <w:tab w:val="left" w:pos="142"/>
        </w:tabs>
        <w:autoSpaceDE w:val="0"/>
        <w:autoSpaceDN w:val="0"/>
        <w:adjustRightInd w:val="0"/>
        <w:rPr>
          <w:rFonts w:ascii="Times New Roman" w:hAnsi="Times New Roman"/>
          <w:sz w:val="28"/>
          <w:szCs w:val="28"/>
          <w:lang w:eastAsia="ru-RU"/>
        </w:rPr>
      </w:pPr>
      <w:r w:rsidRPr="002F740A">
        <w:rPr>
          <w:rFonts w:ascii="Times New Roman" w:hAnsi="Times New Roman"/>
          <w:sz w:val="28"/>
          <w:szCs w:val="28"/>
          <w:lang w:eastAsia="ru-RU"/>
        </w:rPr>
        <w:t>Основная функция финансовых институтов - обеспечение эффективного перемещения финансовых средств от их собственников к заемщикам. Основная функция финансовых рынков - организация эффективного взаимодействия между продавцами и покупателями, организация торговли финансовыми активами и обязательствами. Реализация этой функции является достаточно сложной задачей, требующей учета различных объективных и субъективных факторов; учета наличия разных, часто противоположных интересов участников финансового рынка, разного рода рисков и т.п.</w:t>
      </w:r>
    </w:p>
    <w:p w:rsidR="00D63E8F" w:rsidRPr="002F740A" w:rsidRDefault="00D63E8F" w:rsidP="002F740A">
      <w:pPr>
        <w:widowControl w:val="0"/>
        <w:tabs>
          <w:tab w:val="left" w:pos="142"/>
        </w:tabs>
        <w:autoSpaceDE w:val="0"/>
        <w:autoSpaceDN w:val="0"/>
        <w:adjustRightInd w:val="0"/>
        <w:rPr>
          <w:rFonts w:ascii="Times New Roman" w:hAnsi="Times New Roman"/>
          <w:sz w:val="28"/>
          <w:szCs w:val="28"/>
          <w:lang w:eastAsia="ru-RU"/>
        </w:rPr>
      </w:pPr>
      <w:r w:rsidRPr="002F740A">
        <w:rPr>
          <w:rFonts w:ascii="Times New Roman" w:hAnsi="Times New Roman"/>
          <w:sz w:val="28"/>
          <w:szCs w:val="28"/>
          <w:lang w:eastAsia="ru-RU"/>
        </w:rPr>
        <w:t>На финансовых рынках действуют экономические субъекты трех групп: домохозяйства, предприятия (организации) и государство.</w:t>
      </w:r>
    </w:p>
    <w:p w:rsidR="00D63E8F" w:rsidRPr="002F740A" w:rsidRDefault="00D63E8F" w:rsidP="002F740A">
      <w:pPr>
        <w:widowControl w:val="0"/>
        <w:tabs>
          <w:tab w:val="left" w:pos="142"/>
        </w:tabs>
        <w:rPr>
          <w:rFonts w:ascii="Times New Roman" w:hAnsi="Times New Roman"/>
          <w:sz w:val="28"/>
          <w:szCs w:val="28"/>
          <w:lang w:eastAsia="ru-RU"/>
        </w:rPr>
      </w:pPr>
      <w:r w:rsidRPr="002F740A">
        <w:rPr>
          <w:rFonts w:ascii="Times New Roman" w:hAnsi="Times New Roman"/>
          <w:sz w:val="28"/>
          <w:szCs w:val="28"/>
          <w:lang w:eastAsia="ru-RU"/>
        </w:rPr>
        <w:t>Взаимодействие между продавцами и покупателями на финансовых рынках может происходить двумя способами - непосредственно (прямо) или опосредованно (косвенно). В первом случае взаимодействие осуществляется с помощью прямого финансирования, во втором - через посредников. При прямом, непосредственном финансировании покупатель получает денежные средства напрямую от продавца в обмен на финансовые обязательства, которые могут продаваться и покупаться на финансовых рынках. Обязательства, выпускаемые покупателями, называются прямыми обязательствами и реализуются на рынках прямых заимствований.</w:t>
      </w:r>
    </w:p>
    <w:p w:rsidR="00D63E8F" w:rsidRPr="002F740A" w:rsidRDefault="00D63E8F" w:rsidP="002F740A">
      <w:pPr>
        <w:widowControl w:val="0"/>
        <w:tabs>
          <w:tab w:val="left" w:pos="142"/>
        </w:tabs>
        <w:autoSpaceDE w:val="0"/>
        <w:autoSpaceDN w:val="0"/>
        <w:adjustRightInd w:val="0"/>
        <w:rPr>
          <w:rFonts w:ascii="Times New Roman" w:hAnsi="Times New Roman"/>
          <w:sz w:val="28"/>
          <w:szCs w:val="28"/>
          <w:lang w:eastAsia="ru-RU"/>
        </w:rPr>
      </w:pPr>
      <w:r w:rsidRPr="002F740A">
        <w:rPr>
          <w:rFonts w:ascii="Times New Roman" w:hAnsi="Times New Roman"/>
          <w:sz w:val="28"/>
          <w:szCs w:val="28"/>
          <w:lang w:eastAsia="ru-RU"/>
        </w:rPr>
        <w:t>Функционирование рынков прямых заимствований сопряжено с трудностями, которые определяются оптовым характером продаж, что сужает круг возможных покупателей. Поэтому движение денежных средств часто носит опосредованный характер - от субъектов, имеющих профицит бюджета, к субъектам, бюджеты которых дефицитны. Опосредованное (косвенное) взаимодействие продавцов и покупателей предполагает наличие финансовых посредников, которые аккумулируют свободные денежные средства разных экономических субъектов и предоставляют их от своего имени на определенных условиях другим субъектам, нуждающимся в этих средствах, которые, в свою очередь, предоставляют им прямые обязательства. Финансовые посредники трансформируют полученные обязательства в другие обязательства, с иными характеристиками (процентные ставки и платежи, сроки погашения, и т.д.), которые продают экономическим субъектам, которые имеют свободные денежные средства.</w:t>
      </w:r>
    </w:p>
    <w:p w:rsidR="00D63E8F" w:rsidRPr="002F740A" w:rsidRDefault="00D63E8F" w:rsidP="002F740A">
      <w:pPr>
        <w:widowControl w:val="0"/>
        <w:tabs>
          <w:tab w:val="left" w:pos="142"/>
        </w:tabs>
        <w:autoSpaceDE w:val="0"/>
        <w:autoSpaceDN w:val="0"/>
        <w:adjustRightInd w:val="0"/>
        <w:rPr>
          <w:rFonts w:ascii="Times New Roman" w:hAnsi="Times New Roman"/>
          <w:sz w:val="28"/>
          <w:szCs w:val="28"/>
          <w:lang w:eastAsia="ru-RU"/>
        </w:rPr>
      </w:pPr>
      <w:r w:rsidRPr="002F740A">
        <w:rPr>
          <w:rFonts w:ascii="Times New Roman" w:hAnsi="Times New Roman"/>
          <w:sz w:val="28"/>
          <w:szCs w:val="28"/>
          <w:lang w:eastAsia="ru-RU"/>
        </w:rPr>
        <w:t>В наличии на финансовых рынках посредников заинтересованы как кредиторы (экономические субъекты, имеющие свободные денежные средства), так и заемщики (объекты, нуждающиеся в денежных средствах). Все они получают определенные преимущества и выгоды. Для кредиторов главное преимущество в наличии посредников заключаются в том, что посредники осуществляют диверсификацию риска (путем распределения вложений между кредиторами). Таким образом, это снижает для кредиторов кредитный риск, т.е. риск, связанный с проблемой возврата основной суммы кредита и процентов по нему. Финансовые институты способствуют обеспечению постоянного уровня ликвидности для своих клиентов, т.е. стабильной возможности получения наличных денег. Для заемщиков преимуществом является, например, возможность получения крупных кредитов через финансовых посредников за счет аккумулирования больших сумм от множества клиентов.</w:t>
      </w:r>
    </w:p>
    <w:p w:rsidR="002F740A" w:rsidRPr="002F740A" w:rsidRDefault="002F740A" w:rsidP="002F740A">
      <w:pPr>
        <w:pStyle w:val="1"/>
        <w:keepNext w:val="0"/>
        <w:keepLines w:val="0"/>
        <w:widowControl w:val="0"/>
        <w:numPr>
          <w:ilvl w:val="0"/>
          <w:numId w:val="0"/>
        </w:numPr>
        <w:ind w:left="709"/>
        <w:rPr>
          <w:lang w:val="en-US" w:eastAsia="ru-RU"/>
        </w:rPr>
      </w:pPr>
      <w:bookmarkStart w:id="2" w:name="_Toc273220448"/>
    </w:p>
    <w:p w:rsidR="00D63E8F" w:rsidRPr="002F740A" w:rsidRDefault="00D63E8F" w:rsidP="002F740A">
      <w:pPr>
        <w:pStyle w:val="1"/>
        <w:keepNext w:val="0"/>
        <w:keepLines w:val="0"/>
        <w:widowControl w:val="0"/>
        <w:ind w:left="0" w:firstLine="709"/>
        <w:rPr>
          <w:lang w:val="en-US" w:eastAsia="ru-RU"/>
        </w:rPr>
      </w:pPr>
      <w:r w:rsidRPr="002F740A">
        <w:rPr>
          <w:lang w:eastAsia="ru-RU"/>
        </w:rPr>
        <w:t>Классификация финансовых рынков</w:t>
      </w:r>
      <w:bookmarkEnd w:id="2"/>
    </w:p>
    <w:p w:rsidR="00D63E8F" w:rsidRPr="002F740A" w:rsidRDefault="00D63E8F" w:rsidP="002F740A">
      <w:pPr>
        <w:widowControl w:val="0"/>
        <w:tabs>
          <w:tab w:val="left" w:pos="142"/>
        </w:tabs>
        <w:autoSpaceDE w:val="0"/>
        <w:autoSpaceDN w:val="0"/>
        <w:adjustRightInd w:val="0"/>
        <w:rPr>
          <w:rFonts w:ascii="Times New Roman" w:hAnsi="Times New Roman"/>
          <w:bCs/>
          <w:iCs/>
          <w:sz w:val="28"/>
          <w:szCs w:val="28"/>
          <w:lang w:val="en-US" w:eastAsia="ru-RU"/>
        </w:rPr>
      </w:pPr>
    </w:p>
    <w:p w:rsidR="00D63E8F" w:rsidRPr="002F740A" w:rsidRDefault="00D63E8F" w:rsidP="002F740A">
      <w:pPr>
        <w:widowControl w:val="0"/>
        <w:tabs>
          <w:tab w:val="left" w:pos="142"/>
        </w:tabs>
        <w:rPr>
          <w:rFonts w:ascii="Times New Roman" w:hAnsi="Times New Roman"/>
          <w:sz w:val="28"/>
          <w:szCs w:val="28"/>
          <w:lang w:eastAsia="ru-RU"/>
        </w:rPr>
      </w:pPr>
      <w:r w:rsidRPr="002F740A">
        <w:rPr>
          <w:rFonts w:ascii="Times New Roman" w:hAnsi="Times New Roman"/>
          <w:sz w:val="28"/>
          <w:szCs w:val="28"/>
          <w:lang w:eastAsia="ru-RU"/>
        </w:rPr>
        <w:t xml:space="preserve">В зависимости от особенностей развития отдельных сегментов финансового рынка существуют различные </w:t>
      </w:r>
      <w:r w:rsidR="00F50AFA" w:rsidRPr="002F740A">
        <w:rPr>
          <w:rFonts w:ascii="Times New Roman" w:hAnsi="Times New Roman"/>
          <w:sz w:val="28"/>
          <w:szCs w:val="28"/>
          <w:lang w:eastAsia="ru-RU"/>
        </w:rPr>
        <w:t>подходы к классификации финансо</w:t>
      </w:r>
      <w:r w:rsidRPr="002F740A">
        <w:rPr>
          <w:rFonts w:ascii="Times New Roman" w:hAnsi="Times New Roman"/>
          <w:sz w:val="28"/>
          <w:szCs w:val="28"/>
          <w:lang w:eastAsia="ru-RU"/>
        </w:rPr>
        <w:t>вых рынков.</w:t>
      </w:r>
    </w:p>
    <w:p w:rsidR="00D63E8F" w:rsidRPr="002F740A" w:rsidRDefault="00D63E8F" w:rsidP="002F740A">
      <w:pPr>
        <w:widowControl w:val="0"/>
        <w:tabs>
          <w:tab w:val="left" w:pos="142"/>
        </w:tabs>
        <w:autoSpaceDE w:val="0"/>
        <w:autoSpaceDN w:val="0"/>
        <w:adjustRightInd w:val="0"/>
        <w:rPr>
          <w:rFonts w:ascii="Times New Roman" w:hAnsi="Times New Roman"/>
          <w:sz w:val="28"/>
          <w:szCs w:val="28"/>
          <w:lang w:eastAsia="ru-RU"/>
        </w:rPr>
      </w:pPr>
      <w:r w:rsidRPr="002F740A">
        <w:rPr>
          <w:rFonts w:ascii="Times New Roman" w:hAnsi="Times New Roman"/>
          <w:sz w:val="28"/>
          <w:szCs w:val="28"/>
          <w:lang w:eastAsia="ru-RU"/>
        </w:rPr>
        <w:t>Финансовые рынки образованы четырьмя рынками - валютным рынком, рынком капитала, рынком золота и рынком денежных средств.</w:t>
      </w:r>
    </w:p>
    <w:p w:rsidR="00D63E8F" w:rsidRPr="002F740A" w:rsidRDefault="00D63E8F" w:rsidP="002F740A">
      <w:pPr>
        <w:widowControl w:val="0"/>
        <w:tabs>
          <w:tab w:val="left" w:pos="142"/>
        </w:tabs>
        <w:autoSpaceDE w:val="0"/>
        <w:autoSpaceDN w:val="0"/>
        <w:adjustRightInd w:val="0"/>
        <w:rPr>
          <w:rFonts w:ascii="Times New Roman" w:hAnsi="Times New Roman"/>
          <w:sz w:val="28"/>
          <w:szCs w:val="28"/>
          <w:lang w:eastAsia="ru-RU"/>
        </w:rPr>
      </w:pPr>
      <w:r w:rsidRPr="002F740A">
        <w:rPr>
          <w:rFonts w:ascii="Times New Roman" w:hAnsi="Times New Roman"/>
          <w:bCs/>
          <w:sz w:val="28"/>
          <w:szCs w:val="28"/>
          <w:lang w:eastAsia="ru-RU"/>
        </w:rPr>
        <w:t xml:space="preserve">Валютный рынок </w:t>
      </w:r>
      <w:r w:rsidRPr="002F740A">
        <w:rPr>
          <w:rFonts w:ascii="Times New Roman" w:hAnsi="Times New Roman"/>
          <w:sz w:val="28"/>
          <w:szCs w:val="28"/>
          <w:lang w:eastAsia="ru-RU"/>
        </w:rPr>
        <w:t>- рынок, на котором товаром являются объекта имеющие валютную ценность.</w:t>
      </w:r>
    </w:p>
    <w:p w:rsidR="00D63E8F" w:rsidRPr="002F740A" w:rsidRDefault="00D63E8F" w:rsidP="002F740A">
      <w:pPr>
        <w:widowControl w:val="0"/>
        <w:tabs>
          <w:tab w:val="left" w:pos="142"/>
        </w:tabs>
        <w:autoSpaceDE w:val="0"/>
        <w:autoSpaceDN w:val="0"/>
        <w:adjustRightInd w:val="0"/>
        <w:rPr>
          <w:rFonts w:ascii="Times New Roman" w:hAnsi="Times New Roman"/>
          <w:sz w:val="28"/>
          <w:szCs w:val="28"/>
          <w:lang w:eastAsia="ru-RU"/>
        </w:rPr>
      </w:pPr>
      <w:r w:rsidRPr="002F740A">
        <w:rPr>
          <w:rFonts w:ascii="Times New Roman" w:hAnsi="Times New Roman"/>
          <w:sz w:val="28"/>
          <w:szCs w:val="28"/>
          <w:lang w:eastAsia="ru-RU"/>
        </w:rPr>
        <w:t xml:space="preserve">Субъектами (участниками) валютного рынка </w:t>
      </w:r>
      <w:r w:rsidRPr="002F740A">
        <w:rPr>
          <w:rFonts w:ascii="Times New Roman" w:hAnsi="Times New Roman"/>
          <w:bCs/>
          <w:sz w:val="28"/>
          <w:szCs w:val="28"/>
          <w:lang w:eastAsia="ru-RU"/>
        </w:rPr>
        <w:t xml:space="preserve">являются </w:t>
      </w:r>
      <w:r w:rsidRPr="002F740A">
        <w:rPr>
          <w:rFonts w:ascii="Times New Roman" w:hAnsi="Times New Roman"/>
          <w:sz w:val="28"/>
          <w:szCs w:val="28"/>
          <w:lang w:eastAsia="ru-RU"/>
        </w:rPr>
        <w:t xml:space="preserve">банки, экспортеры и импортеры, финансовые </w:t>
      </w:r>
      <w:r w:rsidRPr="002F740A">
        <w:rPr>
          <w:rFonts w:ascii="Times New Roman" w:hAnsi="Times New Roman"/>
          <w:bCs/>
          <w:sz w:val="28"/>
          <w:szCs w:val="28"/>
          <w:lang w:eastAsia="ru-RU"/>
        </w:rPr>
        <w:t xml:space="preserve">и </w:t>
      </w:r>
      <w:r w:rsidRPr="002F740A">
        <w:rPr>
          <w:rFonts w:ascii="Times New Roman" w:hAnsi="Times New Roman"/>
          <w:sz w:val="28"/>
          <w:szCs w:val="28"/>
          <w:lang w:eastAsia="ru-RU"/>
        </w:rPr>
        <w:t>инвестиционные учреждена правительственные организации.</w:t>
      </w:r>
    </w:p>
    <w:p w:rsidR="00D63E8F" w:rsidRPr="002F740A" w:rsidRDefault="00D63E8F" w:rsidP="002F740A">
      <w:pPr>
        <w:widowControl w:val="0"/>
        <w:tabs>
          <w:tab w:val="left" w:pos="142"/>
        </w:tabs>
        <w:autoSpaceDE w:val="0"/>
        <w:autoSpaceDN w:val="0"/>
        <w:adjustRightInd w:val="0"/>
        <w:rPr>
          <w:rFonts w:ascii="Times New Roman" w:hAnsi="Times New Roman"/>
          <w:sz w:val="28"/>
          <w:szCs w:val="28"/>
          <w:lang w:eastAsia="ru-RU"/>
        </w:rPr>
      </w:pPr>
      <w:r w:rsidRPr="002F740A">
        <w:rPr>
          <w:rFonts w:ascii="Times New Roman" w:hAnsi="Times New Roman"/>
          <w:sz w:val="28"/>
          <w:szCs w:val="28"/>
          <w:lang w:eastAsia="ru-RU"/>
        </w:rPr>
        <w:t xml:space="preserve">Объект валютного рынка - любое финансовое требование, </w:t>
      </w:r>
      <w:r w:rsidRPr="002F740A">
        <w:rPr>
          <w:rFonts w:ascii="Times New Roman" w:hAnsi="Times New Roman"/>
          <w:bCs/>
          <w:sz w:val="28"/>
          <w:szCs w:val="28"/>
          <w:lang w:eastAsia="ru-RU"/>
        </w:rPr>
        <w:t>выражен</w:t>
      </w:r>
      <w:r w:rsidRPr="002F740A">
        <w:rPr>
          <w:rFonts w:ascii="Times New Roman" w:hAnsi="Times New Roman"/>
          <w:sz w:val="28"/>
          <w:szCs w:val="28"/>
          <w:lang w:eastAsia="ru-RU"/>
        </w:rPr>
        <w:t>ное в валютных ценностях.</w:t>
      </w:r>
    </w:p>
    <w:p w:rsidR="00D63E8F" w:rsidRPr="002F740A" w:rsidRDefault="00D63E8F" w:rsidP="002F740A">
      <w:pPr>
        <w:widowControl w:val="0"/>
        <w:tabs>
          <w:tab w:val="left" w:pos="142"/>
        </w:tabs>
        <w:rPr>
          <w:rFonts w:ascii="Times New Roman" w:hAnsi="Times New Roman"/>
          <w:sz w:val="28"/>
          <w:szCs w:val="28"/>
          <w:lang w:eastAsia="ru-RU"/>
        </w:rPr>
      </w:pPr>
      <w:r w:rsidRPr="002F740A">
        <w:rPr>
          <w:rFonts w:ascii="Times New Roman" w:hAnsi="Times New Roman"/>
          <w:bCs/>
          <w:sz w:val="28"/>
          <w:szCs w:val="28"/>
          <w:lang w:eastAsia="ru-RU"/>
        </w:rPr>
        <w:t xml:space="preserve">Рынок золота </w:t>
      </w:r>
      <w:r w:rsidRPr="002F740A">
        <w:rPr>
          <w:rFonts w:ascii="Times New Roman" w:hAnsi="Times New Roman"/>
          <w:sz w:val="28"/>
          <w:szCs w:val="28"/>
          <w:lang w:eastAsia="ru-RU"/>
        </w:rPr>
        <w:t xml:space="preserve">- это сфера экономических отношений, связанные куплей-продажей золота с целью накопления </w:t>
      </w:r>
      <w:r w:rsidRPr="002F740A">
        <w:rPr>
          <w:rFonts w:ascii="Times New Roman" w:hAnsi="Times New Roman"/>
          <w:bCs/>
          <w:sz w:val="28"/>
          <w:szCs w:val="28"/>
          <w:lang w:eastAsia="ru-RU"/>
        </w:rPr>
        <w:t xml:space="preserve">и </w:t>
      </w:r>
      <w:r w:rsidRPr="002F740A">
        <w:rPr>
          <w:rFonts w:ascii="Times New Roman" w:hAnsi="Times New Roman"/>
          <w:sz w:val="28"/>
          <w:szCs w:val="28"/>
          <w:lang w:eastAsia="ru-RU"/>
        </w:rPr>
        <w:t xml:space="preserve">пополнения золотого </w:t>
      </w:r>
      <w:r w:rsidRPr="002F740A">
        <w:rPr>
          <w:rFonts w:ascii="Times New Roman" w:hAnsi="Times New Roman"/>
          <w:bCs/>
          <w:sz w:val="28"/>
          <w:szCs w:val="28"/>
          <w:lang w:eastAsia="ru-RU"/>
        </w:rPr>
        <w:t>за</w:t>
      </w:r>
      <w:r w:rsidRPr="002F740A">
        <w:rPr>
          <w:rFonts w:ascii="Times New Roman" w:hAnsi="Times New Roman"/>
          <w:sz w:val="28"/>
          <w:szCs w:val="28"/>
          <w:lang w:eastAsia="ru-RU"/>
        </w:rPr>
        <w:t>паса страны, промышленного потребления, организации и совершенствования бизнеса и т.п.</w:t>
      </w:r>
    </w:p>
    <w:p w:rsidR="00D63E8F" w:rsidRPr="002F740A" w:rsidRDefault="00D63E8F" w:rsidP="002F740A">
      <w:pPr>
        <w:widowControl w:val="0"/>
        <w:tabs>
          <w:tab w:val="left" w:pos="142"/>
        </w:tabs>
        <w:autoSpaceDE w:val="0"/>
        <w:autoSpaceDN w:val="0"/>
        <w:adjustRightInd w:val="0"/>
        <w:rPr>
          <w:rFonts w:ascii="Times New Roman" w:hAnsi="Times New Roman"/>
          <w:sz w:val="28"/>
          <w:szCs w:val="28"/>
          <w:lang w:eastAsia="ru-RU"/>
        </w:rPr>
      </w:pPr>
      <w:r w:rsidRPr="002F740A">
        <w:rPr>
          <w:rFonts w:ascii="Times New Roman" w:hAnsi="Times New Roman"/>
          <w:bCs/>
          <w:sz w:val="28"/>
          <w:szCs w:val="28"/>
          <w:lang w:eastAsia="ru-RU"/>
        </w:rPr>
        <w:t xml:space="preserve">Рынок капитала и рынок денежных средств. </w:t>
      </w:r>
      <w:r w:rsidRPr="002F740A">
        <w:rPr>
          <w:rFonts w:ascii="Times New Roman" w:hAnsi="Times New Roman"/>
          <w:sz w:val="28"/>
          <w:szCs w:val="28"/>
          <w:lang w:eastAsia="ru-RU"/>
        </w:rPr>
        <w:t xml:space="preserve">Критерием разделения финансовых рынков на </w:t>
      </w:r>
      <w:r w:rsidRPr="002F740A">
        <w:rPr>
          <w:rFonts w:ascii="Times New Roman" w:hAnsi="Times New Roman"/>
          <w:iCs/>
          <w:sz w:val="28"/>
          <w:szCs w:val="28"/>
          <w:lang w:eastAsia="ru-RU"/>
        </w:rPr>
        <w:t xml:space="preserve">рынки капитала </w:t>
      </w:r>
      <w:r w:rsidRPr="002F740A">
        <w:rPr>
          <w:rFonts w:ascii="Times New Roman" w:hAnsi="Times New Roman"/>
          <w:sz w:val="28"/>
          <w:szCs w:val="28"/>
          <w:lang w:eastAsia="ru-RU"/>
        </w:rPr>
        <w:t xml:space="preserve">и рынки </w:t>
      </w:r>
      <w:r w:rsidRPr="002F740A">
        <w:rPr>
          <w:rFonts w:ascii="Times New Roman" w:hAnsi="Times New Roman"/>
          <w:iCs/>
          <w:sz w:val="28"/>
          <w:szCs w:val="28"/>
          <w:lang w:eastAsia="ru-RU"/>
        </w:rPr>
        <w:t xml:space="preserve">денежных средств </w:t>
      </w:r>
      <w:r w:rsidRPr="002F740A">
        <w:rPr>
          <w:rFonts w:ascii="Times New Roman" w:hAnsi="Times New Roman"/>
          <w:sz w:val="28"/>
          <w:szCs w:val="28"/>
          <w:lang w:eastAsia="ru-RU"/>
        </w:rPr>
        <w:t>лежит срок обращения соответствующих финансовых инструментов. К рынку денежных средств относятся финансовые инструменты со сроком обращения менее года. К рынку капитала относятся долгосрочные финансовые инструменты (со сроком обращения свыше 5 лет). Имеется также промежуточный интервал от одного года до пяти лет, когда говорят о среднесрочных инструментах и рынках, которые в общем случае также отно</w:t>
      </w:r>
      <w:r w:rsidR="00F50AFA" w:rsidRPr="002F740A">
        <w:rPr>
          <w:rFonts w:ascii="Times New Roman" w:hAnsi="Times New Roman"/>
          <w:sz w:val="28"/>
          <w:szCs w:val="28"/>
          <w:lang w:eastAsia="ru-RU"/>
        </w:rPr>
        <w:t>сятся к рынку капитала.</w:t>
      </w:r>
    </w:p>
    <w:p w:rsidR="00D63E8F" w:rsidRPr="002F740A" w:rsidRDefault="00D63E8F" w:rsidP="002F740A">
      <w:pPr>
        <w:widowControl w:val="0"/>
        <w:tabs>
          <w:tab w:val="left" w:pos="142"/>
        </w:tabs>
        <w:autoSpaceDE w:val="0"/>
        <w:autoSpaceDN w:val="0"/>
        <w:adjustRightInd w:val="0"/>
        <w:rPr>
          <w:rFonts w:ascii="Times New Roman" w:hAnsi="Times New Roman"/>
          <w:sz w:val="28"/>
          <w:szCs w:val="28"/>
          <w:lang w:eastAsia="ru-RU"/>
        </w:rPr>
      </w:pPr>
      <w:r w:rsidRPr="002F740A">
        <w:rPr>
          <w:rFonts w:ascii="Times New Roman" w:hAnsi="Times New Roman"/>
          <w:sz w:val="28"/>
          <w:szCs w:val="28"/>
          <w:lang w:eastAsia="ru-RU"/>
        </w:rPr>
        <w:t>На рынке капитала основными инструментами являются долгосрочные облигации, акции, долгосрочные ссуды. На денежном рынке основными инструментами являются казначейские векселя, банковские акцепты, депозитные сертификаты банков.</w:t>
      </w:r>
    </w:p>
    <w:p w:rsidR="00D63E8F" w:rsidRPr="002F740A" w:rsidRDefault="00D63E8F" w:rsidP="002F740A">
      <w:pPr>
        <w:widowControl w:val="0"/>
        <w:tabs>
          <w:tab w:val="left" w:pos="142"/>
        </w:tabs>
        <w:autoSpaceDE w:val="0"/>
        <w:autoSpaceDN w:val="0"/>
        <w:adjustRightInd w:val="0"/>
        <w:rPr>
          <w:rFonts w:ascii="Times New Roman" w:hAnsi="Times New Roman"/>
          <w:sz w:val="28"/>
          <w:szCs w:val="28"/>
          <w:lang w:eastAsia="ru-RU"/>
        </w:rPr>
      </w:pPr>
      <w:r w:rsidRPr="002F740A">
        <w:rPr>
          <w:rFonts w:ascii="Times New Roman" w:hAnsi="Times New Roman"/>
          <w:bCs/>
          <w:sz w:val="28"/>
          <w:szCs w:val="28"/>
          <w:lang w:eastAsia="ru-RU"/>
        </w:rPr>
        <w:t xml:space="preserve">Рынок капитала, </w:t>
      </w:r>
      <w:r w:rsidRPr="002F740A">
        <w:rPr>
          <w:rFonts w:ascii="Times New Roman" w:hAnsi="Times New Roman"/>
          <w:sz w:val="28"/>
          <w:szCs w:val="28"/>
          <w:lang w:eastAsia="ru-RU"/>
        </w:rPr>
        <w:t xml:space="preserve">в свою очередь, подразделяется на </w:t>
      </w:r>
      <w:r w:rsidRPr="002F740A">
        <w:rPr>
          <w:rFonts w:ascii="Times New Roman" w:hAnsi="Times New Roman"/>
          <w:bCs/>
          <w:sz w:val="28"/>
          <w:szCs w:val="28"/>
          <w:lang w:eastAsia="ru-RU"/>
        </w:rPr>
        <w:t xml:space="preserve">рынок ссудного капитала и рынок долевых ценных бумаг. </w:t>
      </w:r>
      <w:r w:rsidRPr="002F740A">
        <w:rPr>
          <w:rFonts w:ascii="Times New Roman" w:hAnsi="Times New Roman"/>
          <w:sz w:val="28"/>
          <w:szCs w:val="28"/>
          <w:lang w:eastAsia="ru-RU"/>
        </w:rPr>
        <w:t xml:space="preserve">Деление это основано на характере отношений между покупателями финансовых инструментов и эмитентами финансовых инструментов. Если финансовыми инструментами являются долевые ценные бумаги, то эти отношения носят характер отношений собственности (и при этом образуется рынок долевых ценных бумаг), </w:t>
      </w:r>
      <w:r w:rsidRPr="002F740A">
        <w:rPr>
          <w:rFonts w:ascii="Times New Roman" w:hAnsi="Times New Roman"/>
          <w:bCs/>
          <w:sz w:val="28"/>
          <w:szCs w:val="28"/>
          <w:lang w:eastAsia="ru-RU"/>
        </w:rPr>
        <w:t xml:space="preserve">в </w:t>
      </w:r>
      <w:r w:rsidRPr="002F740A">
        <w:rPr>
          <w:rFonts w:ascii="Times New Roman" w:hAnsi="Times New Roman"/>
          <w:sz w:val="28"/>
          <w:szCs w:val="28"/>
          <w:lang w:eastAsia="ru-RU"/>
        </w:rPr>
        <w:t>остальных случаях это - кредитные отношения (и при этом образуется рынок ссудного капитала).</w:t>
      </w:r>
    </w:p>
    <w:p w:rsidR="00D63E8F" w:rsidRPr="002F740A" w:rsidRDefault="00D63E8F" w:rsidP="002F740A">
      <w:pPr>
        <w:widowControl w:val="0"/>
        <w:tabs>
          <w:tab w:val="left" w:pos="142"/>
        </w:tabs>
        <w:autoSpaceDE w:val="0"/>
        <w:autoSpaceDN w:val="0"/>
        <w:adjustRightInd w:val="0"/>
        <w:rPr>
          <w:rFonts w:ascii="Times New Roman" w:hAnsi="Times New Roman"/>
          <w:sz w:val="28"/>
          <w:szCs w:val="28"/>
          <w:lang w:eastAsia="ru-RU"/>
        </w:rPr>
      </w:pPr>
      <w:r w:rsidRPr="002F740A">
        <w:rPr>
          <w:rFonts w:ascii="Times New Roman" w:hAnsi="Times New Roman"/>
          <w:sz w:val="28"/>
          <w:szCs w:val="28"/>
          <w:lang w:eastAsia="ru-RU"/>
        </w:rPr>
        <w:t xml:space="preserve">В свою очередь рынок ссудного капитала разделяется на </w:t>
      </w:r>
      <w:r w:rsidRPr="002F740A">
        <w:rPr>
          <w:rFonts w:ascii="Times New Roman" w:hAnsi="Times New Roman"/>
          <w:bCs/>
          <w:sz w:val="28"/>
          <w:szCs w:val="28"/>
          <w:lang w:eastAsia="ru-RU"/>
        </w:rPr>
        <w:t xml:space="preserve">рынок долгосрочных банковских ссуд и рынок долговых ценных бумаг. </w:t>
      </w:r>
      <w:r w:rsidRPr="002F740A">
        <w:rPr>
          <w:rFonts w:ascii="Times New Roman" w:hAnsi="Times New Roman"/>
          <w:sz w:val="28"/>
          <w:szCs w:val="28"/>
          <w:lang w:eastAsia="ru-RU"/>
        </w:rPr>
        <w:t xml:space="preserve">На </w:t>
      </w:r>
      <w:r w:rsidRPr="002F740A">
        <w:rPr>
          <w:rFonts w:ascii="Times New Roman" w:hAnsi="Times New Roman"/>
          <w:bCs/>
          <w:sz w:val="28"/>
          <w:szCs w:val="28"/>
          <w:lang w:eastAsia="ru-RU"/>
        </w:rPr>
        <w:t xml:space="preserve">рынке ссудного капитала </w:t>
      </w:r>
      <w:r w:rsidRPr="002F740A">
        <w:rPr>
          <w:rFonts w:ascii="Times New Roman" w:hAnsi="Times New Roman"/>
          <w:sz w:val="28"/>
          <w:szCs w:val="28"/>
          <w:lang w:eastAsia="ru-RU"/>
        </w:rPr>
        <w:t>обращаются долгосрочные финансовые инструменты, предоставляемые на условиях срочности, возвратности и платности.</w:t>
      </w:r>
    </w:p>
    <w:p w:rsidR="00D63E8F" w:rsidRPr="002F740A" w:rsidRDefault="00D63E8F" w:rsidP="002F740A">
      <w:pPr>
        <w:widowControl w:val="0"/>
        <w:tabs>
          <w:tab w:val="left" w:pos="142"/>
        </w:tabs>
        <w:autoSpaceDE w:val="0"/>
        <w:autoSpaceDN w:val="0"/>
        <w:adjustRightInd w:val="0"/>
        <w:rPr>
          <w:rFonts w:ascii="Times New Roman" w:hAnsi="Times New Roman"/>
          <w:iCs/>
          <w:sz w:val="28"/>
          <w:szCs w:val="28"/>
          <w:lang w:eastAsia="ru-RU"/>
        </w:rPr>
      </w:pPr>
      <w:r w:rsidRPr="002F740A">
        <w:rPr>
          <w:rFonts w:ascii="Times New Roman" w:hAnsi="Times New Roman"/>
          <w:sz w:val="28"/>
          <w:szCs w:val="28"/>
          <w:lang w:eastAsia="ru-RU"/>
        </w:rPr>
        <w:t xml:space="preserve">Рынок долевых ценных бумаг, рынок долговых ценных бумаг и рынок производных ценных бумаг (срочный рынок) образуют рынок </w:t>
      </w:r>
      <w:r w:rsidRPr="002F740A">
        <w:rPr>
          <w:rFonts w:ascii="Times New Roman" w:hAnsi="Times New Roman"/>
          <w:iCs/>
          <w:sz w:val="28"/>
          <w:szCs w:val="28"/>
          <w:lang w:eastAsia="ru-RU"/>
        </w:rPr>
        <w:t>ценных бу</w:t>
      </w:r>
      <w:r w:rsidR="00F50AFA" w:rsidRPr="002F740A">
        <w:rPr>
          <w:rFonts w:ascii="Times New Roman" w:hAnsi="Times New Roman"/>
          <w:iCs/>
          <w:sz w:val="28"/>
          <w:szCs w:val="28"/>
          <w:lang w:eastAsia="ru-RU"/>
        </w:rPr>
        <w:t>маг (фондовый рынок).</w:t>
      </w:r>
    </w:p>
    <w:p w:rsidR="00D63E8F" w:rsidRPr="002F740A" w:rsidRDefault="00D63E8F" w:rsidP="002F740A">
      <w:pPr>
        <w:widowControl w:val="0"/>
        <w:tabs>
          <w:tab w:val="left" w:pos="142"/>
        </w:tabs>
        <w:rPr>
          <w:rFonts w:ascii="Times New Roman" w:hAnsi="Times New Roman"/>
          <w:sz w:val="28"/>
          <w:szCs w:val="28"/>
          <w:lang w:eastAsia="ru-RU"/>
        </w:rPr>
      </w:pPr>
      <w:r w:rsidRPr="002F740A">
        <w:rPr>
          <w:rFonts w:ascii="Times New Roman" w:hAnsi="Times New Roman"/>
          <w:sz w:val="28"/>
          <w:szCs w:val="28"/>
          <w:lang w:eastAsia="ru-RU"/>
        </w:rPr>
        <w:t>На рынке ценных бумаг происходит выпуск и обра</w:t>
      </w:r>
      <w:r w:rsidR="00F50AFA" w:rsidRPr="002F740A">
        <w:rPr>
          <w:rFonts w:ascii="Times New Roman" w:hAnsi="Times New Roman"/>
          <w:sz w:val="28"/>
          <w:szCs w:val="28"/>
          <w:lang w:eastAsia="ru-RU"/>
        </w:rPr>
        <w:t>щение не только</w:t>
      </w:r>
      <w:r w:rsidRPr="002F740A">
        <w:rPr>
          <w:rFonts w:ascii="Times New Roman" w:hAnsi="Times New Roman"/>
          <w:sz w:val="28"/>
          <w:szCs w:val="28"/>
          <w:lang w:eastAsia="ru-RU"/>
        </w:rPr>
        <w:t xml:space="preserve"> ценных бумаг как таковых, но и их заменителей - купонов, сертификатор и т.п. Участники рынка ценных бумаг образуют три группы:</w:t>
      </w:r>
    </w:p>
    <w:p w:rsidR="00D63E8F" w:rsidRPr="002F740A" w:rsidRDefault="00D63E8F" w:rsidP="002F740A">
      <w:pPr>
        <w:pStyle w:val="a3"/>
        <w:widowControl w:val="0"/>
        <w:numPr>
          <w:ilvl w:val="0"/>
          <w:numId w:val="4"/>
        </w:numPr>
        <w:autoSpaceDE w:val="0"/>
        <w:autoSpaceDN w:val="0"/>
        <w:adjustRightInd w:val="0"/>
        <w:ind w:left="0" w:firstLine="709"/>
        <w:contextualSpacing w:val="0"/>
        <w:rPr>
          <w:rFonts w:ascii="Times New Roman" w:hAnsi="Times New Roman"/>
          <w:sz w:val="28"/>
          <w:szCs w:val="28"/>
          <w:lang w:eastAsia="ru-RU"/>
        </w:rPr>
      </w:pPr>
      <w:r w:rsidRPr="002F740A">
        <w:rPr>
          <w:rFonts w:ascii="Times New Roman" w:hAnsi="Times New Roman"/>
          <w:bCs/>
          <w:sz w:val="28"/>
          <w:szCs w:val="28"/>
          <w:lang w:eastAsia="ru-RU"/>
        </w:rPr>
        <w:t xml:space="preserve">эмитенты </w:t>
      </w:r>
      <w:r w:rsidRPr="002F740A">
        <w:rPr>
          <w:rFonts w:ascii="Times New Roman" w:hAnsi="Times New Roman"/>
          <w:sz w:val="28"/>
          <w:szCs w:val="28"/>
          <w:lang w:eastAsia="ru-RU"/>
        </w:rPr>
        <w:t>- лица, которые выпускают ценные бумаги для привлечения необходимых денежных средств;</w:t>
      </w:r>
    </w:p>
    <w:p w:rsidR="00D63E8F" w:rsidRPr="002F740A" w:rsidRDefault="00D63E8F" w:rsidP="002F740A">
      <w:pPr>
        <w:pStyle w:val="a3"/>
        <w:widowControl w:val="0"/>
        <w:numPr>
          <w:ilvl w:val="0"/>
          <w:numId w:val="4"/>
        </w:numPr>
        <w:autoSpaceDE w:val="0"/>
        <w:autoSpaceDN w:val="0"/>
        <w:adjustRightInd w:val="0"/>
        <w:ind w:left="0" w:firstLine="709"/>
        <w:contextualSpacing w:val="0"/>
        <w:rPr>
          <w:rFonts w:ascii="Times New Roman" w:hAnsi="Times New Roman"/>
          <w:sz w:val="28"/>
          <w:szCs w:val="28"/>
          <w:lang w:eastAsia="ru-RU"/>
        </w:rPr>
      </w:pPr>
      <w:r w:rsidRPr="002F740A">
        <w:rPr>
          <w:rFonts w:ascii="Times New Roman" w:hAnsi="Times New Roman"/>
          <w:bCs/>
          <w:sz w:val="28"/>
          <w:szCs w:val="28"/>
          <w:lang w:eastAsia="ru-RU"/>
        </w:rPr>
        <w:t xml:space="preserve">инвесторы </w:t>
      </w:r>
      <w:r w:rsidRPr="002F740A">
        <w:rPr>
          <w:rFonts w:ascii="Times New Roman" w:hAnsi="Times New Roman"/>
          <w:sz w:val="28"/>
          <w:szCs w:val="28"/>
          <w:lang w:eastAsia="ru-RU"/>
        </w:rPr>
        <w:t>- лица, которые поку</w:t>
      </w:r>
      <w:r w:rsidR="00F50AFA" w:rsidRPr="002F740A">
        <w:rPr>
          <w:rFonts w:ascii="Times New Roman" w:hAnsi="Times New Roman"/>
          <w:sz w:val="28"/>
          <w:szCs w:val="28"/>
          <w:lang w:eastAsia="ru-RU"/>
        </w:rPr>
        <w:t>пают ценные бумаги с целью обла</w:t>
      </w:r>
      <w:r w:rsidRPr="002F740A">
        <w:rPr>
          <w:rFonts w:ascii="Times New Roman" w:hAnsi="Times New Roman"/>
          <w:sz w:val="28"/>
          <w:szCs w:val="28"/>
          <w:lang w:eastAsia="ru-RU"/>
        </w:rPr>
        <w:t>дания имущественными и неимущественными правами, с целью получения доходов;</w:t>
      </w:r>
    </w:p>
    <w:p w:rsidR="00D63E8F" w:rsidRPr="002F740A" w:rsidRDefault="00D63E8F" w:rsidP="002F740A">
      <w:pPr>
        <w:pStyle w:val="a3"/>
        <w:widowControl w:val="0"/>
        <w:numPr>
          <w:ilvl w:val="0"/>
          <w:numId w:val="4"/>
        </w:numPr>
        <w:autoSpaceDE w:val="0"/>
        <w:autoSpaceDN w:val="0"/>
        <w:adjustRightInd w:val="0"/>
        <w:ind w:left="0" w:firstLine="709"/>
        <w:contextualSpacing w:val="0"/>
        <w:rPr>
          <w:rFonts w:ascii="Times New Roman" w:hAnsi="Times New Roman"/>
          <w:sz w:val="28"/>
          <w:szCs w:val="28"/>
          <w:lang w:eastAsia="ru-RU"/>
        </w:rPr>
      </w:pPr>
      <w:r w:rsidRPr="002F740A">
        <w:rPr>
          <w:rFonts w:ascii="Times New Roman" w:hAnsi="Times New Roman"/>
          <w:bCs/>
          <w:sz w:val="28"/>
          <w:szCs w:val="28"/>
          <w:lang w:eastAsia="ru-RU"/>
        </w:rPr>
        <w:t xml:space="preserve">посредники </w:t>
      </w:r>
      <w:r w:rsidRPr="002F740A">
        <w:rPr>
          <w:rFonts w:ascii="Times New Roman" w:hAnsi="Times New Roman"/>
          <w:sz w:val="28"/>
          <w:szCs w:val="28"/>
          <w:lang w:eastAsia="ru-RU"/>
        </w:rPr>
        <w:t>- лица, оказывающие услуги эмитентам и инвесторам. Фондовый рынок (рынок ценных бумаг) подразделяется на биржевой</w:t>
      </w:r>
      <w:r w:rsidR="00F50AFA" w:rsidRPr="002F740A">
        <w:rPr>
          <w:rFonts w:ascii="Times New Roman" w:hAnsi="Times New Roman"/>
          <w:sz w:val="28"/>
          <w:szCs w:val="28"/>
          <w:lang w:eastAsia="ru-RU"/>
        </w:rPr>
        <w:t xml:space="preserve"> </w:t>
      </w:r>
      <w:r w:rsidRPr="002F740A">
        <w:rPr>
          <w:rFonts w:ascii="Times New Roman" w:hAnsi="Times New Roman"/>
          <w:sz w:val="28"/>
          <w:szCs w:val="28"/>
          <w:lang w:eastAsia="ru-RU"/>
        </w:rPr>
        <w:t>рынок, внебиржевой рынок, первичный, вторичный, а также спотовый и срочный рынки.</w:t>
      </w:r>
    </w:p>
    <w:p w:rsidR="00D63E8F" w:rsidRPr="002F740A" w:rsidRDefault="00D63E8F" w:rsidP="002F740A">
      <w:pPr>
        <w:widowControl w:val="0"/>
        <w:tabs>
          <w:tab w:val="left" w:pos="142"/>
        </w:tabs>
        <w:autoSpaceDE w:val="0"/>
        <w:autoSpaceDN w:val="0"/>
        <w:adjustRightInd w:val="0"/>
        <w:rPr>
          <w:rFonts w:ascii="Times New Roman" w:hAnsi="Times New Roman"/>
          <w:sz w:val="28"/>
          <w:szCs w:val="28"/>
          <w:lang w:eastAsia="ru-RU"/>
        </w:rPr>
      </w:pPr>
      <w:r w:rsidRPr="002F740A">
        <w:rPr>
          <w:rFonts w:ascii="Times New Roman" w:hAnsi="Times New Roman"/>
          <w:bCs/>
          <w:sz w:val="28"/>
          <w:szCs w:val="28"/>
          <w:lang w:eastAsia="ru-RU"/>
        </w:rPr>
        <w:t xml:space="preserve">Биржевой рынок </w:t>
      </w:r>
      <w:r w:rsidRPr="002F740A">
        <w:rPr>
          <w:rFonts w:ascii="Times New Roman" w:hAnsi="Times New Roman"/>
          <w:sz w:val="28"/>
          <w:szCs w:val="28"/>
          <w:lang w:eastAsia="ru-RU"/>
        </w:rPr>
        <w:t>- сфера обращения ценных бумаг в специально созданных финансовых институтах</w:t>
      </w:r>
      <w:r w:rsidR="00F50AFA" w:rsidRPr="002F740A">
        <w:rPr>
          <w:rFonts w:ascii="Times New Roman" w:hAnsi="Times New Roman"/>
          <w:sz w:val="28"/>
          <w:szCs w:val="28"/>
          <w:lang w:eastAsia="ru-RU"/>
        </w:rPr>
        <w:t xml:space="preserve"> - фондовых биржах - для органи</w:t>
      </w:r>
      <w:r w:rsidRPr="002F740A">
        <w:rPr>
          <w:rFonts w:ascii="Times New Roman" w:hAnsi="Times New Roman"/>
          <w:sz w:val="28"/>
          <w:szCs w:val="28"/>
          <w:lang w:eastAsia="ru-RU"/>
        </w:rPr>
        <w:t>зованной и систематической продаж</w:t>
      </w:r>
      <w:r w:rsidR="007E5150" w:rsidRPr="002F740A">
        <w:rPr>
          <w:rFonts w:ascii="Times New Roman" w:hAnsi="Times New Roman"/>
          <w:sz w:val="28"/>
          <w:szCs w:val="28"/>
          <w:lang w:eastAsia="ru-RU"/>
        </w:rPr>
        <w:t>и ценных бумаг. Торговля на бир</w:t>
      </w:r>
      <w:r w:rsidRPr="002F740A">
        <w:rPr>
          <w:rFonts w:ascii="Times New Roman" w:hAnsi="Times New Roman"/>
          <w:sz w:val="28"/>
          <w:szCs w:val="28"/>
          <w:lang w:eastAsia="ru-RU"/>
        </w:rPr>
        <w:t>же осуществляется только членами</w:t>
      </w:r>
      <w:r w:rsidR="00F50AFA" w:rsidRPr="002F740A">
        <w:rPr>
          <w:rFonts w:ascii="Times New Roman" w:hAnsi="Times New Roman"/>
          <w:sz w:val="28"/>
          <w:szCs w:val="28"/>
          <w:lang w:eastAsia="ru-RU"/>
        </w:rPr>
        <w:t xml:space="preserve"> биржи - причем только теми цен</w:t>
      </w:r>
      <w:r w:rsidRPr="002F740A">
        <w:rPr>
          <w:rFonts w:ascii="Times New Roman" w:hAnsi="Times New Roman"/>
          <w:sz w:val="28"/>
          <w:szCs w:val="28"/>
          <w:lang w:eastAsia="ru-RU"/>
        </w:rPr>
        <w:t>ными бумагами, которые включены в котирово</w:t>
      </w:r>
      <w:r w:rsidR="00F50AFA" w:rsidRPr="002F740A">
        <w:rPr>
          <w:rFonts w:ascii="Times New Roman" w:hAnsi="Times New Roman"/>
          <w:sz w:val="28"/>
          <w:szCs w:val="28"/>
          <w:lang w:eastAsia="ru-RU"/>
        </w:rPr>
        <w:t>чный список, т.е. про</w:t>
      </w:r>
      <w:r w:rsidRPr="002F740A">
        <w:rPr>
          <w:rFonts w:ascii="Times New Roman" w:hAnsi="Times New Roman"/>
          <w:sz w:val="28"/>
          <w:szCs w:val="28"/>
          <w:lang w:eastAsia="ru-RU"/>
        </w:rPr>
        <w:t>шли процедуру допуска их к продаже.</w:t>
      </w:r>
    </w:p>
    <w:p w:rsidR="00D63E8F" w:rsidRPr="002F740A" w:rsidRDefault="00D63E8F" w:rsidP="002F740A">
      <w:pPr>
        <w:widowControl w:val="0"/>
        <w:tabs>
          <w:tab w:val="left" w:pos="142"/>
        </w:tabs>
        <w:autoSpaceDE w:val="0"/>
        <w:autoSpaceDN w:val="0"/>
        <w:adjustRightInd w:val="0"/>
        <w:rPr>
          <w:rFonts w:ascii="Times New Roman" w:hAnsi="Times New Roman"/>
          <w:sz w:val="28"/>
          <w:szCs w:val="28"/>
          <w:lang w:eastAsia="ru-RU"/>
        </w:rPr>
      </w:pPr>
      <w:r w:rsidRPr="002F740A">
        <w:rPr>
          <w:rFonts w:ascii="Times New Roman" w:hAnsi="Times New Roman"/>
          <w:bCs/>
          <w:sz w:val="28"/>
          <w:szCs w:val="28"/>
          <w:lang w:eastAsia="ru-RU"/>
        </w:rPr>
        <w:t xml:space="preserve">Внебиржевой рынок </w:t>
      </w:r>
      <w:r w:rsidRPr="002F740A">
        <w:rPr>
          <w:rFonts w:ascii="Times New Roman" w:hAnsi="Times New Roman"/>
          <w:sz w:val="28"/>
          <w:szCs w:val="28"/>
          <w:lang w:eastAsia="ru-RU"/>
        </w:rPr>
        <w:t>- система крупных торговых площадок, деятельность которых подчиняется строгим и обязательным правилам. Дилеров внебиржевого рынка иногда называют «маркет-мейкерами» («создателями, созидателями рынка»).</w:t>
      </w:r>
    </w:p>
    <w:p w:rsidR="00D63E8F" w:rsidRPr="002F740A" w:rsidRDefault="00D63E8F" w:rsidP="002F740A">
      <w:pPr>
        <w:widowControl w:val="0"/>
        <w:tabs>
          <w:tab w:val="left" w:pos="142"/>
        </w:tabs>
        <w:autoSpaceDE w:val="0"/>
        <w:autoSpaceDN w:val="0"/>
        <w:adjustRightInd w:val="0"/>
        <w:rPr>
          <w:rFonts w:ascii="Times New Roman" w:hAnsi="Times New Roman"/>
          <w:sz w:val="28"/>
          <w:szCs w:val="28"/>
          <w:lang w:eastAsia="ru-RU"/>
        </w:rPr>
      </w:pPr>
      <w:r w:rsidRPr="002F740A">
        <w:rPr>
          <w:rFonts w:ascii="Times New Roman" w:hAnsi="Times New Roman"/>
          <w:sz w:val="28"/>
          <w:szCs w:val="28"/>
          <w:lang w:eastAsia="ru-RU"/>
        </w:rPr>
        <w:t xml:space="preserve">На </w:t>
      </w:r>
      <w:r w:rsidRPr="002F740A">
        <w:rPr>
          <w:rFonts w:ascii="Times New Roman" w:hAnsi="Times New Roman"/>
          <w:bCs/>
          <w:sz w:val="28"/>
          <w:szCs w:val="28"/>
          <w:lang w:eastAsia="ru-RU"/>
        </w:rPr>
        <w:t xml:space="preserve">первичном рынке </w:t>
      </w:r>
      <w:r w:rsidRPr="002F740A">
        <w:rPr>
          <w:rFonts w:ascii="Times New Roman" w:hAnsi="Times New Roman"/>
          <w:sz w:val="28"/>
          <w:szCs w:val="28"/>
          <w:lang w:eastAsia="ru-RU"/>
        </w:rPr>
        <w:t>происходит первичное размещение ценных бумаг, т.е. процесс вывода на рынок вновь выпускаемых ценных бумаг. Обязательные участники первичного рынка - эмитенты и инвесторы.</w:t>
      </w:r>
    </w:p>
    <w:p w:rsidR="00D63E8F" w:rsidRPr="002F740A" w:rsidRDefault="00D63E8F" w:rsidP="002F740A">
      <w:pPr>
        <w:widowControl w:val="0"/>
        <w:tabs>
          <w:tab w:val="left" w:pos="142"/>
        </w:tabs>
        <w:autoSpaceDE w:val="0"/>
        <w:autoSpaceDN w:val="0"/>
        <w:adjustRightInd w:val="0"/>
        <w:rPr>
          <w:rFonts w:ascii="Times New Roman" w:hAnsi="Times New Roman"/>
          <w:sz w:val="28"/>
          <w:szCs w:val="28"/>
          <w:lang w:eastAsia="ru-RU"/>
        </w:rPr>
      </w:pPr>
      <w:r w:rsidRPr="002F740A">
        <w:rPr>
          <w:rFonts w:ascii="Times New Roman" w:hAnsi="Times New Roman"/>
          <w:bCs/>
          <w:sz w:val="28"/>
          <w:szCs w:val="28"/>
          <w:lang w:eastAsia="ru-RU"/>
        </w:rPr>
        <w:t xml:space="preserve">Вторичный финансовый рынок </w:t>
      </w:r>
      <w:r w:rsidRPr="002F740A">
        <w:rPr>
          <w:rFonts w:ascii="Times New Roman" w:hAnsi="Times New Roman"/>
          <w:sz w:val="28"/>
          <w:szCs w:val="28"/>
          <w:lang w:eastAsia="ru-RU"/>
        </w:rPr>
        <w:t>- рынок, на котором покупатели и продавцы оперируют «бывшими в употреблении» ценными бумагами (т.е. эмитированными ранее) и, как пр</w:t>
      </w:r>
      <w:r w:rsidR="00F50AFA" w:rsidRPr="002F740A">
        <w:rPr>
          <w:rFonts w:ascii="Times New Roman" w:hAnsi="Times New Roman"/>
          <w:sz w:val="28"/>
          <w:szCs w:val="28"/>
          <w:lang w:eastAsia="ru-RU"/>
        </w:rPr>
        <w:t>авило, цены на них выше, чем це</w:t>
      </w:r>
      <w:r w:rsidRPr="002F740A">
        <w:rPr>
          <w:rFonts w:ascii="Times New Roman" w:hAnsi="Times New Roman"/>
          <w:sz w:val="28"/>
          <w:szCs w:val="28"/>
          <w:lang w:eastAsia="ru-RU"/>
        </w:rPr>
        <w:t>ны на эти же ценные бумаги при первичном размещении. Основное предназначение вторичного рынка ценных бумаг - перераспределение имеющихся ресурсов между участниками рынка в соответствии с их желаниями, потребностями и возм</w:t>
      </w:r>
      <w:r w:rsidR="00F50AFA" w:rsidRPr="002F740A">
        <w:rPr>
          <w:rFonts w:ascii="Times New Roman" w:hAnsi="Times New Roman"/>
          <w:sz w:val="28"/>
          <w:szCs w:val="28"/>
          <w:lang w:eastAsia="ru-RU"/>
        </w:rPr>
        <w:t>ожностями. Существование вторич</w:t>
      </w:r>
      <w:r w:rsidRPr="002F740A">
        <w:rPr>
          <w:rFonts w:ascii="Times New Roman" w:hAnsi="Times New Roman"/>
          <w:sz w:val="28"/>
          <w:szCs w:val="28"/>
          <w:lang w:eastAsia="ru-RU"/>
        </w:rPr>
        <w:t>ного финансового рынка стимулирует увеличение объемов покупок инвесторами ценных бумаг на первичном финансовом рынке. В зависимости от сроков совершения операций с ценными бумагами фондовый рынок подразделяется на спотовый и срочный сегменты рынка.</w:t>
      </w:r>
    </w:p>
    <w:p w:rsidR="00D63E8F" w:rsidRPr="002F740A" w:rsidRDefault="00D63E8F" w:rsidP="002F740A">
      <w:pPr>
        <w:widowControl w:val="0"/>
        <w:tabs>
          <w:tab w:val="left" w:pos="142"/>
        </w:tabs>
        <w:autoSpaceDE w:val="0"/>
        <w:autoSpaceDN w:val="0"/>
        <w:adjustRightInd w:val="0"/>
        <w:rPr>
          <w:rFonts w:ascii="Times New Roman" w:hAnsi="Times New Roman"/>
          <w:sz w:val="28"/>
          <w:szCs w:val="28"/>
          <w:lang w:eastAsia="ru-RU"/>
        </w:rPr>
      </w:pPr>
      <w:r w:rsidRPr="002F740A">
        <w:rPr>
          <w:rFonts w:ascii="Times New Roman" w:hAnsi="Times New Roman"/>
          <w:bCs/>
          <w:sz w:val="28"/>
          <w:szCs w:val="28"/>
          <w:lang w:eastAsia="ru-RU"/>
        </w:rPr>
        <w:t xml:space="preserve">Спотовый рынок </w:t>
      </w:r>
      <w:r w:rsidRPr="002F740A">
        <w:rPr>
          <w:rFonts w:ascii="Times New Roman" w:hAnsi="Times New Roman"/>
          <w:sz w:val="28"/>
          <w:szCs w:val="28"/>
          <w:lang w:eastAsia="ru-RU"/>
        </w:rPr>
        <w:t>характеризуется те</w:t>
      </w:r>
      <w:r w:rsidR="00F50AFA" w:rsidRPr="002F740A">
        <w:rPr>
          <w:rFonts w:ascii="Times New Roman" w:hAnsi="Times New Roman"/>
          <w:sz w:val="28"/>
          <w:szCs w:val="28"/>
          <w:lang w:eastAsia="ru-RU"/>
        </w:rPr>
        <w:t>м, что обмен ценных бумаг на де</w:t>
      </w:r>
      <w:r w:rsidRPr="002F740A">
        <w:rPr>
          <w:rFonts w:ascii="Times New Roman" w:hAnsi="Times New Roman"/>
          <w:sz w:val="28"/>
          <w:szCs w:val="28"/>
          <w:lang w:eastAsia="ru-RU"/>
        </w:rPr>
        <w:t>нежные средства осуществляется практически во время самой сделки.</w:t>
      </w:r>
    </w:p>
    <w:p w:rsidR="00D63E8F" w:rsidRPr="002F740A" w:rsidRDefault="00D63E8F" w:rsidP="002F740A">
      <w:pPr>
        <w:widowControl w:val="0"/>
        <w:tabs>
          <w:tab w:val="left" w:pos="142"/>
        </w:tabs>
        <w:autoSpaceDE w:val="0"/>
        <w:autoSpaceDN w:val="0"/>
        <w:adjustRightInd w:val="0"/>
        <w:rPr>
          <w:rFonts w:ascii="Times New Roman" w:hAnsi="Times New Roman"/>
          <w:sz w:val="28"/>
          <w:szCs w:val="28"/>
          <w:lang w:eastAsia="ru-RU"/>
        </w:rPr>
      </w:pPr>
      <w:r w:rsidRPr="002F740A">
        <w:rPr>
          <w:rFonts w:ascii="Times New Roman" w:hAnsi="Times New Roman"/>
          <w:sz w:val="28"/>
          <w:szCs w:val="28"/>
          <w:lang w:eastAsia="ru-RU"/>
        </w:rPr>
        <w:t xml:space="preserve">На </w:t>
      </w:r>
      <w:r w:rsidRPr="002F740A">
        <w:rPr>
          <w:rFonts w:ascii="Times New Roman" w:hAnsi="Times New Roman"/>
          <w:bCs/>
          <w:sz w:val="28"/>
          <w:szCs w:val="28"/>
          <w:lang w:eastAsia="ru-RU"/>
        </w:rPr>
        <w:t xml:space="preserve">срочном рынке </w:t>
      </w:r>
      <w:r w:rsidRPr="002F740A">
        <w:rPr>
          <w:rFonts w:ascii="Times New Roman" w:hAnsi="Times New Roman"/>
          <w:sz w:val="28"/>
          <w:szCs w:val="28"/>
          <w:lang w:eastAsia="ru-RU"/>
        </w:rPr>
        <w:t>осуществляется торговля срочными контрактами: форвардными, фьючерсными контрактами, опционами, свопами.</w:t>
      </w:r>
    </w:p>
    <w:p w:rsidR="00D63E8F" w:rsidRPr="002F740A" w:rsidRDefault="00D63E8F" w:rsidP="002F740A">
      <w:pPr>
        <w:widowControl w:val="0"/>
        <w:tabs>
          <w:tab w:val="left" w:pos="142"/>
        </w:tabs>
        <w:rPr>
          <w:rFonts w:ascii="Times New Roman" w:hAnsi="Times New Roman"/>
          <w:sz w:val="28"/>
          <w:szCs w:val="28"/>
          <w:lang w:eastAsia="ru-RU"/>
        </w:rPr>
      </w:pPr>
      <w:r w:rsidRPr="002F740A">
        <w:rPr>
          <w:rFonts w:ascii="Times New Roman" w:hAnsi="Times New Roman"/>
          <w:sz w:val="28"/>
          <w:szCs w:val="28"/>
          <w:lang w:eastAsia="ru-RU"/>
        </w:rPr>
        <w:t>Форвардный рынок - рынок, на ко</w:t>
      </w:r>
      <w:r w:rsidR="00F50AFA" w:rsidRPr="002F740A">
        <w:rPr>
          <w:rFonts w:ascii="Times New Roman" w:hAnsi="Times New Roman"/>
          <w:sz w:val="28"/>
          <w:szCs w:val="28"/>
          <w:lang w:eastAsia="ru-RU"/>
        </w:rPr>
        <w:t>тором стороны сделки договарива</w:t>
      </w:r>
      <w:r w:rsidRPr="002F740A">
        <w:rPr>
          <w:rFonts w:ascii="Times New Roman" w:hAnsi="Times New Roman"/>
          <w:sz w:val="28"/>
          <w:szCs w:val="28"/>
          <w:lang w:eastAsia="ru-RU"/>
        </w:rPr>
        <w:t>ются о поставке и покупке имеющихся у них в действительности ценных бумаг с окончательным расчетом к определенной дате в будущем.</w:t>
      </w:r>
    </w:p>
    <w:p w:rsidR="00D63E8F" w:rsidRPr="002F740A" w:rsidRDefault="00D63E8F" w:rsidP="002F740A">
      <w:pPr>
        <w:widowControl w:val="0"/>
        <w:tabs>
          <w:tab w:val="left" w:pos="142"/>
        </w:tabs>
        <w:autoSpaceDE w:val="0"/>
        <w:autoSpaceDN w:val="0"/>
        <w:adjustRightInd w:val="0"/>
        <w:rPr>
          <w:rFonts w:ascii="Times New Roman" w:hAnsi="Times New Roman"/>
          <w:sz w:val="28"/>
          <w:szCs w:val="28"/>
          <w:lang w:eastAsia="ru-RU"/>
        </w:rPr>
      </w:pPr>
      <w:r w:rsidRPr="002F740A">
        <w:rPr>
          <w:rFonts w:ascii="Times New Roman" w:hAnsi="Times New Roman"/>
          <w:iCs/>
          <w:sz w:val="28"/>
          <w:szCs w:val="28"/>
          <w:lang w:eastAsia="ru-RU"/>
        </w:rPr>
        <w:t xml:space="preserve">Фьючерсный рынок - </w:t>
      </w:r>
      <w:r w:rsidRPr="002F740A">
        <w:rPr>
          <w:rFonts w:ascii="Times New Roman" w:hAnsi="Times New Roman"/>
          <w:sz w:val="28"/>
          <w:szCs w:val="28"/>
          <w:lang w:eastAsia="ru-RU"/>
        </w:rPr>
        <w:t>рынок, на котором производится торговля контрактами на поставку в определенный срок в будущем финансовых инструментов, обращающихся на финансовом рынке.</w:t>
      </w:r>
    </w:p>
    <w:p w:rsidR="00D63E8F" w:rsidRPr="002F740A" w:rsidRDefault="00D63E8F" w:rsidP="002F740A">
      <w:pPr>
        <w:widowControl w:val="0"/>
        <w:tabs>
          <w:tab w:val="left" w:pos="142"/>
        </w:tabs>
        <w:autoSpaceDE w:val="0"/>
        <w:autoSpaceDN w:val="0"/>
        <w:adjustRightInd w:val="0"/>
        <w:rPr>
          <w:rFonts w:ascii="Times New Roman" w:hAnsi="Times New Roman"/>
          <w:sz w:val="28"/>
          <w:szCs w:val="28"/>
          <w:lang w:eastAsia="ru-RU"/>
        </w:rPr>
      </w:pPr>
      <w:r w:rsidRPr="002F740A">
        <w:rPr>
          <w:rFonts w:ascii="Times New Roman" w:hAnsi="Times New Roman"/>
          <w:iCs/>
          <w:sz w:val="28"/>
          <w:szCs w:val="28"/>
          <w:lang w:eastAsia="ru-RU"/>
        </w:rPr>
        <w:t xml:space="preserve">Опционный рынок - </w:t>
      </w:r>
      <w:r w:rsidRPr="002F740A">
        <w:rPr>
          <w:rFonts w:ascii="Times New Roman" w:hAnsi="Times New Roman"/>
          <w:sz w:val="28"/>
          <w:szCs w:val="28"/>
          <w:lang w:eastAsia="ru-RU"/>
        </w:rPr>
        <w:t>рынок, на котором производятся сделки купли-продажи контрактов с правом поку</w:t>
      </w:r>
      <w:r w:rsidR="00F50AFA" w:rsidRPr="002F740A">
        <w:rPr>
          <w:rFonts w:ascii="Times New Roman" w:hAnsi="Times New Roman"/>
          <w:sz w:val="28"/>
          <w:szCs w:val="28"/>
          <w:lang w:eastAsia="ru-RU"/>
        </w:rPr>
        <w:t>пки или продажи определенных фи</w:t>
      </w:r>
      <w:r w:rsidRPr="002F740A">
        <w:rPr>
          <w:rFonts w:ascii="Times New Roman" w:hAnsi="Times New Roman"/>
          <w:sz w:val="28"/>
          <w:szCs w:val="28"/>
          <w:lang w:eastAsia="ru-RU"/>
        </w:rPr>
        <w:t>нансовых инструментов по заранее ус</w:t>
      </w:r>
      <w:r w:rsidR="00F50AFA" w:rsidRPr="002F740A">
        <w:rPr>
          <w:rFonts w:ascii="Times New Roman" w:hAnsi="Times New Roman"/>
          <w:sz w:val="28"/>
          <w:szCs w:val="28"/>
          <w:lang w:eastAsia="ru-RU"/>
        </w:rPr>
        <w:t>тановленной цене (называемой це</w:t>
      </w:r>
      <w:r w:rsidRPr="002F740A">
        <w:rPr>
          <w:rFonts w:ascii="Times New Roman" w:hAnsi="Times New Roman"/>
          <w:sz w:val="28"/>
          <w:szCs w:val="28"/>
          <w:lang w:eastAsia="ru-RU"/>
        </w:rPr>
        <w:t>ной исполнения опциона) до окончания срока его действия.</w:t>
      </w:r>
    </w:p>
    <w:p w:rsidR="00D63E8F" w:rsidRPr="002F740A" w:rsidRDefault="00D63E8F" w:rsidP="002F740A">
      <w:pPr>
        <w:widowControl w:val="0"/>
        <w:tabs>
          <w:tab w:val="left" w:pos="142"/>
        </w:tabs>
        <w:autoSpaceDE w:val="0"/>
        <w:autoSpaceDN w:val="0"/>
        <w:adjustRightInd w:val="0"/>
        <w:rPr>
          <w:rFonts w:ascii="Times New Roman" w:hAnsi="Times New Roman"/>
          <w:sz w:val="28"/>
          <w:szCs w:val="28"/>
          <w:lang w:eastAsia="ru-RU"/>
        </w:rPr>
      </w:pPr>
      <w:r w:rsidRPr="002F740A">
        <w:rPr>
          <w:rFonts w:ascii="Times New Roman" w:hAnsi="Times New Roman"/>
          <w:sz w:val="28"/>
          <w:szCs w:val="28"/>
          <w:lang w:eastAsia="ru-RU"/>
        </w:rPr>
        <w:t>Рынок свопов - рынок прямых обменов контрактами между субъектами рынка. На этом рынке гарантируется взаимный обмен двумя финансовыми обязате</w:t>
      </w:r>
      <w:r w:rsidR="00F50AFA" w:rsidRPr="002F740A">
        <w:rPr>
          <w:rFonts w:ascii="Times New Roman" w:hAnsi="Times New Roman"/>
          <w:sz w:val="28"/>
          <w:szCs w:val="28"/>
          <w:lang w:eastAsia="ru-RU"/>
        </w:rPr>
        <w:t xml:space="preserve">льствами в определенный момент </w:t>
      </w:r>
      <w:r w:rsidRPr="002F740A">
        <w:rPr>
          <w:rFonts w:ascii="Times New Roman" w:hAnsi="Times New Roman"/>
          <w:sz w:val="28"/>
          <w:szCs w:val="28"/>
          <w:lang w:eastAsia="ru-RU"/>
        </w:rPr>
        <w:t>в будущем. Отличием своп-сделки от форвардной сделки является то, что своп подразумевает перевод только чистой разницы между суммами по каждому обязательству.</w:t>
      </w:r>
      <w:r w:rsidR="00F50AFA" w:rsidRPr="002F740A">
        <w:rPr>
          <w:rFonts w:ascii="Times New Roman" w:hAnsi="Times New Roman"/>
          <w:sz w:val="28"/>
          <w:szCs w:val="28"/>
          <w:lang w:eastAsia="ru-RU"/>
        </w:rPr>
        <w:t xml:space="preserve"> Кроме того, конкретные парамет</w:t>
      </w:r>
      <w:r w:rsidRPr="002F740A">
        <w:rPr>
          <w:rFonts w:ascii="Times New Roman" w:hAnsi="Times New Roman"/>
          <w:sz w:val="28"/>
          <w:szCs w:val="28"/>
          <w:lang w:eastAsia="ru-RU"/>
        </w:rPr>
        <w:t>ры взаимных обязательств по свопам (в</w:t>
      </w:r>
      <w:r w:rsidR="00F50AFA" w:rsidRPr="002F740A">
        <w:rPr>
          <w:rFonts w:ascii="Times New Roman" w:hAnsi="Times New Roman"/>
          <w:sz w:val="28"/>
          <w:szCs w:val="28"/>
          <w:lang w:eastAsia="ru-RU"/>
        </w:rPr>
        <w:t xml:space="preserve"> отличие от форвардного контрак</w:t>
      </w:r>
      <w:r w:rsidRPr="002F740A">
        <w:rPr>
          <w:rFonts w:ascii="Times New Roman" w:hAnsi="Times New Roman"/>
          <w:sz w:val="28"/>
          <w:szCs w:val="28"/>
          <w:lang w:eastAsia="ru-RU"/>
        </w:rPr>
        <w:t>та) при заключении сделки не уточняются и могут изменяться в зависимости от изменения внешних условий, например, уровня процентной ставки, обменного курса или других факторов.</w:t>
      </w:r>
    </w:p>
    <w:p w:rsidR="00F50AFA" w:rsidRDefault="00D63E8F" w:rsidP="002F740A">
      <w:pPr>
        <w:widowControl w:val="0"/>
        <w:tabs>
          <w:tab w:val="left" w:pos="142"/>
        </w:tabs>
        <w:autoSpaceDE w:val="0"/>
        <w:autoSpaceDN w:val="0"/>
        <w:adjustRightInd w:val="0"/>
        <w:rPr>
          <w:rFonts w:ascii="Times New Roman" w:hAnsi="Times New Roman"/>
          <w:sz w:val="28"/>
          <w:szCs w:val="28"/>
          <w:lang w:val="uk-UA" w:eastAsia="ru-RU"/>
        </w:rPr>
      </w:pPr>
      <w:r w:rsidRPr="002F740A">
        <w:rPr>
          <w:rFonts w:ascii="Times New Roman" w:hAnsi="Times New Roman"/>
          <w:sz w:val="28"/>
          <w:szCs w:val="28"/>
          <w:lang w:eastAsia="ru-RU"/>
        </w:rPr>
        <w:t xml:space="preserve">В развитие рассмотренной выше классификации финансовых рынков следует упомянуть о рынках страховых полисов и </w:t>
      </w:r>
      <w:r w:rsidRPr="002F740A">
        <w:rPr>
          <w:rFonts w:ascii="Times New Roman" w:hAnsi="Times New Roman"/>
          <w:iCs/>
          <w:sz w:val="28"/>
          <w:szCs w:val="28"/>
          <w:lang w:eastAsia="ru-RU"/>
        </w:rPr>
        <w:t xml:space="preserve">ипотечных рынках. </w:t>
      </w:r>
      <w:r w:rsidRPr="002F740A">
        <w:rPr>
          <w:rFonts w:ascii="Times New Roman" w:hAnsi="Times New Roman"/>
          <w:sz w:val="28"/>
          <w:szCs w:val="28"/>
          <w:lang w:eastAsia="ru-RU"/>
        </w:rPr>
        <w:t>Это особые рынки со своими финансовы</w:t>
      </w:r>
      <w:r w:rsidR="00F50AFA" w:rsidRPr="002F740A">
        <w:rPr>
          <w:rFonts w:ascii="Times New Roman" w:hAnsi="Times New Roman"/>
          <w:sz w:val="28"/>
          <w:szCs w:val="28"/>
          <w:lang w:eastAsia="ru-RU"/>
        </w:rPr>
        <w:t xml:space="preserve">ми инструментами и институтами, </w:t>
      </w:r>
      <w:r w:rsidRPr="002F740A">
        <w:rPr>
          <w:rFonts w:ascii="Times New Roman" w:hAnsi="Times New Roman"/>
          <w:sz w:val="28"/>
          <w:szCs w:val="28"/>
          <w:lang w:eastAsia="ru-RU"/>
        </w:rPr>
        <w:t>сберегательными учреждениями, действующими на договорной основе. Инвестиционная политика страховых компаний и пенсионных фондов направлена на приобретение долгосрочных финансовых инструментов.</w:t>
      </w:r>
    </w:p>
    <w:p w:rsidR="002F740A" w:rsidRPr="002F740A" w:rsidRDefault="002F740A" w:rsidP="002F740A">
      <w:pPr>
        <w:widowControl w:val="0"/>
        <w:tabs>
          <w:tab w:val="left" w:pos="142"/>
        </w:tabs>
        <w:autoSpaceDE w:val="0"/>
        <w:autoSpaceDN w:val="0"/>
        <w:adjustRightInd w:val="0"/>
        <w:rPr>
          <w:rFonts w:ascii="Times New Roman" w:hAnsi="Times New Roman"/>
          <w:sz w:val="28"/>
          <w:szCs w:val="28"/>
          <w:lang w:val="uk-UA" w:eastAsia="ru-RU"/>
        </w:rPr>
      </w:pPr>
    </w:p>
    <w:p w:rsidR="00D63E8F" w:rsidRPr="002F740A" w:rsidRDefault="00D63E8F" w:rsidP="002F740A">
      <w:pPr>
        <w:pStyle w:val="1"/>
        <w:keepNext w:val="0"/>
        <w:keepLines w:val="0"/>
        <w:widowControl w:val="0"/>
        <w:ind w:left="0" w:firstLine="709"/>
        <w:rPr>
          <w:lang w:val="en-US" w:eastAsia="ru-RU"/>
        </w:rPr>
      </w:pPr>
      <w:bookmarkStart w:id="3" w:name="_Toc273220449"/>
      <w:r w:rsidRPr="002F740A">
        <w:rPr>
          <w:lang w:eastAsia="ru-RU"/>
        </w:rPr>
        <w:t>Финансовые институты</w:t>
      </w:r>
      <w:bookmarkEnd w:id="3"/>
    </w:p>
    <w:p w:rsidR="00D63E8F" w:rsidRPr="002F740A" w:rsidRDefault="00D63E8F" w:rsidP="002F740A">
      <w:pPr>
        <w:widowControl w:val="0"/>
        <w:tabs>
          <w:tab w:val="left" w:pos="142"/>
        </w:tabs>
        <w:autoSpaceDE w:val="0"/>
        <w:autoSpaceDN w:val="0"/>
        <w:adjustRightInd w:val="0"/>
        <w:rPr>
          <w:rFonts w:ascii="Times New Roman" w:hAnsi="Times New Roman"/>
          <w:bCs/>
          <w:iCs/>
          <w:sz w:val="28"/>
          <w:szCs w:val="28"/>
          <w:lang w:val="en-US" w:eastAsia="ru-RU"/>
        </w:rPr>
      </w:pPr>
    </w:p>
    <w:p w:rsidR="00D63E8F" w:rsidRPr="002F740A" w:rsidRDefault="00D63E8F" w:rsidP="002F740A">
      <w:pPr>
        <w:widowControl w:val="0"/>
        <w:tabs>
          <w:tab w:val="left" w:pos="142"/>
        </w:tabs>
        <w:autoSpaceDE w:val="0"/>
        <w:autoSpaceDN w:val="0"/>
        <w:adjustRightInd w:val="0"/>
        <w:rPr>
          <w:rFonts w:ascii="Times New Roman" w:hAnsi="Times New Roman"/>
          <w:sz w:val="28"/>
          <w:szCs w:val="28"/>
          <w:lang w:eastAsia="ru-RU"/>
        </w:rPr>
      </w:pPr>
      <w:r w:rsidRPr="002F740A">
        <w:rPr>
          <w:rFonts w:ascii="Times New Roman" w:hAnsi="Times New Roman"/>
          <w:sz w:val="28"/>
          <w:szCs w:val="28"/>
          <w:lang w:eastAsia="ru-RU"/>
        </w:rPr>
        <w:t>Финансовый рынок в организаци</w:t>
      </w:r>
      <w:r w:rsidR="00F50AFA" w:rsidRPr="002F740A">
        <w:rPr>
          <w:rFonts w:ascii="Times New Roman" w:hAnsi="Times New Roman"/>
          <w:sz w:val="28"/>
          <w:szCs w:val="28"/>
          <w:lang w:eastAsia="ru-RU"/>
        </w:rPr>
        <w:t>онном отношении можно рассматри</w:t>
      </w:r>
      <w:r w:rsidRPr="002F740A">
        <w:rPr>
          <w:rFonts w:ascii="Times New Roman" w:hAnsi="Times New Roman"/>
          <w:sz w:val="28"/>
          <w:szCs w:val="28"/>
          <w:lang w:eastAsia="ru-RU"/>
        </w:rPr>
        <w:t>вать как систему, как совокупность фи</w:t>
      </w:r>
      <w:r w:rsidR="00F50AFA" w:rsidRPr="002F740A">
        <w:rPr>
          <w:rFonts w:ascii="Times New Roman" w:hAnsi="Times New Roman"/>
          <w:sz w:val="28"/>
          <w:szCs w:val="28"/>
          <w:lang w:eastAsia="ru-RU"/>
        </w:rPr>
        <w:t>нансовых институтов - экономиче</w:t>
      </w:r>
      <w:r w:rsidRPr="002F740A">
        <w:rPr>
          <w:rFonts w:ascii="Times New Roman" w:hAnsi="Times New Roman"/>
          <w:sz w:val="28"/>
          <w:szCs w:val="28"/>
          <w:lang w:eastAsia="ru-RU"/>
        </w:rPr>
        <w:t xml:space="preserve">ских субъектов, осуществляющих </w:t>
      </w:r>
      <w:r w:rsidR="00F50AFA" w:rsidRPr="002F740A">
        <w:rPr>
          <w:rFonts w:ascii="Times New Roman" w:hAnsi="Times New Roman"/>
          <w:sz w:val="28"/>
          <w:szCs w:val="28"/>
          <w:lang w:eastAsia="ru-RU"/>
        </w:rPr>
        <w:t>эмиссию и куплю-продажу финансо</w:t>
      </w:r>
      <w:r w:rsidRPr="002F740A">
        <w:rPr>
          <w:rFonts w:ascii="Times New Roman" w:hAnsi="Times New Roman"/>
          <w:sz w:val="28"/>
          <w:szCs w:val="28"/>
          <w:lang w:eastAsia="ru-RU"/>
        </w:rPr>
        <w:t>вых инструментов, поскольку основная задача финансовых институтов -обеспечение эффективного перемещения свободных финансовых средств от собственников этих средств к за</w:t>
      </w:r>
      <w:r w:rsidR="00F50AFA" w:rsidRPr="002F740A">
        <w:rPr>
          <w:rFonts w:ascii="Times New Roman" w:hAnsi="Times New Roman"/>
          <w:sz w:val="28"/>
          <w:szCs w:val="28"/>
          <w:lang w:eastAsia="ru-RU"/>
        </w:rPr>
        <w:t>емщикам средств. Каждый финансо</w:t>
      </w:r>
      <w:r w:rsidRPr="002F740A">
        <w:rPr>
          <w:rFonts w:ascii="Times New Roman" w:hAnsi="Times New Roman"/>
          <w:sz w:val="28"/>
          <w:szCs w:val="28"/>
          <w:lang w:eastAsia="ru-RU"/>
        </w:rPr>
        <w:t>вый институт наделен определенным</w:t>
      </w:r>
      <w:r w:rsidR="00F50AFA" w:rsidRPr="002F740A">
        <w:rPr>
          <w:rFonts w:ascii="Times New Roman" w:hAnsi="Times New Roman"/>
          <w:sz w:val="28"/>
          <w:szCs w:val="28"/>
          <w:lang w:eastAsia="ru-RU"/>
        </w:rPr>
        <w:t>и полномочиями по ведению финан</w:t>
      </w:r>
      <w:r w:rsidRPr="002F740A">
        <w:rPr>
          <w:rFonts w:ascii="Times New Roman" w:hAnsi="Times New Roman"/>
          <w:sz w:val="28"/>
          <w:szCs w:val="28"/>
          <w:lang w:eastAsia="ru-RU"/>
        </w:rPr>
        <w:t>совых операций с финансовыми инструментами, характеризующимися конкретным набором.</w:t>
      </w:r>
    </w:p>
    <w:p w:rsidR="00D63E8F" w:rsidRPr="002F740A" w:rsidRDefault="00D63E8F" w:rsidP="002F740A">
      <w:pPr>
        <w:widowControl w:val="0"/>
        <w:tabs>
          <w:tab w:val="left" w:pos="142"/>
        </w:tabs>
        <w:autoSpaceDE w:val="0"/>
        <w:autoSpaceDN w:val="0"/>
        <w:adjustRightInd w:val="0"/>
        <w:rPr>
          <w:rFonts w:ascii="Times New Roman" w:hAnsi="Times New Roman"/>
          <w:sz w:val="28"/>
          <w:szCs w:val="28"/>
          <w:lang w:eastAsia="ru-RU"/>
        </w:rPr>
      </w:pPr>
      <w:r w:rsidRPr="002F740A">
        <w:rPr>
          <w:rFonts w:ascii="Times New Roman" w:hAnsi="Times New Roman"/>
          <w:sz w:val="28"/>
          <w:szCs w:val="28"/>
          <w:lang w:eastAsia="ru-RU"/>
        </w:rPr>
        <w:t>Принято выделять финансовые институты следующих видов:</w:t>
      </w:r>
    </w:p>
    <w:p w:rsidR="00D63E8F" w:rsidRPr="002F740A" w:rsidRDefault="00D63E8F" w:rsidP="002F740A">
      <w:pPr>
        <w:pStyle w:val="a3"/>
        <w:widowControl w:val="0"/>
        <w:numPr>
          <w:ilvl w:val="0"/>
          <w:numId w:val="2"/>
        </w:numPr>
        <w:autoSpaceDE w:val="0"/>
        <w:autoSpaceDN w:val="0"/>
        <w:adjustRightInd w:val="0"/>
        <w:ind w:left="0" w:firstLine="709"/>
        <w:contextualSpacing w:val="0"/>
        <w:rPr>
          <w:rFonts w:ascii="Times New Roman" w:hAnsi="Times New Roman"/>
          <w:sz w:val="28"/>
          <w:szCs w:val="28"/>
          <w:lang w:eastAsia="ru-RU"/>
        </w:rPr>
      </w:pPr>
      <w:r w:rsidRPr="002F740A">
        <w:rPr>
          <w:rFonts w:ascii="Times New Roman" w:hAnsi="Times New Roman"/>
          <w:sz w:val="28"/>
          <w:szCs w:val="28"/>
          <w:lang w:eastAsia="ru-RU"/>
        </w:rPr>
        <w:t>коммерческие банки;</w:t>
      </w:r>
    </w:p>
    <w:p w:rsidR="00D63E8F" w:rsidRPr="002F740A" w:rsidRDefault="00D63E8F" w:rsidP="002F740A">
      <w:pPr>
        <w:pStyle w:val="a3"/>
        <w:widowControl w:val="0"/>
        <w:numPr>
          <w:ilvl w:val="0"/>
          <w:numId w:val="2"/>
        </w:numPr>
        <w:autoSpaceDE w:val="0"/>
        <w:autoSpaceDN w:val="0"/>
        <w:adjustRightInd w:val="0"/>
        <w:ind w:left="0" w:firstLine="709"/>
        <w:contextualSpacing w:val="0"/>
        <w:rPr>
          <w:rFonts w:ascii="Times New Roman" w:hAnsi="Times New Roman"/>
          <w:sz w:val="28"/>
          <w:szCs w:val="28"/>
          <w:lang w:eastAsia="ru-RU"/>
        </w:rPr>
      </w:pPr>
      <w:r w:rsidRPr="002F740A">
        <w:rPr>
          <w:rFonts w:ascii="Times New Roman" w:hAnsi="Times New Roman"/>
          <w:sz w:val="28"/>
          <w:szCs w:val="28"/>
          <w:lang w:eastAsia="ru-RU"/>
        </w:rPr>
        <w:t>взаимосберегательные банки;</w:t>
      </w:r>
    </w:p>
    <w:p w:rsidR="00D63E8F" w:rsidRPr="002F740A" w:rsidRDefault="00D63E8F" w:rsidP="002F740A">
      <w:pPr>
        <w:pStyle w:val="a3"/>
        <w:widowControl w:val="0"/>
        <w:numPr>
          <w:ilvl w:val="0"/>
          <w:numId w:val="2"/>
        </w:numPr>
        <w:autoSpaceDE w:val="0"/>
        <w:autoSpaceDN w:val="0"/>
        <w:adjustRightInd w:val="0"/>
        <w:ind w:left="0" w:firstLine="709"/>
        <w:contextualSpacing w:val="0"/>
        <w:rPr>
          <w:rFonts w:ascii="Times New Roman" w:hAnsi="Times New Roman"/>
          <w:sz w:val="28"/>
          <w:szCs w:val="28"/>
          <w:lang w:eastAsia="ru-RU"/>
        </w:rPr>
      </w:pPr>
      <w:r w:rsidRPr="002F740A">
        <w:rPr>
          <w:rFonts w:ascii="Times New Roman" w:hAnsi="Times New Roman"/>
          <w:sz w:val="28"/>
          <w:szCs w:val="28"/>
          <w:lang w:eastAsia="ru-RU"/>
        </w:rPr>
        <w:t>кредитные союзы;</w:t>
      </w:r>
    </w:p>
    <w:p w:rsidR="00D63E8F" w:rsidRPr="002F740A" w:rsidRDefault="00D63E8F" w:rsidP="002F740A">
      <w:pPr>
        <w:pStyle w:val="a3"/>
        <w:widowControl w:val="0"/>
        <w:numPr>
          <w:ilvl w:val="0"/>
          <w:numId w:val="2"/>
        </w:numPr>
        <w:autoSpaceDE w:val="0"/>
        <w:autoSpaceDN w:val="0"/>
        <w:adjustRightInd w:val="0"/>
        <w:ind w:left="0" w:firstLine="709"/>
        <w:contextualSpacing w:val="0"/>
        <w:rPr>
          <w:rFonts w:ascii="Times New Roman" w:hAnsi="Times New Roman"/>
          <w:sz w:val="28"/>
          <w:szCs w:val="28"/>
          <w:lang w:eastAsia="ru-RU"/>
        </w:rPr>
      </w:pPr>
      <w:r w:rsidRPr="002F740A">
        <w:rPr>
          <w:rFonts w:ascii="Times New Roman" w:hAnsi="Times New Roman"/>
          <w:sz w:val="28"/>
          <w:szCs w:val="28"/>
          <w:lang w:eastAsia="ru-RU"/>
        </w:rPr>
        <w:t>страховые компании;</w:t>
      </w:r>
    </w:p>
    <w:p w:rsidR="00D63E8F" w:rsidRPr="002F740A" w:rsidRDefault="00D63E8F" w:rsidP="002F740A">
      <w:pPr>
        <w:pStyle w:val="a3"/>
        <w:widowControl w:val="0"/>
        <w:numPr>
          <w:ilvl w:val="0"/>
          <w:numId w:val="2"/>
        </w:numPr>
        <w:autoSpaceDE w:val="0"/>
        <w:autoSpaceDN w:val="0"/>
        <w:adjustRightInd w:val="0"/>
        <w:ind w:left="0" w:firstLine="709"/>
        <w:contextualSpacing w:val="0"/>
        <w:rPr>
          <w:rFonts w:ascii="Times New Roman" w:hAnsi="Times New Roman"/>
          <w:sz w:val="28"/>
          <w:szCs w:val="28"/>
          <w:lang w:eastAsia="ru-RU"/>
        </w:rPr>
      </w:pPr>
      <w:r w:rsidRPr="002F740A">
        <w:rPr>
          <w:rFonts w:ascii="Times New Roman" w:hAnsi="Times New Roman"/>
          <w:sz w:val="28"/>
          <w:szCs w:val="28"/>
          <w:lang w:eastAsia="ru-RU"/>
        </w:rPr>
        <w:t>негосударственные пенсионные фонды;</w:t>
      </w:r>
    </w:p>
    <w:p w:rsidR="00D63E8F" w:rsidRPr="002F740A" w:rsidRDefault="00D63E8F" w:rsidP="002F740A">
      <w:pPr>
        <w:pStyle w:val="a3"/>
        <w:widowControl w:val="0"/>
        <w:numPr>
          <w:ilvl w:val="0"/>
          <w:numId w:val="2"/>
        </w:numPr>
        <w:autoSpaceDE w:val="0"/>
        <w:autoSpaceDN w:val="0"/>
        <w:adjustRightInd w:val="0"/>
        <w:ind w:left="0" w:firstLine="709"/>
        <w:contextualSpacing w:val="0"/>
        <w:rPr>
          <w:rFonts w:ascii="Times New Roman" w:hAnsi="Times New Roman"/>
          <w:sz w:val="28"/>
          <w:szCs w:val="28"/>
          <w:lang w:eastAsia="ru-RU"/>
        </w:rPr>
      </w:pPr>
      <w:r w:rsidRPr="002F740A">
        <w:rPr>
          <w:rFonts w:ascii="Times New Roman" w:hAnsi="Times New Roman"/>
          <w:sz w:val="28"/>
          <w:szCs w:val="28"/>
          <w:lang w:eastAsia="ru-RU"/>
        </w:rPr>
        <w:t>инвестиционные фонды;</w:t>
      </w:r>
    </w:p>
    <w:p w:rsidR="00D63E8F" w:rsidRPr="002F740A" w:rsidRDefault="00D63E8F" w:rsidP="002F740A">
      <w:pPr>
        <w:pStyle w:val="a3"/>
        <w:widowControl w:val="0"/>
        <w:numPr>
          <w:ilvl w:val="0"/>
          <w:numId w:val="2"/>
        </w:numPr>
        <w:ind w:left="0" w:firstLine="709"/>
        <w:contextualSpacing w:val="0"/>
        <w:rPr>
          <w:rFonts w:ascii="Times New Roman" w:hAnsi="Times New Roman"/>
          <w:sz w:val="28"/>
          <w:szCs w:val="28"/>
          <w:lang w:val="en-US" w:eastAsia="ru-RU"/>
        </w:rPr>
      </w:pPr>
      <w:r w:rsidRPr="002F740A">
        <w:rPr>
          <w:rFonts w:ascii="Times New Roman" w:hAnsi="Times New Roman"/>
          <w:sz w:val="28"/>
          <w:szCs w:val="28"/>
          <w:lang w:eastAsia="ru-RU"/>
        </w:rPr>
        <w:t>финансовые компании.</w:t>
      </w:r>
    </w:p>
    <w:p w:rsidR="00D63E8F" w:rsidRPr="002F740A" w:rsidRDefault="00D63E8F" w:rsidP="002F740A">
      <w:pPr>
        <w:widowControl w:val="0"/>
        <w:tabs>
          <w:tab w:val="left" w:pos="142"/>
        </w:tabs>
        <w:autoSpaceDE w:val="0"/>
        <w:autoSpaceDN w:val="0"/>
        <w:adjustRightInd w:val="0"/>
        <w:rPr>
          <w:rFonts w:ascii="Times New Roman" w:hAnsi="Times New Roman"/>
          <w:sz w:val="28"/>
          <w:szCs w:val="28"/>
          <w:lang w:eastAsia="ru-RU"/>
        </w:rPr>
      </w:pPr>
      <w:r w:rsidRPr="002F740A">
        <w:rPr>
          <w:rFonts w:ascii="Times New Roman" w:hAnsi="Times New Roman"/>
          <w:sz w:val="28"/>
          <w:szCs w:val="28"/>
          <w:lang w:eastAsia="ru-RU"/>
        </w:rPr>
        <w:t>Финансовых посредников можно подразделить на четыре группы:</w:t>
      </w:r>
    </w:p>
    <w:p w:rsidR="00D63E8F" w:rsidRPr="002F740A" w:rsidRDefault="00D63E8F" w:rsidP="002F740A">
      <w:pPr>
        <w:pStyle w:val="a3"/>
        <w:widowControl w:val="0"/>
        <w:numPr>
          <w:ilvl w:val="0"/>
          <w:numId w:val="3"/>
        </w:numPr>
        <w:autoSpaceDE w:val="0"/>
        <w:autoSpaceDN w:val="0"/>
        <w:adjustRightInd w:val="0"/>
        <w:ind w:left="0" w:firstLine="709"/>
        <w:contextualSpacing w:val="0"/>
        <w:rPr>
          <w:rFonts w:ascii="Times New Roman" w:hAnsi="Times New Roman"/>
          <w:sz w:val="28"/>
          <w:szCs w:val="28"/>
          <w:lang w:eastAsia="ru-RU"/>
        </w:rPr>
      </w:pPr>
      <w:r w:rsidRPr="002F740A">
        <w:rPr>
          <w:rFonts w:ascii="Times New Roman" w:hAnsi="Times New Roman"/>
          <w:sz w:val="28"/>
          <w:szCs w:val="28"/>
          <w:lang w:eastAsia="ru-RU"/>
        </w:rPr>
        <w:t>финансовые учреждения депозитного типа;</w:t>
      </w:r>
    </w:p>
    <w:p w:rsidR="00D63E8F" w:rsidRPr="002F740A" w:rsidRDefault="00D63E8F" w:rsidP="002F740A">
      <w:pPr>
        <w:pStyle w:val="a3"/>
        <w:widowControl w:val="0"/>
        <w:numPr>
          <w:ilvl w:val="0"/>
          <w:numId w:val="3"/>
        </w:numPr>
        <w:autoSpaceDE w:val="0"/>
        <w:autoSpaceDN w:val="0"/>
        <w:adjustRightInd w:val="0"/>
        <w:ind w:left="0" w:firstLine="709"/>
        <w:contextualSpacing w:val="0"/>
        <w:rPr>
          <w:rFonts w:ascii="Times New Roman" w:hAnsi="Times New Roman"/>
          <w:sz w:val="28"/>
          <w:szCs w:val="28"/>
          <w:lang w:eastAsia="ru-RU"/>
        </w:rPr>
      </w:pPr>
      <w:r w:rsidRPr="002F740A">
        <w:rPr>
          <w:rFonts w:ascii="Times New Roman" w:hAnsi="Times New Roman"/>
          <w:sz w:val="28"/>
          <w:szCs w:val="28"/>
          <w:lang w:eastAsia="ru-RU"/>
        </w:rPr>
        <w:t>договорные сберегательные учреждения;</w:t>
      </w:r>
    </w:p>
    <w:p w:rsidR="00D63E8F" w:rsidRPr="002F740A" w:rsidRDefault="00D63E8F" w:rsidP="002F740A">
      <w:pPr>
        <w:pStyle w:val="a3"/>
        <w:widowControl w:val="0"/>
        <w:numPr>
          <w:ilvl w:val="0"/>
          <w:numId w:val="3"/>
        </w:numPr>
        <w:autoSpaceDE w:val="0"/>
        <w:autoSpaceDN w:val="0"/>
        <w:adjustRightInd w:val="0"/>
        <w:ind w:left="0" w:firstLine="709"/>
        <w:contextualSpacing w:val="0"/>
        <w:rPr>
          <w:rFonts w:ascii="Times New Roman" w:hAnsi="Times New Roman"/>
          <w:sz w:val="28"/>
          <w:szCs w:val="28"/>
          <w:lang w:eastAsia="ru-RU"/>
        </w:rPr>
      </w:pPr>
      <w:r w:rsidRPr="002F740A">
        <w:rPr>
          <w:rFonts w:ascii="Times New Roman" w:hAnsi="Times New Roman"/>
          <w:sz w:val="28"/>
          <w:szCs w:val="28"/>
          <w:lang w:eastAsia="ru-RU"/>
        </w:rPr>
        <w:t>инвестиционные фонды;</w:t>
      </w:r>
    </w:p>
    <w:p w:rsidR="00D63E8F" w:rsidRPr="002F740A" w:rsidRDefault="00D63E8F" w:rsidP="002F740A">
      <w:pPr>
        <w:pStyle w:val="a3"/>
        <w:widowControl w:val="0"/>
        <w:numPr>
          <w:ilvl w:val="0"/>
          <w:numId w:val="3"/>
        </w:numPr>
        <w:autoSpaceDE w:val="0"/>
        <w:autoSpaceDN w:val="0"/>
        <w:adjustRightInd w:val="0"/>
        <w:ind w:left="0" w:firstLine="709"/>
        <w:contextualSpacing w:val="0"/>
        <w:rPr>
          <w:rFonts w:ascii="Times New Roman" w:hAnsi="Times New Roman"/>
          <w:sz w:val="28"/>
          <w:szCs w:val="28"/>
          <w:lang w:eastAsia="ru-RU"/>
        </w:rPr>
      </w:pPr>
      <w:r w:rsidRPr="002F740A">
        <w:rPr>
          <w:rFonts w:ascii="Times New Roman" w:hAnsi="Times New Roman"/>
          <w:sz w:val="28"/>
          <w:szCs w:val="28"/>
          <w:lang w:eastAsia="ru-RU"/>
        </w:rPr>
        <w:t>иные финансовые организации.</w:t>
      </w:r>
    </w:p>
    <w:p w:rsidR="00D63E8F" w:rsidRPr="002F740A" w:rsidRDefault="00D63E8F" w:rsidP="002F740A">
      <w:pPr>
        <w:widowControl w:val="0"/>
        <w:tabs>
          <w:tab w:val="left" w:pos="142"/>
        </w:tabs>
        <w:autoSpaceDE w:val="0"/>
        <w:autoSpaceDN w:val="0"/>
        <w:adjustRightInd w:val="0"/>
        <w:rPr>
          <w:rFonts w:ascii="Times New Roman" w:hAnsi="Times New Roman"/>
          <w:sz w:val="28"/>
          <w:szCs w:val="28"/>
          <w:lang w:eastAsia="ru-RU"/>
        </w:rPr>
      </w:pPr>
      <w:r w:rsidRPr="002F740A">
        <w:rPr>
          <w:rFonts w:ascii="Times New Roman" w:hAnsi="Times New Roman"/>
          <w:sz w:val="28"/>
          <w:szCs w:val="28"/>
          <w:lang w:eastAsia="ru-RU"/>
        </w:rPr>
        <w:t>Наиболее распространенными финансовыми по</w:t>
      </w:r>
      <w:r w:rsidR="00F50AFA" w:rsidRPr="002F740A">
        <w:rPr>
          <w:rFonts w:ascii="Times New Roman" w:hAnsi="Times New Roman"/>
          <w:sz w:val="28"/>
          <w:szCs w:val="28"/>
          <w:lang w:eastAsia="ru-RU"/>
        </w:rPr>
        <w:t>средниками выступа</w:t>
      </w:r>
      <w:r w:rsidRPr="002F740A">
        <w:rPr>
          <w:rFonts w:ascii="Times New Roman" w:hAnsi="Times New Roman"/>
          <w:sz w:val="28"/>
          <w:szCs w:val="28"/>
          <w:lang w:eastAsia="ru-RU"/>
        </w:rPr>
        <w:t>ют учреждения депозитного типа. Основные институты данной группы посредников - коммерческие банки, сб</w:t>
      </w:r>
      <w:r w:rsidR="00F50AFA" w:rsidRPr="002F740A">
        <w:rPr>
          <w:rFonts w:ascii="Times New Roman" w:hAnsi="Times New Roman"/>
          <w:sz w:val="28"/>
          <w:szCs w:val="28"/>
          <w:lang w:eastAsia="ru-RU"/>
        </w:rPr>
        <w:t>ерегательные институты и кредит</w:t>
      </w:r>
      <w:r w:rsidRPr="002F740A">
        <w:rPr>
          <w:rFonts w:ascii="Times New Roman" w:hAnsi="Times New Roman"/>
          <w:sz w:val="28"/>
          <w:szCs w:val="28"/>
          <w:lang w:eastAsia="ru-RU"/>
        </w:rPr>
        <w:t>ные союзы. Коммерческие банки, как п</w:t>
      </w:r>
      <w:r w:rsidR="00F50AFA" w:rsidRPr="002F740A">
        <w:rPr>
          <w:rFonts w:ascii="Times New Roman" w:hAnsi="Times New Roman"/>
          <w:sz w:val="28"/>
          <w:szCs w:val="28"/>
          <w:lang w:eastAsia="ru-RU"/>
        </w:rPr>
        <w:t>равило, предлагают широкого диа</w:t>
      </w:r>
      <w:r w:rsidRPr="002F740A">
        <w:rPr>
          <w:rFonts w:ascii="Times New Roman" w:hAnsi="Times New Roman"/>
          <w:sz w:val="28"/>
          <w:szCs w:val="28"/>
          <w:lang w:eastAsia="ru-RU"/>
        </w:rPr>
        <w:t>пазона услуги по привлечению денежны</w:t>
      </w:r>
      <w:r w:rsidR="00F50AFA" w:rsidRPr="002F740A">
        <w:rPr>
          <w:rFonts w:ascii="Times New Roman" w:hAnsi="Times New Roman"/>
          <w:sz w:val="28"/>
          <w:szCs w:val="28"/>
          <w:lang w:eastAsia="ru-RU"/>
        </w:rPr>
        <w:t>х средств от экономических субъ</w:t>
      </w:r>
      <w:r w:rsidRPr="002F740A">
        <w:rPr>
          <w:rFonts w:ascii="Times New Roman" w:hAnsi="Times New Roman"/>
          <w:sz w:val="28"/>
          <w:szCs w:val="28"/>
          <w:lang w:eastAsia="ru-RU"/>
        </w:rPr>
        <w:t>ектов и по предоставлению займов. Поскольку значимость коммерческих банков в развитии экономики в целом достаточно велика, они являются объектом жесткого государственного надзора и контроля.</w:t>
      </w:r>
    </w:p>
    <w:p w:rsidR="00F50AFA" w:rsidRPr="002F740A" w:rsidRDefault="00D63E8F" w:rsidP="002F740A">
      <w:pPr>
        <w:widowControl w:val="0"/>
        <w:tabs>
          <w:tab w:val="left" w:pos="142"/>
        </w:tabs>
        <w:autoSpaceDE w:val="0"/>
        <w:autoSpaceDN w:val="0"/>
        <w:adjustRightInd w:val="0"/>
        <w:rPr>
          <w:rFonts w:ascii="Times New Roman" w:hAnsi="Times New Roman"/>
          <w:sz w:val="28"/>
          <w:szCs w:val="28"/>
          <w:lang w:eastAsia="ru-RU"/>
        </w:rPr>
      </w:pPr>
      <w:r w:rsidRPr="002F740A">
        <w:rPr>
          <w:rFonts w:ascii="Times New Roman" w:hAnsi="Times New Roman"/>
          <w:bCs/>
          <w:sz w:val="28"/>
          <w:szCs w:val="28"/>
          <w:lang w:eastAsia="ru-RU"/>
        </w:rPr>
        <w:t xml:space="preserve">Сберегательные институты (сберегательные банки) </w:t>
      </w:r>
      <w:r w:rsidR="00F50AFA" w:rsidRPr="002F740A">
        <w:rPr>
          <w:rFonts w:ascii="Times New Roman" w:hAnsi="Times New Roman"/>
          <w:sz w:val="28"/>
          <w:szCs w:val="28"/>
          <w:lang w:eastAsia="ru-RU"/>
        </w:rPr>
        <w:t>- специализиро</w:t>
      </w:r>
      <w:r w:rsidRPr="002F740A">
        <w:rPr>
          <w:rFonts w:ascii="Times New Roman" w:hAnsi="Times New Roman"/>
          <w:sz w:val="28"/>
          <w:szCs w:val="28"/>
          <w:lang w:eastAsia="ru-RU"/>
        </w:rPr>
        <w:t>ванные финансовые институты, основ</w:t>
      </w:r>
      <w:r w:rsidR="00F50AFA" w:rsidRPr="002F740A">
        <w:rPr>
          <w:rFonts w:ascii="Times New Roman" w:hAnsi="Times New Roman"/>
          <w:sz w:val="28"/>
          <w:szCs w:val="28"/>
          <w:lang w:eastAsia="ru-RU"/>
        </w:rPr>
        <w:t>ными источниками средств для ко</w:t>
      </w:r>
      <w:r w:rsidRPr="002F740A">
        <w:rPr>
          <w:rFonts w:ascii="Times New Roman" w:hAnsi="Times New Roman"/>
          <w:sz w:val="28"/>
          <w:szCs w:val="28"/>
          <w:lang w:eastAsia="ru-RU"/>
        </w:rPr>
        <w:t>торых выступают сберегательные вк</w:t>
      </w:r>
      <w:r w:rsidR="00F50AFA" w:rsidRPr="002F740A">
        <w:rPr>
          <w:rFonts w:ascii="Times New Roman" w:hAnsi="Times New Roman"/>
          <w:sz w:val="28"/>
          <w:szCs w:val="28"/>
          <w:lang w:eastAsia="ru-RU"/>
        </w:rPr>
        <w:t>лады и разнообразные срочные по</w:t>
      </w:r>
      <w:r w:rsidRPr="002F740A">
        <w:rPr>
          <w:rFonts w:ascii="Times New Roman" w:hAnsi="Times New Roman"/>
          <w:sz w:val="28"/>
          <w:szCs w:val="28"/>
          <w:lang w:eastAsia="ru-RU"/>
        </w:rPr>
        <w:t>требительские депозиты. Эти финанс</w:t>
      </w:r>
      <w:r w:rsidR="00F50AFA" w:rsidRPr="002F740A">
        <w:rPr>
          <w:rFonts w:ascii="Times New Roman" w:hAnsi="Times New Roman"/>
          <w:sz w:val="28"/>
          <w:szCs w:val="28"/>
          <w:lang w:eastAsia="ru-RU"/>
        </w:rPr>
        <w:t>овые институты заимствуют денеж</w:t>
      </w:r>
      <w:r w:rsidRPr="002F740A">
        <w:rPr>
          <w:rFonts w:ascii="Times New Roman" w:hAnsi="Times New Roman"/>
          <w:sz w:val="28"/>
          <w:szCs w:val="28"/>
          <w:lang w:eastAsia="ru-RU"/>
        </w:rPr>
        <w:t>ные средства на достаточно короткий срок с использованием текущих и сберегательных счетов, а затем ссужают их субъектам финансового рынка на длительный срок, в основном, под обеспечение в виде недвижимости.</w:t>
      </w:r>
    </w:p>
    <w:p w:rsidR="00D63E8F" w:rsidRPr="002F740A" w:rsidRDefault="00D63E8F" w:rsidP="002F740A">
      <w:pPr>
        <w:widowControl w:val="0"/>
        <w:tabs>
          <w:tab w:val="left" w:pos="142"/>
        </w:tabs>
        <w:autoSpaceDE w:val="0"/>
        <w:autoSpaceDN w:val="0"/>
        <w:adjustRightInd w:val="0"/>
        <w:rPr>
          <w:rFonts w:ascii="Times New Roman" w:hAnsi="Times New Roman"/>
          <w:sz w:val="28"/>
          <w:szCs w:val="28"/>
          <w:lang w:eastAsia="ru-RU"/>
        </w:rPr>
      </w:pPr>
      <w:r w:rsidRPr="002F740A">
        <w:rPr>
          <w:rFonts w:ascii="Times New Roman" w:hAnsi="Times New Roman"/>
          <w:bCs/>
          <w:sz w:val="28"/>
          <w:szCs w:val="28"/>
          <w:lang w:eastAsia="ru-RU"/>
        </w:rPr>
        <w:t xml:space="preserve">Кредитные союзы </w:t>
      </w:r>
      <w:r w:rsidRPr="002F740A">
        <w:rPr>
          <w:rFonts w:ascii="Times New Roman" w:hAnsi="Times New Roman"/>
          <w:sz w:val="28"/>
          <w:szCs w:val="28"/>
          <w:lang w:eastAsia="ru-RU"/>
        </w:rPr>
        <w:t>- финансовые институты взаимного кредитования. Они принимают вклады физических лиц и кредитуют членов кредитного союза. Обязательства этих союзов формируются из сберегательных счетов и чековых счетов (паев). Финансовые</w:t>
      </w:r>
      <w:r w:rsidR="00F50AFA" w:rsidRPr="002F740A">
        <w:rPr>
          <w:rFonts w:ascii="Times New Roman" w:hAnsi="Times New Roman"/>
          <w:sz w:val="28"/>
          <w:szCs w:val="28"/>
          <w:lang w:eastAsia="ru-RU"/>
        </w:rPr>
        <w:t xml:space="preserve"> средства кредитные союзы предо</w:t>
      </w:r>
      <w:r w:rsidRPr="002F740A">
        <w:rPr>
          <w:rFonts w:ascii="Times New Roman" w:hAnsi="Times New Roman"/>
          <w:sz w:val="28"/>
          <w:szCs w:val="28"/>
          <w:lang w:eastAsia="ru-RU"/>
        </w:rPr>
        <w:t>ставляют членам этого союза в виде краткосрочных потребительских ссуд. Кредитные союзы имеют ряд преимущ</w:t>
      </w:r>
      <w:r w:rsidR="00F50AFA" w:rsidRPr="002F740A">
        <w:rPr>
          <w:rFonts w:ascii="Times New Roman" w:hAnsi="Times New Roman"/>
          <w:sz w:val="28"/>
          <w:szCs w:val="28"/>
          <w:lang w:eastAsia="ru-RU"/>
        </w:rPr>
        <w:t>еств перед остальными финансовы</w:t>
      </w:r>
      <w:r w:rsidRPr="002F740A">
        <w:rPr>
          <w:rFonts w:ascii="Times New Roman" w:hAnsi="Times New Roman"/>
          <w:sz w:val="28"/>
          <w:szCs w:val="28"/>
          <w:lang w:eastAsia="ru-RU"/>
        </w:rPr>
        <w:t>ми институтами депозитного типа, поск</w:t>
      </w:r>
      <w:r w:rsidR="00F50AFA" w:rsidRPr="002F740A">
        <w:rPr>
          <w:rFonts w:ascii="Times New Roman" w:hAnsi="Times New Roman"/>
          <w:sz w:val="28"/>
          <w:szCs w:val="28"/>
          <w:lang w:eastAsia="ru-RU"/>
        </w:rPr>
        <w:t>ольку они освобождаются от упла</w:t>
      </w:r>
      <w:r w:rsidRPr="002F740A">
        <w:rPr>
          <w:rFonts w:ascii="Times New Roman" w:hAnsi="Times New Roman"/>
          <w:sz w:val="28"/>
          <w:szCs w:val="28"/>
          <w:lang w:eastAsia="ru-RU"/>
        </w:rPr>
        <w:t>ты налога на прибыль и не являются су</w:t>
      </w:r>
      <w:r w:rsidR="00F50AFA" w:rsidRPr="002F740A">
        <w:rPr>
          <w:rFonts w:ascii="Times New Roman" w:hAnsi="Times New Roman"/>
          <w:sz w:val="28"/>
          <w:szCs w:val="28"/>
          <w:lang w:eastAsia="ru-RU"/>
        </w:rPr>
        <w:t>бъектом антимонопольного законо</w:t>
      </w:r>
      <w:r w:rsidRPr="002F740A">
        <w:rPr>
          <w:rFonts w:ascii="Times New Roman" w:hAnsi="Times New Roman"/>
          <w:sz w:val="28"/>
          <w:szCs w:val="28"/>
          <w:lang w:eastAsia="ru-RU"/>
        </w:rPr>
        <w:t>дательства. Являясь институтами взаим</w:t>
      </w:r>
      <w:r w:rsidR="00F50AFA" w:rsidRPr="002F740A">
        <w:rPr>
          <w:rFonts w:ascii="Times New Roman" w:hAnsi="Times New Roman"/>
          <w:sz w:val="28"/>
          <w:szCs w:val="28"/>
          <w:lang w:eastAsia="ru-RU"/>
        </w:rPr>
        <w:t>ного кредитования, кредитные со</w:t>
      </w:r>
      <w:r w:rsidRPr="002F740A">
        <w:rPr>
          <w:rFonts w:ascii="Times New Roman" w:hAnsi="Times New Roman"/>
          <w:sz w:val="28"/>
          <w:szCs w:val="28"/>
          <w:lang w:eastAsia="ru-RU"/>
        </w:rPr>
        <w:t>юзы не обладают акционерным капитало</w:t>
      </w:r>
      <w:r w:rsidR="00F50AFA" w:rsidRPr="002F740A">
        <w:rPr>
          <w:rFonts w:ascii="Times New Roman" w:hAnsi="Times New Roman"/>
          <w:sz w:val="28"/>
          <w:szCs w:val="28"/>
          <w:lang w:eastAsia="ru-RU"/>
        </w:rPr>
        <w:t>м, их собственный капитал состо</w:t>
      </w:r>
      <w:r w:rsidRPr="002F740A">
        <w:rPr>
          <w:rFonts w:ascii="Times New Roman" w:hAnsi="Times New Roman"/>
          <w:sz w:val="28"/>
          <w:szCs w:val="28"/>
          <w:lang w:eastAsia="ru-RU"/>
        </w:rPr>
        <w:t>ит из резервов, избыточного капит</w:t>
      </w:r>
      <w:r w:rsidR="00F50AFA" w:rsidRPr="002F740A">
        <w:rPr>
          <w:rFonts w:ascii="Times New Roman" w:hAnsi="Times New Roman"/>
          <w:sz w:val="28"/>
          <w:szCs w:val="28"/>
          <w:lang w:eastAsia="ru-RU"/>
        </w:rPr>
        <w:t>ала и нераспределенной прибыли.</w:t>
      </w:r>
    </w:p>
    <w:p w:rsidR="00F50AFA" w:rsidRPr="002F740A" w:rsidRDefault="00D63E8F" w:rsidP="002F740A">
      <w:pPr>
        <w:widowControl w:val="0"/>
        <w:tabs>
          <w:tab w:val="left" w:pos="142"/>
        </w:tabs>
        <w:rPr>
          <w:rFonts w:ascii="Times New Roman" w:hAnsi="Times New Roman"/>
          <w:sz w:val="28"/>
          <w:szCs w:val="28"/>
          <w:lang w:eastAsia="ru-RU"/>
        </w:rPr>
      </w:pPr>
      <w:r w:rsidRPr="002F740A">
        <w:rPr>
          <w:rFonts w:ascii="Times New Roman" w:hAnsi="Times New Roman"/>
          <w:bCs/>
          <w:sz w:val="28"/>
          <w:szCs w:val="28"/>
          <w:lang w:eastAsia="ru-RU"/>
        </w:rPr>
        <w:t xml:space="preserve">Страховые компании и пенсионные фонды </w:t>
      </w:r>
      <w:r w:rsidR="00F50AFA" w:rsidRPr="002F740A">
        <w:rPr>
          <w:rFonts w:ascii="Times New Roman" w:hAnsi="Times New Roman"/>
          <w:sz w:val="28"/>
          <w:szCs w:val="28"/>
          <w:lang w:eastAsia="ru-RU"/>
        </w:rPr>
        <w:t>относятся к сберегатель</w:t>
      </w:r>
      <w:r w:rsidRPr="002F740A">
        <w:rPr>
          <w:rFonts w:ascii="Times New Roman" w:hAnsi="Times New Roman"/>
          <w:sz w:val="28"/>
          <w:szCs w:val="28"/>
          <w:lang w:eastAsia="ru-RU"/>
        </w:rPr>
        <w:t xml:space="preserve">ным учреждениям, действующим на договорной основе. Финансовые институты этого типа отличаются стабильным притоком финансовых средств от владельцев страховых полисов и счетов в пенсионных фондах, по этой причине страховые компании и пенсионные фонды обладают возможностью инвестировать свободные </w:t>
      </w:r>
      <w:r w:rsidR="00F50AFA" w:rsidRPr="002F740A">
        <w:rPr>
          <w:rFonts w:ascii="Times New Roman" w:hAnsi="Times New Roman"/>
          <w:sz w:val="28"/>
          <w:szCs w:val="28"/>
          <w:lang w:eastAsia="ru-RU"/>
        </w:rPr>
        <w:t>средства в долгосрочные финансо</w:t>
      </w:r>
      <w:r w:rsidRPr="002F740A">
        <w:rPr>
          <w:rFonts w:ascii="Times New Roman" w:hAnsi="Times New Roman"/>
          <w:sz w:val="28"/>
          <w:szCs w:val="28"/>
          <w:lang w:eastAsia="ru-RU"/>
        </w:rPr>
        <w:t>вые инструменты с высокой доходностью.</w:t>
      </w:r>
    </w:p>
    <w:p w:rsidR="002F740A" w:rsidRPr="00AA6032" w:rsidRDefault="002F740A">
      <w:pPr>
        <w:rPr>
          <w:rFonts w:ascii="Times New Roman" w:hAnsi="Times New Roman"/>
          <w:b/>
          <w:bCs/>
          <w:sz w:val="28"/>
          <w:szCs w:val="28"/>
          <w:lang w:eastAsia="ru-RU"/>
        </w:rPr>
      </w:pPr>
      <w:bookmarkStart w:id="4" w:name="_Toc273220450"/>
      <w:r>
        <w:rPr>
          <w:lang w:eastAsia="ru-RU"/>
        </w:rPr>
        <w:br w:type="page"/>
      </w:r>
    </w:p>
    <w:p w:rsidR="00F50AFA" w:rsidRPr="002F740A" w:rsidRDefault="00F50AFA" w:rsidP="002F740A">
      <w:pPr>
        <w:pStyle w:val="1"/>
        <w:keepNext w:val="0"/>
        <w:keepLines w:val="0"/>
        <w:widowControl w:val="0"/>
        <w:numPr>
          <w:ilvl w:val="0"/>
          <w:numId w:val="0"/>
        </w:numPr>
        <w:ind w:firstLine="709"/>
        <w:rPr>
          <w:lang w:eastAsia="ru-RU"/>
        </w:rPr>
      </w:pPr>
      <w:r w:rsidRPr="002F740A">
        <w:rPr>
          <w:lang w:eastAsia="ru-RU"/>
        </w:rPr>
        <w:t>Выводы</w:t>
      </w:r>
      <w:bookmarkEnd w:id="4"/>
    </w:p>
    <w:p w:rsidR="00F50AFA" w:rsidRPr="002F740A" w:rsidRDefault="00F50AFA" w:rsidP="002F740A">
      <w:pPr>
        <w:widowControl w:val="0"/>
        <w:tabs>
          <w:tab w:val="left" w:pos="142"/>
        </w:tabs>
        <w:autoSpaceDE w:val="0"/>
        <w:autoSpaceDN w:val="0"/>
        <w:adjustRightInd w:val="0"/>
        <w:rPr>
          <w:rFonts w:ascii="Times New Roman" w:hAnsi="Times New Roman"/>
          <w:sz w:val="28"/>
          <w:szCs w:val="28"/>
          <w:lang w:eastAsia="ru-RU"/>
        </w:rPr>
      </w:pPr>
    </w:p>
    <w:p w:rsidR="00F50AFA" w:rsidRPr="002F740A" w:rsidRDefault="00F50AFA" w:rsidP="002F740A">
      <w:pPr>
        <w:widowControl w:val="0"/>
        <w:tabs>
          <w:tab w:val="left" w:pos="142"/>
        </w:tabs>
        <w:autoSpaceDE w:val="0"/>
        <w:autoSpaceDN w:val="0"/>
        <w:adjustRightInd w:val="0"/>
        <w:rPr>
          <w:rFonts w:ascii="Times New Roman" w:hAnsi="Times New Roman"/>
          <w:sz w:val="28"/>
          <w:szCs w:val="28"/>
          <w:lang w:eastAsia="ru-RU"/>
        </w:rPr>
      </w:pPr>
      <w:r w:rsidRPr="002F740A">
        <w:rPr>
          <w:rFonts w:ascii="Times New Roman" w:hAnsi="Times New Roman"/>
          <w:sz w:val="28"/>
          <w:szCs w:val="28"/>
          <w:lang w:eastAsia="ru-RU"/>
        </w:rPr>
        <w:t>На финансовых рынках действуют экономические субъекты трех групп: домохозяйства, предприятия (организации) и государство.</w:t>
      </w:r>
    </w:p>
    <w:p w:rsidR="00F50AFA" w:rsidRPr="002F740A" w:rsidRDefault="00F50AFA" w:rsidP="002F740A">
      <w:pPr>
        <w:widowControl w:val="0"/>
        <w:tabs>
          <w:tab w:val="left" w:pos="142"/>
        </w:tabs>
        <w:rPr>
          <w:rFonts w:ascii="Times New Roman" w:hAnsi="Times New Roman"/>
          <w:sz w:val="28"/>
          <w:szCs w:val="28"/>
          <w:lang w:eastAsia="ru-RU"/>
        </w:rPr>
      </w:pPr>
      <w:r w:rsidRPr="002F740A">
        <w:rPr>
          <w:rFonts w:ascii="Times New Roman" w:hAnsi="Times New Roman"/>
          <w:sz w:val="28"/>
          <w:szCs w:val="28"/>
          <w:lang w:eastAsia="ru-RU"/>
        </w:rPr>
        <w:t>Взаимодействие между продавцами и покупателями на финансовых рынках может происходить двумя способами - непосредственно (прямо) или опосредованно (косвенно). В первом случае взаимодействие осуществляется с помощью прямого финансирования, во втором - через посредников. При прямом, непосредственном финансировании покупатель получает денежные средства напрямую от продавца в обмен на финансовые обязательства, которые могут продаваться и покупаться на финансовых рынках. Обязательства, выпускаемые покупателями, называются прямыми обязательствами и реализуются на рынках прямых заимствований.</w:t>
      </w:r>
    </w:p>
    <w:p w:rsidR="00F50AFA" w:rsidRPr="002F740A" w:rsidRDefault="00F50AFA" w:rsidP="002F740A">
      <w:pPr>
        <w:widowControl w:val="0"/>
        <w:tabs>
          <w:tab w:val="left" w:pos="142"/>
        </w:tabs>
        <w:autoSpaceDE w:val="0"/>
        <w:autoSpaceDN w:val="0"/>
        <w:adjustRightInd w:val="0"/>
        <w:rPr>
          <w:rFonts w:ascii="Times New Roman" w:hAnsi="Times New Roman"/>
          <w:sz w:val="28"/>
          <w:szCs w:val="28"/>
          <w:lang w:eastAsia="ru-RU"/>
        </w:rPr>
      </w:pPr>
      <w:r w:rsidRPr="002F740A">
        <w:rPr>
          <w:rFonts w:ascii="Times New Roman" w:hAnsi="Times New Roman"/>
          <w:sz w:val="28"/>
          <w:szCs w:val="28"/>
          <w:lang w:eastAsia="ru-RU"/>
        </w:rPr>
        <w:t>Функционирование рынков прямых заимствований сопряжено с трудностями, которые определяются оптовым характером продаж, что сужает круг возможных покупателей.</w:t>
      </w:r>
    </w:p>
    <w:p w:rsidR="00F50AFA" w:rsidRPr="002F740A" w:rsidRDefault="00F50AFA" w:rsidP="002F740A">
      <w:pPr>
        <w:widowControl w:val="0"/>
        <w:tabs>
          <w:tab w:val="left" w:pos="142"/>
        </w:tabs>
        <w:rPr>
          <w:rFonts w:ascii="Times New Roman" w:hAnsi="Times New Roman"/>
          <w:sz w:val="28"/>
          <w:szCs w:val="28"/>
          <w:lang w:eastAsia="ru-RU"/>
        </w:rPr>
      </w:pPr>
      <w:r w:rsidRPr="002F740A">
        <w:rPr>
          <w:rFonts w:ascii="Times New Roman" w:hAnsi="Times New Roman"/>
          <w:sz w:val="28"/>
          <w:szCs w:val="28"/>
          <w:lang w:eastAsia="ru-RU"/>
        </w:rPr>
        <w:t>В зависимости от особенностей развития отдельных сегментов финансового рынка существуют различные подходы к классификации финансовых рынков.</w:t>
      </w:r>
    </w:p>
    <w:p w:rsidR="00F50AFA" w:rsidRPr="002F740A" w:rsidRDefault="00F50AFA" w:rsidP="002F740A">
      <w:pPr>
        <w:widowControl w:val="0"/>
        <w:tabs>
          <w:tab w:val="left" w:pos="142"/>
        </w:tabs>
        <w:autoSpaceDE w:val="0"/>
        <w:autoSpaceDN w:val="0"/>
        <w:adjustRightInd w:val="0"/>
        <w:rPr>
          <w:rFonts w:ascii="Times New Roman" w:hAnsi="Times New Roman"/>
          <w:sz w:val="28"/>
          <w:szCs w:val="28"/>
          <w:lang w:eastAsia="ru-RU"/>
        </w:rPr>
      </w:pPr>
      <w:r w:rsidRPr="002F740A">
        <w:rPr>
          <w:rFonts w:ascii="Times New Roman" w:hAnsi="Times New Roman"/>
          <w:sz w:val="28"/>
          <w:szCs w:val="28"/>
          <w:lang w:eastAsia="ru-RU"/>
        </w:rPr>
        <w:t xml:space="preserve">В развитие рассмотренной выше классификации финансовых рынков следует упомянуть о рынках страховых полисов и </w:t>
      </w:r>
      <w:r w:rsidRPr="002F740A">
        <w:rPr>
          <w:rFonts w:ascii="Times New Roman" w:hAnsi="Times New Roman"/>
          <w:iCs/>
          <w:sz w:val="28"/>
          <w:szCs w:val="28"/>
          <w:lang w:eastAsia="ru-RU"/>
        </w:rPr>
        <w:t xml:space="preserve">ипотечных рынках. </w:t>
      </w:r>
      <w:r w:rsidRPr="002F740A">
        <w:rPr>
          <w:rFonts w:ascii="Times New Roman" w:hAnsi="Times New Roman"/>
          <w:sz w:val="28"/>
          <w:szCs w:val="28"/>
          <w:lang w:eastAsia="ru-RU"/>
        </w:rPr>
        <w:t>Это особые рынки со своими финансовыми инструментами и институтами, сберегательными учреждениями, действующими на договорной основе. Инвестиционная политика страховых компаний и пенсионных фондов направлена на приобретение долгосрочных финансовых инструментов.</w:t>
      </w:r>
    </w:p>
    <w:p w:rsidR="00F50AFA" w:rsidRPr="002F740A" w:rsidRDefault="00F50AFA" w:rsidP="002F740A">
      <w:pPr>
        <w:widowControl w:val="0"/>
        <w:rPr>
          <w:rFonts w:ascii="Times New Roman" w:hAnsi="Times New Roman"/>
          <w:sz w:val="28"/>
          <w:szCs w:val="28"/>
          <w:lang w:eastAsia="ru-RU"/>
        </w:rPr>
      </w:pPr>
      <w:r w:rsidRPr="002F740A">
        <w:rPr>
          <w:rFonts w:ascii="Times New Roman" w:hAnsi="Times New Roman"/>
          <w:sz w:val="28"/>
          <w:szCs w:val="28"/>
          <w:lang w:eastAsia="ru-RU"/>
        </w:rPr>
        <w:br w:type="page"/>
      </w:r>
    </w:p>
    <w:p w:rsidR="00D63E8F" w:rsidRPr="002F740A" w:rsidRDefault="00F50AFA" w:rsidP="002F740A">
      <w:pPr>
        <w:pStyle w:val="1"/>
        <w:keepNext w:val="0"/>
        <w:keepLines w:val="0"/>
        <w:widowControl w:val="0"/>
        <w:numPr>
          <w:ilvl w:val="0"/>
          <w:numId w:val="0"/>
        </w:numPr>
        <w:tabs>
          <w:tab w:val="left" w:pos="426"/>
        </w:tabs>
        <w:jc w:val="left"/>
      </w:pPr>
      <w:bookmarkStart w:id="5" w:name="_Toc273220451"/>
      <w:r w:rsidRPr="002F740A">
        <w:t>Список использованной литературы</w:t>
      </w:r>
      <w:bookmarkEnd w:id="5"/>
    </w:p>
    <w:p w:rsidR="00F50AFA" w:rsidRPr="002F740A" w:rsidRDefault="00F50AFA" w:rsidP="002F740A">
      <w:pPr>
        <w:widowControl w:val="0"/>
        <w:tabs>
          <w:tab w:val="left" w:pos="142"/>
          <w:tab w:val="left" w:pos="426"/>
        </w:tabs>
        <w:autoSpaceDE w:val="0"/>
        <w:autoSpaceDN w:val="0"/>
        <w:adjustRightInd w:val="0"/>
        <w:ind w:firstLine="0"/>
        <w:jc w:val="left"/>
        <w:rPr>
          <w:rFonts w:ascii="Times New Roman" w:hAnsi="Times New Roman"/>
          <w:sz w:val="28"/>
          <w:szCs w:val="28"/>
        </w:rPr>
      </w:pPr>
    </w:p>
    <w:p w:rsidR="00F50AFA" w:rsidRPr="002F740A" w:rsidRDefault="00F50AFA" w:rsidP="002F740A">
      <w:pPr>
        <w:pStyle w:val="a3"/>
        <w:widowControl w:val="0"/>
        <w:numPr>
          <w:ilvl w:val="0"/>
          <w:numId w:val="5"/>
        </w:numPr>
        <w:tabs>
          <w:tab w:val="left" w:pos="426"/>
        </w:tabs>
        <w:ind w:left="0" w:firstLine="0"/>
        <w:contextualSpacing w:val="0"/>
        <w:jc w:val="left"/>
        <w:rPr>
          <w:rFonts w:ascii="Times New Roman" w:hAnsi="Times New Roman"/>
          <w:sz w:val="28"/>
          <w:szCs w:val="28"/>
        </w:rPr>
      </w:pPr>
      <w:r w:rsidRPr="002F740A">
        <w:rPr>
          <w:rFonts w:ascii="Times New Roman" w:hAnsi="Times New Roman"/>
          <w:sz w:val="28"/>
          <w:szCs w:val="28"/>
        </w:rPr>
        <w:t>Бланк И. А. Инвестиционный менеджмент. – М.: Ника - Центр, 2010. – 448 с.</w:t>
      </w:r>
    </w:p>
    <w:p w:rsidR="00F50AFA" w:rsidRPr="002F740A" w:rsidRDefault="00F50AFA" w:rsidP="002F740A">
      <w:pPr>
        <w:pStyle w:val="a3"/>
        <w:widowControl w:val="0"/>
        <w:numPr>
          <w:ilvl w:val="0"/>
          <w:numId w:val="5"/>
        </w:numPr>
        <w:tabs>
          <w:tab w:val="left" w:pos="426"/>
        </w:tabs>
        <w:ind w:left="0" w:firstLine="0"/>
        <w:contextualSpacing w:val="0"/>
        <w:jc w:val="left"/>
        <w:rPr>
          <w:rFonts w:ascii="Times New Roman" w:hAnsi="Times New Roman"/>
          <w:sz w:val="28"/>
          <w:szCs w:val="28"/>
        </w:rPr>
      </w:pPr>
      <w:r w:rsidRPr="002F740A">
        <w:rPr>
          <w:rFonts w:ascii="Times New Roman" w:hAnsi="Times New Roman"/>
          <w:sz w:val="28"/>
          <w:szCs w:val="28"/>
        </w:rPr>
        <w:t>Лахметкина Н. И. Инвестиционная стратегия предприятия. - М.: КНОРУС, 2006. – 184 с.</w:t>
      </w:r>
    </w:p>
    <w:p w:rsidR="00F50AFA" w:rsidRPr="002F740A" w:rsidRDefault="00F50AFA" w:rsidP="002F740A">
      <w:pPr>
        <w:pStyle w:val="a3"/>
        <w:widowControl w:val="0"/>
        <w:numPr>
          <w:ilvl w:val="0"/>
          <w:numId w:val="5"/>
        </w:numPr>
        <w:tabs>
          <w:tab w:val="left" w:pos="426"/>
        </w:tabs>
        <w:ind w:left="0" w:firstLine="0"/>
        <w:contextualSpacing w:val="0"/>
        <w:jc w:val="left"/>
        <w:rPr>
          <w:rFonts w:ascii="Times New Roman" w:hAnsi="Times New Roman"/>
          <w:sz w:val="28"/>
          <w:szCs w:val="28"/>
        </w:rPr>
      </w:pPr>
      <w:r w:rsidRPr="002F740A">
        <w:rPr>
          <w:rFonts w:ascii="Times New Roman" w:hAnsi="Times New Roman"/>
          <w:sz w:val="28"/>
          <w:szCs w:val="28"/>
        </w:rPr>
        <w:t>Маховикова Г. А. Инвестиционный процесс на предприятии. – СПб: Питер, 2001. – 176 с.</w:t>
      </w:r>
    </w:p>
    <w:p w:rsidR="00F50AFA" w:rsidRPr="002F740A" w:rsidRDefault="00F50AFA" w:rsidP="002F740A">
      <w:pPr>
        <w:pStyle w:val="a3"/>
        <w:widowControl w:val="0"/>
        <w:numPr>
          <w:ilvl w:val="0"/>
          <w:numId w:val="5"/>
        </w:numPr>
        <w:tabs>
          <w:tab w:val="left" w:pos="426"/>
        </w:tabs>
        <w:ind w:left="0" w:firstLine="0"/>
        <w:contextualSpacing w:val="0"/>
        <w:jc w:val="left"/>
        <w:rPr>
          <w:rFonts w:ascii="Times New Roman" w:hAnsi="Times New Roman"/>
          <w:sz w:val="28"/>
          <w:szCs w:val="28"/>
        </w:rPr>
      </w:pPr>
      <w:r w:rsidRPr="002F740A">
        <w:rPr>
          <w:rFonts w:ascii="Times New Roman" w:hAnsi="Times New Roman"/>
          <w:sz w:val="28"/>
          <w:szCs w:val="28"/>
        </w:rPr>
        <w:t>Нешитой А.С. Инвестиции. – М.: Дашков и К, 2007. – 372 с.</w:t>
      </w:r>
    </w:p>
    <w:p w:rsidR="00F50AFA" w:rsidRPr="002F740A" w:rsidRDefault="00F50AFA" w:rsidP="002F740A">
      <w:pPr>
        <w:pStyle w:val="a3"/>
        <w:widowControl w:val="0"/>
        <w:numPr>
          <w:ilvl w:val="0"/>
          <w:numId w:val="5"/>
        </w:numPr>
        <w:tabs>
          <w:tab w:val="left" w:pos="426"/>
        </w:tabs>
        <w:ind w:left="0" w:firstLine="0"/>
        <w:contextualSpacing w:val="0"/>
        <w:jc w:val="left"/>
        <w:rPr>
          <w:rFonts w:ascii="Times New Roman" w:hAnsi="Times New Roman"/>
          <w:sz w:val="28"/>
          <w:szCs w:val="28"/>
        </w:rPr>
      </w:pPr>
      <w:r w:rsidRPr="002F740A">
        <w:rPr>
          <w:rFonts w:ascii="Times New Roman" w:hAnsi="Times New Roman"/>
          <w:sz w:val="28"/>
          <w:szCs w:val="28"/>
        </w:rPr>
        <w:t>Орлова Е. Р. Инвестиции. Курс лекций. – М.: Учебное пособие, 2008. – 345 с.</w:t>
      </w:r>
    </w:p>
    <w:p w:rsidR="00F50AFA" w:rsidRPr="002F740A" w:rsidRDefault="00F50AFA" w:rsidP="002F740A">
      <w:pPr>
        <w:pStyle w:val="a3"/>
        <w:widowControl w:val="0"/>
        <w:numPr>
          <w:ilvl w:val="0"/>
          <w:numId w:val="5"/>
        </w:numPr>
        <w:tabs>
          <w:tab w:val="left" w:pos="142"/>
          <w:tab w:val="left" w:pos="426"/>
        </w:tabs>
        <w:autoSpaceDE w:val="0"/>
        <w:autoSpaceDN w:val="0"/>
        <w:adjustRightInd w:val="0"/>
        <w:ind w:left="0" w:firstLine="0"/>
        <w:contextualSpacing w:val="0"/>
        <w:jc w:val="left"/>
        <w:rPr>
          <w:rFonts w:ascii="Times New Roman" w:hAnsi="Times New Roman"/>
          <w:sz w:val="28"/>
          <w:szCs w:val="28"/>
        </w:rPr>
      </w:pPr>
      <w:r w:rsidRPr="002F740A">
        <w:rPr>
          <w:rFonts w:ascii="Times New Roman" w:hAnsi="Times New Roman"/>
          <w:sz w:val="28"/>
          <w:szCs w:val="28"/>
        </w:rPr>
        <w:t>Гончаренко Л. П. Инвестиционный менеджмент. - М.: КНОРУС, 2009. – 296 с.</w:t>
      </w:r>
      <w:bookmarkStart w:id="6" w:name="_GoBack"/>
      <w:bookmarkEnd w:id="6"/>
    </w:p>
    <w:sectPr w:rsidR="00F50AFA" w:rsidRPr="002F740A" w:rsidSect="002F740A">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C0D" w:rsidRDefault="00521C0D" w:rsidP="007E5150">
      <w:pPr>
        <w:spacing w:line="240" w:lineRule="auto"/>
      </w:pPr>
      <w:r>
        <w:separator/>
      </w:r>
    </w:p>
  </w:endnote>
  <w:endnote w:type="continuationSeparator" w:id="0">
    <w:p w:rsidR="00521C0D" w:rsidRDefault="00521C0D" w:rsidP="007E51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150" w:rsidRPr="002F740A" w:rsidRDefault="00AA6032" w:rsidP="002F740A">
    <w:pPr>
      <w:pStyle w:val="a6"/>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C0D" w:rsidRDefault="00521C0D" w:rsidP="007E5150">
      <w:pPr>
        <w:spacing w:line="240" w:lineRule="auto"/>
      </w:pPr>
      <w:r>
        <w:separator/>
      </w:r>
    </w:p>
  </w:footnote>
  <w:footnote w:type="continuationSeparator" w:id="0">
    <w:p w:rsidR="00521C0D" w:rsidRDefault="00521C0D" w:rsidP="007E515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5349B"/>
    <w:multiLevelType w:val="hybridMultilevel"/>
    <w:tmpl w:val="BB4259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F193A55"/>
    <w:multiLevelType w:val="hybridMultilevel"/>
    <w:tmpl w:val="3518483E"/>
    <w:lvl w:ilvl="0" w:tplc="8C0E9F0C">
      <w:start w:val="1"/>
      <w:numFmt w:val="decimal"/>
      <w:pStyle w:val="1"/>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21ED481E"/>
    <w:multiLevelType w:val="hybridMultilevel"/>
    <w:tmpl w:val="B666F72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EF626BD"/>
    <w:multiLevelType w:val="hybridMultilevel"/>
    <w:tmpl w:val="C53E8F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A536FF3"/>
    <w:multiLevelType w:val="hybridMultilevel"/>
    <w:tmpl w:val="111252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E8F"/>
    <w:rsid w:val="000876E2"/>
    <w:rsid w:val="000C40D7"/>
    <w:rsid w:val="000D377C"/>
    <w:rsid w:val="00134DAD"/>
    <w:rsid w:val="001C40A7"/>
    <w:rsid w:val="002F740A"/>
    <w:rsid w:val="003B5035"/>
    <w:rsid w:val="00476217"/>
    <w:rsid w:val="00521C0D"/>
    <w:rsid w:val="00606F6D"/>
    <w:rsid w:val="006B2B4D"/>
    <w:rsid w:val="0070473A"/>
    <w:rsid w:val="007E5150"/>
    <w:rsid w:val="00887163"/>
    <w:rsid w:val="0097297B"/>
    <w:rsid w:val="00986C66"/>
    <w:rsid w:val="00AA6032"/>
    <w:rsid w:val="00CF7DE1"/>
    <w:rsid w:val="00D63E8F"/>
    <w:rsid w:val="00D9366E"/>
    <w:rsid w:val="00DF70B4"/>
    <w:rsid w:val="00F50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200D42-0192-448B-BB35-86C1DEB42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F6D"/>
    <w:pPr>
      <w:spacing w:line="360" w:lineRule="auto"/>
      <w:ind w:firstLine="709"/>
      <w:jc w:val="both"/>
    </w:pPr>
    <w:rPr>
      <w:rFonts w:cs="Times New Roman"/>
      <w:sz w:val="22"/>
      <w:szCs w:val="22"/>
      <w:lang w:eastAsia="en-US"/>
    </w:rPr>
  </w:style>
  <w:style w:type="paragraph" w:styleId="1">
    <w:name w:val="heading 1"/>
    <w:basedOn w:val="a"/>
    <w:next w:val="a"/>
    <w:link w:val="10"/>
    <w:uiPriority w:val="9"/>
    <w:qFormat/>
    <w:rsid w:val="00986C66"/>
    <w:pPr>
      <w:keepNext/>
      <w:keepLines/>
      <w:numPr>
        <w:numId w:val="1"/>
      </w:numPr>
      <w:outlineLvl w:val="0"/>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86C66"/>
    <w:rPr>
      <w:rFonts w:ascii="Times New Roman" w:eastAsia="Times New Roman" w:hAnsi="Times New Roman" w:cs="Times New Roman"/>
      <w:b/>
      <w:bCs/>
      <w:sz w:val="28"/>
      <w:szCs w:val="28"/>
    </w:rPr>
  </w:style>
  <w:style w:type="paragraph" w:styleId="a3">
    <w:name w:val="List Paragraph"/>
    <w:basedOn w:val="a"/>
    <w:uiPriority w:val="34"/>
    <w:qFormat/>
    <w:rsid w:val="00F50AFA"/>
    <w:pPr>
      <w:ind w:left="720"/>
      <w:contextualSpacing/>
    </w:pPr>
  </w:style>
  <w:style w:type="paragraph" w:styleId="a4">
    <w:name w:val="header"/>
    <w:basedOn w:val="a"/>
    <w:link w:val="a5"/>
    <w:uiPriority w:val="99"/>
    <w:semiHidden/>
    <w:unhideWhenUsed/>
    <w:rsid w:val="007E5150"/>
    <w:pPr>
      <w:tabs>
        <w:tab w:val="center" w:pos="4677"/>
        <w:tab w:val="right" w:pos="9355"/>
      </w:tabs>
      <w:spacing w:line="240" w:lineRule="auto"/>
    </w:pPr>
  </w:style>
  <w:style w:type="character" w:customStyle="1" w:styleId="a5">
    <w:name w:val="Верхний колонтитул Знак"/>
    <w:link w:val="a4"/>
    <w:uiPriority w:val="99"/>
    <w:semiHidden/>
    <w:locked/>
    <w:rsid w:val="007E5150"/>
    <w:rPr>
      <w:rFonts w:cs="Times New Roman"/>
    </w:rPr>
  </w:style>
  <w:style w:type="paragraph" w:styleId="a6">
    <w:name w:val="footer"/>
    <w:basedOn w:val="a"/>
    <w:link w:val="a7"/>
    <w:uiPriority w:val="99"/>
    <w:unhideWhenUsed/>
    <w:rsid w:val="007E5150"/>
    <w:pPr>
      <w:tabs>
        <w:tab w:val="center" w:pos="4677"/>
        <w:tab w:val="right" w:pos="9355"/>
      </w:tabs>
      <w:spacing w:line="240" w:lineRule="auto"/>
    </w:pPr>
  </w:style>
  <w:style w:type="character" w:customStyle="1" w:styleId="a7">
    <w:name w:val="Нижний колонтитул Знак"/>
    <w:link w:val="a6"/>
    <w:uiPriority w:val="99"/>
    <w:locked/>
    <w:rsid w:val="007E5150"/>
    <w:rPr>
      <w:rFonts w:cs="Times New Roman"/>
    </w:rPr>
  </w:style>
  <w:style w:type="paragraph" w:styleId="a8">
    <w:name w:val="TOC Heading"/>
    <w:basedOn w:val="1"/>
    <w:next w:val="a"/>
    <w:uiPriority w:val="39"/>
    <w:unhideWhenUsed/>
    <w:qFormat/>
    <w:rsid w:val="007E5150"/>
    <w:pPr>
      <w:numPr>
        <w:numId w:val="0"/>
      </w:numPr>
      <w:spacing w:before="480" w:line="276" w:lineRule="auto"/>
      <w:jc w:val="left"/>
      <w:outlineLvl w:val="9"/>
    </w:pPr>
    <w:rPr>
      <w:rFonts w:ascii="Cambria" w:hAnsi="Cambria"/>
      <w:color w:val="365F91"/>
    </w:rPr>
  </w:style>
  <w:style w:type="paragraph" w:styleId="11">
    <w:name w:val="toc 1"/>
    <w:basedOn w:val="a"/>
    <w:next w:val="a"/>
    <w:autoRedefine/>
    <w:uiPriority w:val="39"/>
    <w:unhideWhenUsed/>
    <w:rsid w:val="007E5150"/>
    <w:pPr>
      <w:spacing w:after="100"/>
    </w:pPr>
  </w:style>
  <w:style w:type="character" w:styleId="a9">
    <w:name w:val="Hyperlink"/>
    <w:uiPriority w:val="99"/>
    <w:unhideWhenUsed/>
    <w:rsid w:val="007E5150"/>
    <w:rPr>
      <w:rFonts w:cs="Times New Roman"/>
      <w:color w:val="0000FF"/>
      <w:u w:val="single"/>
    </w:rPr>
  </w:style>
  <w:style w:type="paragraph" w:styleId="aa">
    <w:name w:val="Balloon Text"/>
    <w:basedOn w:val="a"/>
    <w:link w:val="ab"/>
    <w:uiPriority w:val="99"/>
    <w:semiHidden/>
    <w:unhideWhenUsed/>
    <w:rsid w:val="007E5150"/>
    <w:pPr>
      <w:spacing w:line="240" w:lineRule="auto"/>
    </w:pPr>
    <w:rPr>
      <w:rFonts w:ascii="Tahoma" w:hAnsi="Tahoma" w:cs="Tahoma"/>
      <w:sz w:val="16"/>
      <w:szCs w:val="16"/>
    </w:rPr>
  </w:style>
  <w:style w:type="character" w:customStyle="1" w:styleId="ab">
    <w:name w:val="Текст выноски Знак"/>
    <w:link w:val="aa"/>
    <w:uiPriority w:val="99"/>
    <w:semiHidden/>
    <w:locked/>
    <w:rsid w:val="007E51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19F82-BC3A-4008-B04B-BC1808286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2432</Words>
  <Characters>13869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2014-03-13T00:06:00Z</dcterms:created>
  <dcterms:modified xsi:type="dcterms:W3CDTF">2014-03-13T00:06:00Z</dcterms:modified>
</cp:coreProperties>
</file>