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8C" w:rsidRDefault="00562B8C" w:rsidP="00A6739D">
      <w:pPr>
        <w:spacing w:before="100" w:beforeAutospacing="1" w:after="100" w:afterAutospacing="1" w:line="240" w:lineRule="auto"/>
        <w:rPr>
          <w:rFonts w:ascii="Arial" w:hAnsi="Arial" w:cs="Arial"/>
          <w:b/>
          <w:bCs/>
          <w:color w:val="000000"/>
          <w:sz w:val="20"/>
          <w:szCs w:val="20"/>
          <w:lang w:eastAsia="ru-RU"/>
        </w:rPr>
      </w:pP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b/>
          <w:bCs/>
          <w:color w:val="000000"/>
          <w:sz w:val="20"/>
          <w:szCs w:val="20"/>
          <w:lang w:eastAsia="ru-RU"/>
        </w:rPr>
        <w:t>ФИНАНСОВАЯ СИСТЕМА</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b/>
          <w:bCs/>
          <w:color w:val="000000"/>
          <w:sz w:val="20"/>
          <w:szCs w:val="20"/>
          <w:lang w:eastAsia="ru-RU"/>
        </w:rPr>
        <w:t>1</w:t>
      </w:r>
      <w:r w:rsidRPr="00D572B6">
        <w:rPr>
          <w:rFonts w:ascii="Arial" w:hAnsi="Arial" w:cs="Arial"/>
          <w:b/>
          <w:bCs/>
          <w:color w:val="000000"/>
          <w:sz w:val="20"/>
          <w:szCs w:val="20"/>
          <w:lang w:eastAsia="ru-RU"/>
        </w:rPr>
        <w:t>.</w:t>
      </w:r>
      <w:r w:rsidRPr="00A6739D">
        <w:rPr>
          <w:rFonts w:ascii="Arial" w:hAnsi="Arial" w:cs="Arial"/>
          <w:b/>
          <w:bCs/>
          <w:color w:val="000000"/>
          <w:sz w:val="20"/>
          <w:szCs w:val="20"/>
          <w:lang w:eastAsia="ru-RU"/>
        </w:rPr>
        <w:t xml:space="preserve"> Понятие - финансовая система</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Финансовая система - это совокупность подразделений и звеньев финансовых отношений, посредством которых осуществляются распределение, формирование и использование фондов денежных средств. В финансовую систему включаются все финансовые учреждения страны, обслуживающие денежное обращение.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Поскольку финансы являются носителями распределительных отношений, то это распределение происходит, прежде всего, между различными экономическими (хозяйствующими) субъектами. Поэтому в совокупности финансов, образующих финансовую систему, можно выделить следующие крупные сферы: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общегосударственные финансы;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предприятий и организаций.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Финансовая система в её широком понимании включает также и кредитно-банковскую систему (совокупность банков и иных кредитных учреждений страны).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Каждая из этих сфер имеет организационную структуру и складывается из нескольких звеньев.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Звенья первой сферы - общегосударственных финансов - относятся к централизованным финансам и используются для регулирования экономики и финансовых распределительных отношений на макроуровне.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Звенья второго подразделения (финансы предприятий и организаций) включают децентрализованные финансы и используются для регулирования и стимулирования экономики и социальных отношений на микроуровне.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Кредитно-банковская сфера состоит из банков и иных кредитных учреждений страны.</w:t>
      </w:r>
    </w:p>
    <w:p w:rsidR="00F6761A" w:rsidRPr="00244D54"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Разграничение финансовой системы на отдельные сферы (подразделения) и звенья обусловлено особенностями функционирования каждого звена, различиями в методах распределения и использования фондов денежных средств и, следовательно, особой ролью в финансовой системе.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Общегосударственные финансы включают бюджетную систему (государственный бюджет), государственные внебюджетные целевые фонды, государственный кредит, государственный фонд страхования.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B543B9">
        <w:rPr>
          <w:rFonts w:ascii="Arial" w:hAnsi="Arial" w:cs="Arial"/>
          <w:b/>
          <w:color w:val="000000"/>
          <w:sz w:val="20"/>
          <w:szCs w:val="20"/>
          <w:lang w:eastAsia="ru-RU"/>
        </w:rPr>
        <w:t xml:space="preserve">Бюджетная система России </w:t>
      </w:r>
      <w:r w:rsidRPr="00A6739D">
        <w:rPr>
          <w:rFonts w:ascii="Arial" w:hAnsi="Arial" w:cs="Arial"/>
          <w:color w:val="000000"/>
          <w:sz w:val="20"/>
          <w:szCs w:val="20"/>
          <w:lang w:eastAsia="ru-RU"/>
        </w:rPr>
        <w:t>- это основанная на экономических отношениях и государственном устройстве Российской Федерации совокупность бюджетов (федерального, региональных и местных) и внебюджетных фондов. В бюджетную систему входят государственный кредит, государственный фонд страхования.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B543B9">
        <w:rPr>
          <w:rFonts w:ascii="Arial" w:hAnsi="Arial" w:cs="Arial"/>
          <w:b/>
          <w:color w:val="000000"/>
          <w:sz w:val="20"/>
          <w:szCs w:val="20"/>
          <w:lang w:eastAsia="ru-RU"/>
        </w:rPr>
        <w:t xml:space="preserve">Государственный бюджет Российской Федерации </w:t>
      </w:r>
      <w:r w:rsidRPr="00A6739D">
        <w:rPr>
          <w:rFonts w:ascii="Arial" w:hAnsi="Arial" w:cs="Arial"/>
          <w:color w:val="000000"/>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основной финансовый план формирования и использования централизованного денежного фонда. Он обеспечивает выполнение функций государства, заключающихся в проведении государственной политики, главным образом посредством перераспределения доходов, полученных, в первую очередь, через систему налогообложения. Государственный бюджет РФ объединяет федеральный бюджет, территориальные бюджеты (бюджеты субъектов РФ) и местные бюджеты.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Следующим звеном общегосударственных финансов являются государственные внебюджетные целевые фонды</w:t>
      </w:r>
      <w:r w:rsidRPr="00A6739D">
        <w:rPr>
          <w:rFonts w:ascii="Arial" w:hAnsi="Arial" w:cs="Arial"/>
          <w:i/>
          <w:iCs/>
          <w:color w:val="000000"/>
          <w:sz w:val="20"/>
          <w:szCs w:val="20"/>
          <w:lang w:eastAsia="ru-RU"/>
        </w:rPr>
        <w:t>.</w:t>
      </w:r>
      <w:r w:rsidRPr="00A6739D">
        <w:rPr>
          <w:rFonts w:ascii="Arial" w:hAnsi="Arial" w:cs="Arial"/>
          <w:color w:val="000000"/>
          <w:sz w:val="20"/>
          <w:szCs w:val="20"/>
          <w:lang w:eastAsia="ru-RU"/>
        </w:rPr>
        <w:t> При переходе к рыночным условиям хозяйствования были образованы следующие внебюджетные социальные фонды: пенсионный, социального страхования, обязательного медицинского страхования. Эти фонды являются федеральной собственностью, но действуют как самостоятельные финансово-кредитные учреждения финансовой системы. Внебюджетные фонды имеют целевое назначение - финансирование социальных услуг, предоставляемых населению.</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Наряду с государственными внебюджетными фондами социального назначения создаются фонды экономического назначения, за счёт которых обеспечиваются потребности государства в решении экономических задач. Организационно внебюджетные фонды отделены от бюджетов, имеют определённую самостоятельность.</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CC4A07">
        <w:rPr>
          <w:rFonts w:ascii="Arial" w:hAnsi="Arial" w:cs="Arial"/>
          <w:b/>
          <w:color w:val="000000"/>
          <w:sz w:val="20"/>
          <w:szCs w:val="20"/>
          <w:lang w:eastAsia="ru-RU"/>
        </w:rPr>
        <w:t xml:space="preserve">Государственный кредит </w:t>
      </w:r>
      <w:r w:rsidRPr="00A6739D">
        <w:rPr>
          <w:rFonts w:ascii="Arial" w:hAnsi="Arial" w:cs="Arial"/>
          <w:color w:val="000000"/>
          <w:sz w:val="20"/>
          <w:szCs w:val="20"/>
          <w:lang w:eastAsia="ru-RU"/>
        </w:rPr>
        <w:t>отражает кредитные отношения по поводу привлечения государством временно свободных денежных средств населения, предприятий и организаций для финансирования государственных расходов. Государственный кредит основан на добровольности платежей в казну государства. Государственный кредит - это также внешние займы государства, когда государство берёт кредит у зарубежных государств для покрытия дефицита бюджета.</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CC4A07">
        <w:rPr>
          <w:rFonts w:ascii="Arial" w:hAnsi="Arial" w:cs="Arial"/>
          <w:b/>
          <w:color w:val="000000"/>
          <w:sz w:val="20"/>
          <w:szCs w:val="20"/>
          <w:lang w:eastAsia="ru-RU"/>
        </w:rPr>
        <w:t>Фонд страхования</w:t>
      </w:r>
      <w:r w:rsidRPr="00A6739D">
        <w:rPr>
          <w:rFonts w:ascii="Arial" w:hAnsi="Arial" w:cs="Arial"/>
          <w:color w:val="000000"/>
          <w:sz w:val="20"/>
          <w:szCs w:val="20"/>
          <w:lang w:eastAsia="ru-RU"/>
        </w:rPr>
        <w:t xml:space="preserve"> обеспечивает возмещение возможных убытков от стихийных бедствий и несчастных случаев, а также способствует проведению мероприятий по их предупреждению.</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Финансы предприятий являются одним из важных звеньев финансовой системы Российской Федерации. Они функционируют в производственной и непроизводственной сферах экономики.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Предприятия производственной сферы в условиях рыночной экономики осуществляют свою деятельность на основе полного хозяйственного (коммерческого) расчёта.</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Хозяйственный (коммерческий) расчёт производственных предприятий основан на трёх принципах: финансовой самостоятельности, рентабельности, самофинансирования за счёт полученной прибыли.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Финансы предприятий являются не просто одним из составных звеньев финансовой системы, а практически являются одним из основных звеньев финансовой системы Российской Федерации, занимая в ней определяющее положение. В этом звене финансовой системы формируются финансовые потоки, создаются валовой внутренний продукт и национальный доход, который в дальнейшем подлежит перераспределению через налоговую и бюджетную системы, производственные и социальные сферы. Особенности финансов отдельных предприятий зависят от формы собственности и организационно-правовой формы.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Однако не все предприятия (организации) строят свою работу на принципах коммерческого расчёта. Гражданский кодекс РФ разграничивает юридических лиц на коммерческие и некоммерческие организации. Во внимание принимается основная цель. В качестве критерия такого разграничения служит также порядок использования полученной прибыли.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xml:space="preserve">Таким образом, в сфере финансов предприятий выделяют </w:t>
      </w:r>
      <w:r w:rsidRPr="00CC4A07">
        <w:rPr>
          <w:rFonts w:ascii="Arial" w:hAnsi="Arial" w:cs="Arial"/>
          <w:b/>
          <w:color w:val="000000"/>
          <w:sz w:val="20"/>
          <w:szCs w:val="20"/>
          <w:lang w:eastAsia="ru-RU"/>
        </w:rPr>
        <w:t>следующие звенья финансовой системы: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предприятий, функционирующих на коммерческих началах;</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предприятий, осуществляющих некоммерческую деятельность;</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государственных и муниципальных предприятий;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общественных организаций (объединений).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xml:space="preserve">Основой организации финансов предприятий всех форм собственности является наличие финансовых ресурсов в размерах, необходимых для хозяйственной и коммерческой деятельности. Финансы предприятий составляют основу микроэкономики. Здесь формируется преобладающая часть финансовых ресурсов. </w:t>
      </w:r>
      <w:r w:rsidRPr="00CC4A07">
        <w:rPr>
          <w:rFonts w:ascii="Arial" w:hAnsi="Arial" w:cs="Arial"/>
          <w:b/>
          <w:color w:val="000000"/>
          <w:sz w:val="20"/>
          <w:szCs w:val="20"/>
          <w:lang w:eastAsia="ru-RU"/>
        </w:rPr>
        <w:t>От состояния финансов предприятий во многом зависит общее положение финансовой системы.</w:t>
      </w:r>
      <w:r w:rsidRPr="00A6739D">
        <w:rPr>
          <w:rFonts w:ascii="Arial" w:hAnsi="Arial" w:cs="Arial"/>
          <w:color w:val="000000"/>
          <w:sz w:val="20"/>
          <w:szCs w:val="20"/>
          <w:lang w:eastAsia="ru-RU"/>
        </w:rPr>
        <w:t xml:space="preserve"> Они позволяют управлять стоимостной оценкой материальных, трудовых и финансовых ресурсов, обеспечивать их сбалансированность. Прибыль предприятий играет решающую роль в формировании доходов бюджетов всех уровней. Из бюджета обеспечивается финансирование социальной сферы экономики, инвестиционных программ, обороны, экологии.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Кредитно-банковская система - это совокупность банков и иных кредитных организаций, осуществляющих кредитные отношения.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Объективная необходимость существования кредитных отношений в государстве обусловлена кругооборотом товарных ресурсов и денежных средств в процессе общественного воспроизводства. У их владельцев в ходе кругооборота образуются временно свободные денежные средства. В то же время у других предприятий возникает потребность в привлечении денежных средств. Это и создает реальную основу для возникновения кредитных отношений.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Аккумулируют временно свободные денежные средства хозяйственных организаций, главным образом, банки и иные кредитные организации. Возможность пользоваться кредитом (ссудой) позволяет предприятиям ускорять реализацию намеченных мероприятий (проектов), не дожидаясь накопления собственных денежных фондов.</w:t>
      </w:r>
    </w:p>
    <w:p w:rsidR="00F6761A" w:rsidRPr="00CC4A07" w:rsidRDefault="00F6761A" w:rsidP="00A6739D">
      <w:pPr>
        <w:spacing w:before="100" w:beforeAutospacing="1" w:after="100" w:afterAutospacing="1" w:line="240" w:lineRule="auto"/>
        <w:rPr>
          <w:rFonts w:ascii="Arial" w:hAnsi="Arial" w:cs="Arial"/>
          <w:b/>
          <w:color w:val="000000"/>
          <w:sz w:val="20"/>
          <w:szCs w:val="20"/>
          <w:lang w:eastAsia="ru-RU"/>
        </w:rPr>
      </w:pPr>
      <w:r w:rsidRPr="00A6739D">
        <w:rPr>
          <w:rFonts w:ascii="Arial" w:hAnsi="Arial" w:cs="Arial"/>
          <w:color w:val="000000"/>
          <w:sz w:val="20"/>
          <w:szCs w:val="20"/>
          <w:lang w:eastAsia="ru-RU"/>
        </w:rPr>
        <w:t xml:space="preserve">Мобилизацию денежных средств и их трансформацию в ссудный капитал обеспечивает банковская система - одно из важнейших подразделений финансовой системы государства. 2 декабря 1990г. был принят закон РСФСР "О банках и банковской деятельности в РСФСР", где была определена </w:t>
      </w:r>
      <w:r w:rsidRPr="00CC4A07">
        <w:rPr>
          <w:rFonts w:ascii="Arial" w:hAnsi="Arial" w:cs="Arial"/>
          <w:b/>
          <w:color w:val="000000"/>
          <w:sz w:val="20"/>
          <w:szCs w:val="20"/>
          <w:lang w:eastAsia="ru-RU"/>
        </w:rPr>
        <w:t>новая структура банковской системы страны, состоящая из двух уровней: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первый уровень - Центральный банк Российской Федерации (Банк России);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второй уровень - коммерческие банки и специализированные кредитно-финансовые учреждения.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b/>
          <w:bCs/>
          <w:color w:val="000000"/>
          <w:sz w:val="20"/>
          <w:szCs w:val="20"/>
          <w:lang w:eastAsia="ru-RU"/>
        </w:rPr>
        <w:t>2</w:t>
      </w:r>
      <w:r w:rsidRPr="00311A77">
        <w:rPr>
          <w:rFonts w:ascii="Arial" w:hAnsi="Arial" w:cs="Arial"/>
          <w:b/>
          <w:bCs/>
          <w:color w:val="000000"/>
          <w:sz w:val="20"/>
          <w:szCs w:val="20"/>
          <w:lang w:eastAsia="ru-RU"/>
        </w:rPr>
        <w:t>.</w:t>
      </w:r>
      <w:r w:rsidRPr="00A6739D">
        <w:rPr>
          <w:rFonts w:ascii="Arial" w:hAnsi="Arial" w:cs="Arial"/>
          <w:b/>
          <w:bCs/>
          <w:color w:val="000000"/>
          <w:sz w:val="20"/>
          <w:szCs w:val="20"/>
          <w:lang w:eastAsia="ru-RU"/>
        </w:rPr>
        <w:t xml:space="preserve"> Состав и структура финансовой системы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По причине сложности не всегда можно исследовать и провести анализ системы в целом. В этом случае прибегают к декомпозиции - разделению системы на части (подсистемы) - и исследуют эти части как самостоятельные объекты. В частности выделяют субъект и объект управления.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Каждая из этих подсистем является сложной системой. Подсистемами называют крупные составляющие сложных систем, которые обычно, в свою очередь, являются сложными системами. В качестве подсистем финансовой системы выступают сферы и звенья.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CC4A07">
        <w:rPr>
          <w:rFonts w:ascii="Arial" w:hAnsi="Arial" w:cs="Arial"/>
          <w:b/>
          <w:color w:val="000000"/>
          <w:sz w:val="20"/>
          <w:szCs w:val="20"/>
          <w:lang w:eastAsia="ru-RU"/>
        </w:rPr>
        <w:t>Структура финансовой системы</w:t>
      </w:r>
      <w:r w:rsidRPr="00A6739D">
        <w:rPr>
          <w:rFonts w:ascii="Arial" w:hAnsi="Arial" w:cs="Arial"/>
          <w:color w:val="000000"/>
          <w:sz w:val="20"/>
          <w:szCs w:val="20"/>
          <w:lang w:eastAsia="ru-RU"/>
        </w:rPr>
        <w:t xml:space="preserve"> - это совокупность её элементов и связей между ними.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Финансовая система состоит из трёх основных элементов: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1. совокупность сфер и звеньев финансовых отношений (собственно финансовая система в узком понимании);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2. совокупность создаваемых в каждом звене денежных фондов;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3. система финансовых органов - финансовый аппарат (инфраструктура финансовой системы), или финансовая система с точки зрения управления финансами.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Финансовая система - 1) вся совокупность звеньев и сфер; 2) совокупность учреждений финансовой системы, которая существует на предприятии, в государстве и т.д.</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Первая сфера, где необходимы финансы - государство. Система, с помощью которой государство собирает и расходует средства, называется государственные финансы.</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Кроме государства существуют различного рода предприятия, следовательно, вторая сфера называется финансы предприятий. Это инструмент, с помощью которого предприятие собирает средства.</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Третья сфера - прочие финансы (в том числе финансы страхования).</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Звенья первой сферы: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1. Федеральный бюджет;</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2. Внебюджетные фонды (денежные средства, которые концентрируются в руках неправительственных, но государственных организаций):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Пенсионный фонд;</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Фонд социального обеспечения (концентрирует деньги, предназначенные на оплату отпусков, больничных и т.д.);</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Фонд обязательного медицинского страхования.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Правительство стремится распоряжаться этими фондами, так как в них оседают колоссальные средства, которые правительство может использовать для своих целей.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3. Государственный кредит.</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Звенья второй сферы (финансы предприятий):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1. Финансы предприятий, функционирующих на коммерческих началах;</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2. Финансы учреждений и организаций, которые осуществляют некоммерческую деятельность;</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3. Финансы общественных объединений (профсоюзов, политических партий, общественных фондов).</w:t>
      </w:r>
    </w:p>
    <w:p w:rsidR="00F6761A" w:rsidRPr="00A45055" w:rsidRDefault="00F6761A" w:rsidP="00A6739D">
      <w:pPr>
        <w:spacing w:before="100" w:beforeAutospacing="1" w:after="100" w:afterAutospacing="1" w:line="240" w:lineRule="auto"/>
        <w:rPr>
          <w:rFonts w:ascii="Arial" w:hAnsi="Arial" w:cs="Arial"/>
          <w:b/>
          <w:color w:val="000000"/>
          <w:sz w:val="20"/>
          <w:szCs w:val="20"/>
          <w:lang w:eastAsia="ru-RU"/>
        </w:rPr>
      </w:pPr>
      <w:r w:rsidRPr="00A45055">
        <w:rPr>
          <w:rFonts w:ascii="Arial" w:hAnsi="Arial" w:cs="Arial"/>
          <w:b/>
          <w:color w:val="000000"/>
          <w:sz w:val="20"/>
          <w:szCs w:val="20"/>
          <w:lang w:eastAsia="ru-RU"/>
        </w:rPr>
        <w:t>Страхование - специфическая сфера, которая имеет свои звенья: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1. Социальное страхование;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2. Личное страхование;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3. Имущественное страхование;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4. Страхование ответственности;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5. Страхование предпринимательских рисков.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Каждому звену системы финансов присущи свои специфические формы и методы образования и использования денежных фондов и доходов.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Финансовые системы разных стран имеют разный состав, что определяется разными государственными структурами и организационно - правовыми формами.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Проведение рыночных реформ в России, осуществление принципиально новой экономической и финансовой политики, объективно обусловили выделение новых звеньев финансовых отношений.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Следует иметь в виду, что первичные доходы сферы финансов частных и государственных предприятий, а также доходы граждан создают основу системы финансов любого государства. И это не только теоретическое предположение, поскольку вся совокупность этих ресурсов отражается в сводном балансе финансовых ресурсов России.</w:t>
      </w:r>
    </w:p>
    <w:p w:rsidR="00F6761A" w:rsidRPr="00FB6398" w:rsidRDefault="00F6761A" w:rsidP="00A6739D">
      <w:pPr>
        <w:spacing w:before="100" w:beforeAutospacing="1" w:after="100" w:afterAutospacing="1" w:line="240" w:lineRule="auto"/>
        <w:rPr>
          <w:rFonts w:ascii="Arial" w:hAnsi="Arial" w:cs="Arial"/>
          <w:b/>
          <w:color w:val="000000"/>
          <w:sz w:val="20"/>
          <w:szCs w:val="20"/>
          <w:lang w:eastAsia="ru-RU"/>
        </w:rPr>
      </w:pPr>
      <w:r w:rsidRPr="00FB6398">
        <w:rPr>
          <w:rFonts w:ascii="Arial" w:hAnsi="Arial" w:cs="Arial"/>
          <w:b/>
          <w:color w:val="000000"/>
          <w:sz w:val="20"/>
          <w:szCs w:val="20"/>
          <w:lang w:eastAsia="ru-RU"/>
        </w:rPr>
        <w:t>В целом, вся система финансов состоит из двух укрупнённых подсистем (сфер):</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государственных и муниципальных финансов;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финансов хозяйствующих субъектов.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Как уже говорилось ранее, классификационным признаком такого деления является роль субъекта в общественном воспроизводстве. В соответствии с этим критерием имеются различия в потребностях финансовых ресурсов и соответственно финансовых фондов.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Так, непосредственно участники общественного воспроизводства, организации и граждане, занимающиеся предпринимательской деятельностью, производят товары и занимаются оказанием услуг.</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Для осуществления своей деятельности им необходимы финансовые ресурсы, которые обеспечили бы процесс производства, необходимая сумма денежных средств.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Таким образом, для субъектов хозяйствования будут характерны такие финансовые отношения, которые будут обеспечивать непрерывность процесса производства товаров и оказания услуг.</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FB6398">
        <w:rPr>
          <w:rFonts w:ascii="Arial" w:hAnsi="Arial" w:cs="Arial"/>
          <w:b/>
          <w:color w:val="000000"/>
          <w:sz w:val="20"/>
          <w:szCs w:val="20"/>
          <w:lang w:eastAsia="ru-RU"/>
        </w:rPr>
        <w:t>Каждая сфера финансовой системы в свою очередь имеет структурные элементы.</w:t>
      </w:r>
      <w:r w:rsidRPr="00A6739D">
        <w:rPr>
          <w:rFonts w:ascii="Arial" w:hAnsi="Arial" w:cs="Arial"/>
          <w:color w:val="000000"/>
          <w:sz w:val="20"/>
          <w:szCs w:val="20"/>
          <w:lang w:eastAsia="ru-RU"/>
        </w:rPr>
        <w:t xml:space="preserve"> Финансы субъектов хозяйствования выступают исходным финансовой системы, так как именно в этой сфере происходит формирование первичных доходов и финансовых ресурсов, и начинаются прочие распределения и перераспределения стоимости.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Группировка финансовых отношений внутри сферы субъекта хозяйствования осуществляется в зависимости от характера деятельности субъекта. Он оказывает влияние на источники формирования финансовых ресурсов и порядок их использования. Часть организаций в качестве целей своей деятельности, преследует извлечение прибыли, они являются коммерческими. Помимо коммерческих организаций для нормального функционирования общества необходимы организации для удовлетворения потребностей общества в образовательных, культурных, научных, благотворительных и других общественно необходимых благах.</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Такие организации не преследуют цель получения прибыли и не распределяют полученную прибыль между учредителями. Финансовые ресурсы им необходимы только для осуществления своей уставной деятельности. Это также оказывает влияние на состав финансовых отношений, участниками которых являются такие организации.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Участниками товарного производства также выступают ПБЮЛ (предприятия без образования юридического лица). Под деятельностью таких предприятий понимается самостоятельная, осуществляющаяся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Таким образом, выделяют следующие звенья в сфере субъектов хозяйствования: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коммерческих организаций;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некоммерческих организаций;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ПБЮЛ.</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Сфера финансов государственных и муниципальных финансов состоит из двух звеньев: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государственного бюджета;</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 финансы внебюджетных фондов.</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Центральное место в финансовой системе любого государства занимает государственный бюджет, имеющий силу закона финансовый план государства (роспись доходов и расходов) на текущий (финансовый) год. Таким образом, государственный бюджет, являясь для государства средством аккумулирования финансовых ресурсов, даёт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45055">
        <w:rPr>
          <w:rFonts w:ascii="Arial" w:hAnsi="Arial" w:cs="Arial"/>
          <w:b/>
          <w:bCs/>
          <w:color w:val="000000"/>
          <w:sz w:val="20"/>
          <w:szCs w:val="20"/>
          <w:lang w:eastAsia="ru-RU"/>
        </w:rPr>
        <w:t>3.</w:t>
      </w:r>
      <w:r w:rsidRPr="00A6739D">
        <w:rPr>
          <w:rFonts w:ascii="Arial" w:hAnsi="Arial" w:cs="Arial"/>
          <w:b/>
          <w:bCs/>
          <w:color w:val="000000"/>
          <w:sz w:val="20"/>
          <w:szCs w:val="20"/>
          <w:lang w:eastAsia="ru-RU"/>
        </w:rPr>
        <w:t xml:space="preserve"> ОСНОВНЫЕ ЗВЕНЬЯ ФИНАНСОВОЙ СИСТЕМЫ РОССИЙСКОЙ ФЕДЕРАЦИИ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Так, в частности, финансовую систему Российской Федерации составляют следующие фонды денежных средств и соответствующие им правовые институты: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1. Бюджетная система, состоящая из федерального бюджета, бюджетов субъектов Федерации и бюджетов органов местного самоуправления;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2. Государственные внебюджетные фонды (регулированию которых посвящена непосредственно глава 17 БК РФ. Так, согласно ст. 144 БК, государственными внебюджетными фондами Российской Федерации являются: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Государственный фонд занятости населения Российской Федерации.);</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3. Фонды, консолидированные в бюджете;</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4. Внебюджетные децентрализованные фонды;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5. Фонды страхования;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6. Государственный кредит;</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7. Финансы хозяйствующих субъектов (ресурсовые фонды);</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8. Финансы населения.</w:t>
      </w:r>
    </w:p>
    <w:p w:rsidR="00F6761A" w:rsidRPr="00A6739D" w:rsidRDefault="00F6761A" w:rsidP="00A6739D">
      <w:pPr>
        <w:spacing w:before="100" w:beforeAutospacing="1" w:after="100" w:afterAutospacing="1" w:line="240" w:lineRule="auto"/>
        <w:rPr>
          <w:rFonts w:ascii="Arial" w:hAnsi="Arial" w:cs="Arial"/>
          <w:color w:val="000000"/>
          <w:sz w:val="20"/>
          <w:szCs w:val="20"/>
          <w:lang w:eastAsia="ru-RU"/>
        </w:rPr>
      </w:pPr>
      <w:r w:rsidRPr="00A6739D">
        <w:rPr>
          <w:rFonts w:ascii="Arial" w:hAnsi="Arial" w:cs="Arial"/>
          <w:color w:val="000000"/>
          <w:sz w:val="20"/>
          <w:szCs w:val="20"/>
          <w:lang w:eastAsia="ru-RU"/>
        </w:rPr>
        <w:t>Все перечисленные финансовые институты можно разбить на две подсистемы. Это - общегосударственные финансы, за счёт которых обеспечиваются потребности расширенного воспроизводства на макроуровне, и финансы хозяйствующих субъектов, используемые для обеспечения воспроизводственного процесса денежными средствами на микроуровне, а также финансы населения.</w:t>
      </w:r>
      <w:bookmarkStart w:id="0" w:name="_GoBack"/>
      <w:bookmarkEnd w:id="0"/>
    </w:p>
    <w:sectPr w:rsidR="00F6761A" w:rsidRPr="00A6739D" w:rsidSect="00F66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091"/>
    <w:rsid w:val="001A035A"/>
    <w:rsid w:val="001D44D7"/>
    <w:rsid w:val="001D66A4"/>
    <w:rsid w:val="00244D54"/>
    <w:rsid w:val="00311A77"/>
    <w:rsid w:val="00562B8C"/>
    <w:rsid w:val="006959EF"/>
    <w:rsid w:val="00990C3E"/>
    <w:rsid w:val="00A45055"/>
    <w:rsid w:val="00A5037E"/>
    <w:rsid w:val="00A6739D"/>
    <w:rsid w:val="00B543B9"/>
    <w:rsid w:val="00CC4A07"/>
    <w:rsid w:val="00D572B6"/>
    <w:rsid w:val="00EF5091"/>
    <w:rsid w:val="00F66D2A"/>
    <w:rsid w:val="00F6761A"/>
    <w:rsid w:val="00FB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5D868-F236-4C8F-A40F-5C3E02FD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2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6739D"/>
    <w:rPr>
      <w:rFonts w:cs="Times New Roman"/>
    </w:rPr>
  </w:style>
  <w:style w:type="paragraph" w:styleId="a3">
    <w:name w:val="Normal (Web)"/>
    <w:basedOn w:val="a"/>
    <w:rsid w:val="00A6739D"/>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A67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ФИНАНСОВАЯ СИСТЕМА</vt:lpstr>
    </vt:vector>
  </TitlesOfParts>
  <Company>*</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СИСТЕМА</dc:title>
  <dc:subject/>
  <dc:creator>Admin</dc:creator>
  <cp:keywords/>
  <dc:description/>
  <cp:lastModifiedBy>admin</cp:lastModifiedBy>
  <cp:revision>2</cp:revision>
  <dcterms:created xsi:type="dcterms:W3CDTF">2014-04-02T18:12:00Z</dcterms:created>
  <dcterms:modified xsi:type="dcterms:W3CDTF">2014-04-02T18:12:00Z</dcterms:modified>
</cp:coreProperties>
</file>