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CF" w:rsidRDefault="002932CF">
      <w:pPr>
        <w:pStyle w:val="aa"/>
      </w:pPr>
    </w:p>
    <w:p w:rsidR="00046251" w:rsidRDefault="00046251">
      <w:pPr>
        <w:pStyle w:val="aa"/>
      </w:pPr>
      <w:r>
        <w:t>Федеральное агентство по образованию</w:t>
      </w:r>
    </w:p>
    <w:p w:rsidR="00046251" w:rsidRDefault="00046251">
      <w:pPr>
        <w:tabs>
          <w:tab w:val="left" w:pos="0"/>
          <w:tab w:val="left" w:pos="9639"/>
        </w:tabs>
        <w:spacing w:line="360" w:lineRule="auto"/>
        <w:ind w:right="-1"/>
        <w:jc w:val="center"/>
        <w:rPr>
          <w:sz w:val="28"/>
        </w:rPr>
      </w:pPr>
      <w:r>
        <w:rPr>
          <w:sz w:val="28"/>
        </w:rPr>
        <w:t>Государственное образовательное учреждение</w:t>
      </w:r>
    </w:p>
    <w:p w:rsidR="00046251" w:rsidRDefault="00046251">
      <w:pPr>
        <w:tabs>
          <w:tab w:val="left" w:pos="0"/>
          <w:tab w:val="left" w:pos="9639"/>
        </w:tabs>
        <w:spacing w:line="360" w:lineRule="auto"/>
        <w:jc w:val="center"/>
        <w:rPr>
          <w:sz w:val="28"/>
        </w:rPr>
      </w:pPr>
      <w:r>
        <w:rPr>
          <w:sz w:val="28"/>
        </w:rPr>
        <w:t>высшего профессионального образования</w:t>
      </w:r>
    </w:p>
    <w:p w:rsidR="00046251" w:rsidRDefault="00046251">
      <w:pPr>
        <w:tabs>
          <w:tab w:val="left" w:pos="0"/>
          <w:tab w:val="left" w:pos="9639"/>
        </w:tabs>
        <w:spacing w:line="360" w:lineRule="auto"/>
        <w:ind w:right="-1"/>
        <w:jc w:val="center"/>
        <w:rPr>
          <w:sz w:val="28"/>
        </w:rPr>
      </w:pPr>
      <w:r>
        <w:rPr>
          <w:sz w:val="28"/>
        </w:rPr>
        <w:t>Байкальский государственный университет экономики и права</w:t>
      </w:r>
    </w:p>
    <w:p w:rsidR="00046251" w:rsidRDefault="00046251">
      <w:pPr>
        <w:tabs>
          <w:tab w:val="left" w:pos="0"/>
          <w:tab w:val="left" w:pos="9639"/>
        </w:tabs>
        <w:spacing w:line="360" w:lineRule="auto"/>
        <w:ind w:right="-1"/>
        <w:jc w:val="center"/>
        <w:rPr>
          <w:sz w:val="28"/>
        </w:rPr>
      </w:pPr>
      <w:r>
        <w:rPr>
          <w:sz w:val="28"/>
        </w:rPr>
        <w:t>Филиал в г. Братске</w:t>
      </w:r>
    </w:p>
    <w:p w:rsidR="00046251" w:rsidRDefault="00046251">
      <w:pPr>
        <w:tabs>
          <w:tab w:val="left" w:pos="0"/>
          <w:tab w:val="left" w:pos="6946"/>
          <w:tab w:val="left" w:pos="9639"/>
        </w:tabs>
        <w:spacing w:line="360" w:lineRule="auto"/>
        <w:ind w:right="-1"/>
        <w:jc w:val="center"/>
        <w:rPr>
          <w:sz w:val="28"/>
        </w:rPr>
      </w:pPr>
      <w:r>
        <w:rPr>
          <w:sz w:val="28"/>
        </w:rPr>
        <w:t>Кафедра финансов и кредита</w:t>
      </w:r>
    </w:p>
    <w:p w:rsidR="00046251" w:rsidRDefault="00046251">
      <w:pPr>
        <w:tabs>
          <w:tab w:val="left" w:pos="0"/>
          <w:tab w:val="left" w:pos="6946"/>
          <w:tab w:val="left" w:pos="9639"/>
        </w:tabs>
        <w:spacing w:line="360" w:lineRule="auto"/>
        <w:ind w:right="-1"/>
        <w:jc w:val="center"/>
        <w:rPr>
          <w:b/>
          <w:sz w:val="28"/>
        </w:rPr>
      </w:pPr>
    </w:p>
    <w:p w:rsidR="00046251" w:rsidRDefault="00046251">
      <w:pPr>
        <w:pStyle w:val="1"/>
        <w:jc w:val="left"/>
      </w:pPr>
      <w:r>
        <w:t>Специальность «Финансы и кредит»</w:t>
      </w:r>
    </w:p>
    <w:p w:rsidR="00046251" w:rsidRDefault="00046251">
      <w:pPr>
        <w:pStyle w:val="2"/>
        <w:rPr>
          <w:b/>
        </w:rPr>
      </w:pPr>
    </w:p>
    <w:p w:rsidR="00046251" w:rsidRDefault="00046251">
      <w:pPr>
        <w:pStyle w:val="2"/>
        <w:rPr>
          <w:b/>
        </w:rPr>
      </w:pPr>
    </w:p>
    <w:p w:rsidR="00046251" w:rsidRDefault="00046251">
      <w:pPr>
        <w:pStyle w:val="2"/>
        <w:rPr>
          <w:b/>
        </w:rPr>
      </w:pPr>
    </w:p>
    <w:p w:rsidR="00046251" w:rsidRDefault="00046251">
      <w:pPr>
        <w:pStyle w:val="2"/>
        <w:rPr>
          <w:b/>
        </w:rPr>
      </w:pPr>
    </w:p>
    <w:p w:rsidR="00046251" w:rsidRDefault="00046251">
      <w:pPr>
        <w:pStyle w:val="2"/>
        <w:rPr>
          <w:b/>
        </w:rPr>
      </w:pPr>
      <w:r>
        <w:rPr>
          <w:b/>
        </w:rPr>
        <w:t>курсовая работа по экономической теории</w:t>
      </w:r>
    </w:p>
    <w:p w:rsidR="00046251" w:rsidRDefault="00046251">
      <w:pPr>
        <w:tabs>
          <w:tab w:val="left" w:pos="0"/>
          <w:tab w:val="left" w:pos="6946"/>
          <w:tab w:val="left" w:pos="9639"/>
        </w:tabs>
        <w:spacing w:line="360" w:lineRule="auto"/>
        <w:ind w:right="-1"/>
        <w:jc w:val="center"/>
        <w:rPr>
          <w:b/>
          <w:sz w:val="32"/>
        </w:rPr>
      </w:pPr>
    </w:p>
    <w:p w:rsidR="00046251" w:rsidRDefault="00046251">
      <w:pPr>
        <w:pStyle w:val="2"/>
        <w:rPr>
          <w:b/>
          <w:caps w:val="0"/>
        </w:rPr>
      </w:pPr>
      <w:r>
        <w:rPr>
          <w:b/>
          <w:caps w:val="0"/>
        </w:rPr>
        <w:t>ФИНАНСОВАЯ СИСТЕМА РОССИИ</w:t>
      </w: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5670"/>
          <w:tab w:val="left" w:pos="9639"/>
        </w:tabs>
        <w:spacing w:line="360" w:lineRule="auto"/>
        <w:ind w:right="-1"/>
        <w:jc w:val="both"/>
        <w:rPr>
          <w:b/>
          <w:sz w:val="28"/>
        </w:rPr>
      </w:pPr>
      <w:r>
        <w:rPr>
          <w:b/>
          <w:sz w:val="28"/>
        </w:rPr>
        <w:t xml:space="preserve">Студент:                                                           </w:t>
      </w:r>
      <w:r w:rsidR="005D32ED">
        <w:rPr>
          <w:sz w:val="28"/>
        </w:rPr>
        <w:t>гр. ФК-07-3 Петрова С</w:t>
      </w:r>
      <w:r>
        <w:rPr>
          <w:sz w:val="28"/>
        </w:rPr>
        <w:t>. В.</w:t>
      </w:r>
    </w:p>
    <w:p w:rsidR="00046251" w:rsidRDefault="00046251">
      <w:pPr>
        <w:tabs>
          <w:tab w:val="left" w:pos="0"/>
          <w:tab w:val="left" w:pos="5670"/>
          <w:tab w:val="left" w:pos="9639"/>
        </w:tabs>
        <w:spacing w:line="360" w:lineRule="auto"/>
        <w:ind w:right="-1"/>
        <w:jc w:val="both"/>
        <w:rPr>
          <w:b/>
          <w:sz w:val="28"/>
        </w:rPr>
      </w:pPr>
    </w:p>
    <w:p w:rsidR="00046251" w:rsidRDefault="00046251">
      <w:pPr>
        <w:tabs>
          <w:tab w:val="left" w:pos="0"/>
          <w:tab w:val="left" w:pos="5670"/>
          <w:tab w:val="left" w:pos="9639"/>
        </w:tabs>
        <w:spacing w:line="360" w:lineRule="auto"/>
        <w:ind w:right="-1"/>
        <w:jc w:val="both"/>
        <w:rPr>
          <w:b/>
          <w:sz w:val="28"/>
        </w:rPr>
      </w:pPr>
      <w:r>
        <w:rPr>
          <w:b/>
          <w:sz w:val="28"/>
        </w:rPr>
        <w:t>Руководитель курсовой работы:</w:t>
      </w:r>
      <w:r>
        <w:rPr>
          <w:sz w:val="28"/>
        </w:rPr>
        <w:t xml:space="preserve">  </w:t>
      </w:r>
      <w:r>
        <w:rPr>
          <w:b/>
          <w:sz w:val="28"/>
        </w:rPr>
        <w:t xml:space="preserve">               </w:t>
      </w:r>
      <w:r>
        <w:rPr>
          <w:sz w:val="28"/>
        </w:rPr>
        <w:t xml:space="preserve">к.э.н., доцент </w:t>
      </w:r>
      <w:r w:rsidR="005D32ED">
        <w:rPr>
          <w:sz w:val="28"/>
        </w:rPr>
        <w:t>Онищенко Т</w:t>
      </w:r>
      <w:r>
        <w:rPr>
          <w:sz w:val="28"/>
        </w:rPr>
        <w:t>. М.</w:t>
      </w:r>
      <w:r>
        <w:rPr>
          <w:b/>
          <w:sz w:val="28"/>
        </w:rPr>
        <w:t xml:space="preserve">                       </w:t>
      </w: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6946"/>
          <w:tab w:val="left" w:pos="9639"/>
        </w:tabs>
        <w:spacing w:line="360" w:lineRule="auto"/>
        <w:ind w:firstLine="851"/>
        <w:jc w:val="both"/>
        <w:rPr>
          <w:b/>
          <w:sz w:val="28"/>
        </w:rPr>
      </w:pPr>
    </w:p>
    <w:p w:rsidR="00046251" w:rsidRDefault="00046251">
      <w:pPr>
        <w:tabs>
          <w:tab w:val="left" w:pos="0"/>
          <w:tab w:val="left" w:pos="6946"/>
          <w:tab w:val="left" w:pos="9639"/>
        </w:tabs>
        <w:spacing w:line="360" w:lineRule="auto"/>
        <w:ind w:right="-1" w:firstLine="851"/>
        <w:jc w:val="both"/>
        <w:rPr>
          <w:b/>
          <w:sz w:val="28"/>
        </w:rPr>
      </w:pPr>
    </w:p>
    <w:p w:rsidR="00046251" w:rsidRDefault="00046251">
      <w:pPr>
        <w:tabs>
          <w:tab w:val="left" w:pos="0"/>
          <w:tab w:val="left" w:pos="4111"/>
          <w:tab w:val="left" w:pos="6946"/>
          <w:tab w:val="left" w:pos="9639"/>
        </w:tabs>
        <w:spacing w:line="360" w:lineRule="auto"/>
        <w:ind w:right="-1" w:firstLine="851"/>
        <w:jc w:val="both"/>
        <w:rPr>
          <w:b/>
          <w:sz w:val="28"/>
        </w:rPr>
      </w:pPr>
    </w:p>
    <w:p w:rsidR="00046251" w:rsidRDefault="00046251">
      <w:pPr>
        <w:jc w:val="center"/>
        <w:rPr>
          <w:sz w:val="28"/>
        </w:rPr>
      </w:pPr>
      <w:r>
        <w:rPr>
          <w:sz w:val="28"/>
        </w:rPr>
        <w:lastRenderedPageBreak/>
        <w:t>Братск, 2008</w:t>
      </w:r>
    </w:p>
    <w:p w:rsidR="00046251" w:rsidRDefault="00046251">
      <w:pPr>
        <w:pStyle w:val="3"/>
        <w:keepNext w:val="0"/>
        <w:spacing w:line="360" w:lineRule="auto"/>
        <w:rPr>
          <w:b w:val="0"/>
        </w:rPr>
      </w:pPr>
      <w:r>
        <w:br w:type="page"/>
      </w:r>
      <w:r>
        <w:rPr>
          <w:b w:val="0"/>
        </w:rPr>
        <w:t>ОГЛАВЛЕНИЕ</w:t>
      </w:r>
    </w:p>
    <w:p w:rsidR="00046251" w:rsidRDefault="00046251">
      <w:pPr>
        <w:pStyle w:val="6"/>
        <w:jc w:val="right"/>
      </w:pPr>
      <w:r>
        <w:t>ВВЕДЕНИЕ…………………………………………………………………………..3</w:t>
      </w:r>
    </w:p>
    <w:p w:rsidR="00046251" w:rsidRDefault="00046251">
      <w:pPr>
        <w:pStyle w:val="a3"/>
      </w:pPr>
      <w:r>
        <w:t>1 ПОНЯТИЕ ФИНАНСОВОЙ СИСТЕМЫ, ЕЁ ХАРАКТЕРИСТИКА И ФУНКЦИИ………………………………………………………………………….. 6</w:t>
      </w:r>
    </w:p>
    <w:p w:rsidR="00046251" w:rsidRDefault="00046251">
      <w:pPr>
        <w:numPr>
          <w:ilvl w:val="1"/>
          <w:numId w:val="1"/>
        </w:numPr>
        <w:tabs>
          <w:tab w:val="left" w:pos="9356"/>
        </w:tabs>
        <w:spacing w:line="360" w:lineRule="auto"/>
        <w:ind w:left="0" w:firstLine="284"/>
        <w:jc w:val="both"/>
        <w:rPr>
          <w:sz w:val="28"/>
        </w:rPr>
      </w:pPr>
      <w:r>
        <w:rPr>
          <w:sz w:val="28"/>
        </w:rPr>
        <w:t>Сущность финансовой системы, её звенья и функции…………………….. 6</w:t>
      </w:r>
    </w:p>
    <w:p w:rsidR="00046251" w:rsidRDefault="00046251">
      <w:pPr>
        <w:numPr>
          <w:ilvl w:val="1"/>
          <w:numId w:val="1"/>
        </w:numPr>
        <w:spacing w:line="360" w:lineRule="auto"/>
        <w:ind w:left="0" w:firstLine="284"/>
        <w:jc w:val="right"/>
        <w:rPr>
          <w:sz w:val="28"/>
        </w:rPr>
      </w:pPr>
      <w:r>
        <w:rPr>
          <w:sz w:val="28"/>
        </w:rPr>
        <w:t>Характеристика основных звеньев финансовой системы…………………10</w:t>
      </w:r>
    </w:p>
    <w:p w:rsidR="00046251" w:rsidRDefault="00046251">
      <w:pPr>
        <w:pStyle w:val="4"/>
        <w:numPr>
          <w:ilvl w:val="0"/>
          <w:numId w:val="0"/>
        </w:numPr>
        <w:ind w:right="-1"/>
      </w:pPr>
      <w:r>
        <w:t>2 ЗАКОНОМЕРНОСТИ РАЗВИТИЯ ФИНАНСОВОЙ СИСТЕМЫ В РОССИИ…………………………………………………………………………….17</w:t>
      </w:r>
    </w:p>
    <w:p w:rsidR="00046251" w:rsidRDefault="00046251">
      <w:pPr>
        <w:spacing w:line="360" w:lineRule="auto"/>
        <w:ind w:firstLine="284"/>
        <w:rPr>
          <w:sz w:val="28"/>
        </w:rPr>
      </w:pPr>
      <w:r>
        <w:rPr>
          <w:sz w:val="28"/>
        </w:rPr>
        <w:t>2.1 Финансовая система России………………………………………………...17</w:t>
      </w:r>
    </w:p>
    <w:p w:rsidR="00046251" w:rsidRDefault="00046251">
      <w:pPr>
        <w:spacing w:line="360" w:lineRule="auto"/>
        <w:ind w:firstLine="284"/>
        <w:rPr>
          <w:sz w:val="28"/>
        </w:rPr>
      </w:pPr>
      <w:r>
        <w:rPr>
          <w:sz w:val="28"/>
        </w:rPr>
        <w:t>2.2 Пути реформирования финансовой системы России……………………..</w:t>
      </w:r>
      <w:r>
        <w:t xml:space="preserve"> </w:t>
      </w:r>
      <w:r>
        <w:rPr>
          <w:sz w:val="28"/>
        </w:rPr>
        <w:t>33</w:t>
      </w:r>
    </w:p>
    <w:p w:rsidR="00046251" w:rsidRDefault="00046251">
      <w:pPr>
        <w:pStyle w:val="5"/>
        <w:spacing w:line="360" w:lineRule="auto"/>
        <w:rPr>
          <w:u w:val="dotted"/>
        </w:rPr>
      </w:pPr>
      <w:r>
        <w:t>ЗАКЛЮЧЕНИЕ……………………………………………………………………..35</w:t>
      </w:r>
    </w:p>
    <w:p w:rsidR="00046251" w:rsidRDefault="00046251">
      <w:pPr>
        <w:pStyle w:val="5"/>
      </w:pPr>
      <w:r>
        <w:t>СПИСОК ИСПОЛЬЗОВАННОЙ ЛИТЕРАТУРЫ………………………………..37</w:t>
      </w:r>
    </w:p>
    <w:p w:rsidR="00046251" w:rsidRDefault="00046251">
      <w:pPr>
        <w:pStyle w:val="a7"/>
        <w:ind w:left="284" w:firstLine="0"/>
      </w:pPr>
    </w:p>
    <w:p w:rsidR="00046251" w:rsidRDefault="00046251">
      <w:pPr>
        <w:pStyle w:val="a7"/>
        <w:ind w:left="284"/>
      </w:pPr>
    </w:p>
    <w:p w:rsidR="00046251" w:rsidRDefault="00046251">
      <w:pPr>
        <w:pStyle w:val="a7"/>
      </w:pPr>
    </w:p>
    <w:p w:rsidR="00046251" w:rsidRDefault="00046251">
      <w:pPr>
        <w:spacing w:line="360" w:lineRule="auto"/>
        <w:ind w:firstLine="851"/>
        <w:rPr>
          <w:sz w:val="28"/>
        </w:rPr>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pPr>
    </w:p>
    <w:p w:rsidR="00046251" w:rsidRDefault="00046251">
      <w:pPr>
        <w:pStyle w:val="a4"/>
        <w:tabs>
          <w:tab w:val="clear" w:pos="4153"/>
          <w:tab w:val="clear" w:pos="8306"/>
        </w:tabs>
        <w:spacing w:line="360" w:lineRule="auto"/>
        <w:jc w:val="center"/>
        <w:rPr>
          <w:sz w:val="28"/>
        </w:rPr>
      </w:pPr>
      <w:r>
        <w:rPr>
          <w:sz w:val="28"/>
        </w:rPr>
        <w:t>ВВЕДЕНИЕ</w:t>
      </w:r>
    </w:p>
    <w:p w:rsidR="00046251" w:rsidRDefault="00046251">
      <w:pPr>
        <w:spacing w:line="360" w:lineRule="auto"/>
        <w:ind w:firstLine="851"/>
        <w:jc w:val="both"/>
        <w:rPr>
          <w:color w:val="000000"/>
          <w:sz w:val="28"/>
        </w:rPr>
      </w:pPr>
      <w:r>
        <w:rPr>
          <w:color w:val="000000"/>
          <w:sz w:val="28"/>
        </w:rPr>
        <w:t xml:space="preserve">Рыночная экономика, при всём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ибо более эффективного средства управления государством, чем управление при помощи денег, человечество пока не придумало. </w:t>
      </w:r>
    </w:p>
    <w:p w:rsidR="00046251" w:rsidRDefault="00046251">
      <w:pPr>
        <w:spacing w:line="360" w:lineRule="auto"/>
        <w:ind w:firstLine="851"/>
        <w:jc w:val="both"/>
        <w:rPr>
          <w:color w:val="000000"/>
          <w:sz w:val="28"/>
        </w:rPr>
      </w:pPr>
      <w:r>
        <w:rPr>
          <w:color w:val="000000"/>
          <w:sz w:val="28"/>
        </w:rPr>
        <w:t xml:space="preserve">Регулируя и направляя потоки денежных средств для образования денежных фондов, которые затем используются на нужды общества, государство перераспределяет стоимость валового национального продукта, стимулирует или, наоборот, сокращает деятельность по определенным направлениям хозяйствования. </w:t>
      </w:r>
    </w:p>
    <w:p w:rsidR="00046251" w:rsidRDefault="00046251">
      <w:pPr>
        <w:spacing w:line="360" w:lineRule="auto"/>
        <w:ind w:firstLine="851"/>
        <w:jc w:val="both"/>
        <w:rPr>
          <w:color w:val="000000"/>
          <w:sz w:val="28"/>
        </w:rPr>
      </w:pPr>
      <w:r>
        <w:rPr>
          <w:color w:val="000000"/>
          <w:sz w:val="28"/>
        </w:rPr>
        <w:t>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общественного производства.</w:t>
      </w:r>
    </w:p>
    <w:p w:rsidR="00046251" w:rsidRDefault="00046251">
      <w:pPr>
        <w:pStyle w:val="30"/>
        <w:spacing w:line="360" w:lineRule="auto"/>
        <w:ind w:left="0"/>
        <w:rPr>
          <w:color w:val="000000"/>
        </w:rPr>
      </w:pPr>
      <w:r>
        <w:rPr>
          <w:color w:val="000000"/>
        </w:rPr>
        <w:t xml:space="preserve">Между тем, отечественными и иностранными финансистами как в устных выступлениях, так и в научных статьях неоднократно отмечалась неэффективность бюджетно-финансовой системы России. Неэффективность проявляется, в частности, в неспособности органов власти всех уровней обеспечивать население гарантированными государством благами, а бюджетные учреждения — полноценным финансированием (причём вне зависимости от невыполнения или перевыполнения доходной части бюджета), в неспособности обслуживать собственные заимствования, в стремительном приросте объемов кредиторской задолженности, в непрозрачности и неполной подконтрольности финансовых операций депутатскому корпусу и обществу в целом. Эти и другие негативные черты бюджетно-финансовой системы страны связаны, в частности, с тем, что данная сфера общественных отношений до сих пор практически не подверглась реформам, а основные принципы ее функционирования оставались прежними, командно-административными. </w:t>
      </w:r>
    </w:p>
    <w:p w:rsidR="00046251" w:rsidRDefault="00046251">
      <w:pPr>
        <w:pStyle w:val="20"/>
        <w:widowControl/>
        <w:ind w:left="0"/>
      </w:pPr>
      <w:r>
        <w:t>Таким образом, актуальность исследования проблем функционирования финансовой системы России обусловлена прежде всего ценностью для общества самих финансовых отношений. Кроме того, проблемы финансового оздоровления волнуют сегодня абсолютно всех потому, что все происходящее в настоящее время в финансовой сфере деятельности теснейшим образом связано с личным благополучием каждого. Размер прибыли и налогов, отчислений на социальное страхование и пенсии, цена акций и облигаций, формы инвестирования средств производства и социальная сфера — такие вопросы обсуждаются сегодня не только в правительственных кругах, но и среди обычных граждан России.</w:t>
      </w:r>
    </w:p>
    <w:p w:rsidR="00046251" w:rsidRDefault="00046251">
      <w:pPr>
        <w:spacing w:line="360" w:lineRule="auto"/>
        <w:ind w:firstLine="851"/>
        <w:jc w:val="both"/>
        <w:rPr>
          <w:color w:val="000000"/>
          <w:sz w:val="28"/>
        </w:rPr>
      </w:pPr>
      <w:r>
        <w:rPr>
          <w:color w:val="000000"/>
          <w:sz w:val="28"/>
        </w:rPr>
        <w:t>Цель работы — выявление основных экономических и юридических характеристик действующей в настоящее время финансовой системы России, а также — определение путей и проблем дальнейшего развития финансовой системы России.</w:t>
      </w:r>
    </w:p>
    <w:p w:rsidR="00046251" w:rsidRDefault="00046251">
      <w:pPr>
        <w:spacing w:line="360" w:lineRule="auto"/>
        <w:ind w:firstLine="851"/>
        <w:jc w:val="both"/>
        <w:rPr>
          <w:color w:val="000000"/>
          <w:sz w:val="28"/>
        </w:rPr>
      </w:pPr>
      <w:r>
        <w:rPr>
          <w:color w:val="000000"/>
          <w:sz w:val="28"/>
        </w:rPr>
        <w:t>Основной акцент на рассмотрение вопросов финансового благополучия российского населения в рамках данной работы делается прежде всего на том основании, что в России при формировании бюджетно-финансовой политики вообще и при выработке стратегии реформирования финансово-кредитной системы, в частности, во-первых, недостаточно уделяется внимания интересам самих граждан России, а во-вторых, — соответственно не учитываются перспективы развития такой важной составляющей финансовой системы, как сбережения граждан. Между тем, в странах с развитой рыночной экономикой именно сбережения населения являются источником функционирования основных звеньев финансовой системы, действующих на коммерческой основе. И от того, насколько эффективно и рационально инвестированы эти сбережения, зависит экономический рост и деятельность финансовой системы в целом. Чем больше сбережений перераспределяется через финансовую систему, тем более усложняется ее механизм, тем более совершенным он становится.</w:t>
      </w:r>
    </w:p>
    <w:p w:rsidR="00046251" w:rsidRDefault="00046251">
      <w:pPr>
        <w:spacing w:line="360" w:lineRule="auto"/>
        <w:ind w:firstLine="851"/>
        <w:jc w:val="both"/>
        <w:rPr>
          <w:color w:val="000000"/>
          <w:sz w:val="28"/>
        </w:rPr>
      </w:pPr>
      <w:r>
        <w:rPr>
          <w:color w:val="000000"/>
          <w:sz w:val="28"/>
        </w:rPr>
        <w:t>Учитывая сказанное, в задачи представленной работы входит:</w:t>
      </w:r>
    </w:p>
    <w:p w:rsidR="00046251" w:rsidRDefault="00046251">
      <w:pPr>
        <w:numPr>
          <w:ilvl w:val="0"/>
          <w:numId w:val="6"/>
        </w:numPr>
        <w:spacing w:line="360" w:lineRule="auto"/>
        <w:jc w:val="both"/>
        <w:rPr>
          <w:color w:val="000000"/>
          <w:sz w:val="28"/>
        </w:rPr>
      </w:pPr>
      <w:r>
        <w:rPr>
          <w:color w:val="000000"/>
          <w:sz w:val="28"/>
        </w:rPr>
        <w:t>определение понятия «финансовая система» и её основных функций;</w:t>
      </w:r>
    </w:p>
    <w:p w:rsidR="00046251" w:rsidRDefault="00046251">
      <w:pPr>
        <w:numPr>
          <w:ilvl w:val="0"/>
          <w:numId w:val="6"/>
        </w:numPr>
        <w:spacing w:line="360" w:lineRule="auto"/>
        <w:jc w:val="both"/>
        <w:rPr>
          <w:color w:val="000000"/>
          <w:sz w:val="28"/>
        </w:rPr>
      </w:pPr>
      <w:r>
        <w:rPr>
          <w:color w:val="000000"/>
          <w:sz w:val="28"/>
        </w:rPr>
        <w:t>характеристика звеньев финансовой системы России;</w:t>
      </w:r>
    </w:p>
    <w:p w:rsidR="00046251" w:rsidRDefault="00046251">
      <w:pPr>
        <w:numPr>
          <w:ilvl w:val="0"/>
          <w:numId w:val="6"/>
        </w:numPr>
        <w:spacing w:line="360" w:lineRule="auto"/>
        <w:jc w:val="both"/>
        <w:rPr>
          <w:color w:val="000000"/>
          <w:sz w:val="28"/>
        </w:rPr>
      </w:pPr>
      <w:r>
        <w:rPr>
          <w:color w:val="000000"/>
          <w:sz w:val="28"/>
        </w:rPr>
        <w:t>определение перспектив и проблем развития финансовой системы в России.</w:t>
      </w:r>
    </w:p>
    <w:p w:rsidR="00046251" w:rsidRDefault="00046251">
      <w:pPr>
        <w:pStyle w:val="a4"/>
        <w:tabs>
          <w:tab w:val="clear" w:pos="4153"/>
          <w:tab w:val="clear" w:pos="8306"/>
        </w:tabs>
        <w:spacing w:line="360" w:lineRule="auto"/>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color w:val="000000"/>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a4"/>
        <w:tabs>
          <w:tab w:val="clear" w:pos="4153"/>
          <w:tab w:val="clear" w:pos="8306"/>
        </w:tabs>
        <w:spacing w:line="360" w:lineRule="auto"/>
        <w:ind w:firstLine="851"/>
        <w:jc w:val="both"/>
        <w:rPr>
          <w:sz w:val="28"/>
        </w:rPr>
      </w:pPr>
    </w:p>
    <w:p w:rsidR="00046251" w:rsidRDefault="00046251">
      <w:pPr>
        <w:pStyle w:val="4"/>
        <w:numPr>
          <w:ilvl w:val="0"/>
          <w:numId w:val="3"/>
        </w:numPr>
        <w:jc w:val="center"/>
      </w:pPr>
      <w:r>
        <w:t>ПОНЯТИЕ ФИНАНСОВОЙ СИСТЕМЫ, ЕЁ ХАРАКТЕРИСТИКА И ФУНКЦИИ</w:t>
      </w:r>
    </w:p>
    <w:p w:rsidR="00046251" w:rsidRDefault="00046251">
      <w:pPr>
        <w:numPr>
          <w:ilvl w:val="1"/>
          <w:numId w:val="3"/>
        </w:numPr>
        <w:spacing w:line="360" w:lineRule="auto"/>
        <w:ind w:left="0" w:firstLine="851"/>
        <w:jc w:val="center"/>
        <w:rPr>
          <w:sz w:val="28"/>
        </w:rPr>
      </w:pPr>
      <w:r>
        <w:rPr>
          <w:sz w:val="28"/>
        </w:rPr>
        <w:t xml:space="preserve">Сущность финансовой системы, её функции и звенья </w:t>
      </w:r>
    </w:p>
    <w:p w:rsidR="00046251" w:rsidRDefault="00046251">
      <w:pPr>
        <w:pStyle w:val="a7"/>
        <w:jc w:val="both"/>
      </w:pPr>
      <w:r>
        <w:t>В научной и учебно-методической литературе существуют разные подходы к определению понятия «финансовая система», что приводит к необходимости уточнить его. Для этого следует раскрыть содержание термина «система». В словаре русского языка под системой понимается и «форма организации чего – либо», и «совокупность организаций, однородных по своим задачам, или учреждений организационно объединённых в единое целое», и «форма общественного устройства»</w:t>
      </w:r>
      <w:r>
        <w:rPr>
          <w:rStyle w:val="a9"/>
        </w:rPr>
        <w:footnoteReference w:id="1"/>
      </w:r>
      <w:r>
        <w:t>. Возьмём за основу следующее понимание: система (от греч. – целое , составленное из частей; соединение) – это множество элементов, находящихся в отношении и связях друг с другом, образующих определённую целостность, единство</w:t>
      </w:r>
      <w:r>
        <w:rPr>
          <w:rStyle w:val="a9"/>
        </w:rPr>
        <w:footnoteReference w:id="2"/>
      </w:r>
      <w:r>
        <w:t>.</w:t>
      </w:r>
    </w:p>
    <w:p w:rsidR="00046251" w:rsidRDefault="00046251">
      <w:pPr>
        <w:pStyle w:val="a7"/>
        <w:jc w:val="both"/>
      </w:pPr>
      <w:r>
        <w:t>Финансовая система преимущественно рассматривается либо как «форма организации…», либо как «совокупность организаций…». Так, например, известный американский специалист Дж. Ван Хорн определяет финансовую систему как совокупность ряда учреждений и рынков, предоставляющих свой услуги фирмам, гражданам, а также правительствам</w:t>
      </w:r>
      <w:r>
        <w:rPr>
          <w:rStyle w:val="a9"/>
        </w:rPr>
        <w:footnoteReference w:id="3"/>
      </w:r>
      <w:r>
        <w:t>.</w:t>
      </w:r>
    </w:p>
    <w:p w:rsidR="00046251" w:rsidRDefault="00046251">
      <w:pPr>
        <w:pStyle w:val="a7"/>
        <w:jc w:val="both"/>
      </w:pPr>
      <w:r>
        <w:t>Отечественные учёные-экономисты в большинстве своём практически однотипно определяют финансовую систему как совокупность  сфер и звеньев финансовых отношений. По мнению Л.А. Дробозиной, финансовая система – это «совокупность различных сфер финансовых отношений, в процессе которых образуются и используются фонды денежных средств»</w:t>
      </w:r>
      <w:r>
        <w:rPr>
          <w:rStyle w:val="a9"/>
        </w:rPr>
        <w:footnoteReference w:id="4"/>
      </w:r>
      <w:r>
        <w:t>. Коллектив авторов под руководством Г.Б. Поляка трактует финансовую систему как «совокупность различных финансовых отношений, в процессе которых разными методами и формами распределяются фонды денежных средств, хозяйствующих субъектов, домохозяйств и государства»</w:t>
      </w:r>
      <w:r>
        <w:rPr>
          <w:rStyle w:val="a9"/>
        </w:rPr>
        <w:footnoteReference w:id="5"/>
      </w:r>
      <w:r>
        <w:t>. Как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 определяет финансовую систему коллектив под редакцией профессора А.М. Ковалёвой</w:t>
      </w:r>
      <w:r>
        <w:rPr>
          <w:rStyle w:val="a9"/>
        </w:rPr>
        <w:footnoteReference w:id="6"/>
      </w:r>
      <w:r>
        <w:t>.</w:t>
      </w:r>
    </w:p>
    <w:p w:rsidR="00046251" w:rsidRDefault="00046251">
      <w:pPr>
        <w:pStyle w:val="a7"/>
        <w:jc w:val="both"/>
      </w:pPr>
      <w:r>
        <w:t>С учётом изложенного финансовую систему будем рассматривать как «форму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w:t>
      </w:r>
      <w:r>
        <w:rPr>
          <w:rStyle w:val="a9"/>
        </w:rPr>
        <w:footnoteReference w:id="7"/>
      </w:r>
      <w:r>
        <w:t xml:space="preserve">.  </w:t>
      </w:r>
    </w:p>
    <w:p w:rsidR="00046251" w:rsidRDefault="00046251">
      <w:pPr>
        <w:spacing w:line="360" w:lineRule="auto"/>
        <w:ind w:firstLine="851"/>
        <w:jc w:val="both"/>
        <w:rPr>
          <w:sz w:val="28"/>
        </w:rPr>
      </w:pPr>
      <w:r>
        <w:rPr>
          <w:sz w:val="28"/>
        </w:rPr>
        <w:t>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финансы предприятий, учреждений и организаций; страхование; государственные финансы.</w:t>
      </w:r>
    </w:p>
    <w:p w:rsidR="00046251" w:rsidRDefault="00046251">
      <w:pPr>
        <w:spacing w:line="360" w:lineRule="auto"/>
        <w:ind w:firstLine="851"/>
        <w:jc w:val="both"/>
        <w:rPr>
          <w:sz w:val="28"/>
        </w:rPr>
      </w:pPr>
      <w:r>
        <w:rPr>
          <w:sz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 В страховой сфере, где характер деятельности субъекта предопределяет специфику объекта страхования, в качестве звеньев выступают: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 - соответственно, государственный бюджет, внебюджетные фонды, государственный кредит.</w:t>
      </w:r>
    </w:p>
    <w:p w:rsidR="00046251" w:rsidRDefault="00046251">
      <w:pPr>
        <w:spacing w:line="360" w:lineRule="auto"/>
        <w:ind w:firstLine="851"/>
        <w:jc w:val="both"/>
        <w:rPr>
          <w:sz w:val="28"/>
        </w:rPr>
      </w:pPr>
      <w:r>
        <w:rPr>
          <w:sz w:val="28"/>
        </w:rPr>
        <w:t>Сферы и звенья финансовых отношений взаимосвязаны и образуют в совокупности единую финансовую систему.</w:t>
      </w:r>
    </w:p>
    <w:p w:rsidR="00046251" w:rsidRDefault="00046251">
      <w:pPr>
        <w:spacing w:line="360" w:lineRule="auto"/>
        <w:ind w:firstLine="851"/>
        <w:jc w:val="both"/>
        <w:rPr>
          <w:sz w:val="28"/>
        </w:rPr>
      </w:pPr>
      <w:r>
        <w:rPr>
          <w:sz w:val="28"/>
        </w:rPr>
        <w:t>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046251" w:rsidRDefault="00046251">
      <w:pPr>
        <w:spacing w:line="360" w:lineRule="auto"/>
        <w:ind w:firstLine="851"/>
        <w:jc w:val="both"/>
        <w:rPr>
          <w:sz w:val="28"/>
        </w:rPr>
      </w:pPr>
      <w:r>
        <w:rPr>
          <w:sz w:val="28"/>
        </w:rPr>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046251" w:rsidRDefault="00046251">
      <w:pPr>
        <w:spacing w:line="360" w:lineRule="auto"/>
        <w:ind w:firstLine="851"/>
        <w:jc w:val="both"/>
        <w:rPr>
          <w:sz w:val="28"/>
        </w:rPr>
      </w:pPr>
      <w:r>
        <w:rPr>
          <w:sz w:val="28"/>
        </w:rPr>
        <w:t xml:space="preserve">В сфере страховых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 </w:t>
      </w:r>
    </w:p>
    <w:p w:rsidR="00046251" w:rsidRDefault="00046251">
      <w:pPr>
        <w:spacing w:line="360" w:lineRule="auto"/>
        <w:ind w:firstLine="851"/>
        <w:jc w:val="both"/>
        <w:rPr>
          <w:sz w:val="28"/>
        </w:rPr>
      </w:pPr>
      <w:r>
        <w:rPr>
          <w:sz w:val="28"/>
        </w:rPr>
        <w:t>Одним из главных звеньев финансовой системы является</w:t>
      </w:r>
    </w:p>
    <w:p w:rsidR="00046251" w:rsidRDefault="00046251">
      <w:pPr>
        <w:spacing w:line="360" w:lineRule="auto"/>
        <w:jc w:val="both"/>
        <w:rPr>
          <w:sz w:val="28"/>
        </w:rPr>
      </w:pPr>
      <w:r>
        <w:rPr>
          <w:sz w:val="28"/>
        </w:rPr>
        <w:t>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гарантий, обеспечивая более или менее нормальное функционирование остальных звеньев финансовой системы.</w:t>
      </w:r>
    </w:p>
    <w:p w:rsidR="00046251" w:rsidRDefault="00046251">
      <w:pPr>
        <w:spacing w:line="360" w:lineRule="auto"/>
        <w:ind w:firstLine="851"/>
        <w:jc w:val="both"/>
        <w:rPr>
          <w:sz w:val="28"/>
        </w:rPr>
      </w:pPr>
      <w:r>
        <w:rPr>
          <w:sz w:val="28"/>
        </w:rPr>
        <w:t>Еще одним важным звеном являются местные финансы, роль и влияние которых повышается. Центральную роль в этом звене играют местные бюджеты, которые не входят в состав государственного бюджета и имеют определенную самостоятельность. Местные бюджеты служат проводником социальной политики центральных властей.</w:t>
      </w:r>
    </w:p>
    <w:p w:rsidR="00046251" w:rsidRDefault="00046251">
      <w:pPr>
        <w:spacing w:line="360" w:lineRule="auto"/>
        <w:ind w:firstLine="851"/>
        <w:jc w:val="both"/>
        <w:rPr>
          <w:rFonts w:eastAsia="MS Mincho"/>
          <w:sz w:val="28"/>
        </w:rPr>
      </w:pPr>
      <w:r>
        <w:rPr>
          <w:sz w:val="28"/>
        </w:rPr>
        <w:t>Внебюджетные фонды управляются непосредственно центральными, а в отдельных случаях местными властями. Наиболее распространенными источниками формирования этих фондов являются налоги, отчисления из бюджета, специальные взносы</w:t>
      </w:r>
      <w:r>
        <w:rPr>
          <w:rFonts w:eastAsia="MS Mincho"/>
          <w:sz w:val="28"/>
        </w:rPr>
        <w:t>.</w:t>
      </w:r>
    </w:p>
    <w:p w:rsidR="00046251" w:rsidRDefault="00046251">
      <w:pPr>
        <w:spacing w:line="360" w:lineRule="auto"/>
        <w:ind w:firstLine="851"/>
        <w:jc w:val="both"/>
        <w:rPr>
          <w:sz w:val="28"/>
        </w:rPr>
      </w:pPr>
      <w:r>
        <w:rPr>
          <w:sz w:val="28"/>
        </w:rPr>
        <w:t>Финансовая система выполняет ряд функций жизненно необходимых для экономики страны:</w:t>
      </w:r>
    </w:p>
    <w:p w:rsidR="00046251" w:rsidRDefault="00046251">
      <w:pPr>
        <w:numPr>
          <w:ilvl w:val="0"/>
          <w:numId w:val="8"/>
        </w:numPr>
        <w:spacing w:line="360" w:lineRule="auto"/>
        <w:jc w:val="both"/>
        <w:rPr>
          <w:sz w:val="28"/>
        </w:rPr>
      </w:pPr>
      <w:r>
        <w:rPr>
          <w:sz w:val="28"/>
        </w:rPr>
        <w:t>Функция сбережения. Система финансовых интересов предлагает населению, предприятиям разнообразные способы сбережений в форме беспроцентных и процентных вкладов, ценных бумаг - депозитных сертификатов, облигаций и акций. Финансовые институты берут на себя обязательство сохранить и приумножить покупательскую способность "временно бездействующих денег" предприятий и домашних хозяйств.</w:t>
      </w:r>
    </w:p>
    <w:p w:rsidR="00046251" w:rsidRDefault="00046251">
      <w:pPr>
        <w:numPr>
          <w:ilvl w:val="0"/>
          <w:numId w:val="8"/>
        </w:numPr>
        <w:spacing w:line="360" w:lineRule="auto"/>
        <w:jc w:val="both"/>
        <w:rPr>
          <w:sz w:val="28"/>
        </w:rPr>
      </w:pPr>
      <w:r>
        <w:rPr>
          <w:sz w:val="28"/>
        </w:rPr>
        <w:t>Функция кредитования. Это основная функция финансовой системы. Она тесно переплетается с первой, поскольку кредитный потенциал финансовых институтов, в частности банков, прямо зависит от объема сберегаемых в экономике страны финансовых средств.</w:t>
      </w:r>
    </w:p>
    <w:p w:rsidR="00046251" w:rsidRDefault="00046251">
      <w:pPr>
        <w:numPr>
          <w:ilvl w:val="0"/>
          <w:numId w:val="8"/>
        </w:numPr>
        <w:spacing w:line="360" w:lineRule="auto"/>
        <w:jc w:val="both"/>
        <w:rPr>
          <w:sz w:val="28"/>
        </w:rPr>
      </w:pPr>
      <w:r>
        <w:rPr>
          <w:sz w:val="28"/>
        </w:rPr>
        <w:t>Функция обслуживания платежей. В экономике любой страны постоянно и в громадных объемах происходят платежи, связанные с товарными финансовыми операциями. Хозяйствующие субъекты (предприятия) расплачиваются со своими работниками, выдавая им заработную плату и премии, поставщиками сырья и товаров, платят налоги и другие обязательные платежи и т.д. Все эти расчеты осуществляются посредством финансовых инструментов, таких как платежные поручения, требования, аккредитивы, чеки, векселя, карточки и др.</w:t>
      </w:r>
    </w:p>
    <w:p w:rsidR="00046251" w:rsidRDefault="00046251">
      <w:pPr>
        <w:numPr>
          <w:ilvl w:val="0"/>
          <w:numId w:val="8"/>
        </w:numPr>
        <w:spacing w:line="360" w:lineRule="auto"/>
        <w:jc w:val="both"/>
      </w:pPr>
      <w:r>
        <w:rPr>
          <w:sz w:val="28"/>
        </w:rPr>
        <w:t>Функция экономической политики. Центральный банк и правительство воздействуя на кредитно-денежные и финансовые рычаги финансовой системы, проводят в нужном направлении государственную экономическую политику.</w:t>
      </w:r>
    </w:p>
    <w:p w:rsidR="00046251" w:rsidRDefault="00046251">
      <w:pPr>
        <w:numPr>
          <w:ilvl w:val="0"/>
          <w:numId w:val="8"/>
        </w:numPr>
        <w:spacing w:line="360" w:lineRule="auto"/>
        <w:jc w:val="both"/>
        <w:rPr>
          <w:sz w:val="28"/>
        </w:rPr>
      </w:pPr>
      <w:r>
        <w:rPr>
          <w:sz w:val="28"/>
        </w:rPr>
        <w:t>Воспроизводительная функция.. Финансовая система должна обеспечивать расширенное воспроизводство национального продукта.</w:t>
      </w:r>
    </w:p>
    <w:p w:rsidR="00046251" w:rsidRDefault="00046251">
      <w:pPr>
        <w:numPr>
          <w:ilvl w:val="0"/>
          <w:numId w:val="8"/>
        </w:numPr>
        <w:spacing w:line="360" w:lineRule="auto"/>
        <w:jc w:val="both"/>
        <w:rPr>
          <w:sz w:val="28"/>
        </w:rPr>
      </w:pPr>
      <w:r>
        <w:rPr>
          <w:sz w:val="28"/>
        </w:rPr>
        <w:t>Контрольная функция – контроль за распределением и использованием финансовых ресурсов.</w:t>
      </w:r>
    </w:p>
    <w:p w:rsidR="00046251" w:rsidRDefault="00046251">
      <w:pPr>
        <w:numPr>
          <w:ilvl w:val="0"/>
          <w:numId w:val="8"/>
        </w:numPr>
        <w:spacing w:line="360" w:lineRule="auto"/>
        <w:jc w:val="both"/>
        <w:rPr>
          <w:sz w:val="28"/>
        </w:rPr>
      </w:pPr>
      <w:r>
        <w:rPr>
          <w:sz w:val="28"/>
        </w:rPr>
        <w:t xml:space="preserve"> Распределительная функция – соответствующие финансовые институты могут распределять денежные фонды по приоритетным направлениям социально – экономического развития.</w:t>
      </w:r>
    </w:p>
    <w:p w:rsidR="00046251" w:rsidRDefault="00046251">
      <w:pPr>
        <w:spacing w:line="360" w:lineRule="auto"/>
        <w:jc w:val="both"/>
        <w:rPr>
          <w:sz w:val="28"/>
        </w:rPr>
      </w:pPr>
    </w:p>
    <w:p w:rsidR="00046251" w:rsidRDefault="00046251">
      <w:pPr>
        <w:numPr>
          <w:ilvl w:val="1"/>
          <w:numId w:val="3"/>
        </w:numPr>
        <w:spacing w:line="360" w:lineRule="auto"/>
        <w:jc w:val="center"/>
        <w:rPr>
          <w:sz w:val="28"/>
        </w:rPr>
      </w:pPr>
      <w:r>
        <w:rPr>
          <w:sz w:val="28"/>
        </w:rPr>
        <w:t xml:space="preserve"> Характеристика основных звеньев финансовой системы</w:t>
      </w:r>
    </w:p>
    <w:p w:rsidR="00046251" w:rsidRDefault="00046251">
      <w:pPr>
        <w:spacing w:line="360" w:lineRule="auto"/>
        <w:ind w:left="284"/>
        <w:rPr>
          <w:sz w:val="28"/>
        </w:rPr>
      </w:pPr>
    </w:p>
    <w:p w:rsidR="00046251" w:rsidRDefault="00046251">
      <w:pPr>
        <w:pStyle w:val="30"/>
        <w:widowControl w:val="0"/>
        <w:spacing w:line="360" w:lineRule="auto"/>
        <w:ind w:left="0"/>
        <w:rPr>
          <w:color w:val="000000"/>
        </w:rPr>
      </w:pPr>
      <w:r>
        <w:rPr>
          <w:color w:val="000000"/>
        </w:rPr>
        <w:t xml:space="preserve">Финансы любого государства составляют целостную систему, включающую в себя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в целом. Исходя из этого, под финансовой системой Российской Федерации следует понимать: </w:t>
      </w:r>
    </w:p>
    <w:p w:rsidR="00046251" w:rsidRDefault="00046251">
      <w:pPr>
        <w:pStyle w:val="30"/>
        <w:widowControl w:val="0"/>
        <w:numPr>
          <w:ilvl w:val="0"/>
          <w:numId w:val="9"/>
        </w:numPr>
        <w:spacing w:line="360" w:lineRule="auto"/>
        <w:rPr>
          <w:color w:val="000000"/>
        </w:rPr>
      </w:pPr>
      <w:r>
        <w:rPr>
          <w:color w:val="000000"/>
        </w:rPr>
        <w:t xml:space="preserve">совокупность финансовых институтов, каждый из которых способствует образованию и использованию соответствующих денежных фондов; </w:t>
      </w:r>
    </w:p>
    <w:p w:rsidR="00046251" w:rsidRDefault="00046251">
      <w:pPr>
        <w:pStyle w:val="30"/>
        <w:widowControl w:val="0"/>
        <w:numPr>
          <w:ilvl w:val="0"/>
          <w:numId w:val="9"/>
        </w:numPr>
        <w:spacing w:line="360" w:lineRule="auto"/>
        <w:rPr>
          <w:color w:val="000000"/>
        </w:rPr>
      </w:pPr>
      <w:r>
        <w:rPr>
          <w:color w:val="000000"/>
        </w:rPr>
        <w:t>совокупность государственных органов и учреждений, осуществляющих в пределах своей компетенции финансовую деятельность.</w:t>
      </w:r>
    </w:p>
    <w:p w:rsidR="00046251" w:rsidRDefault="00046251">
      <w:pPr>
        <w:pStyle w:val="30"/>
        <w:widowControl w:val="0"/>
        <w:spacing w:line="360" w:lineRule="auto"/>
        <w:ind w:left="0"/>
        <w:rPr>
          <w:color w:val="000000"/>
        </w:rPr>
      </w:pPr>
      <w:r>
        <w:rPr>
          <w:color w:val="000000"/>
        </w:rPr>
        <w:t>Совокупность финансовых институтов, регулирующих создание, перераспределение и использование фондов денежных средств, образует финансовую систему, которая отражает особенности развития государства в условиях перехода к рынку.</w:t>
      </w:r>
    </w:p>
    <w:p w:rsidR="00046251" w:rsidRDefault="00046251">
      <w:pPr>
        <w:pStyle w:val="30"/>
        <w:widowControl w:val="0"/>
        <w:spacing w:line="360" w:lineRule="auto"/>
        <w:ind w:left="0"/>
        <w:rPr>
          <w:color w:val="000000"/>
        </w:rPr>
      </w:pPr>
      <w:r>
        <w:rPr>
          <w:color w:val="000000"/>
        </w:rPr>
        <w:t>Так, в частности, финансовую систему Российской Федерации составляют следующие фонды денежных средств и соответствующие им правовые институты:</w:t>
      </w:r>
    </w:p>
    <w:p w:rsidR="00046251" w:rsidRDefault="00046251">
      <w:pPr>
        <w:pStyle w:val="30"/>
        <w:widowControl w:val="0"/>
        <w:numPr>
          <w:ilvl w:val="0"/>
          <w:numId w:val="13"/>
        </w:numPr>
        <w:spacing w:line="360" w:lineRule="auto"/>
        <w:rPr>
          <w:color w:val="000000"/>
        </w:rPr>
      </w:pPr>
      <w:r>
        <w:rPr>
          <w:color w:val="000000"/>
        </w:rPr>
        <w:t>Бюджетная система, состоящая из федерального бюджета, бюджетов субъектов Федерации и бюджетов органов местного самоуправления.</w:t>
      </w:r>
    </w:p>
    <w:p w:rsidR="00046251" w:rsidRDefault="00046251">
      <w:pPr>
        <w:pStyle w:val="30"/>
        <w:widowControl w:val="0"/>
        <w:numPr>
          <w:ilvl w:val="0"/>
          <w:numId w:val="13"/>
        </w:numPr>
        <w:spacing w:line="360" w:lineRule="auto"/>
        <w:rPr>
          <w:color w:val="000000"/>
        </w:rPr>
      </w:pPr>
      <w:r>
        <w:rPr>
          <w:color w:val="000000"/>
        </w:rPr>
        <w:t>Государственные внебюджетные фонды (регулированию которых посвящена непосредственно глава 17 бюджетного кодекса РФ. Так, согласно ст. 144 БК, государственными внебюджетными фондами Российской Федерации являются: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Государственный фонд занятости населения Российской Федерации</w:t>
      </w:r>
      <w:r>
        <w:rPr>
          <w:rStyle w:val="a9"/>
          <w:color w:val="000000"/>
        </w:rPr>
        <w:footnoteReference w:id="8"/>
      </w:r>
      <w:r>
        <w:rPr>
          <w:color w:val="000000"/>
        </w:rPr>
        <w:t xml:space="preserve">.) </w:t>
      </w:r>
    </w:p>
    <w:p w:rsidR="00046251" w:rsidRDefault="00046251">
      <w:pPr>
        <w:pStyle w:val="30"/>
        <w:widowControl w:val="0"/>
        <w:numPr>
          <w:ilvl w:val="0"/>
          <w:numId w:val="13"/>
        </w:numPr>
        <w:spacing w:line="360" w:lineRule="auto"/>
        <w:rPr>
          <w:color w:val="000000"/>
        </w:rPr>
      </w:pPr>
      <w:r>
        <w:rPr>
          <w:color w:val="000000"/>
        </w:rPr>
        <w:t>Фонды, консолидированные в бюджете.</w:t>
      </w:r>
    </w:p>
    <w:p w:rsidR="00046251" w:rsidRDefault="00046251">
      <w:pPr>
        <w:pStyle w:val="30"/>
        <w:widowControl w:val="0"/>
        <w:numPr>
          <w:ilvl w:val="0"/>
          <w:numId w:val="13"/>
        </w:numPr>
        <w:spacing w:line="360" w:lineRule="auto"/>
        <w:rPr>
          <w:color w:val="000000"/>
        </w:rPr>
      </w:pPr>
      <w:r>
        <w:rPr>
          <w:color w:val="000000"/>
        </w:rPr>
        <w:t>Внебюджетные децентрализованные фонды.</w:t>
      </w:r>
    </w:p>
    <w:p w:rsidR="00046251" w:rsidRDefault="00046251">
      <w:pPr>
        <w:pStyle w:val="30"/>
        <w:widowControl w:val="0"/>
        <w:numPr>
          <w:ilvl w:val="0"/>
          <w:numId w:val="13"/>
        </w:numPr>
        <w:spacing w:line="360" w:lineRule="auto"/>
        <w:rPr>
          <w:color w:val="000000"/>
        </w:rPr>
      </w:pPr>
      <w:r>
        <w:rPr>
          <w:color w:val="000000"/>
        </w:rPr>
        <w:t>Фонды страхования.</w:t>
      </w:r>
    </w:p>
    <w:p w:rsidR="00046251" w:rsidRDefault="00046251">
      <w:pPr>
        <w:pStyle w:val="30"/>
        <w:widowControl w:val="0"/>
        <w:numPr>
          <w:ilvl w:val="0"/>
          <w:numId w:val="13"/>
        </w:numPr>
        <w:spacing w:line="360" w:lineRule="auto"/>
        <w:rPr>
          <w:color w:val="000000"/>
        </w:rPr>
      </w:pPr>
      <w:r>
        <w:rPr>
          <w:color w:val="000000"/>
        </w:rPr>
        <w:t>Государственный кредит.</w:t>
      </w:r>
    </w:p>
    <w:p w:rsidR="00046251" w:rsidRDefault="00046251">
      <w:pPr>
        <w:pStyle w:val="30"/>
        <w:widowControl w:val="0"/>
        <w:numPr>
          <w:ilvl w:val="0"/>
          <w:numId w:val="13"/>
        </w:numPr>
        <w:spacing w:line="360" w:lineRule="auto"/>
        <w:rPr>
          <w:color w:val="000000"/>
        </w:rPr>
      </w:pPr>
      <w:r>
        <w:rPr>
          <w:color w:val="000000"/>
        </w:rPr>
        <w:t xml:space="preserve">Финансы хозяйствующих субъектов (ресурсовые фонды). </w:t>
      </w:r>
    </w:p>
    <w:p w:rsidR="00046251" w:rsidRDefault="00046251">
      <w:pPr>
        <w:pStyle w:val="30"/>
        <w:widowControl w:val="0"/>
        <w:numPr>
          <w:ilvl w:val="0"/>
          <w:numId w:val="13"/>
        </w:numPr>
        <w:spacing w:line="360" w:lineRule="auto"/>
        <w:rPr>
          <w:color w:val="000000"/>
        </w:rPr>
      </w:pPr>
      <w:r>
        <w:rPr>
          <w:color w:val="000000"/>
        </w:rPr>
        <w:t>Финансы населения.</w:t>
      </w:r>
    </w:p>
    <w:p w:rsidR="00046251" w:rsidRDefault="00046251">
      <w:pPr>
        <w:pStyle w:val="30"/>
        <w:widowControl w:val="0"/>
        <w:spacing w:line="360" w:lineRule="auto"/>
        <w:ind w:left="0"/>
        <w:rPr>
          <w:color w:val="000000"/>
        </w:rPr>
      </w:pPr>
      <w:r>
        <w:rPr>
          <w:color w:val="000000"/>
        </w:rPr>
        <w:t>Все перечисленные финансовые институты можно разбить на две подсистемы. Это — общегосударственные финансы, за счет которых обеспечиваются потребности расширенного воспроизводства на макроуровне, и финансы хозяйствующих субъектов, используемые для обеспечения воспроизводственного процесса денежными средствами на микроуровне, а также финансы населения.</w:t>
      </w:r>
    </w:p>
    <w:p w:rsidR="00046251" w:rsidRDefault="00046251">
      <w:pPr>
        <w:pStyle w:val="30"/>
        <w:widowControl w:val="0"/>
        <w:spacing w:line="360" w:lineRule="auto"/>
        <w:ind w:left="0"/>
        <w:rPr>
          <w:color w:val="000000"/>
        </w:rPr>
      </w:pPr>
      <w:r>
        <w:rPr>
          <w:color w:val="000000"/>
        </w:rPr>
        <w:t xml:space="preserve">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 </w:t>
      </w:r>
    </w:p>
    <w:p w:rsidR="00046251" w:rsidRDefault="00046251">
      <w:pPr>
        <w:pStyle w:val="30"/>
        <w:widowControl w:val="0"/>
        <w:spacing w:line="360" w:lineRule="auto"/>
        <w:ind w:left="0"/>
        <w:rPr>
          <w:color w:val="000000"/>
        </w:rPr>
      </w:pPr>
      <w:r>
        <w:rPr>
          <w:color w:val="000000"/>
        </w:rPr>
        <w:t xml:space="preserve">Важная роль, которую выполняет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 Формами их использования являются бюджетные и внебюджетные фонды, за счет которых обеспечиваются потребности государства в решении экономических, политических и социальных задач. Иные формы и методы образования и использования денежных фондов применяются кредитными и страховыми звеньями финансовой системы. Децентрализованные фонды денежных средств образуются из денежных доходов и накоплений самих предприятий. </w:t>
      </w:r>
    </w:p>
    <w:p w:rsidR="00046251" w:rsidRDefault="00046251">
      <w:pPr>
        <w:pStyle w:val="30"/>
        <w:widowControl w:val="0"/>
        <w:spacing w:line="360" w:lineRule="auto"/>
        <w:ind w:left="0"/>
        <w:rPr>
          <w:color w:val="000000"/>
        </w:rPr>
      </w:pPr>
      <w:r>
        <w:rPr>
          <w:color w:val="000000"/>
        </w:rPr>
        <w:t xml:space="preserve">Главным звеном финансовой системы государства является государственный бюджет, который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Государственный бюджет является основным финансовым планом страны, утверждаемым Федеральным Собранием Российской Федерации в качестве закона. </w:t>
      </w:r>
    </w:p>
    <w:p w:rsidR="00046251" w:rsidRDefault="00046251">
      <w:pPr>
        <w:pStyle w:val="30"/>
        <w:widowControl w:val="0"/>
        <w:spacing w:line="360" w:lineRule="auto"/>
        <w:ind w:left="0"/>
        <w:rPr>
          <w:color w:val="000000"/>
        </w:rPr>
      </w:pPr>
      <w:r>
        <w:rPr>
          <w:color w:val="000000"/>
        </w:rPr>
        <w:t xml:space="preserve">Через госбюджет государство концентрирует у себя значительную долю национального дохода для финансирования народного хозяйства, социально-культурных мероприятий, укрепления обороны страны и содержания органов государственной власти и управления. С помощью бюджета происходит перераспределение национального дохода, что создает возможность маневрировать денежными средствами и целенаправленно влиять на темпы и уровень развития общественного производства. Это позволяет осуществлять единую экономическую и финансовую политику на всей территории страны. </w:t>
      </w:r>
    </w:p>
    <w:p w:rsidR="00046251" w:rsidRDefault="00046251">
      <w:pPr>
        <w:pStyle w:val="30"/>
        <w:widowControl w:val="0"/>
        <w:spacing w:line="360" w:lineRule="auto"/>
        <w:ind w:left="0"/>
        <w:rPr>
          <w:color w:val="000000"/>
        </w:rPr>
      </w:pPr>
      <w:r>
        <w:rPr>
          <w:color w:val="000000"/>
        </w:rPr>
        <w:t xml:space="preserve">В условиях перехода на рыночные отношения государственный бюджет сохраняет свою важную роль. Изменяются лишь методы его воздействия на общественное производство путем создания иного режима расходования бюджетных средств. В современных условиях развитие общественного производства обеспечивается не методами бюджетного финансирования и дотирования, а с помощью экономических методов, использование которых позволяет перейти к финансовому регулированию экономики. Средства бюджета должны направляться на осуществление инвестиционной политики, субсидирование предприятий, финансирование конверсии оборонных отраслей. Расходы бюджета в области экономики призваны способствовать формированию рациональной структуры общественного производства, наращиванию научно-технического потенциала, обновлению материально-технической базы. Применяя различные формы воздействия на экономику, государство способно существенно изменить сложившиеся народнохозяйственные пропорции, например ликвидировать нерентабельные предприятия или их перепрофилировать. </w:t>
      </w:r>
    </w:p>
    <w:p w:rsidR="00046251" w:rsidRDefault="00046251">
      <w:pPr>
        <w:pStyle w:val="30"/>
        <w:widowControl w:val="0"/>
        <w:spacing w:line="360" w:lineRule="auto"/>
        <w:ind w:left="0"/>
        <w:rPr>
          <w:color w:val="000000"/>
        </w:rPr>
      </w:pPr>
      <w:r>
        <w:rPr>
          <w:color w:val="000000"/>
        </w:rPr>
        <w:t xml:space="preserve">Важная роль государственного бюджета не ограничивается финансированием сферы материального производства. Бюджетные ресурсы направляются также в непроизводственную сферу (образование, здравоохранение, культуру и др.). Финансирование предприятий и учреждений социально-культурного направления осуществляется за счет бюджетных и внебюджетных фондов. Расходы бюджета, обусловленные реализацией социальной политики государства, имеют огромное значение. Они позволяют государству развивать систему народного образования, финансировать культуру, удовлетворять потребности граждан в медицинском обслуживании, повышать уровень их социального обеспечения, осуществлять социальную защиту. </w:t>
      </w:r>
    </w:p>
    <w:p w:rsidR="00046251" w:rsidRDefault="00046251">
      <w:pPr>
        <w:pStyle w:val="30"/>
        <w:widowControl w:val="0"/>
        <w:spacing w:line="360" w:lineRule="auto"/>
        <w:ind w:left="0"/>
        <w:rPr>
          <w:color w:val="000000"/>
        </w:rPr>
      </w:pPr>
      <w:r>
        <w:rPr>
          <w:color w:val="000000"/>
        </w:rPr>
        <w:t xml:space="preserve">Расходы бюджета на социально-культурные мероприятия имеют не только социальное, но и экономическое значение, так как представляют важнейшую часть затрат на воспроизводство рабочей силы и служат для повышения материального и культурного уровня жизни народа. </w:t>
      </w:r>
    </w:p>
    <w:p w:rsidR="00046251" w:rsidRDefault="00046251">
      <w:pPr>
        <w:pStyle w:val="30"/>
        <w:widowControl w:val="0"/>
        <w:spacing w:line="360" w:lineRule="auto"/>
        <w:ind w:left="0"/>
        <w:rPr>
          <w:color w:val="000000"/>
        </w:rPr>
      </w:pPr>
      <w:r>
        <w:rPr>
          <w:color w:val="000000"/>
        </w:rPr>
        <w:t xml:space="preserve">Одним из звеньев общегосударственных финансов являются внебюджетные фонды — средства федерального правительства и местных властей, связанные с финансированием расходов, не включаемых в бюджет. </w:t>
      </w:r>
    </w:p>
    <w:p w:rsidR="00046251" w:rsidRDefault="00046251">
      <w:pPr>
        <w:pStyle w:val="30"/>
        <w:widowControl w:val="0"/>
        <w:spacing w:line="360" w:lineRule="auto"/>
        <w:ind w:left="0"/>
        <w:rPr>
          <w:color w:val="000000"/>
        </w:rPr>
      </w:pPr>
      <w:r>
        <w:rPr>
          <w:color w:val="000000"/>
        </w:rPr>
        <w:t xml:space="preserve">Формирование внебюджетных фондов осуществляется за счет обязательных целевых отчислений, которые для обычного налогоплательщика ничем не отличаются от налогов. Основные суммы отчислений во внебюджетные фонды включаются в состав себестоимости и установлены в процентах к фонду оплаты труда. </w:t>
      </w:r>
    </w:p>
    <w:p w:rsidR="00046251" w:rsidRDefault="00046251">
      <w:pPr>
        <w:pStyle w:val="30"/>
        <w:widowControl w:val="0"/>
        <w:spacing w:line="360" w:lineRule="auto"/>
        <w:ind w:left="0"/>
        <w:rPr>
          <w:color w:val="000000"/>
        </w:rPr>
      </w:pPr>
      <w:r>
        <w:rPr>
          <w:color w:val="000000"/>
        </w:rPr>
        <w:t xml:space="preserve">Организационно внебюджетные фонды отделены от бюджетов и имеют определенную самостоятельность. Внебюджетные фонды имеют строго целевое назначение, что гарантирует использование средств в полном объеме. </w:t>
      </w:r>
    </w:p>
    <w:p w:rsidR="00046251" w:rsidRDefault="00046251">
      <w:pPr>
        <w:pStyle w:val="30"/>
        <w:widowControl w:val="0"/>
        <w:spacing w:line="360" w:lineRule="auto"/>
        <w:ind w:left="0"/>
        <w:rPr>
          <w:color w:val="000000"/>
        </w:rPr>
      </w:pPr>
      <w:r>
        <w:rPr>
          <w:color w:val="000000"/>
        </w:rPr>
        <w:t xml:space="preserve">Обособленное функционирование внебюджетных фондов позволяет оперативно осуществлять финансирование важнейших социальных мероприятий. В отличие от государственного бюджета расходование средств внебюджетных фондов подлежит меньшему контролю со стороны органов законодательной власти. Это, с одной стороны, облегчает их использование, а с другой — дает возможность расходовать эти средства не в полном объеме. Поэтому в целях усиления контроля за расходованием средств внебюджетных фондов ставится вопрос о консолидации некоторых из них в бюджете с сохранением целевой направленности их расходов. </w:t>
      </w:r>
    </w:p>
    <w:p w:rsidR="00046251" w:rsidRDefault="00046251">
      <w:pPr>
        <w:pStyle w:val="30"/>
        <w:widowControl w:val="0"/>
        <w:spacing w:line="360" w:lineRule="auto"/>
        <w:ind w:left="0"/>
        <w:rPr>
          <w:color w:val="000000"/>
        </w:rPr>
      </w:pPr>
      <w:r>
        <w:rPr>
          <w:color w:val="000000"/>
        </w:rPr>
        <w:t xml:space="preserve">Кредит представляет собой систему денежных отношений, посредством которых осуществляется мобилизация временно свободных денежных средств бюджета, народного хозяйства и населения и использование их на условиях возвратности. </w:t>
      </w:r>
    </w:p>
    <w:p w:rsidR="00046251" w:rsidRDefault="00046251">
      <w:pPr>
        <w:pStyle w:val="30"/>
        <w:widowControl w:val="0"/>
        <w:spacing w:line="360" w:lineRule="auto"/>
        <w:ind w:left="0"/>
        <w:rPr>
          <w:color w:val="000000"/>
        </w:rPr>
      </w:pPr>
      <w:r>
        <w:rPr>
          <w:color w:val="000000"/>
        </w:rPr>
        <w:t xml:space="preserve">Фонды имущественного и личного страхования обеспечивает возмещение возможных убытков от стихийных бедствий и несчастных случаев, а также способствует их предупреждению. </w:t>
      </w:r>
    </w:p>
    <w:p w:rsidR="00046251" w:rsidRDefault="00046251">
      <w:pPr>
        <w:pStyle w:val="30"/>
        <w:widowControl w:val="0"/>
        <w:spacing w:line="360" w:lineRule="auto"/>
        <w:ind w:left="0"/>
        <w:rPr>
          <w:color w:val="000000"/>
        </w:rPr>
      </w:pPr>
      <w:r>
        <w:rPr>
          <w:color w:val="000000"/>
        </w:rPr>
        <w:t xml:space="preserve">Стоит напомнить, что до </w:t>
      </w:r>
      <w:smartTag w:uri="urn:schemas-microsoft-com:office:smarttags" w:element="metricconverter">
        <w:smartTagPr>
          <w:attr w:name="ProductID" w:val="1990 г"/>
        </w:smartTagPr>
        <w:r>
          <w:rPr>
            <w:color w:val="000000"/>
          </w:rPr>
          <w:t>1990 г</w:t>
        </w:r>
      </w:smartTag>
      <w:r>
        <w:rPr>
          <w:color w:val="000000"/>
        </w:rPr>
        <w:t xml:space="preserve">. страхование в России было построено на началах государственной монополии. Это означало, что только государство могло совершать операции по страхованию и только государство могло давать гарантированные обязательства по возмещению ущерба, понесенного организациями или гражданами в результате стихийного бедствия или несчастного случая. Все страховые операции в стране проводились Госстрахом СССР, который осуществлял свою работу на началах хозяйственного расчета. Государственная монополия на имущественное и личное страхование позволяла в общегосударственном масштабе централизовать денежные средства, предусмотренные на эти цели. В связи с развитием рыночных отношений в нашей стране появилась возможность отказаться от монополии государства в страховом деле. Рынок побуждает государственные страховые организации изменять структуру и направления деятельности в соответствии с новыми экономическими условиями. </w:t>
      </w:r>
    </w:p>
    <w:p w:rsidR="00046251" w:rsidRDefault="00046251">
      <w:pPr>
        <w:pStyle w:val="30"/>
        <w:widowControl w:val="0"/>
        <w:spacing w:line="360" w:lineRule="auto"/>
        <w:ind w:left="0"/>
        <w:rPr>
          <w:color w:val="000000"/>
        </w:rPr>
      </w:pPr>
      <w:r>
        <w:rPr>
          <w:color w:val="000000"/>
        </w:rPr>
        <w:t xml:space="preserve">В настоящее время наряду с государственными страховыми организациями страхование осуществляют негосударственные страховые компании, получившие лицензии на проведение страховых операций. Страхование в условиях рыночной экономики все больше становится сферой коммерческой деятельности, но многие страховые компании не имеют четкой специализации по направлениям страхования. </w:t>
      </w:r>
    </w:p>
    <w:p w:rsidR="00046251" w:rsidRDefault="00046251">
      <w:pPr>
        <w:pStyle w:val="30"/>
        <w:widowControl w:val="0"/>
        <w:spacing w:line="360" w:lineRule="auto"/>
        <w:ind w:left="0"/>
        <w:rPr>
          <w:color w:val="000000"/>
        </w:rPr>
      </w:pPr>
      <w:r>
        <w:rPr>
          <w:color w:val="000000"/>
        </w:rPr>
        <w:t xml:space="preserve">Среди звеньев финансово-кредитной системы особое место занимает фондовый рынок. Его можно выделить в отдельное звено, так как фондовый рынок представляет собой особый вид финансовых отношений, возникающих в результате купли-продажи специфических финансовых активов — ценных бумаг. </w:t>
      </w:r>
    </w:p>
    <w:p w:rsidR="00046251" w:rsidRDefault="00046251">
      <w:pPr>
        <w:pStyle w:val="30"/>
        <w:widowControl w:val="0"/>
        <w:spacing w:line="360" w:lineRule="auto"/>
        <w:ind w:left="0"/>
        <w:rPr>
          <w:color w:val="000000"/>
        </w:rPr>
      </w:pPr>
      <w:r>
        <w:rPr>
          <w:color w:val="000000"/>
        </w:rPr>
        <w:t xml:space="preserve">Задачей фондового рынка является обеспечение процесса перетекания капитала в отрасли с высоким уровнем дохода. Фондовый рынок, как и кредитное звено, служит для мобилизации и эффективного использования временно свободных денежных средств. Но его отличительной особенностью является то, что участники фондового рынка рассчитывают на получение более высокого дохода по сравнению с вложением денег в банк. Вместе с тем обратной стороной повышенного дохода оказывается повышенный риск. Принципы использования финансовых ресурсов на фондовом рынке зависят от видов ценных бумаг, в которые они вложены, и от типов операций с ценными бумагами. </w:t>
      </w:r>
    </w:p>
    <w:p w:rsidR="00046251" w:rsidRDefault="00046251">
      <w:pPr>
        <w:pStyle w:val="30"/>
        <w:widowControl w:val="0"/>
        <w:spacing w:line="360" w:lineRule="auto"/>
        <w:ind w:left="0"/>
        <w:rPr>
          <w:color w:val="000000"/>
        </w:rPr>
      </w:pPr>
      <w:r>
        <w:rPr>
          <w:color w:val="000000"/>
        </w:rPr>
        <w:t xml:space="preserve">Наконец, финансы хозяйствующих субъектов, которые являются основой единой финансовой системы страны, обслуживают процесс создания и распределения общественного продукта и национального дохода и являются главным фактором формирования централизованных денежных фондов. 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 </w:t>
      </w:r>
    </w:p>
    <w:p w:rsidR="00046251" w:rsidRDefault="00046251">
      <w:pPr>
        <w:pStyle w:val="30"/>
        <w:widowControl w:val="0"/>
        <w:spacing w:line="360" w:lineRule="auto"/>
        <w:ind w:left="0"/>
        <w:rPr>
          <w:color w:val="000000"/>
        </w:rPr>
      </w:pPr>
      <w:r>
        <w:rPr>
          <w:color w:val="000000"/>
        </w:rPr>
        <w:t xml:space="preserve">В условиях рыночной экономики на основе хозяйственной и финансовой независимости предприятия осуществляют свою деятельность на началах коммерческого расчета, целью которого является обязательное получение прибыли. Они самостоятельно распределяют выручку от реализации продукции,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ресурсы финансового рынка. Развитие предпринимательской деятельности способствует расширению самостоятельности предприятий, освобождению их от мелочной опеки со стороны государства и вместе с тем повышению ответственности за фактические результаты работы. </w:t>
      </w:r>
    </w:p>
    <w:p w:rsidR="00046251" w:rsidRDefault="00046251">
      <w:pPr>
        <w:pStyle w:val="30"/>
        <w:widowControl w:val="0"/>
        <w:spacing w:line="360" w:lineRule="auto"/>
        <w:ind w:left="0"/>
        <w:rPr>
          <w:color w:val="000000"/>
        </w:rPr>
      </w:pPr>
      <w:r>
        <w:rPr>
          <w:color w:val="000000"/>
        </w:rPr>
        <w:t>Несмотря на разграничение сферы деятельности и применение особых способов и форм образования и использования денежных фондов в каждое отдельном звене, финансовая система является единой, так как базируется на едином источнике ресурсов всех звеньев данной системы — на финансах предприятий, поскольку последние непосредственно участвуют в процессе материального производства, т.е. в создании ВВП. Источником централизованных государственных фондов денежных средств является национальный доход, создаваемый в сфере материального производства.</w:t>
      </w:r>
    </w:p>
    <w:p w:rsidR="00046251" w:rsidRDefault="00046251">
      <w:pPr>
        <w:pStyle w:val="30"/>
        <w:widowControl w:val="0"/>
        <w:spacing w:line="360" w:lineRule="auto"/>
        <w:ind w:left="0"/>
        <w:rPr>
          <w:color w:val="000000"/>
        </w:rPr>
      </w:pPr>
      <w:r>
        <w:rPr>
          <w:color w:val="000000"/>
        </w:rPr>
        <w:t xml:space="preserve">Состав финансовой системы показывает, что в ее формировании в условиях развития рыночной экономики стал использоваться зарубежный опыт. Так, именно используя зарубежную практику стали создаваться различные внебюджетные фонды и соответствующие им правовые институты. Перестало быть государственной монополией имущественное и личное страхование, банковский кредит. </w:t>
      </w:r>
    </w:p>
    <w:p w:rsidR="00046251" w:rsidRDefault="00046251">
      <w:pPr>
        <w:pStyle w:val="30"/>
        <w:widowControl w:val="0"/>
        <w:spacing w:line="360" w:lineRule="auto"/>
        <w:ind w:left="0"/>
        <w:rPr>
          <w:color w:val="000000"/>
        </w:rPr>
      </w:pPr>
      <w:r>
        <w:rPr>
          <w:color w:val="000000"/>
        </w:rPr>
        <w:t>Наконец, финансовая система России как совокупность государственных органов и учреждений — это разветвленная сеть финансовых органов и кредитных учреждений, осуществляющих непосредственную финансовую деятельность государства. Систему финансовых органов возглавляет Министерство финансов РФ (Минфин России), который является органом исполнительной власти, обеспечивающим проведение единой государственной политики и осуществляющим общее руководство организацией финансов в стране.</w:t>
      </w:r>
    </w:p>
    <w:p w:rsidR="00046251" w:rsidRDefault="00046251">
      <w:pPr>
        <w:pStyle w:val="30"/>
        <w:widowControl w:val="0"/>
        <w:spacing w:line="360" w:lineRule="auto"/>
        <w:ind w:left="0"/>
        <w:rPr>
          <w:color w:val="000000"/>
        </w:rPr>
      </w:pPr>
    </w:p>
    <w:p w:rsidR="00046251" w:rsidRDefault="00046251">
      <w:pPr>
        <w:pStyle w:val="4"/>
        <w:numPr>
          <w:ilvl w:val="0"/>
          <w:numId w:val="3"/>
        </w:numPr>
      </w:pPr>
      <w:r>
        <w:t>ЗАКОНОМЕРНОСТИ РАЗВИТИЯ ФИНАНСОВОЙ СИСТЕМЫ В РОССИИ</w:t>
      </w:r>
    </w:p>
    <w:p w:rsidR="00046251" w:rsidRDefault="00046251"/>
    <w:p w:rsidR="00046251" w:rsidRDefault="00046251">
      <w:pPr>
        <w:numPr>
          <w:ilvl w:val="1"/>
          <w:numId w:val="3"/>
        </w:numPr>
        <w:spacing w:line="360" w:lineRule="auto"/>
        <w:jc w:val="center"/>
        <w:rPr>
          <w:sz w:val="28"/>
        </w:rPr>
      </w:pPr>
      <w:r>
        <w:rPr>
          <w:sz w:val="28"/>
        </w:rPr>
        <w:t>Финансовая система России</w:t>
      </w:r>
    </w:p>
    <w:p w:rsidR="00046251" w:rsidRDefault="00046251">
      <w:pPr>
        <w:spacing w:line="360" w:lineRule="auto"/>
        <w:ind w:left="284"/>
        <w:jc w:val="center"/>
        <w:rPr>
          <w:sz w:val="28"/>
        </w:rPr>
      </w:pPr>
    </w:p>
    <w:p w:rsidR="00046251" w:rsidRDefault="00046251">
      <w:pPr>
        <w:pStyle w:val="a7"/>
      </w:pPr>
      <w:r>
        <w:t>Структура финансовой системы, сложившейся в Российской Федерации в результате рыночных преобразований 90-х гг., и система государственных финансовых органов представлены на рис. 2.1.</w:t>
      </w:r>
    </w:p>
    <w:p w:rsidR="00046251" w:rsidRDefault="00046251">
      <w:pPr>
        <w:pStyle w:val="a7"/>
      </w:pPr>
      <w:r>
        <w:t xml:space="preserve">Разграничение финансовой системы на отдельные сферы и звенья  обусловлено особенностями функционирования каждого звена, различиями в методах распределения и использования фондов денежных средств и, следовательно, особой ролью в финансовой системе. </w:t>
      </w:r>
    </w:p>
    <w:p w:rsidR="00046251" w:rsidRDefault="00046251">
      <w:pPr>
        <w:pStyle w:val="a7"/>
      </w:pPr>
      <w:r>
        <w:t>У государства возникают с различными, предприятиями, учреждениями и населением многообразные финансовые отношения, которые называются бюджетными. Специфика этих отношений в том, что они возникают в распределительном процессе и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046251" w:rsidRDefault="009C6918">
      <w:pPr>
        <w:pStyle w:val="a7"/>
        <w:jc w:val="both"/>
      </w:pPr>
      <w:r>
        <w:rPr>
          <w:noProof/>
        </w:rPr>
        <w:pict>
          <v:rect id="_x0000_s1083" style="position:absolute;left:0;text-align:left;margin-left:123.75pt;margin-top:.9pt;width:244.8pt;height:28.8pt;z-index:251642880" o:allowincell="f">
            <v:textbox style="mso-next-textbox:#_x0000_s1083">
              <w:txbxContent>
                <w:p w:rsidR="00046251" w:rsidRDefault="00046251">
                  <w:pPr>
                    <w:pStyle w:val="8"/>
                    <w:jc w:val="center"/>
                  </w:pPr>
                  <w:r>
                    <w:t>Финансовая система Российской Федерации</w:t>
                  </w:r>
                </w:p>
              </w:txbxContent>
            </v:textbox>
            <w10:wrap type="square"/>
          </v:rect>
        </w:pict>
      </w:r>
    </w:p>
    <w:p w:rsidR="00046251" w:rsidRDefault="009C6918">
      <w:pPr>
        <w:pStyle w:val="a7"/>
        <w:jc w:val="both"/>
      </w:pPr>
      <w:r>
        <w:rPr>
          <w:noProof/>
        </w:rPr>
        <w:pict>
          <v:line id="_x0000_s1094" style="position:absolute;left:0;text-align:left;z-index:251652096" from="246.15pt,5.55pt" to="246.15pt,324.9pt" o:allowincell="f">
            <w10:wrap type="square"/>
          </v:line>
        </w:pict>
      </w:r>
      <w:r>
        <w:rPr>
          <w:noProof/>
        </w:rPr>
        <w:pict>
          <v:rect id="_x0000_s1091" style="position:absolute;left:0;text-align:left;margin-left:375.75pt;margin-top:116.1pt;width:100.8pt;height:194.4pt;z-index:251649024" o:allowincell="f">
            <v:textbox style="mso-next-textbox:#_x0000_s1091">
              <w:txbxContent>
                <w:p w:rsidR="00046251" w:rsidRDefault="00046251">
                  <w:pPr>
                    <w:numPr>
                      <w:ilvl w:val="0"/>
                      <w:numId w:val="33"/>
                    </w:numPr>
                    <w:rPr>
                      <w:sz w:val="24"/>
                    </w:rPr>
                  </w:pPr>
                  <w:r>
                    <w:rPr>
                      <w:sz w:val="24"/>
                    </w:rPr>
                    <w:t>Министерст-</w:t>
                  </w:r>
                </w:p>
                <w:p w:rsidR="00046251" w:rsidRDefault="00046251">
                  <w:pPr>
                    <w:rPr>
                      <w:sz w:val="24"/>
                    </w:rPr>
                  </w:pPr>
                  <w:r>
                    <w:rPr>
                      <w:sz w:val="24"/>
                    </w:rPr>
                    <w:t>во финансов РФ</w:t>
                  </w:r>
                </w:p>
                <w:p w:rsidR="00046251" w:rsidRDefault="00046251">
                  <w:pPr>
                    <w:numPr>
                      <w:ilvl w:val="0"/>
                      <w:numId w:val="34"/>
                    </w:numPr>
                    <w:rPr>
                      <w:sz w:val="24"/>
                    </w:rPr>
                  </w:pPr>
                  <w:r>
                    <w:rPr>
                      <w:sz w:val="24"/>
                    </w:rPr>
                    <w:t xml:space="preserve">Федеральное </w:t>
                  </w:r>
                </w:p>
                <w:p w:rsidR="00046251" w:rsidRDefault="00046251">
                  <w:pPr>
                    <w:rPr>
                      <w:sz w:val="24"/>
                    </w:rPr>
                  </w:pPr>
                  <w:r>
                    <w:rPr>
                      <w:sz w:val="24"/>
                    </w:rPr>
                    <w:t>казначейство</w:t>
                  </w:r>
                </w:p>
                <w:p w:rsidR="00046251" w:rsidRDefault="00046251">
                  <w:pPr>
                    <w:numPr>
                      <w:ilvl w:val="0"/>
                      <w:numId w:val="35"/>
                    </w:numPr>
                    <w:rPr>
                      <w:sz w:val="28"/>
                    </w:rPr>
                  </w:pPr>
                  <w:r>
                    <w:rPr>
                      <w:sz w:val="24"/>
                    </w:rPr>
                    <w:t xml:space="preserve">Финансовые </w:t>
                  </w:r>
                </w:p>
                <w:p w:rsidR="00046251" w:rsidRDefault="00046251">
                  <w:pPr>
                    <w:rPr>
                      <w:sz w:val="28"/>
                    </w:rPr>
                  </w:pPr>
                  <w:r>
                    <w:rPr>
                      <w:sz w:val="24"/>
                    </w:rPr>
                    <w:t>органы субъек- тов РФ</w:t>
                  </w:r>
                  <w:r>
                    <w:rPr>
                      <w:sz w:val="28"/>
                    </w:rPr>
                    <w:t xml:space="preserve"> </w:t>
                  </w:r>
                </w:p>
                <w:p w:rsidR="00046251" w:rsidRDefault="00046251">
                  <w:pPr>
                    <w:rPr>
                      <w:sz w:val="28"/>
                    </w:rPr>
                  </w:pPr>
                </w:p>
              </w:txbxContent>
            </v:textbox>
            <w10:wrap type="square"/>
          </v:rect>
        </w:pict>
      </w:r>
      <w:r>
        <w:rPr>
          <w:noProof/>
        </w:rPr>
        <w:pict>
          <v:rect id="_x0000_s1089" style="position:absolute;left:0;text-align:left;margin-left:260.55pt;margin-top:116.1pt;width:108pt;height:194.4pt;z-index:251648000" o:allowincell="f">
            <v:textbox style="mso-next-textbox:#_x0000_s1089">
              <w:txbxContent>
                <w:p w:rsidR="00046251" w:rsidRDefault="00046251">
                  <w:pPr>
                    <w:numPr>
                      <w:ilvl w:val="0"/>
                      <w:numId w:val="28"/>
                    </w:numPr>
                    <w:rPr>
                      <w:sz w:val="24"/>
                    </w:rPr>
                  </w:pPr>
                  <w:r>
                    <w:rPr>
                      <w:sz w:val="24"/>
                    </w:rPr>
                    <w:t>Центральный</w:t>
                  </w:r>
                </w:p>
                <w:p w:rsidR="00046251" w:rsidRDefault="00046251">
                  <w:pPr>
                    <w:rPr>
                      <w:sz w:val="24"/>
                    </w:rPr>
                  </w:pPr>
                  <w:r>
                    <w:rPr>
                      <w:sz w:val="24"/>
                    </w:rPr>
                    <w:t>банк РФ (Банк России)</w:t>
                  </w:r>
                </w:p>
                <w:p w:rsidR="00046251" w:rsidRDefault="00046251">
                  <w:pPr>
                    <w:numPr>
                      <w:ilvl w:val="0"/>
                      <w:numId w:val="29"/>
                    </w:numPr>
                    <w:rPr>
                      <w:sz w:val="24"/>
                    </w:rPr>
                  </w:pPr>
                  <w:r>
                    <w:rPr>
                      <w:sz w:val="24"/>
                    </w:rPr>
                    <w:t xml:space="preserve">Сбербанк </w:t>
                  </w:r>
                </w:p>
                <w:p w:rsidR="00046251" w:rsidRDefault="00046251">
                  <w:pPr>
                    <w:rPr>
                      <w:sz w:val="24"/>
                    </w:rPr>
                  </w:pPr>
                  <w:r>
                    <w:rPr>
                      <w:sz w:val="24"/>
                    </w:rPr>
                    <w:t>России</w:t>
                  </w:r>
                </w:p>
                <w:p w:rsidR="00046251" w:rsidRDefault="00046251">
                  <w:pPr>
                    <w:numPr>
                      <w:ilvl w:val="0"/>
                      <w:numId w:val="30"/>
                    </w:numPr>
                    <w:rPr>
                      <w:sz w:val="24"/>
                    </w:rPr>
                  </w:pPr>
                  <w:r>
                    <w:rPr>
                      <w:sz w:val="24"/>
                    </w:rPr>
                    <w:t>Внешторгбанк</w:t>
                  </w:r>
                </w:p>
                <w:p w:rsidR="00046251" w:rsidRDefault="00046251">
                  <w:pPr>
                    <w:numPr>
                      <w:ilvl w:val="0"/>
                      <w:numId w:val="30"/>
                    </w:numPr>
                    <w:rPr>
                      <w:sz w:val="24"/>
                    </w:rPr>
                  </w:pPr>
                  <w:r>
                    <w:rPr>
                      <w:sz w:val="24"/>
                    </w:rPr>
                    <w:t xml:space="preserve">Внешэконом- </w:t>
                  </w:r>
                </w:p>
                <w:p w:rsidR="00046251" w:rsidRDefault="00046251">
                  <w:pPr>
                    <w:rPr>
                      <w:sz w:val="24"/>
                    </w:rPr>
                  </w:pPr>
                  <w:r>
                    <w:rPr>
                      <w:sz w:val="24"/>
                    </w:rPr>
                    <w:t>банк</w:t>
                  </w:r>
                </w:p>
                <w:p w:rsidR="00046251" w:rsidRDefault="00046251">
                  <w:pPr>
                    <w:numPr>
                      <w:ilvl w:val="0"/>
                      <w:numId w:val="31"/>
                    </w:numPr>
                    <w:rPr>
                      <w:sz w:val="24"/>
                    </w:rPr>
                  </w:pPr>
                  <w:r>
                    <w:rPr>
                      <w:sz w:val="24"/>
                    </w:rPr>
                    <w:t>Российский</w:t>
                  </w:r>
                </w:p>
                <w:p w:rsidR="00046251" w:rsidRDefault="00046251">
                  <w:pPr>
                    <w:rPr>
                      <w:sz w:val="24"/>
                    </w:rPr>
                  </w:pPr>
                  <w:r>
                    <w:rPr>
                      <w:sz w:val="24"/>
                    </w:rPr>
                    <w:t>банк развития</w:t>
                  </w:r>
                </w:p>
                <w:p w:rsidR="00046251" w:rsidRDefault="00046251">
                  <w:pPr>
                    <w:numPr>
                      <w:ilvl w:val="0"/>
                      <w:numId w:val="32"/>
                    </w:numPr>
                    <w:rPr>
                      <w:sz w:val="24"/>
                    </w:rPr>
                  </w:pPr>
                  <w:r>
                    <w:rPr>
                      <w:sz w:val="24"/>
                    </w:rPr>
                    <w:t>Коммерчес-</w:t>
                  </w:r>
                </w:p>
                <w:p w:rsidR="00046251" w:rsidRDefault="00046251">
                  <w:pPr>
                    <w:rPr>
                      <w:sz w:val="24"/>
                    </w:rPr>
                  </w:pPr>
                  <w:r>
                    <w:rPr>
                      <w:sz w:val="24"/>
                    </w:rPr>
                    <w:t>кие банки</w:t>
                  </w:r>
                </w:p>
                <w:p w:rsidR="00046251" w:rsidRDefault="00046251">
                  <w:pPr>
                    <w:rPr>
                      <w:sz w:val="28"/>
                    </w:rPr>
                  </w:pPr>
                </w:p>
              </w:txbxContent>
            </v:textbox>
            <w10:wrap type="square"/>
          </v:rect>
        </w:pict>
      </w:r>
      <w:r>
        <w:rPr>
          <w:noProof/>
        </w:rPr>
        <w:pict>
          <v:rect id="_x0000_s1093" style="position:absolute;left:0;text-align:left;margin-left:15.75pt;margin-top:116.1pt;width:100.8pt;height:194.4pt;z-index:251651072" o:allowincell="f">
            <v:textbox style="mso-next-textbox:#_x0000_s1093">
              <w:txbxContent>
                <w:p w:rsidR="00046251" w:rsidRDefault="00046251">
                  <w:pPr>
                    <w:numPr>
                      <w:ilvl w:val="0"/>
                      <w:numId w:val="19"/>
                    </w:numPr>
                    <w:rPr>
                      <w:sz w:val="24"/>
                    </w:rPr>
                  </w:pPr>
                  <w:r>
                    <w:rPr>
                      <w:sz w:val="24"/>
                    </w:rPr>
                    <w:t>Государст-</w:t>
                  </w:r>
                </w:p>
                <w:p w:rsidR="00046251" w:rsidRDefault="00046251">
                  <w:pPr>
                    <w:pStyle w:val="a3"/>
                    <w:spacing w:line="240" w:lineRule="auto"/>
                    <w:rPr>
                      <w:sz w:val="24"/>
                    </w:rPr>
                  </w:pPr>
                  <w:r>
                    <w:rPr>
                      <w:sz w:val="24"/>
                    </w:rPr>
                    <w:t>венный бюджет</w:t>
                  </w:r>
                </w:p>
                <w:p w:rsidR="00046251" w:rsidRDefault="00046251">
                  <w:pPr>
                    <w:numPr>
                      <w:ilvl w:val="0"/>
                      <w:numId w:val="18"/>
                    </w:numPr>
                    <w:rPr>
                      <w:sz w:val="24"/>
                    </w:rPr>
                  </w:pPr>
                  <w:r>
                    <w:rPr>
                      <w:sz w:val="24"/>
                    </w:rPr>
                    <w:t xml:space="preserve">Бюджеты </w:t>
                  </w:r>
                </w:p>
                <w:p w:rsidR="00046251" w:rsidRDefault="00046251">
                  <w:pPr>
                    <w:rPr>
                      <w:sz w:val="24"/>
                    </w:rPr>
                  </w:pPr>
                  <w:r>
                    <w:rPr>
                      <w:sz w:val="24"/>
                    </w:rPr>
                    <w:t>субъектов РФ</w:t>
                  </w:r>
                </w:p>
                <w:p w:rsidR="00046251" w:rsidRDefault="00046251">
                  <w:pPr>
                    <w:numPr>
                      <w:ilvl w:val="0"/>
                      <w:numId w:val="20"/>
                    </w:numPr>
                    <w:rPr>
                      <w:sz w:val="24"/>
                    </w:rPr>
                  </w:pPr>
                  <w:r>
                    <w:rPr>
                      <w:sz w:val="24"/>
                    </w:rPr>
                    <w:t>Местные</w:t>
                  </w:r>
                </w:p>
                <w:p w:rsidR="00046251" w:rsidRDefault="00046251">
                  <w:pPr>
                    <w:rPr>
                      <w:sz w:val="24"/>
                    </w:rPr>
                  </w:pPr>
                  <w:r>
                    <w:rPr>
                      <w:sz w:val="24"/>
                    </w:rPr>
                    <w:t>бюджеты</w:t>
                  </w:r>
                </w:p>
                <w:p w:rsidR="00046251" w:rsidRDefault="00046251">
                  <w:pPr>
                    <w:numPr>
                      <w:ilvl w:val="0"/>
                      <w:numId w:val="21"/>
                    </w:numPr>
                    <w:rPr>
                      <w:sz w:val="24"/>
                    </w:rPr>
                  </w:pPr>
                  <w:r>
                    <w:rPr>
                      <w:sz w:val="24"/>
                    </w:rPr>
                    <w:t>Государст-</w:t>
                  </w:r>
                </w:p>
                <w:p w:rsidR="00046251" w:rsidRDefault="00046251">
                  <w:pPr>
                    <w:rPr>
                      <w:sz w:val="24"/>
                    </w:rPr>
                  </w:pPr>
                  <w:r>
                    <w:rPr>
                      <w:sz w:val="24"/>
                    </w:rPr>
                    <w:t>венные внебюд-жетные фонды</w:t>
                  </w:r>
                </w:p>
                <w:p w:rsidR="00046251" w:rsidRDefault="00046251">
                  <w:pPr>
                    <w:numPr>
                      <w:ilvl w:val="0"/>
                      <w:numId w:val="22"/>
                    </w:numPr>
                    <w:rPr>
                      <w:sz w:val="24"/>
                    </w:rPr>
                  </w:pPr>
                  <w:r>
                    <w:rPr>
                      <w:sz w:val="24"/>
                    </w:rPr>
                    <w:t>Государст-</w:t>
                  </w:r>
                </w:p>
                <w:p w:rsidR="00046251" w:rsidRDefault="00046251">
                  <w:pPr>
                    <w:rPr>
                      <w:sz w:val="24"/>
                    </w:rPr>
                  </w:pPr>
                  <w:r>
                    <w:rPr>
                      <w:sz w:val="24"/>
                    </w:rPr>
                    <w:t xml:space="preserve">венный кредит </w:t>
                  </w:r>
                </w:p>
                <w:p w:rsidR="00046251" w:rsidRDefault="00046251">
                  <w:pPr>
                    <w:rPr>
                      <w:sz w:val="28"/>
                    </w:rPr>
                  </w:pPr>
                </w:p>
                <w:p w:rsidR="00046251" w:rsidRDefault="00046251"/>
              </w:txbxContent>
            </v:textbox>
            <w10:wrap type="square"/>
          </v:rect>
        </w:pict>
      </w:r>
      <w:r>
        <w:rPr>
          <w:noProof/>
        </w:rPr>
        <w:pict>
          <v:rect id="_x0000_s1092" style="position:absolute;left:0;text-align:left;margin-left:123.75pt;margin-top:116.1pt;width:108pt;height:194.4pt;z-index:251650048" o:allowincell="f">
            <v:textbox style="mso-next-textbox:#_x0000_s1092">
              <w:txbxContent>
                <w:p w:rsidR="00046251" w:rsidRDefault="00046251">
                  <w:pPr>
                    <w:numPr>
                      <w:ilvl w:val="0"/>
                      <w:numId w:val="24"/>
                    </w:numPr>
                    <w:rPr>
                      <w:sz w:val="24"/>
                    </w:rPr>
                  </w:pPr>
                  <w:r>
                    <w:rPr>
                      <w:sz w:val="24"/>
                    </w:rPr>
                    <w:t>Финансы</w:t>
                  </w:r>
                </w:p>
                <w:p w:rsidR="00046251" w:rsidRDefault="00046251">
                  <w:pPr>
                    <w:rPr>
                      <w:sz w:val="24"/>
                    </w:rPr>
                  </w:pPr>
                  <w:r>
                    <w:rPr>
                      <w:sz w:val="24"/>
                    </w:rPr>
                    <w:t>коммерческих  предприятий (организаций)</w:t>
                  </w:r>
                </w:p>
                <w:p w:rsidR="00046251" w:rsidRDefault="00046251">
                  <w:pPr>
                    <w:numPr>
                      <w:ilvl w:val="0"/>
                      <w:numId w:val="25"/>
                    </w:numPr>
                    <w:rPr>
                      <w:sz w:val="24"/>
                    </w:rPr>
                  </w:pPr>
                  <w:r>
                    <w:rPr>
                      <w:sz w:val="24"/>
                    </w:rPr>
                    <w:t>Финансы</w:t>
                  </w:r>
                </w:p>
                <w:p w:rsidR="00046251" w:rsidRDefault="00046251">
                  <w:pPr>
                    <w:pStyle w:val="a3"/>
                    <w:spacing w:line="240" w:lineRule="auto"/>
                    <w:rPr>
                      <w:sz w:val="24"/>
                    </w:rPr>
                  </w:pPr>
                  <w:r>
                    <w:rPr>
                      <w:sz w:val="24"/>
                    </w:rPr>
                    <w:t>государственных и муниципальных унитарных предприятий</w:t>
                  </w:r>
                </w:p>
                <w:p w:rsidR="00046251" w:rsidRDefault="00046251">
                  <w:pPr>
                    <w:pStyle w:val="a3"/>
                    <w:numPr>
                      <w:ilvl w:val="0"/>
                      <w:numId w:val="26"/>
                    </w:numPr>
                    <w:spacing w:line="240" w:lineRule="auto"/>
                    <w:rPr>
                      <w:sz w:val="24"/>
                    </w:rPr>
                  </w:pPr>
                  <w:r>
                    <w:rPr>
                      <w:sz w:val="24"/>
                    </w:rPr>
                    <w:t>Финансы</w:t>
                  </w:r>
                </w:p>
                <w:p w:rsidR="00046251" w:rsidRDefault="00046251">
                  <w:pPr>
                    <w:pStyle w:val="a3"/>
                    <w:spacing w:line="240" w:lineRule="auto"/>
                    <w:rPr>
                      <w:sz w:val="24"/>
                    </w:rPr>
                  </w:pPr>
                  <w:r>
                    <w:rPr>
                      <w:sz w:val="24"/>
                    </w:rPr>
                    <w:t xml:space="preserve">некоммерческих предприятий  </w:t>
                  </w:r>
                </w:p>
              </w:txbxContent>
            </v:textbox>
            <w10:wrap type="square"/>
          </v:rect>
        </w:pict>
      </w:r>
      <w:r>
        <w:rPr>
          <w:noProof/>
        </w:rPr>
        <w:pict>
          <v:line id="_x0000_s1098" style="position:absolute;left:0;text-align:left;z-index:251656192" from="426.15pt,101.7pt" to="426.15pt,116.1pt" o:allowincell="f">
            <w10:wrap type="square"/>
          </v:line>
        </w:pict>
      </w:r>
      <w:r>
        <w:rPr>
          <w:noProof/>
        </w:rPr>
        <w:pict>
          <v:line id="_x0000_s1097" style="position:absolute;left:0;text-align:left;z-index:251655168" from="318.15pt,101.7pt" to="318.15pt,116.1pt" o:allowincell="f">
            <w10:wrap type="square"/>
          </v:line>
        </w:pict>
      </w:r>
      <w:r>
        <w:rPr>
          <w:noProof/>
        </w:rPr>
        <w:pict>
          <v:line id="_x0000_s1096" style="position:absolute;left:0;text-align:left;z-index:251654144" from="174.15pt,101.7pt" to="174.15pt,116.1pt" o:allowincell="f">
            <w10:wrap type="square"/>
          </v:line>
        </w:pict>
      </w:r>
      <w:r>
        <w:rPr>
          <w:noProof/>
        </w:rPr>
        <w:pict>
          <v:line id="_x0000_s1095" style="position:absolute;left:0;text-align:left;z-index:251653120" from="66.15pt,101.7pt" to="66.15pt,116.1pt" o:allowincell="f">
            <w10:wrap type="square"/>
          </v:line>
        </w:pict>
      </w:r>
      <w:r>
        <w:rPr>
          <w:noProof/>
        </w:rPr>
        <w:pict>
          <v:rect id="_x0000_s1085" style="position:absolute;left:0;text-align:left;margin-left:123.75pt;margin-top:34.35pt;width:108pt;height:67.35pt;z-index:251644928" o:allowincell="f">
            <v:textbox style="mso-next-textbox:#_x0000_s1085">
              <w:txbxContent>
                <w:p w:rsidR="00046251" w:rsidRDefault="00046251">
                  <w:pPr>
                    <w:pStyle w:val="31"/>
                  </w:pPr>
                  <w:r>
                    <w:t>Финансы хозяйствующих субъектов</w:t>
                  </w:r>
                </w:p>
              </w:txbxContent>
            </v:textbox>
            <w10:wrap type="square"/>
          </v:rect>
        </w:pict>
      </w:r>
      <w:r>
        <w:rPr>
          <w:noProof/>
        </w:rPr>
        <w:pict>
          <v:rect id="_x0000_s1086" style="position:absolute;left:0;text-align:left;margin-left:260.55pt;margin-top:34.35pt;width:108pt;height:67.35pt;z-index:251645952" o:allowincell="f">
            <v:textbox style="mso-next-textbox:#_x0000_s1086">
              <w:txbxContent>
                <w:p w:rsidR="00046251" w:rsidRDefault="00046251">
                  <w:pPr>
                    <w:pStyle w:val="21"/>
                    <w:rPr>
                      <w:sz w:val="24"/>
                    </w:rPr>
                  </w:pPr>
                  <w:r>
                    <w:rPr>
                      <w:sz w:val="24"/>
                    </w:rPr>
                    <w:t>Кредитно-банковская система</w:t>
                  </w:r>
                </w:p>
              </w:txbxContent>
            </v:textbox>
            <w10:wrap type="square"/>
          </v:rect>
        </w:pict>
      </w:r>
      <w:r>
        <w:rPr>
          <w:noProof/>
        </w:rPr>
        <w:pict>
          <v:rect id="_x0000_s1087" style="position:absolute;left:0;text-align:left;margin-left:375.75pt;margin-top:34.35pt;width:100.8pt;height:67.35pt;z-index:251646976" o:allowincell="f">
            <v:textbox style="mso-next-textbox:#_x0000_s1087">
              <w:txbxContent>
                <w:p w:rsidR="00046251" w:rsidRDefault="00046251">
                  <w:pPr>
                    <w:pStyle w:val="a3"/>
                    <w:spacing w:line="240" w:lineRule="auto"/>
                    <w:jc w:val="center"/>
                    <w:rPr>
                      <w:sz w:val="24"/>
                    </w:rPr>
                  </w:pPr>
                  <w:r>
                    <w:rPr>
                      <w:sz w:val="24"/>
                    </w:rPr>
                    <w:t>Система государствен-ных финансо-вых органов</w:t>
                  </w:r>
                </w:p>
              </w:txbxContent>
            </v:textbox>
            <w10:wrap type="square"/>
          </v:rect>
        </w:pict>
      </w:r>
      <w:r>
        <w:rPr>
          <w:noProof/>
        </w:rPr>
        <w:pict>
          <v:rect id="_x0000_s1084" style="position:absolute;left:0;text-align:left;margin-left:15.75pt;margin-top:34.35pt;width:100.8pt;height:67.35pt;z-index:251643904" o:allowincell="f">
            <v:textbox style="mso-next-textbox:#_x0000_s1084">
              <w:txbxContent>
                <w:p w:rsidR="00046251" w:rsidRDefault="00046251">
                  <w:pPr>
                    <w:pStyle w:val="a3"/>
                    <w:widowControl w:val="0"/>
                    <w:spacing w:line="240" w:lineRule="auto"/>
                    <w:jc w:val="center"/>
                    <w:rPr>
                      <w:sz w:val="24"/>
                    </w:rPr>
                  </w:pPr>
                  <w:r>
                    <w:rPr>
                      <w:sz w:val="24"/>
                    </w:rPr>
                    <w:t>Государствен-ные и местные финансы</w:t>
                  </w:r>
                </w:p>
              </w:txbxContent>
            </v:textbox>
            <w10:wrap type="square"/>
          </v:rect>
        </w:pict>
      </w:r>
      <w:r>
        <w:rPr>
          <w:noProof/>
        </w:rPr>
        <w:pict>
          <v:line id="_x0000_s1105" style="position:absolute;left:0;text-align:left;z-index:251661312" from="426.15pt,19.95pt" to="426.15pt,34.35pt" o:allowincell="f">
            <w10:wrap type="square"/>
          </v:line>
        </w:pict>
      </w:r>
      <w:r>
        <w:rPr>
          <w:noProof/>
        </w:rPr>
        <w:pict>
          <v:line id="_x0000_s1104" style="position:absolute;left:0;text-align:left;z-index:251660288" from="318.15pt,19.95pt" to="318.15pt,34.35pt" o:allowincell="f">
            <w10:wrap type="square"/>
          </v:line>
        </w:pict>
      </w:r>
      <w:r>
        <w:rPr>
          <w:noProof/>
        </w:rPr>
        <w:pict>
          <v:line id="_x0000_s1103" style="position:absolute;left:0;text-align:left;z-index:251659264" from="174.15pt,19.95pt" to="174.15pt,34.35pt" o:allowincell="f">
            <w10:wrap type="square"/>
          </v:line>
        </w:pict>
      </w:r>
      <w:r>
        <w:rPr>
          <w:noProof/>
        </w:rPr>
        <w:pict>
          <v:line id="_x0000_s1102" style="position:absolute;left:0;text-align:left;z-index:251658240" from="66.15pt,19.95pt" to="66.15pt,34.35pt" o:allowincell="f">
            <w10:wrap type="square"/>
          </v:line>
        </w:pict>
      </w:r>
      <w:r>
        <w:rPr>
          <w:noProof/>
        </w:rPr>
        <w:pict>
          <v:line id="_x0000_s1101" style="position:absolute;left:0;text-align:left;z-index:251657216" from="66.15pt,19.95pt" to="426.15pt,19.95pt" o:allowincell="f">
            <w10:wrap type="square"/>
          </v:line>
        </w:pict>
      </w:r>
    </w:p>
    <w:p w:rsidR="00046251" w:rsidRDefault="009C6918">
      <w:pPr>
        <w:pStyle w:val="a7"/>
        <w:ind w:firstLine="0"/>
        <w:jc w:val="both"/>
      </w:pPr>
      <w:r>
        <w:rPr>
          <w:noProof/>
        </w:rPr>
        <w:pict>
          <v:rect id="_x0000_s1115" style="position:absolute;left:0;text-align:left;margin-left:152.55pt;margin-top:179.95pt;width:194.4pt;height:28.8pt;z-index:251670528" o:allowincell="f">
            <v:textbox style="mso-next-textbox:#_x0000_s1115">
              <w:txbxContent>
                <w:p w:rsidR="00046251" w:rsidRDefault="00046251">
                  <w:pPr>
                    <w:pStyle w:val="5"/>
                    <w:jc w:val="center"/>
                    <w:rPr>
                      <w:sz w:val="24"/>
                    </w:rPr>
                  </w:pPr>
                  <w:r>
                    <w:rPr>
                      <w:sz w:val="24"/>
                    </w:rPr>
                    <w:t>Страхование ответственности</w:t>
                  </w:r>
                </w:p>
              </w:txbxContent>
            </v:textbox>
            <w10:wrap type="square"/>
          </v:rect>
        </w:pict>
      </w:r>
      <w:r>
        <w:rPr>
          <w:noProof/>
        </w:rPr>
        <w:pict>
          <v:rect id="_x0000_s1116" style="position:absolute;left:0;text-align:left;margin-left:166.95pt;margin-top:223.2pt;width:165.6pt;height:28.8pt;z-index:251671552" o:allowincell="f">
            <v:textbox style="mso-next-textbox:#_x0000_s1116">
              <w:txbxContent>
                <w:p w:rsidR="00046251" w:rsidRDefault="00046251">
                  <w:pPr>
                    <w:pStyle w:val="5"/>
                    <w:jc w:val="center"/>
                    <w:rPr>
                      <w:sz w:val="24"/>
                    </w:rPr>
                  </w:pPr>
                  <w:r>
                    <w:rPr>
                      <w:sz w:val="24"/>
                    </w:rPr>
                    <w:t>Страхование рисков</w:t>
                  </w:r>
                </w:p>
              </w:txbxContent>
            </v:textbox>
            <w10:wrap type="square"/>
          </v:rect>
        </w:pict>
      </w:r>
      <w:r>
        <w:rPr>
          <w:noProof/>
        </w:rPr>
        <w:pict>
          <v:line id="_x0000_s1117" style="position:absolute;left:0;text-align:left;z-index:251672576" from="246.15pt,208.8pt" to="246.15pt,223.2pt" o:allowincell="f">
            <w10:wrap type="square"/>
          </v:line>
        </w:pict>
      </w:r>
      <w:r>
        <w:rPr>
          <w:noProof/>
        </w:rPr>
        <w:pict>
          <v:line id="_x0000_s1114" style="position:absolute;left:0;text-align:left;z-index:251669504" from="246.15pt,165.6pt" to="246.15pt,180pt" o:allowincell="f">
            <w10:wrap type="square"/>
          </v:line>
        </w:pict>
      </w:r>
      <w:r>
        <w:rPr>
          <w:noProof/>
        </w:rPr>
        <w:pict>
          <v:rect id="_x0000_s1112" style="position:absolute;left:0;text-align:left;margin-left:152.55pt;margin-top:136.8pt;width:194.4pt;height:28.8pt;z-index:251667456" o:allowincell="f">
            <v:textbox style="mso-next-textbox:#_x0000_s1112">
              <w:txbxContent>
                <w:p w:rsidR="00046251" w:rsidRDefault="00046251">
                  <w:pPr>
                    <w:pStyle w:val="5"/>
                    <w:jc w:val="center"/>
                    <w:rPr>
                      <w:sz w:val="24"/>
                    </w:rPr>
                  </w:pPr>
                  <w:r>
                    <w:rPr>
                      <w:sz w:val="24"/>
                    </w:rPr>
                    <w:t>Имущественное страхование</w:t>
                  </w:r>
                </w:p>
              </w:txbxContent>
            </v:textbox>
            <w10:wrap type="square"/>
          </v:rect>
        </w:pict>
      </w:r>
      <w:r>
        <w:rPr>
          <w:noProof/>
        </w:rPr>
        <w:pict>
          <v:line id="_x0000_s1111" style="position:absolute;left:0;text-align:left;z-index:251666432" from="246.15pt,122.4pt" to="246.15pt,136.8pt" o:allowincell="f">
            <w10:wrap type="square"/>
          </v:line>
        </w:pict>
      </w:r>
      <w:r>
        <w:rPr>
          <w:noProof/>
        </w:rPr>
        <w:pict>
          <v:rect id="_x0000_s1110" style="position:absolute;left:0;text-align:left;margin-left:166.95pt;margin-top:93.6pt;width:165.6pt;height:28.8pt;z-index:251665408" o:allowincell="f">
            <v:textbox style="mso-next-textbox:#_x0000_s1110">
              <w:txbxContent>
                <w:p w:rsidR="00046251" w:rsidRDefault="00046251">
                  <w:pPr>
                    <w:pStyle w:val="5"/>
                    <w:jc w:val="center"/>
                    <w:rPr>
                      <w:sz w:val="24"/>
                    </w:rPr>
                  </w:pPr>
                  <w:r>
                    <w:rPr>
                      <w:sz w:val="24"/>
                    </w:rPr>
                    <w:t>Личное страхование</w:t>
                  </w:r>
                </w:p>
              </w:txbxContent>
            </v:textbox>
            <w10:wrap type="square"/>
          </v:rect>
        </w:pict>
      </w:r>
      <w:r>
        <w:rPr>
          <w:noProof/>
        </w:rPr>
        <w:pict>
          <v:line id="_x0000_s1109" style="position:absolute;left:0;text-align:left;z-index:251664384" from="246.15pt,79.2pt" to="246.15pt,93.6pt" o:allowincell="f">
            <w10:wrap type="square"/>
          </v:line>
        </w:pict>
      </w:r>
      <w:r>
        <w:rPr>
          <w:noProof/>
        </w:rPr>
        <w:pict>
          <v:rect id="_x0000_s1108" style="position:absolute;left:0;text-align:left;margin-left:166.95pt;margin-top:50.4pt;width:165.6pt;height:28.8pt;z-index:251663360" o:allowincell="f">
            <v:textbox style="mso-next-textbox:#_x0000_s1108">
              <w:txbxContent>
                <w:p w:rsidR="00046251" w:rsidRDefault="00046251">
                  <w:pPr>
                    <w:pStyle w:val="9"/>
                    <w:rPr>
                      <w:sz w:val="24"/>
                    </w:rPr>
                  </w:pPr>
                  <w:r>
                    <w:rPr>
                      <w:sz w:val="24"/>
                    </w:rPr>
                    <w:t>Социальное страхование</w:t>
                  </w:r>
                </w:p>
              </w:txbxContent>
            </v:textbox>
            <w10:wrap type="square"/>
          </v:rect>
        </w:pict>
      </w:r>
      <w:r>
        <w:rPr>
          <w:noProof/>
        </w:rPr>
        <w:pict>
          <v:line id="_x0000_s1107" style="position:absolute;left:0;text-align:left;z-index:251662336" from="246.15pt,36pt" to="246.15pt,50.4pt" o:allowincell="f">
            <w10:wrap type="square"/>
          </v:line>
        </w:pict>
      </w:r>
      <w:r>
        <w:rPr>
          <w:noProof/>
        </w:rPr>
        <w:pict>
          <v:rect id="_x0000_s1113" style="position:absolute;left:0;text-align:left;margin-left:188.55pt;margin-top:14.4pt;width:115.2pt;height:22.8pt;z-index:251668480" o:allowincell="f">
            <v:textbox style="mso-next-textbox:#_x0000_s1113">
              <w:txbxContent>
                <w:p w:rsidR="00046251" w:rsidRDefault="00046251">
                  <w:pPr>
                    <w:pStyle w:val="9"/>
                    <w:rPr>
                      <w:sz w:val="24"/>
                    </w:rPr>
                  </w:pPr>
                  <w:r>
                    <w:rPr>
                      <w:sz w:val="24"/>
                    </w:rPr>
                    <w:t>Страхование</w:t>
                  </w:r>
                </w:p>
              </w:txbxContent>
            </v:textbox>
            <w10:wrap type="square"/>
          </v:rect>
        </w:pict>
      </w:r>
    </w:p>
    <w:p w:rsidR="00046251" w:rsidRDefault="00046251">
      <w:pPr>
        <w:pStyle w:val="a7"/>
        <w:jc w:val="center"/>
      </w:pPr>
      <w:r>
        <w:t>Рис. 2.1 Финансовая система Российской Федерации</w:t>
      </w:r>
      <w:r>
        <w:rPr>
          <w:rStyle w:val="a9"/>
        </w:rPr>
        <w:footnoteReference w:id="9"/>
      </w:r>
      <w:r>
        <w:t xml:space="preserve"> </w:t>
      </w:r>
    </w:p>
    <w:p w:rsidR="00046251" w:rsidRDefault="00046251">
      <w:pPr>
        <w:pStyle w:val="a7"/>
        <w:jc w:val="both"/>
      </w:pPr>
      <w:r>
        <w:t>Бюджетные отношения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охватывает все уровни хозяйствования (федеральный, субъектов Федерации, местный).</w:t>
      </w:r>
    </w:p>
    <w:p w:rsidR="00046251" w:rsidRDefault="00046251">
      <w:pPr>
        <w:pStyle w:val="a7"/>
        <w:jc w:val="both"/>
      </w:pPr>
      <w:r>
        <w:t>Совокупность бюджетных отношений по формированию и использованию бюджетного фонда страны составляет понятие государственного бюджета страны. По экономической сущности государственный бюджет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 нужд обороны и государственного управления.</w:t>
      </w:r>
    </w:p>
    <w:p w:rsidR="00046251" w:rsidRDefault="00046251">
      <w:pPr>
        <w:pStyle w:val="a7"/>
        <w:jc w:val="both"/>
      </w:pPr>
      <w:r>
        <w:t>Государственный бюджет объединяет главные доходы и расходы государства. Доходы служат финансовой базой государства, а расходы – удовлетворению общественных потребностей.</w:t>
      </w:r>
    </w:p>
    <w:p w:rsidR="00046251" w:rsidRDefault="00046251">
      <w:pPr>
        <w:pStyle w:val="a7"/>
        <w:jc w:val="both"/>
      </w:pPr>
      <w:r>
        <w:t>До перехода на рыночные отношения доходы государственного бюджета СССР базировались на денежных накоплениях государственных предприятий. Они занимали более 90% общей суммы доходов бюджета и в основном состояли из двух платежей – налога с оборота и платежей с прибыли. Т акая система просуществовала с 1930 по 1990 годы. Введённые в 80-х гг. нормативные платежи из прибыли в виде платы за производственные фонды, трудовые ресурсы и др. существенно не изменили систему платежей, она продолжала ориентироваться на индивидуальные результаты деятельности отдельных предприятий.</w:t>
      </w:r>
    </w:p>
    <w:p w:rsidR="00046251" w:rsidRDefault="00046251">
      <w:pPr>
        <w:pStyle w:val="a7"/>
        <w:jc w:val="both"/>
      </w:pPr>
      <w:r>
        <w:t>В условиях перехода на рыночные механизмы основными доходами бюджета в Российской Федерации стали налоги и сборы.</w:t>
      </w:r>
    </w:p>
    <w:p w:rsidR="00046251" w:rsidRDefault="00046251">
      <w:pPr>
        <w:pStyle w:val="a7"/>
        <w:jc w:val="both"/>
      </w:pPr>
      <w:r>
        <w:t>Налоги и сборы представляют собой часть национального дохода, мобилизуемую во все звенья бюджетной системы. Под налогом понимается обязательный индивидуальный безвозмездный платёж,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поступающих в заранее установленных законом размерах и в определённые сроки.</w:t>
      </w:r>
    </w:p>
    <w:p w:rsidR="00046251" w:rsidRDefault="00046251">
      <w:pPr>
        <w:pStyle w:val="a7"/>
        <w:jc w:val="both"/>
      </w:pPr>
      <w:r>
        <w:t>Под сбором понимается обязательный взнос, взимаемый с организации и физических лиц, уплата которого является одним из условий совершения государственными органами и должностными лицами юридически значимых действий в интересах плательщиков сборов.</w:t>
      </w:r>
    </w:p>
    <w:p w:rsidR="00046251" w:rsidRDefault="00046251">
      <w:pPr>
        <w:pStyle w:val="a7"/>
        <w:jc w:val="both"/>
      </w:pPr>
      <w:r>
        <w:t xml:space="preserve">Как следует из таблицы 2.1, основное место в федеральном бюджете занимают косвенные налоги (акцизы, таможенные пошлины и налог на добавленную стоимость). В 1997 – 2000 гг. на них приходилось от 62 до 66% общей суммы доходов федерального бюджета, в </w:t>
      </w:r>
      <w:smartTag w:uri="urn:schemas-microsoft-com:office:smarttags" w:element="metricconverter">
        <w:smartTagPr>
          <w:attr w:name="ProductID" w:val="2001 г"/>
        </w:smartTagPr>
        <w:r>
          <w:t>2001 г</w:t>
        </w:r>
      </w:smartTag>
      <w:r>
        <w:t xml:space="preserve">. – 75%, в 2002 и 2003 гг. – соответствен но 72% и 75% (без учёта ЕСН), в </w:t>
      </w:r>
      <w:smartTag w:uri="urn:schemas-microsoft-com:office:smarttags" w:element="metricconverter">
        <w:smartTagPr>
          <w:attr w:name="ProductID" w:val="2004 г"/>
        </w:smartTagPr>
        <w:r>
          <w:t>2004 г</w:t>
        </w:r>
      </w:smartTag>
      <w:r>
        <w:t xml:space="preserve">. – 77% и в </w:t>
      </w:r>
      <w:smartTag w:uri="urn:schemas-microsoft-com:office:smarttags" w:element="metricconverter">
        <w:smartTagPr>
          <w:attr w:name="ProductID" w:val="2005 г"/>
        </w:smartTagPr>
        <w:r>
          <w:t>2005 г</w:t>
        </w:r>
      </w:smartTag>
      <w:r>
        <w:t xml:space="preserve">. – 67% (без учёта ЕСН), в </w:t>
      </w:r>
      <w:smartTag w:uri="urn:schemas-microsoft-com:office:smarttags" w:element="metricconverter">
        <w:smartTagPr>
          <w:attr w:name="ProductID" w:val="2006 г"/>
        </w:smartTagPr>
        <w:r>
          <w:t>2006 г</w:t>
        </w:r>
      </w:smartTag>
      <w:r>
        <w:t>. – 70%.</w:t>
      </w:r>
    </w:p>
    <w:p w:rsidR="00046251" w:rsidRDefault="00046251">
      <w:pPr>
        <w:pStyle w:val="a7"/>
        <w:jc w:val="both"/>
      </w:pPr>
      <w:r>
        <w:t xml:space="preserve">Для конкретного представления об источниках и особенностях формирования доходной части  федерального бюджета рассмотрим основные положения федерального бюджета на </w:t>
      </w:r>
      <w:smartTag w:uri="urn:schemas-microsoft-com:office:smarttags" w:element="metricconverter">
        <w:smartTagPr>
          <w:attr w:name="ProductID" w:val="2006 г"/>
        </w:smartTagPr>
        <w:r>
          <w:t>2006 г</w:t>
        </w:r>
      </w:smartTag>
      <w:r>
        <w:t>., который был утверждён по доходам в сумме 5046,1 млрд. руб. исходя из прогнозируемого объёма ВВП 24380 млрд. руб. и уровня инфляции 7,7 – 8,5%.</w:t>
      </w:r>
    </w:p>
    <w:p w:rsidR="00046251" w:rsidRDefault="00046251">
      <w:pPr>
        <w:pStyle w:val="a7"/>
        <w:jc w:val="both"/>
      </w:pPr>
      <w:r>
        <w:t xml:space="preserve">В составе доходов бюджета на </w:t>
      </w:r>
      <w:smartTag w:uri="urn:schemas-microsoft-com:office:smarttags" w:element="metricconverter">
        <w:smartTagPr>
          <w:attr w:name="ProductID" w:val="2006 г"/>
        </w:smartTagPr>
        <w:r>
          <w:t>2006 г</w:t>
        </w:r>
      </w:smartTag>
      <w:r>
        <w:t>. примерно 70% составляют налоговые доходы, а почти 52% налоговых доходов бюджета – налог на добавленную стоимость. Ряд федеральных налогов направляется в бюджеты субъектов Федерации и местные бюджеты. Полностью в федеральный бюджет поступают такие налоги, как НДС, акцизы на товары, ввозимые на территорию РФ, таможенные пошлины, таможенный сборы и иные таможенные платежи.</w:t>
      </w:r>
    </w:p>
    <w:p w:rsidR="00046251" w:rsidRDefault="00046251">
      <w:pPr>
        <w:pStyle w:val="a7"/>
        <w:jc w:val="both"/>
      </w:pPr>
      <w:r>
        <w:t>В целях обеспечения полноты учёта и контроля за соблюдением бюджетного и налогового законодательства установлено, что все федеральные налоги и сборы, включая единый налог, единый налог на вмененный доход для отдельных видов деятельности, единый сельскохозяйственный налог, подлежат зачислению в полном объёме на счета органов федерального казначейства  для распределения доходов от их уплаты между федеральным бюджетом, бюджетами субъектов РФ, местными бюджетами, а так же бюджетами государственных внебюджетных фондов в случаях, предусмотренных законодательством РФ.</w:t>
      </w:r>
    </w:p>
    <w:p w:rsidR="00046251" w:rsidRDefault="00046251">
      <w:pPr>
        <w:pStyle w:val="a7"/>
        <w:jc w:val="both"/>
      </w:pPr>
      <w:r>
        <w:t>Таблица 2.1</w:t>
      </w:r>
    </w:p>
    <w:p w:rsidR="00046251" w:rsidRDefault="00046251">
      <w:pPr>
        <w:pStyle w:val="a7"/>
        <w:jc w:val="center"/>
      </w:pPr>
      <w:r>
        <w:t>Структура доходов  федерального бюджета Российской Федерации за 2005 – 2006 гг.</w:t>
      </w:r>
      <w:r>
        <w:rPr>
          <w:rStyle w:val="a9"/>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851"/>
        <w:gridCol w:w="1276"/>
        <w:gridCol w:w="992"/>
        <w:gridCol w:w="850"/>
        <w:gridCol w:w="1236"/>
      </w:tblGrid>
      <w:tr w:rsidR="00046251">
        <w:trPr>
          <w:cantSplit/>
        </w:trPr>
        <w:tc>
          <w:tcPr>
            <w:tcW w:w="3652" w:type="dxa"/>
            <w:vMerge w:val="restart"/>
          </w:tcPr>
          <w:p w:rsidR="00046251" w:rsidRDefault="00046251">
            <w:pPr>
              <w:pStyle w:val="a7"/>
              <w:spacing w:line="240" w:lineRule="auto"/>
              <w:ind w:firstLine="0"/>
              <w:jc w:val="both"/>
              <w:rPr>
                <w:sz w:val="24"/>
              </w:rPr>
            </w:pPr>
          </w:p>
          <w:p w:rsidR="00046251" w:rsidRDefault="00046251">
            <w:pPr>
              <w:pStyle w:val="a7"/>
              <w:spacing w:line="240" w:lineRule="auto"/>
              <w:ind w:firstLine="0"/>
              <w:jc w:val="center"/>
              <w:rPr>
                <w:sz w:val="24"/>
              </w:rPr>
            </w:pPr>
          </w:p>
          <w:p w:rsidR="00046251" w:rsidRDefault="00046251">
            <w:pPr>
              <w:pStyle w:val="a7"/>
              <w:spacing w:line="240" w:lineRule="auto"/>
              <w:ind w:firstLine="0"/>
              <w:jc w:val="center"/>
              <w:rPr>
                <w:sz w:val="24"/>
              </w:rPr>
            </w:pPr>
            <w:r>
              <w:rPr>
                <w:sz w:val="24"/>
              </w:rPr>
              <w:t>Виды доходов</w:t>
            </w:r>
          </w:p>
        </w:tc>
        <w:tc>
          <w:tcPr>
            <w:tcW w:w="3119" w:type="dxa"/>
            <w:gridSpan w:val="3"/>
          </w:tcPr>
          <w:p w:rsidR="00046251" w:rsidRDefault="00046251">
            <w:pPr>
              <w:pStyle w:val="a7"/>
              <w:spacing w:line="240" w:lineRule="auto"/>
              <w:ind w:firstLine="0"/>
              <w:jc w:val="center"/>
              <w:rPr>
                <w:sz w:val="24"/>
              </w:rPr>
            </w:pPr>
            <w:smartTag w:uri="urn:schemas-microsoft-com:office:smarttags" w:element="metricconverter">
              <w:smartTagPr>
                <w:attr w:name="ProductID" w:val="2005 г"/>
              </w:smartTagPr>
              <w:r>
                <w:rPr>
                  <w:sz w:val="24"/>
                </w:rPr>
                <w:t>2005 г</w:t>
              </w:r>
            </w:smartTag>
            <w:r>
              <w:rPr>
                <w:sz w:val="24"/>
              </w:rPr>
              <w:t>. – план</w:t>
            </w:r>
          </w:p>
        </w:tc>
        <w:tc>
          <w:tcPr>
            <w:tcW w:w="3078" w:type="dxa"/>
            <w:gridSpan w:val="3"/>
          </w:tcPr>
          <w:p w:rsidR="00046251" w:rsidRDefault="00046251">
            <w:pPr>
              <w:pStyle w:val="a7"/>
              <w:spacing w:line="240" w:lineRule="auto"/>
              <w:ind w:firstLine="0"/>
              <w:jc w:val="center"/>
              <w:rPr>
                <w:sz w:val="24"/>
              </w:rPr>
            </w:pPr>
            <w:smartTag w:uri="urn:schemas-microsoft-com:office:smarttags" w:element="metricconverter">
              <w:smartTagPr>
                <w:attr w:name="ProductID" w:val="2006 г"/>
              </w:smartTagPr>
              <w:r>
                <w:rPr>
                  <w:sz w:val="24"/>
                </w:rPr>
                <w:t>2006 г</w:t>
              </w:r>
            </w:smartTag>
            <w:r>
              <w:rPr>
                <w:sz w:val="24"/>
              </w:rPr>
              <w:t>. – план</w:t>
            </w:r>
          </w:p>
        </w:tc>
      </w:tr>
      <w:tr w:rsidR="00046251">
        <w:trPr>
          <w:cantSplit/>
        </w:trPr>
        <w:tc>
          <w:tcPr>
            <w:tcW w:w="3652" w:type="dxa"/>
            <w:vMerge/>
          </w:tcPr>
          <w:p w:rsidR="00046251" w:rsidRDefault="00046251">
            <w:pPr>
              <w:pStyle w:val="a7"/>
              <w:spacing w:line="240" w:lineRule="auto"/>
              <w:ind w:firstLine="0"/>
              <w:jc w:val="both"/>
              <w:rPr>
                <w:sz w:val="24"/>
              </w:rPr>
            </w:pPr>
          </w:p>
        </w:tc>
        <w:tc>
          <w:tcPr>
            <w:tcW w:w="992" w:type="dxa"/>
            <w:vMerge w:val="restart"/>
          </w:tcPr>
          <w:p w:rsidR="00046251" w:rsidRDefault="00046251">
            <w:pPr>
              <w:pStyle w:val="a7"/>
              <w:spacing w:line="240" w:lineRule="auto"/>
              <w:ind w:firstLine="0"/>
              <w:jc w:val="center"/>
              <w:rPr>
                <w:sz w:val="24"/>
              </w:rPr>
            </w:pPr>
            <w:r>
              <w:rPr>
                <w:sz w:val="24"/>
              </w:rPr>
              <w:t>млрд.</w:t>
            </w:r>
          </w:p>
          <w:p w:rsidR="00046251" w:rsidRDefault="00046251">
            <w:pPr>
              <w:pStyle w:val="a7"/>
              <w:spacing w:line="240" w:lineRule="auto"/>
              <w:ind w:firstLine="0"/>
              <w:jc w:val="center"/>
              <w:rPr>
                <w:sz w:val="24"/>
              </w:rPr>
            </w:pPr>
            <w:r>
              <w:rPr>
                <w:sz w:val="24"/>
              </w:rPr>
              <w:t>руб.</w:t>
            </w:r>
          </w:p>
        </w:tc>
        <w:tc>
          <w:tcPr>
            <w:tcW w:w="2127" w:type="dxa"/>
            <w:gridSpan w:val="2"/>
          </w:tcPr>
          <w:p w:rsidR="00046251" w:rsidRDefault="00046251">
            <w:pPr>
              <w:pStyle w:val="a7"/>
              <w:spacing w:line="240" w:lineRule="auto"/>
              <w:ind w:firstLine="0"/>
              <w:jc w:val="center"/>
              <w:rPr>
                <w:sz w:val="24"/>
              </w:rPr>
            </w:pPr>
            <w:r>
              <w:rPr>
                <w:sz w:val="24"/>
              </w:rPr>
              <w:t>в % к</w:t>
            </w:r>
          </w:p>
        </w:tc>
        <w:tc>
          <w:tcPr>
            <w:tcW w:w="992" w:type="dxa"/>
            <w:vMerge w:val="restart"/>
          </w:tcPr>
          <w:p w:rsidR="00046251" w:rsidRDefault="00046251">
            <w:pPr>
              <w:pStyle w:val="a7"/>
              <w:spacing w:line="240" w:lineRule="auto"/>
              <w:ind w:firstLine="0"/>
              <w:jc w:val="center"/>
              <w:rPr>
                <w:sz w:val="24"/>
              </w:rPr>
            </w:pPr>
            <w:r>
              <w:rPr>
                <w:sz w:val="24"/>
              </w:rPr>
              <w:t>млрд.</w:t>
            </w:r>
          </w:p>
          <w:p w:rsidR="00046251" w:rsidRDefault="00046251">
            <w:pPr>
              <w:pStyle w:val="a7"/>
              <w:spacing w:line="240" w:lineRule="auto"/>
              <w:ind w:firstLine="0"/>
              <w:jc w:val="center"/>
              <w:rPr>
                <w:sz w:val="24"/>
              </w:rPr>
            </w:pPr>
            <w:r>
              <w:rPr>
                <w:sz w:val="24"/>
              </w:rPr>
              <w:t>руб.</w:t>
            </w:r>
          </w:p>
        </w:tc>
        <w:tc>
          <w:tcPr>
            <w:tcW w:w="2086" w:type="dxa"/>
            <w:gridSpan w:val="2"/>
          </w:tcPr>
          <w:p w:rsidR="00046251" w:rsidRDefault="00046251">
            <w:pPr>
              <w:pStyle w:val="a7"/>
              <w:spacing w:line="240" w:lineRule="auto"/>
              <w:ind w:firstLine="0"/>
              <w:jc w:val="center"/>
              <w:rPr>
                <w:sz w:val="24"/>
              </w:rPr>
            </w:pPr>
            <w:r>
              <w:rPr>
                <w:sz w:val="24"/>
              </w:rPr>
              <w:t>в % к</w:t>
            </w:r>
          </w:p>
        </w:tc>
      </w:tr>
      <w:tr w:rsidR="00046251">
        <w:trPr>
          <w:cantSplit/>
          <w:trHeight w:val="878"/>
        </w:trPr>
        <w:tc>
          <w:tcPr>
            <w:tcW w:w="3652" w:type="dxa"/>
            <w:vMerge/>
          </w:tcPr>
          <w:p w:rsidR="00046251" w:rsidRDefault="00046251">
            <w:pPr>
              <w:pStyle w:val="a7"/>
              <w:spacing w:line="240" w:lineRule="auto"/>
              <w:ind w:firstLine="0"/>
              <w:jc w:val="both"/>
              <w:rPr>
                <w:sz w:val="24"/>
              </w:rPr>
            </w:pPr>
          </w:p>
        </w:tc>
        <w:tc>
          <w:tcPr>
            <w:tcW w:w="992" w:type="dxa"/>
            <w:vMerge/>
          </w:tcPr>
          <w:p w:rsidR="00046251" w:rsidRDefault="00046251">
            <w:pPr>
              <w:pStyle w:val="a7"/>
              <w:spacing w:line="240" w:lineRule="auto"/>
              <w:ind w:firstLine="0"/>
              <w:jc w:val="both"/>
              <w:rPr>
                <w:sz w:val="24"/>
              </w:rPr>
            </w:pPr>
          </w:p>
        </w:tc>
        <w:tc>
          <w:tcPr>
            <w:tcW w:w="851" w:type="dxa"/>
          </w:tcPr>
          <w:p w:rsidR="00046251" w:rsidRDefault="00046251">
            <w:pPr>
              <w:pStyle w:val="a7"/>
              <w:spacing w:line="240" w:lineRule="auto"/>
              <w:ind w:firstLine="0"/>
              <w:jc w:val="center"/>
              <w:rPr>
                <w:sz w:val="24"/>
              </w:rPr>
            </w:pPr>
            <w:r>
              <w:rPr>
                <w:sz w:val="24"/>
              </w:rPr>
              <w:t>ВВП</w:t>
            </w:r>
          </w:p>
        </w:tc>
        <w:tc>
          <w:tcPr>
            <w:tcW w:w="1276" w:type="dxa"/>
          </w:tcPr>
          <w:p w:rsidR="00046251" w:rsidRDefault="00046251">
            <w:pPr>
              <w:pStyle w:val="a7"/>
              <w:spacing w:line="240" w:lineRule="auto"/>
              <w:ind w:firstLine="0"/>
              <w:jc w:val="center"/>
              <w:rPr>
                <w:sz w:val="24"/>
              </w:rPr>
            </w:pPr>
            <w:r>
              <w:rPr>
                <w:sz w:val="24"/>
              </w:rPr>
              <w:t>общей</w:t>
            </w:r>
          </w:p>
          <w:p w:rsidR="00046251" w:rsidRDefault="00046251">
            <w:pPr>
              <w:pStyle w:val="a7"/>
              <w:spacing w:line="240" w:lineRule="auto"/>
              <w:ind w:firstLine="0"/>
              <w:jc w:val="center"/>
              <w:rPr>
                <w:sz w:val="24"/>
              </w:rPr>
            </w:pPr>
            <w:r>
              <w:rPr>
                <w:sz w:val="24"/>
              </w:rPr>
              <w:t>сумме</w:t>
            </w:r>
          </w:p>
          <w:p w:rsidR="00046251" w:rsidRDefault="00046251">
            <w:pPr>
              <w:pStyle w:val="a7"/>
              <w:spacing w:line="240" w:lineRule="auto"/>
              <w:ind w:firstLine="0"/>
              <w:jc w:val="center"/>
              <w:rPr>
                <w:sz w:val="24"/>
              </w:rPr>
            </w:pPr>
            <w:r>
              <w:rPr>
                <w:sz w:val="24"/>
              </w:rPr>
              <w:t>доходов</w:t>
            </w:r>
          </w:p>
        </w:tc>
        <w:tc>
          <w:tcPr>
            <w:tcW w:w="992" w:type="dxa"/>
            <w:vMerge/>
          </w:tcPr>
          <w:p w:rsidR="00046251" w:rsidRDefault="00046251">
            <w:pPr>
              <w:pStyle w:val="a7"/>
              <w:spacing w:line="240" w:lineRule="auto"/>
              <w:ind w:firstLine="0"/>
              <w:jc w:val="both"/>
              <w:rPr>
                <w:sz w:val="24"/>
              </w:rPr>
            </w:pPr>
          </w:p>
        </w:tc>
        <w:tc>
          <w:tcPr>
            <w:tcW w:w="850" w:type="dxa"/>
          </w:tcPr>
          <w:p w:rsidR="00046251" w:rsidRDefault="00046251">
            <w:pPr>
              <w:pStyle w:val="a7"/>
              <w:spacing w:line="240" w:lineRule="auto"/>
              <w:ind w:firstLine="0"/>
              <w:jc w:val="center"/>
              <w:rPr>
                <w:sz w:val="24"/>
              </w:rPr>
            </w:pPr>
            <w:r>
              <w:rPr>
                <w:sz w:val="24"/>
              </w:rPr>
              <w:t>ВВП</w:t>
            </w:r>
          </w:p>
        </w:tc>
        <w:tc>
          <w:tcPr>
            <w:tcW w:w="1236" w:type="dxa"/>
          </w:tcPr>
          <w:p w:rsidR="00046251" w:rsidRDefault="00046251">
            <w:pPr>
              <w:pStyle w:val="a7"/>
              <w:spacing w:line="240" w:lineRule="auto"/>
              <w:ind w:firstLine="0"/>
              <w:jc w:val="center"/>
              <w:rPr>
                <w:sz w:val="24"/>
              </w:rPr>
            </w:pPr>
            <w:r>
              <w:rPr>
                <w:sz w:val="24"/>
              </w:rPr>
              <w:t>общей</w:t>
            </w:r>
          </w:p>
          <w:p w:rsidR="00046251" w:rsidRDefault="00046251">
            <w:pPr>
              <w:pStyle w:val="a7"/>
              <w:spacing w:line="240" w:lineRule="auto"/>
              <w:ind w:firstLine="0"/>
              <w:jc w:val="center"/>
              <w:rPr>
                <w:sz w:val="24"/>
              </w:rPr>
            </w:pPr>
            <w:r>
              <w:rPr>
                <w:sz w:val="24"/>
              </w:rPr>
              <w:t>сумме</w:t>
            </w:r>
          </w:p>
          <w:p w:rsidR="00046251" w:rsidRDefault="00046251">
            <w:pPr>
              <w:pStyle w:val="a7"/>
              <w:spacing w:line="240" w:lineRule="auto"/>
              <w:ind w:firstLine="0"/>
              <w:jc w:val="center"/>
              <w:rPr>
                <w:sz w:val="24"/>
              </w:rPr>
            </w:pPr>
            <w:r>
              <w:rPr>
                <w:sz w:val="24"/>
              </w:rPr>
              <w:t>доходов</w:t>
            </w:r>
          </w:p>
        </w:tc>
      </w:tr>
      <w:tr w:rsidR="00046251">
        <w:tc>
          <w:tcPr>
            <w:tcW w:w="3652" w:type="dxa"/>
          </w:tcPr>
          <w:p w:rsidR="00046251" w:rsidRDefault="00046251">
            <w:pPr>
              <w:pStyle w:val="a7"/>
              <w:spacing w:line="240" w:lineRule="auto"/>
              <w:ind w:firstLine="0"/>
              <w:rPr>
                <w:sz w:val="24"/>
              </w:rPr>
            </w:pPr>
            <w:r>
              <w:rPr>
                <w:sz w:val="24"/>
              </w:rPr>
              <w:t>Доходы - всего</w:t>
            </w:r>
          </w:p>
        </w:tc>
        <w:tc>
          <w:tcPr>
            <w:tcW w:w="992" w:type="dxa"/>
          </w:tcPr>
          <w:p w:rsidR="00046251" w:rsidRDefault="00046251">
            <w:pPr>
              <w:pStyle w:val="a7"/>
              <w:spacing w:line="240" w:lineRule="auto"/>
              <w:ind w:firstLine="0"/>
              <w:jc w:val="center"/>
              <w:rPr>
                <w:sz w:val="24"/>
              </w:rPr>
            </w:pPr>
            <w:r>
              <w:rPr>
                <w:sz w:val="24"/>
              </w:rPr>
              <w:t>3326,0</w:t>
            </w:r>
          </w:p>
        </w:tc>
        <w:tc>
          <w:tcPr>
            <w:tcW w:w="851" w:type="dxa"/>
            <w:vAlign w:val="bottom"/>
          </w:tcPr>
          <w:p w:rsidR="00046251" w:rsidRDefault="00046251">
            <w:pPr>
              <w:pStyle w:val="a7"/>
              <w:spacing w:line="240" w:lineRule="auto"/>
              <w:ind w:firstLine="0"/>
              <w:jc w:val="center"/>
              <w:rPr>
                <w:sz w:val="24"/>
              </w:rPr>
            </w:pPr>
            <w:r>
              <w:rPr>
                <w:sz w:val="24"/>
              </w:rPr>
              <w:t>17,8</w:t>
            </w:r>
          </w:p>
        </w:tc>
        <w:tc>
          <w:tcPr>
            <w:tcW w:w="1276" w:type="dxa"/>
          </w:tcPr>
          <w:p w:rsidR="00046251" w:rsidRDefault="00046251">
            <w:pPr>
              <w:pStyle w:val="a7"/>
              <w:spacing w:line="240" w:lineRule="auto"/>
              <w:ind w:firstLine="0"/>
              <w:jc w:val="center"/>
              <w:rPr>
                <w:sz w:val="24"/>
              </w:rPr>
            </w:pPr>
            <w:r>
              <w:rPr>
                <w:sz w:val="24"/>
              </w:rPr>
              <w:t>100,0</w:t>
            </w:r>
          </w:p>
        </w:tc>
        <w:tc>
          <w:tcPr>
            <w:tcW w:w="992" w:type="dxa"/>
          </w:tcPr>
          <w:p w:rsidR="00046251" w:rsidRDefault="00046251">
            <w:pPr>
              <w:pStyle w:val="a7"/>
              <w:spacing w:line="240" w:lineRule="auto"/>
              <w:ind w:firstLine="0"/>
              <w:jc w:val="center"/>
              <w:rPr>
                <w:sz w:val="24"/>
              </w:rPr>
            </w:pPr>
            <w:r>
              <w:rPr>
                <w:sz w:val="24"/>
              </w:rPr>
              <w:t>5046,1</w:t>
            </w:r>
          </w:p>
        </w:tc>
        <w:tc>
          <w:tcPr>
            <w:tcW w:w="850" w:type="dxa"/>
          </w:tcPr>
          <w:p w:rsidR="00046251" w:rsidRDefault="00046251">
            <w:pPr>
              <w:pStyle w:val="a7"/>
              <w:spacing w:line="240" w:lineRule="auto"/>
              <w:ind w:firstLine="0"/>
              <w:jc w:val="center"/>
              <w:rPr>
                <w:sz w:val="24"/>
              </w:rPr>
            </w:pPr>
            <w:r>
              <w:rPr>
                <w:sz w:val="24"/>
              </w:rPr>
              <w:t>20,7</w:t>
            </w:r>
          </w:p>
        </w:tc>
        <w:tc>
          <w:tcPr>
            <w:tcW w:w="1236" w:type="dxa"/>
          </w:tcPr>
          <w:p w:rsidR="00046251" w:rsidRDefault="00046251">
            <w:pPr>
              <w:pStyle w:val="a7"/>
              <w:spacing w:line="240" w:lineRule="auto"/>
              <w:ind w:firstLine="0"/>
              <w:jc w:val="center"/>
              <w:rPr>
                <w:sz w:val="24"/>
              </w:rPr>
            </w:pPr>
            <w:r>
              <w:rPr>
                <w:sz w:val="24"/>
              </w:rPr>
              <w:t>100,0</w:t>
            </w:r>
          </w:p>
        </w:tc>
      </w:tr>
      <w:tr w:rsidR="00046251">
        <w:tc>
          <w:tcPr>
            <w:tcW w:w="3652" w:type="dxa"/>
          </w:tcPr>
          <w:p w:rsidR="00046251" w:rsidRDefault="00046251">
            <w:pPr>
              <w:pStyle w:val="a7"/>
              <w:spacing w:line="240" w:lineRule="auto"/>
              <w:ind w:firstLine="0"/>
              <w:rPr>
                <w:sz w:val="24"/>
              </w:rPr>
            </w:pPr>
            <w:r>
              <w:rPr>
                <w:sz w:val="24"/>
              </w:rPr>
              <w:t>В том числе:</w:t>
            </w:r>
          </w:p>
        </w:tc>
        <w:tc>
          <w:tcPr>
            <w:tcW w:w="992" w:type="dxa"/>
          </w:tcPr>
          <w:p w:rsidR="00046251" w:rsidRDefault="00046251">
            <w:pPr>
              <w:pStyle w:val="a7"/>
              <w:spacing w:line="240" w:lineRule="auto"/>
              <w:ind w:firstLine="0"/>
              <w:jc w:val="center"/>
              <w:rPr>
                <w:sz w:val="24"/>
              </w:rPr>
            </w:pPr>
          </w:p>
        </w:tc>
        <w:tc>
          <w:tcPr>
            <w:tcW w:w="851" w:type="dxa"/>
            <w:vAlign w:val="bottom"/>
          </w:tcPr>
          <w:p w:rsidR="00046251" w:rsidRDefault="00046251">
            <w:pPr>
              <w:pStyle w:val="a7"/>
              <w:spacing w:line="240" w:lineRule="auto"/>
              <w:ind w:firstLine="0"/>
              <w:jc w:val="center"/>
              <w:rPr>
                <w:sz w:val="24"/>
              </w:rPr>
            </w:pPr>
          </w:p>
        </w:tc>
        <w:tc>
          <w:tcPr>
            <w:tcW w:w="1276" w:type="dxa"/>
          </w:tcPr>
          <w:p w:rsidR="00046251" w:rsidRDefault="00046251">
            <w:pPr>
              <w:pStyle w:val="a7"/>
              <w:spacing w:line="240" w:lineRule="auto"/>
              <w:ind w:firstLine="0"/>
              <w:jc w:val="center"/>
              <w:rPr>
                <w:sz w:val="24"/>
              </w:rPr>
            </w:pPr>
          </w:p>
        </w:tc>
        <w:tc>
          <w:tcPr>
            <w:tcW w:w="992" w:type="dxa"/>
          </w:tcPr>
          <w:p w:rsidR="00046251" w:rsidRDefault="00046251">
            <w:pPr>
              <w:pStyle w:val="a7"/>
              <w:spacing w:line="240" w:lineRule="auto"/>
              <w:ind w:firstLine="0"/>
              <w:jc w:val="center"/>
              <w:rPr>
                <w:sz w:val="24"/>
              </w:rPr>
            </w:pPr>
          </w:p>
        </w:tc>
        <w:tc>
          <w:tcPr>
            <w:tcW w:w="850" w:type="dxa"/>
          </w:tcPr>
          <w:p w:rsidR="00046251" w:rsidRDefault="00046251">
            <w:pPr>
              <w:pStyle w:val="a7"/>
              <w:spacing w:line="240" w:lineRule="auto"/>
              <w:ind w:firstLine="0"/>
              <w:jc w:val="center"/>
              <w:rPr>
                <w:sz w:val="24"/>
              </w:rPr>
            </w:pPr>
          </w:p>
        </w:tc>
        <w:tc>
          <w:tcPr>
            <w:tcW w:w="1236" w:type="dxa"/>
          </w:tcPr>
          <w:p w:rsidR="00046251" w:rsidRDefault="00046251">
            <w:pPr>
              <w:pStyle w:val="a7"/>
              <w:spacing w:line="240" w:lineRule="auto"/>
              <w:ind w:firstLine="0"/>
              <w:jc w:val="center"/>
              <w:rPr>
                <w:sz w:val="24"/>
              </w:rPr>
            </w:pPr>
          </w:p>
        </w:tc>
      </w:tr>
      <w:tr w:rsidR="00046251">
        <w:tc>
          <w:tcPr>
            <w:tcW w:w="3652" w:type="dxa"/>
          </w:tcPr>
          <w:p w:rsidR="00046251" w:rsidRDefault="00046251">
            <w:pPr>
              <w:pStyle w:val="a7"/>
              <w:spacing w:line="240" w:lineRule="auto"/>
              <w:ind w:firstLine="0"/>
              <w:rPr>
                <w:sz w:val="24"/>
              </w:rPr>
            </w:pPr>
            <w:r>
              <w:rPr>
                <w:sz w:val="24"/>
              </w:rPr>
              <w:t>налоговые доходы</w:t>
            </w:r>
          </w:p>
        </w:tc>
        <w:tc>
          <w:tcPr>
            <w:tcW w:w="992" w:type="dxa"/>
          </w:tcPr>
          <w:p w:rsidR="00046251" w:rsidRDefault="00046251">
            <w:pPr>
              <w:pStyle w:val="a7"/>
              <w:spacing w:line="240" w:lineRule="auto"/>
              <w:ind w:firstLine="0"/>
              <w:jc w:val="center"/>
              <w:rPr>
                <w:sz w:val="24"/>
              </w:rPr>
            </w:pPr>
            <w:r>
              <w:rPr>
                <w:sz w:val="24"/>
              </w:rPr>
              <w:t>2232,6</w:t>
            </w:r>
          </w:p>
        </w:tc>
        <w:tc>
          <w:tcPr>
            <w:tcW w:w="851" w:type="dxa"/>
            <w:vAlign w:val="bottom"/>
          </w:tcPr>
          <w:p w:rsidR="00046251" w:rsidRDefault="00046251">
            <w:pPr>
              <w:pStyle w:val="a7"/>
              <w:spacing w:line="240" w:lineRule="auto"/>
              <w:ind w:firstLine="0"/>
              <w:jc w:val="center"/>
              <w:rPr>
                <w:sz w:val="24"/>
              </w:rPr>
            </w:pPr>
            <w:r>
              <w:rPr>
                <w:sz w:val="24"/>
              </w:rPr>
              <w:t>11,9</w:t>
            </w:r>
          </w:p>
        </w:tc>
        <w:tc>
          <w:tcPr>
            <w:tcW w:w="1276" w:type="dxa"/>
          </w:tcPr>
          <w:p w:rsidR="00046251" w:rsidRDefault="00046251">
            <w:pPr>
              <w:pStyle w:val="a7"/>
              <w:spacing w:line="240" w:lineRule="auto"/>
              <w:ind w:firstLine="0"/>
              <w:jc w:val="center"/>
              <w:rPr>
                <w:sz w:val="24"/>
              </w:rPr>
            </w:pPr>
            <w:r>
              <w:rPr>
                <w:sz w:val="24"/>
              </w:rPr>
              <w:t>67,1</w:t>
            </w:r>
          </w:p>
        </w:tc>
        <w:tc>
          <w:tcPr>
            <w:tcW w:w="992" w:type="dxa"/>
          </w:tcPr>
          <w:p w:rsidR="00046251" w:rsidRDefault="00046251">
            <w:pPr>
              <w:pStyle w:val="a7"/>
              <w:spacing w:line="240" w:lineRule="auto"/>
              <w:ind w:firstLine="0"/>
              <w:jc w:val="center"/>
              <w:rPr>
                <w:sz w:val="24"/>
              </w:rPr>
            </w:pPr>
            <w:r>
              <w:rPr>
                <w:sz w:val="24"/>
              </w:rPr>
              <w:t>3167,8</w:t>
            </w:r>
          </w:p>
        </w:tc>
        <w:tc>
          <w:tcPr>
            <w:tcW w:w="850" w:type="dxa"/>
          </w:tcPr>
          <w:p w:rsidR="00046251" w:rsidRDefault="00046251">
            <w:pPr>
              <w:pStyle w:val="a7"/>
              <w:spacing w:line="240" w:lineRule="auto"/>
              <w:ind w:firstLine="0"/>
              <w:jc w:val="center"/>
              <w:rPr>
                <w:sz w:val="24"/>
              </w:rPr>
            </w:pPr>
            <w:r>
              <w:rPr>
                <w:sz w:val="24"/>
              </w:rPr>
              <w:t>13,0</w:t>
            </w:r>
          </w:p>
        </w:tc>
        <w:tc>
          <w:tcPr>
            <w:tcW w:w="1236" w:type="dxa"/>
          </w:tcPr>
          <w:p w:rsidR="00046251" w:rsidRDefault="00046251">
            <w:pPr>
              <w:pStyle w:val="a7"/>
              <w:spacing w:line="240" w:lineRule="auto"/>
              <w:ind w:firstLine="0"/>
              <w:jc w:val="center"/>
              <w:rPr>
                <w:sz w:val="24"/>
              </w:rPr>
            </w:pPr>
            <w:r>
              <w:rPr>
                <w:sz w:val="24"/>
              </w:rPr>
              <w:t>62,8</w:t>
            </w:r>
          </w:p>
        </w:tc>
      </w:tr>
      <w:tr w:rsidR="00046251">
        <w:tc>
          <w:tcPr>
            <w:tcW w:w="3652" w:type="dxa"/>
          </w:tcPr>
          <w:p w:rsidR="00046251" w:rsidRDefault="00046251">
            <w:pPr>
              <w:pStyle w:val="a7"/>
              <w:spacing w:line="240" w:lineRule="auto"/>
              <w:ind w:firstLine="0"/>
              <w:rPr>
                <w:sz w:val="24"/>
              </w:rPr>
            </w:pPr>
            <w:r>
              <w:rPr>
                <w:sz w:val="24"/>
              </w:rPr>
              <w:t>из них:</w:t>
            </w:r>
          </w:p>
        </w:tc>
        <w:tc>
          <w:tcPr>
            <w:tcW w:w="992" w:type="dxa"/>
          </w:tcPr>
          <w:p w:rsidR="00046251" w:rsidRDefault="00046251">
            <w:pPr>
              <w:pStyle w:val="a7"/>
              <w:spacing w:line="240" w:lineRule="auto"/>
              <w:ind w:firstLine="0"/>
              <w:jc w:val="center"/>
              <w:rPr>
                <w:sz w:val="24"/>
              </w:rPr>
            </w:pPr>
          </w:p>
        </w:tc>
        <w:tc>
          <w:tcPr>
            <w:tcW w:w="851" w:type="dxa"/>
            <w:vAlign w:val="bottom"/>
          </w:tcPr>
          <w:p w:rsidR="00046251" w:rsidRDefault="00046251">
            <w:pPr>
              <w:pStyle w:val="a7"/>
              <w:spacing w:line="240" w:lineRule="auto"/>
              <w:ind w:firstLine="0"/>
              <w:jc w:val="center"/>
              <w:rPr>
                <w:sz w:val="24"/>
              </w:rPr>
            </w:pPr>
          </w:p>
        </w:tc>
        <w:tc>
          <w:tcPr>
            <w:tcW w:w="1276" w:type="dxa"/>
          </w:tcPr>
          <w:p w:rsidR="00046251" w:rsidRDefault="00046251">
            <w:pPr>
              <w:pStyle w:val="a7"/>
              <w:spacing w:line="240" w:lineRule="auto"/>
              <w:ind w:firstLine="0"/>
              <w:jc w:val="center"/>
              <w:rPr>
                <w:sz w:val="24"/>
              </w:rPr>
            </w:pPr>
          </w:p>
        </w:tc>
        <w:tc>
          <w:tcPr>
            <w:tcW w:w="992" w:type="dxa"/>
          </w:tcPr>
          <w:p w:rsidR="00046251" w:rsidRDefault="00046251">
            <w:pPr>
              <w:pStyle w:val="a7"/>
              <w:spacing w:line="240" w:lineRule="auto"/>
              <w:ind w:firstLine="0"/>
              <w:jc w:val="center"/>
              <w:rPr>
                <w:sz w:val="24"/>
              </w:rPr>
            </w:pPr>
          </w:p>
        </w:tc>
        <w:tc>
          <w:tcPr>
            <w:tcW w:w="850" w:type="dxa"/>
          </w:tcPr>
          <w:p w:rsidR="00046251" w:rsidRDefault="00046251">
            <w:pPr>
              <w:pStyle w:val="a7"/>
              <w:spacing w:line="240" w:lineRule="auto"/>
              <w:ind w:firstLine="0"/>
              <w:jc w:val="center"/>
              <w:rPr>
                <w:sz w:val="24"/>
              </w:rPr>
            </w:pPr>
          </w:p>
        </w:tc>
        <w:tc>
          <w:tcPr>
            <w:tcW w:w="1236" w:type="dxa"/>
          </w:tcPr>
          <w:p w:rsidR="00046251" w:rsidRDefault="00046251">
            <w:pPr>
              <w:pStyle w:val="a7"/>
              <w:spacing w:line="240" w:lineRule="auto"/>
              <w:ind w:firstLine="0"/>
              <w:jc w:val="center"/>
              <w:rPr>
                <w:sz w:val="24"/>
              </w:rPr>
            </w:pPr>
          </w:p>
        </w:tc>
      </w:tr>
      <w:tr w:rsidR="00046251">
        <w:tc>
          <w:tcPr>
            <w:tcW w:w="3652" w:type="dxa"/>
          </w:tcPr>
          <w:p w:rsidR="00046251" w:rsidRDefault="00046251">
            <w:pPr>
              <w:pStyle w:val="a7"/>
              <w:spacing w:line="240" w:lineRule="auto"/>
              <w:ind w:firstLine="0"/>
              <w:rPr>
                <w:sz w:val="24"/>
              </w:rPr>
            </w:pPr>
            <w:r>
              <w:rPr>
                <w:sz w:val="24"/>
              </w:rPr>
              <w:t>НДС</w:t>
            </w:r>
            <w:r>
              <w:rPr>
                <w:rStyle w:val="a9"/>
                <w:sz w:val="24"/>
              </w:rPr>
              <w:footnoteReference w:id="11"/>
            </w:r>
          </w:p>
        </w:tc>
        <w:tc>
          <w:tcPr>
            <w:tcW w:w="992" w:type="dxa"/>
          </w:tcPr>
          <w:p w:rsidR="00046251" w:rsidRDefault="00046251">
            <w:pPr>
              <w:pStyle w:val="a7"/>
              <w:spacing w:line="240" w:lineRule="auto"/>
              <w:ind w:firstLine="0"/>
              <w:jc w:val="center"/>
              <w:rPr>
                <w:sz w:val="24"/>
              </w:rPr>
            </w:pPr>
            <w:r>
              <w:rPr>
                <w:sz w:val="24"/>
              </w:rPr>
              <w:t>1120,7</w:t>
            </w:r>
          </w:p>
        </w:tc>
        <w:tc>
          <w:tcPr>
            <w:tcW w:w="851" w:type="dxa"/>
            <w:vAlign w:val="bottom"/>
          </w:tcPr>
          <w:p w:rsidR="00046251" w:rsidRDefault="00046251">
            <w:pPr>
              <w:pStyle w:val="a7"/>
              <w:spacing w:line="240" w:lineRule="auto"/>
              <w:ind w:firstLine="0"/>
              <w:jc w:val="center"/>
              <w:rPr>
                <w:sz w:val="24"/>
              </w:rPr>
            </w:pPr>
            <w:r>
              <w:rPr>
                <w:sz w:val="24"/>
              </w:rPr>
              <w:t>6,0</w:t>
            </w:r>
          </w:p>
        </w:tc>
        <w:tc>
          <w:tcPr>
            <w:tcW w:w="1276" w:type="dxa"/>
          </w:tcPr>
          <w:p w:rsidR="00046251" w:rsidRDefault="00046251">
            <w:pPr>
              <w:pStyle w:val="a7"/>
              <w:spacing w:line="240" w:lineRule="auto"/>
              <w:ind w:firstLine="0"/>
              <w:jc w:val="center"/>
              <w:rPr>
                <w:sz w:val="24"/>
              </w:rPr>
            </w:pPr>
            <w:r>
              <w:rPr>
                <w:sz w:val="24"/>
              </w:rPr>
              <w:t>33,7</w:t>
            </w:r>
          </w:p>
        </w:tc>
        <w:tc>
          <w:tcPr>
            <w:tcW w:w="992" w:type="dxa"/>
          </w:tcPr>
          <w:p w:rsidR="00046251" w:rsidRDefault="00046251">
            <w:pPr>
              <w:pStyle w:val="a7"/>
              <w:spacing w:line="240" w:lineRule="auto"/>
              <w:ind w:firstLine="0"/>
              <w:jc w:val="center"/>
              <w:rPr>
                <w:sz w:val="24"/>
              </w:rPr>
            </w:pPr>
            <w:r>
              <w:rPr>
                <w:sz w:val="24"/>
              </w:rPr>
              <w:t>1634,3</w:t>
            </w:r>
          </w:p>
        </w:tc>
        <w:tc>
          <w:tcPr>
            <w:tcW w:w="850" w:type="dxa"/>
          </w:tcPr>
          <w:p w:rsidR="00046251" w:rsidRDefault="00046251">
            <w:pPr>
              <w:pStyle w:val="a7"/>
              <w:spacing w:line="240" w:lineRule="auto"/>
              <w:ind w:firstLine="0"/>
              <w:jc w:val="center"/>
              <w:rPr>
                <w:sz w:val="24"/>
              </w:rPr>
            </w:pPr>
            <w:r>
              <w:rPr>
                <w:sz w:val="24"/>
              </w:rPr>
              <w:t>6,7</w:t>
            </w:r>
          </w:p>
        </w:tc>
        <w:tc>
          <w:tcPr>
            <w:tcW w:w="1236" w:type="dxa"/>
          </w:tcPr>
          <w:p w:rsidR="00046251" w:rsidRDefault="00046251">
            <w:pPr>
              <w:pStyle w:val="a7"/>
              <w:spacing w:line="240" w:lineRule="auto"/>
              <w:ind w:firstLine="0"/>
              <w:jc w:val="center"/>
              <w:rPr>
                <w:sz w:val="24"/>
              </w:rPr>
            </w:pPr>
            <w:r>
              <w:rPr>
                <w:sz w:val="24"/>
              </w:rPr>
              <w:t>32,4</w:t>
            </w:r>
          </w:p>
        </w:tc>
      </w:tr>
      <w:tr w:rsidR="00046251">
        <w:tc>
          <w:tcPr>
            <w:tcW w:w="3652" w:type="dxa"/>
          </w:tcPr>
          <w:p w:rsidR="00046251" w:rsidRDefault="00046251">
            <w:pPr>
              <w:pStyle w:val="a7"/>
              <w:spacing w:line="240" w:lineRule="auto"/>
              <w:ind w:firstLine="0"/>
              <w:jc w:val="both"/>
              <w:rPr>
                <w:sz w:val="24"/>
              </w:rPr>
            </w:pPr>
            <w:r>
              <w:rPr>
                <w:sz w:val="24"/>
              </w:rPr>
              <w:t>НДПИ</w:t>
            </w:r>
            <w:r>
              <w:rPr>
                <w:rStyle w:val="a9"/>
                <w:sz w:val="24"/>
              </w:rPr>
              <w:footnoteReference w:id="12"/>
            </w:r>
            <w:r>
              <w:rPr>
                <w:sz w:val="24"/>
              </w:rPr>
              <w:t>, водный налог, сборы – за пользование объектами водных биоресурсов</w:t>
            </w:r>
          </w:p>
        </w:tc>
        <w:tc>
          <w:tcPr>
            <w:tcW w:w="992" w:type="dxa"/>
            <w:vAlign w:val="center"/>
          </w:tcPr>
          <w:p w:rsidR="00046251" w:rsidRDefault="00046251">
            <w:pPr>
              <w:pStyle w:val="a7"/>
              <w:spacing w:line="240" w:lineRule="auto"/>
              <w:ind w:firstLine="0"/>
              <w:jc w:val="center"/>
              <w:rPr>
                <w:sz w:val="24"/>
              </w:rPr>
            </w:pPr>
            <w:r>
              <w:rPr>
                <w:sz w:val="24"/>
              </w:rPr>
              <w:t>483,0</w:t>
            </w:r>
          </w:p>
        </w:tc>
        <w:tc>
          <w:tcPr>
            <w:tcW w:w="851" w:type="dxa"/>
            <w:vAlign w:val="center"/>
          </w:tcPr>
          <w:p w:rsidR="00046251" w:rsidRDefault="00046251">
            <w:pPr>
              <w:pStyle w:val="a7"/>
              <w:spacing w:line="240" w:lineRule="auto"/>
              <w:ind w:firstLine="0"/>
              <w:jc w:val="center"/>
              <w:rPr>
                <w:sz w:val="24"/>
              </w:rPr>
            </w:pPr>
            <w:r>
              <w:rPr>
                <w:sz w:val="24"/>
              </w:rPr>
              <w:t>2,6</w:t>
            </w:r>
          </w:p>
        </w:tc>
        <w:tc>
          <w:tcPr>
            <w:tcW w:w="1276" w:type="dxa"/>
            <w:vAlign w:val="center"/>
          </w:tcPr>
          <w:p w:rsidR="00046251" w:rsidRDefault="00046251">
            <w:pPr>
              <w:pStyle w:val="a7"/>
              <w:spacing w:line="240" w:lineRule="auto"/>
              <w:ind w:firstLine="0"/>
              <w:jc w:val="center"/>
              <w:rPr>
                <w:sz w:val="24"/>
              </w:rPr>
            </w:pPr>
            <w:r>
              <w:rPr>
                <w:sz w:val="24"/>
              </w:rPr>
              <w:t>14,5</w:t>
            </w:r>
          </w:p>
        </w:tc>
        <w:tc>
          <w:tcPr>
            <w:tcW w:w="992" w:type="dxa"/>
            <w:vAlign w:val="center"/>
          </w:tcPr>
          <w:p w:rsidR="00046251" w:rsidRDefault="00046251">
            <w:pPr>
              <w:pStyle w:val="a7"/>
              <w:spacing w:line="240" w:lineRule="auto"/>
              <w:ind w:firstLine="0"/>
              <w:jc w:val="center"/>
              <w:rPr>
                <w:sz w:val="24"/>
              </w:rPr>
            </w:pPr>
            <w:r>
              <w:rPr>
                <w:sz w:val="24"/>
              </w:rPr>
              <w:t>753,5</w:t>
            </w:r>
          </w:p>
        </w:tc>
        <w:tc>
          <w:tcPr>
            <w:tcW w:w="850" w:type="dxa"/>
            <w:vAlign w:val="center"/>
          </w:tcPr>
          <w:p w:rsidR="00046251" w:rsidRDefault="00046251">
            <w:pPr>
              <w:pStyle w:val="a7"/>
              <w:spacing w:line="240" w:lineRule="auto"/>
              <w:ind w:firstLine="0"/>
              <w:jc w:val="center"/>
              <w:rPr>
                <w:sz w:val="24"/>
              </w:rPr>
            </w:pPr>
            <w:r>
              <w:rPr>
                <w:sz w:val="24"/>
              </w:rPr>
              <w:t>3,1</w:t>
            </w:r>
          </w:p>
        </w:tc>
        <w:tc>
          <w:tcPr>
            <w:tcW w:w="1236" w:type="dxa"/>
            <w:vAlign w:val="center"/>
          </w:tcPr>
          <w:p w:rsidR="00046251" w:rsidRDefault="00046251">
            <w:pPr>
              <w:pStyle w:val="a7"/>
              <w:spacing w:line="240" w:lineRule="auto"/>
              <w:ind w:firstLine="0"/>
              <w:jc w:val="center"/>
              <w:rPr>
                <w:sz w:val="24"/>
              </w:rPr>
            </w:pPr>
            <w:r>
              <w:rPr>
                <w:sz w:val="24"/>
              </w:rPr>
              <w:t>14,9</w:t>
            </w:r>
          </w:p>
        </w:tc>
      </w:tr>
      <w:tr w:rsidR="00046251">
        <w:tc>
          <w:tcPr>
            <w:tcW w:w="3652" w:type="dxa"/>
          </w:tcPr>
          <w:p w:rsidR="00046251" w:rsidRDefault="00046251">
            <w:pPr>
              <w:pStyle w:val="a7"/>
              <w:spacing w:line="240" w:lineRule="auto"/>
              <w:ind w:firstLine="0"/>
              <w:rPr>
                <w:sz w:val="24"/>
              </w:rPr>
            </w:pPr>
            <w:r>
              <w:rPr>
                <w:sz w:val="24"/>
              </w:rPr>
              <w:t>налог на прибыль организаций</w:t>
            </w:r>
          </w:p>
        </w:tc>
        <w:tc>
          <w:tcPr>
            <w:tcW w:w="992" w:type="dxa"/>
            <w:vAlign w:val="center"/>
          </w:tcPr>
          <w:p w:rsidR="00046251" w:rsidRDefault="00046251">
            <w:pPr>
              <w:pStyle w:val="a7"/>
              <w:spacing w:line="240" w:lineRule="auto"/>
              <w:ind w:firstLine="0"/>
              <w:jc w:val="center"/>
              <w:rPr>
                <w:sz w:val="24"/>
              </w:rPr>
            </w:pPr>
            <w:r>
              <w:rPr>
                <w:sz w:val="24"/>
              </w:rPr>
              <w:t>259,0</w:t>
            </w:r>
          </w:p>
        </w:tc>
        <w:tc>
          <w:tcPr>
            <w:tcW w:w="851" w:type="dxa"/>
            <w:vAlign w:val="center"/>
          </w:tcPr>
          <w:p w:rsidR="00046251" w:rsidRDefault="00046251">
            <w:pPr>
              <w:pStyle w:val="a7"/>
              <w:spacing w:line="240" w:lineRule="auto"/>
              <w:ind w:firstLine="0"/>
              <w:jc w:val="center"/>
              <w:rPr>
                <w:sz w:val="24"/>
              </w:rPr>
            </w:pPr>
            <w:r>
              <w:rPr>
                <w:sz w:val="24"/>
              </w:rPr>
              <w:t>1,4</w:t>
            </w:r>
          </w:p>
        </w:tc>
        <w:tc>
          <w:tcPr>
            <w:tcW w:w="1276" w:type="dxa"/>
            <w:vAlign w:val="center"/>
          </w:tcPr>
          <w:p w:rsidR="00046251" w:rsidRDefault="00046251">
            <w:pPr>
              <w:pStyle w:val="a7"/>
              <w:spacing w:line="240" w:lineRule="auto"/>
              <w:ind w:firstLine="0"/>
              <w:jc w:val="center"/>
              <w:rPr>
                <w:sz w:val="24"/>
              </w:rPr>
            </w:pPr>
            <w:r>
              <w:rPr>
                <w:sz w:val="24"/>
              </w:rPr>
              <w:t>7,8</w:t>
            </w:r>
          </w:p>
        </w:tc>
        <w:tc>
          <w:tcPr>
            <w:tcW w:w="992" w:type="dxa"/>
            <w:vAlign w:val="center"/>
          </w:tcPr>
          <w:p w:rsidR="00046251" w:rsidRDefault="00046251">
            <w:pPr>
              <w:pStyle w:val="a7"/>
              <w:spacing w:line="240" w:lineRule="auto"/>
              <w:ind w:firstLine="0"/>
              <w:jc w:val="center"/>
              <w:rPr>
                <w:sz w:val="24"/>
              </w:rPr>
            </w:pPr>
            <w:r>
              <w:rPr>
                <w:sz w:val="24"/>
              </w:rPr>
              <w:t>344,8</w:t>
            </w:r>
          </w:p>
        </w:tc>
        <w:tc>
          <w:tcPr>
            <w:tcW w:w="850" w:type="dxa"/>
            <w:vAlign w:val="center"/>
          </w:tcPr>
          <w:p w:rsidR="00046251" w:rsidRDefault="00046251">
            <w:pPr>
              <w:pStyle w:val="a7"/>
              <w:spacing w:line="240" w:lineRule="auto"/>
              <w:ind w:firstLine="0"/>
              <w:jc w:val="center"/>
              <w:rPr>
                <w:sz w:val="24"/>
              </w:rPr>
            </w:pPr>
            <w:r>
              <w:rPr>
                <w:sz w:val="24"/>
              </w:rPr>
              <w:t>1,4</w:t>
            </w:r>
          </w:p>
        </w:tc>
        <w:tc>
          <w:tcPr>
            <w:tcW w:w="1236" w:type="dxa"/>
            <w:vAlign w:val="center"/>
          </w:tcPr>
          <w:p w:rsidR="00046251" w:rsidRDefault="00046251">
            <w:pPr>
              <w:pStyle w:val="a7"/>
              <w:spacing w:line="240" w:lineRule="auto"/>
              <w:ind w:firstLine="0"/>
              <w:jc w:val="center"/>
              <w:rPr>
                <w:sz w:val="24"/>
              </w:rPr>
            </w:pPr>
            <w:r>
              <w:rPr>
                <w:sz w:val="24"/>
              </w:rPr>
              <w:t>6,8</w:t>
            </w:r>
          </w:p>
        </w:tc>
      </w:tr>
      <w:tr w:rsidR="00046251">
        <w:tc>
          <w:tcPr>
            <w:tcW w:w="3652" w:type="dxa"/>
          </w:tcPr>
          <w:p w:rsidR="00046251" w:rsidRDefault="00046251">
            <w:pPr>
              <w:pStyle w:val="a7"/>
              <w:spacing w:line="240" w:lineRule="auto"/>
              <w:ind w:firstLine="0"/>
              <w:rPr>
                <w:sz w:val="24"/>
              </w:rPr>
            </w:pPr>
            <w:r>
              <w:rPr>
                <w:sz w:val="24"/>
              </w:rPr>
              <w:t>акцизы</w:t>
            </w:r>
          </w:p>
        </w:tc>
        <w:tc>
          <w:tcPr>
            <w:tcW w:w="992" w:type="dxa"/>
          </w:tcPr>
          <w:p w:rsidR="00046251" w:rsidRDefault="00046251">
            <w:pPr>
              <w:pStyle w:val="a7"/>
              <w:spacing w:line="240" w:lineRule="auto"/>
              <w:ind w:firstLine="0"/>
              <w:jc w:val="center"/>
              <w:rPr>
                <w:sz w:val="24"/>
              </w:rPr>
            </w:pPr>
            <w:r>
              <w:rPr>
                <w:sz w:val="24"/>
              </w:rPr>
              <w:t>84,8</w:t>
            </w:r>
          </w:p>
        </w:tc>
        <w:tc>
          <w:tcPr>
            <w:tcW w:w="851" w:type="dxa"/>
            <w:vAlign w:val="bottom"/>
          </w:tcPr>
          <w:p w:rsidR="00046251" w:rsidRDefault="00046251">
            <w:pPr>
              <w:pStyle w:val="a7"/>
              <w:spacing w:line="240" w:lineRule="auto"/>
              <w:ind w:firstLine="0"/>
              <w:jc w:val="center"/>
              <w:rPr>
                <w:sz w:val="24"/>
              </w:rPr>
            </w:pPr>
            <w:r>
              <w:rPr>
                <w:sz w:val="24"/>
              </w:rPr>
              <w:t>0,4</w:t>
            </w:r>
          </w:p>
        </w:tc>
        <w:tc>
          <w:tcPr>
            <w:tcW w:w="1276" w:type="dxa"/>
          </w:tcPr>
          <w:p w:rsidR="00046251" w:rsidRDefault="00046251">
            <w:pPr>
              <w:pStyle w:val="a7"/>
              <w:spacing w:line="240" w:lineRule="auto"/>
              <w:ind w:firstLine="0"/>
              <w:jc w:val="center"/>
              <w:rPr>
                <w:sz w:val="24"/>
              </w:rPr>
            </w:pPr>
            <w:r>
              <w:rPr>
                <w:sz w:val="24"/>
              </w:rPr>
              <w:t>2,5</w:t>
            </w:r>
          </w:p>
        </w:tc>
        <w:tc>
          <w:tcPr>
            <w:tcW w:w="992" w:type="dxa"/>
          </w:tcPr>
          <w:p w:rsidR="00046251" w:rsidRDefault="00046251">
            <w:pPr>
              <w:pStyle w:val="a7"/>
              <w:spacing w:line="240" w:lineRule="auto"/>
              <w:ind w:firstLine="0"/>
              <w:jc w:val="center"/>
              <w:rPr>
                <w:sz w:val="24"/>
              </w:rPr>
            </w:pPr>
            <w:r>
              <w:rPr>
                <w:sz w:val="24"/>
              </w:rPr>
              <w:t>110,2</w:t>
            </w:r>
          </w:p>
        </w:tc>
        <w:tc>
          <w:tcPr>
            <w:tcW w:w="850" w:type="dxa"/>
          </w:tcPr>
          <w:p w:rsidR="00046251" w:rsidRDefault="00046251">
            <w:pPr>
              <w:pStyle w:val="a7"/>
              <w:spacing w:line="240" w:lineRule="auto"/>
              <w:ind w:firstLine="0"/>
              <w:jc w:val="center"/>
              <w:rPr>
                <w:sz w:val="24"/>
              </w:rPr>
            </w:pPr>
            <w:r>
              <w:rPr>
                <w:sz w:val="24"/>
              </w:rPr>
              <w:t>0,46</w:t>
            </w:r>
          </w:p>
        </w:tc>
        <w:tc>
          <w:tcPr>
            <w:tcW w:w="1236" w:type="dxa"/>
          </w:tcPr>
          <w:p w:rsidR="00046251" w:rsidRDefault="00046251">
            <w:pPr>
              <w:pStyle w:val="a7"/>
              <w:spacing w:line="240" w:lineRule="auto"/>
              <w:ind w:firstLine="0"/>
              <w:jc w:val="center"/>
              <w:rPr>
                <w:sz w:val="24"/>
              </w:rPr>
            </w:pPr>
            <w:r>
              <w:rPr>
                <w:sz w:val="24"/>
              </w:rPr>
              <w:t>2,2</w:t>
            </w:r>
          </w:p>
        </w:tc>
      </w:tr>
      <w:tr w:rsidR="00046251">
        <w:tc>
          <w:tcPr>
            <w:tcW w:w="3652" w:type="dxa"/>
          </w:tcPr>
          <w:p w:rsidR="00046251" w:rsidRDefault="00046251">
            <w:pPr>
              <w:pStyle w:val="a7"/>
              <w:spacing w:line="240" w:lineRule="auto"/>
              <w:ind w:firstLine="0"/>
              <w:rPr>
                <w:sz w:val="24"/>
              </w:rPr>
            </w:pPr>
            <w:r>
              <w:rPr>
                <w:sz w:val="24"/>
              </w:rPr>
              <w:t>Государственная пошлина и сборы</w:t>
            </w:r>
          </w:p>
        </w:tc>
        <w:tc>
          <w:tcPr>
            <w:tcW w:w="992" w:type="dxa"/>
            <w:vAlign w:val="center"/>
          </w:tcPr>
          <w:p w:rsidR="00046251" w:rsidRDefault="00046251">
            <w:pPr>
              <w:pStyle w:val="a7"/>
              <w:spacing w:line="240" w:lineRule="auto"/>
              <w:ind w:firstLine="0"/>
              <w:jc w:val="center"/>
              <w:rPr>
                <w:sz w:val="24"/>
              </w:rPr>
            </w:pPr>
            <w:r>
              <w:rPr>
                <w:sz w:val="24"/>
              </w:rPr>
              <w:t>18,6</w:t>
            </w:r>
          </w:p>
        </w:tc>
        <w:tc>
          <w:tcPr>
            <w:tcW w:w="851" w:type="dxa"/>
            <w:vAlign w:val="center"/>
          </w:tcPr>
          <w:p w:rsidR="00046251" w:rsidRDefault="00046251">
            <w:pPr>
              <w:pStyle w:val="a7"/>
              <w:spacing w:line="240" w:lineRule="auto"/>
              <w:ind w:firstLine="0"/>
              <w:jc w:val="center"/>
              <w:rPr>
                <w:sz w:val="24"/>
              </w:rPr>
            </w:pPr>
            <w:r>
              <w:rPr>
                <w:sz w:val="24"/>
              </w:rPr>
              <w:t>0,1</w:t>
            </w:r>
          </w:p>
        </w:tc>
        <w:tc>
          <w:tcPr>
            <w:tcW w:w="1276" w:type="dxa"/>
            <w:vAlign w:val="center"/>
          </w:tcPr>
          <w:p w:rsidR="00046251" w:rsidRDefault="00046251">
            <w:pPr>
              <w:pStyle w:val="a7"/>
              <w:spacing w:line="240" w:lineRule="auto"/>
              <w:ind w:firstLine="0"/>
              <w:jc w:val="center"/>
              <w:rPr>
                <w:sz w:val="24"/>
              </w:rPr>
            </w:pPr>
            <w:r>
              <w:rPr>
                <w:sz w:val="24"/>
              </w:rPr>
              <w:t>0,6</w:t>
            </w:r>
          </w:p>
        </w:tc>
        <w:tc>
          <w:tcPr>
            <w:tcW w:w="992" w:type="dxa"/>
            <w:vAlign w:val="center"/>
          </w:tcPr>
          <w:p w:rsidR="00046251" w:rsidRDefault="00046251">
            <w:pPr>
              <w:pStyle w:val="a7"/>
              <w:spacing w:line="240" w:lineRule="auto"/>
              <w:ind w:firstLine="0"/>
              <w:jc w:val="center"/>
              <w:rPr>
                <w:sz w:val="24"/>
              </w:rPr>
            </w:pPr>
            <w:r>
              <w:rPr>
                <w:sz w:val="24"/>
              </w:rPr>
              <w:t>23,1</w:t>
            </w:r>
          </w:p>
        </w:tc>
        <w:tc>
          <w:tcPr>
            <w:tcW w:w="850" w:type="dxa"/>
            <w:vAlign w:val="center"/>
          </w:tcPr>
          <w:p w:rsidR="00046251" w:rsidRDefault="00046251">
            <w:pPr>
              <w:pStyle w:val="a7"/>
              <w:spacing w:line="240" w:lineRule="auto"/>
              <w:ind w:firstLine="0"/>
              <w:jc w:val="center"/>
              <w:rPr>
                <w:sz w:val="24"/>
              </w:rPr>
            </w:pPr>
            <w:r>
              <w:rPr>
                <w:sz w:val="24"/>
              </w:rPr>
              <w:t>0,1</w:t>
            </w:r>
          </w:p>
        </w:tc>
        <w:tc>
          <w:tcPr>
            <w:tcW w:w="1236" w:type="dxa"/>
            <w:vAlign w:val="center"/>
          </w:tcPr>
          <w:p w:rsidR="00046251" w:rsidRDefault="00046251">
            <w:pPr>
              <w:pStyle w:val="a7"/>
              <w:spacing w:line="240" w:lineRule="auto"/>
              <w:ind w:firstLine="0"/>
              <w:jc w:val="center"/>
              <w:rPr>
                <w:sz w:val="24"/>
              </w:rPr>
            </w:pPr>
            <w:r>
              <w:rPr>
                <w:sz w:val="24"/>
              </w:rPr>
              <w:t>0,45</w:t>
            </w:r>
          </w:p>
        </w:tc>
      </w:tr>
      <w:tr w:rsidR="00046251">
        <w:tc>
          <w:tcPr>
            <w:tcW w:w="3652" w:type="dxa"/>
          </w:tcPr>
          <w:p w:rsidR="00046251" w:rsidRDefault="00046251">
            <w:pPr>
              <w:pStyle w:val="a7"/>
              <w:spacing w:line="240" w:lineRule="auto"/>
              <w:ind w:firstLine="0"/>
              <w:rPr>
                <w:sz w:val="24"/>
              </w:rPr>
            </w:pPr>
            <w:r>
              <w:rPr>
                <w:sz w:val="24"/>
              </w:rPr>
              <w:t>Неналоговые доходы</w:t>
            </w:r>
          </w:p>
        </w:tc>
        <w:tc>
          <w:tcPr>
            <w:tcW w:w="992" w:type="dxa"/>
          </w:tcPr>
          <w:p w:rsidR="00046251" w:rsidRDefault="00046251">
            <w:pPr>
              <w:pStyle w:val="a7"/>
              <w:spacing w:line="240" w:lineRule="auto"/>
              <w:ind w:firstLine="0"/>
              <w:jc w:val="center"/>
              <w:rPr>
                <w:sz w:val="24"/>
              </w:rPr>
            </w:pPr>
            <w:r>
              <w:rPr>
                <w:sz w:val="24"/>
              </w:rPr>
              <w:t>1093</w:t>
            </w:r>
          </w:p>
        </w:tc>
        <w:tc>
          <w:tcPr>
            <w:tcW w:w="851" w:type="dxa"/>
          </w:tcPr>
          <w:p w:rsidR="00046251" w:rsidRDefault="00046251">
            <w:pPr>
              <w:pStyle w:val="a7"/>
              <w:spacing w:line="240" w:lineRule="auto"/>
              <w:ind w:firstLine="0"/>
              <w:jc w:val="center"/>
              <w:rPr>
                <w:sz w:val="24"/>
              </w:rPr>
            </w:pPr>
            <w:r>
              <w:rPr>
                <w:sz w:val="24"/>
              </w:rPr>
              <w:t>5,9</w:t>
            </w:r>
          </w:p>
        </w:tc>
        <w:tc>
          <w:tcPr>
            <w:tcW w:w="1276" w:type="dxa"/>
          </w:tcPr>
          <w:p w:rsidR="00046251" w:rsidRDefault="00046251">
            <w:pPr>
              <w:pStyle w:val="a7"/>
              <w:spacing w:line="240" w:lineRule="auto"/>
              <w:ind w:firstLine="0"/>
              <w:jc w:val="center"/>
              <w:rPr>
                <w:sz w:val="24"/>
              </w:rPr>
            </w:pPr>
            <w:r>
              <w:rPr>
                <w:sz w:val="24"/>
              </w:rPr>
              <w:t>32,9</w:t>
            </w:r>
          </w:p>
        </w:tc>
        <w:tc>
          <w:tcPr>
            <w:tcW w:w="992" w:type="dxa"/>
          </w:tcPr>
          <w:p w:rsidR="00046251" w:rsidRDefault="00046251">
            <w:pPr>
              <w:pStyle w:val="a7"/>
              <w:spacing w:line="240" w:lineRule="auto"/>
              <w:ind w:firstLine="0"/>
              <w:jc w:val="center"/>
              <w:rPr>
                <w:sz w:val="24"/>
              </w:rPr>
            </w:pPr>
            <w:r>
              <w:rPr>
                <w:sz w:val="24"/>
              </w:rPr>
              <w:t>1878,2</w:t>
            </w:r>
          </w:p>
        </w:tc>
        <w:tc>
          <w:tcPr>
            <w:tcW w:w="850" w:type="dxa"/>
          </w:tcPr>
          <w:p w:rsidR="00046251" w:rsidRDefault="00046251">
            <w:pPr>
              <w:pStyle w:val="a7"/>
              <w:spacing w:line="240" w:lineRule="auto"/>
              <w:ind w:firstLine="0"/>
              <w:jc w:val="center"/>
              <w:rPr>
                <w:sz w:val="24"/>
              </w:rPr>
            </w:pPr>
            <w:r>
              <w:rPr>
                <w:sz w:val="24"/>
              </w:rPr>
              <w:t>7,7</w:t>
            </w:r>
          </w:p>
        </w:tc>
        <w:tc>
          <w:tcPr>
            <w:tcW w:w="1236" w:type="dxa"/>
          </w:tcPr>
          <w:p w:rsidR="00046251" w:rsidRDefault="00046251">
            <w:pPr>
              <w:pStyle w:val="a7"/>
              <w:spacing w:line="240" w:lineRule="auto"/>
              <w:ind w:firstLine="0"/>
              <w:jc w:val="center"/>
              <w:rPr>
                <w:sz w:val="24"/>
              </w:rPr>
            </w:pPr>
            <w:r>
              <w:rPr>
                <w:sz w:val="24"/>
              </w:rPr>
              <w:t>37,2</w:t>
            </w:r>
          </w:p>
        </w:tc>
      </w:tr>
      <w:tr w:rsidR="00046251">
        <w:tc>
          <w:tcPr>
            <w:tcW w:w="3652" w:type="dxa"/>
          </w:tcPr>
          <w:p w:rsidR="00046251" w:rsidRDefault="00046251">
            <w:pPr>
              <w:pStyle w:val="a7"/>
              <w:spacing w:line="240" w:lineRule="auto"/>
              <w:ind w:firstLine="0"/>
              <w:rPr>
                <w:sz w:val="24"/>
              </w:rPr>
            </w:pPr>
            <w:r>
              <w:rPr>
                <w:sz w:val="24"/>
              </w:rPr>
              <w:t>Из них:</w:t>
            </w:r>
          </w:p>
        </w:tc>
        <w:tc>
          <w:tcPr>
            <w:tcW w:w="992" w:type="dxa"/>
          </w:tcPr>
          <w:p w:rsidR="00046251" w:rsidRDefault="00046251">
            <w:pPr>
              <w:pStyle w:val="a7"/>
              <w:spacing w:line="240" w:lineRule="auto"/>
              <w:ind w:firstLine="0"/>
              <w:jc w:val="center"/>
              <w:rPr>
                <w:sz w:val="24"/>
              </w:rPr>
            </w:pPr>
          </w:p>
        </w:tc>
        <w:tc>
          <w:tcPr>
            <w:tcW w:w="851" w:type="dxa"/>
          </w:tcPr>
          <w:p w:rsidR="00046251" w:rsidRDefault="00046251">
            <w:pPr>
              <w:pStyle w:val="a7"/>
              <w:spacing w:line="240" w:lineRule="auto"/>
              <w:ind w:firstLine="0"/>
              <w:jc w:val="center"/>
              <w:rPr>
                <w:sz w:val="24"/>
              </w:rPr>
            </w:pPr>
          </w:p>
        </w:tc>
        <w:tc>
          <w:tcPr>
            <w:tcW w:w="1276" w:type="dxa"/>
          </w:tcPr>
          <w:p w:rsidR="00046251" w:rsidRDefault="00046251">
            <w:pPr>
              <w:pStyle w:val="a7"/>
              <w:spacing w:line="240" w:lineRule="auto"/>
              <w:ind w:firstLine="0"/>
              <w:jc w:val="center"/>
              <w:rPr>
                <w:sz w:val="24"/>
              </w:rPr>
            </w:pPr>
          </w:p>
        </w:tc>
        <w:tc>
          <w:tcPr>
            <w:tcW w:w="992" w:type="dxa"/>
          </w:tcPr>
          <w:p w:rsidR="00046251" w:rsidRDefault="00046251">
            <w:pPr>
              <w:pStyle w:val="a7"/>
              <w:spacing w:line="240" w:lineRule="auto"/>
              <w:ind w:firstLine="0"/>
              <w:jc w:val="center"/>
              <w:rPr>
                <w:sz w:val="24"/>
              </w:rPr>
            </w:pPr>
          </w:p>
        </w:tc>
        <w:tc>
          <w:tcPr>
            <w:tcW w:w="850" w:type="dxa"/>
          </w:tcPr>
          <w:p w:rsidR="00046251" w:rsidRDefault="00046251">
            <w:pPr>
              <w:pStyle w:val="a7"/>
              <w:spacing w:line="240" w:lineRule="auto"/>
              <w:ind w:firstLine="0"/>
              <w:jc w:val="center"/>
              <w:rPr>
                <w:sz w:val="24"/>
              </w:rPr>
            </w:pPr>
          </w:p>
        </w:tc>
        <w:tc>
          <w:tcPr>
            <w:tcW w:w="1236" w:type="dxa"/>
          </w:tcPr>
          <w:p w:rsidR="00046251" w:rsidRDefault="00046251">
            <w:pPr>
              <w:pStyle w:val="a7"/>
              <w:spacing w:line="240" w:lineRule="auto"/>
              <w:ind w:firstLine="0"/>
              <w:jc w:val="center"/>
              <w:rPr>
                <w:sz w:val="24"/>
              </w:rPr>
            </w:pPr>
          </w:p>
        </w:tc>
      </w:tr>
      <w:tr w:rsidR="00046251">
        <w:tc>
          <w:tcPr>
            <w:tcW w:w="3652" w:type="dxa"/>
          </w:tcPr>
          <w:p w:rsidR="00046251" w:rsidRDefault="00046251">
            <w:pPr>
              <w:pStyle w:val="a7"/>
              <w:spacing w:line="240" w:lineRule="auto"/>
              <w:ind w:firstLine="0"/>
              <w:rPr>
                <w:sz w:val="24"/>
              </w:rPr>
            </w:pPr>
            <w:r>
              <w:rPr>
                <w:sz w:val="24"/>
              </w:rPr>
              <w:t>от внешнеэкономической деятельности и таможенные пошлины</w:t>
            </w:r>
          </w:p>
        </w:tc>
        <w:tc>
          <w:tcPr>
            <w:tcW w:w="992" w:type="dxa"/>
            <w:vAlign w:val="center"/>
          </w:tcPr>
          <w:p w:rsidR="00046251" w:rsidRDefault="00046251">
            <w:pPr>
              <w:pStyle w:val="a7"/>
              <w:spacing w:line="240" w:lineRule="auto"/>
              <w:ind w:firstLine="0"/>
              <w:jc w:val="center"/>
              <w:rPr>
                <w:sz w:val="24"/>
              </w:rPr>
            </w:pPr>
            <w:r>
              <w:rPr>
                <w:sz w:val="24"/>
              </w:rPr>
              <w:t>919,1</w:t>
            </w:r>
          </w:p>
        </w:tc>
        <w:tc>
          <w:tcPr>
            <w:tcW w:w="851" w:type="dxa"/>
            <w:vAlign w:val="center"/>
          </w:tcPr>
          <w:p w:rsidR="00046251" w:rsidRDefault="00046251">
            <w:pPr>
              <w:pStyle w:val="a7"/>
              <w:spacing w:line="240" w:lineRule="auto"/>
              <w:ind w:firstLine="0"/>
              <w:jc w:val="center"/>
              <w:rPr>
                <w:sz w:val="24"/>
              </w:rPr>
            </w:pPr>
            <w:r>
              <w:rPr>
                <w:sz w:val="24"/>
              </w:rPr>
              <w:t>4,91</w:t>
            </w:r>
          </w:p>
        </w:tc>
        <w:tc>
          <w:tcPr>
            <w:tcW w:w="1276" w:type="dxa"/>
            <w:vAlign w:val="center"/>
          </w:tcPr>
          <w:p w:rsidR="00046251" w:rsidRDefault="00046251">
            <w:pPr>
              <w:pStyle w:val="a7"/>
              <w:spacing w:line="240" w:lineRule="auto"/>
              <w:ind w:firstLine="0"/>
              <w:jc w:val="center"/>
              <w:rPr>
                <w:sz w:val="24"/>
              </w:rPr>
            </w:pPr>
            <w:r>
              <w:rPr>
                <w:sz w:val="24"/>
              </w:rPr>
              <w:t>27,6</w:t>
            </w:r>
          </w:p>
        </w:tc>
        <w:tc>
          <w:tcPr>
            <w:tcW w:w="992" w:type="dxa"/>
            <w:vAlign w:val="center"/>
          </w:tcPr>
          <w:p w:rsidR="00046251" w:rsidRDefault="00046251">
            <w:pPr>
              <w:pStyle w:val="a7"/>
              <w:spacing w:line="240" w:lineRule="auto"/>
              <w:ind w:firstLine="0"/>
              <w:jc w:val="center"/>
              <w:rPr>
                <w:sz w:val="24"/>
              </w:rPr>
            </w:pPr>
            <w:r>
              <w:rPr>
                <w:sz w:val="24"/>
              </w:rPr>
              <w:t>1662,9</w:t>
            </w:r>
          </w:p>
        </w:tc>
        <w:tc>
          <w:tcPr>
            <w:tcW w:w="850" w:type="dxa"/>
            <w:vAlign w:val="center"/>
          </w:tcPr>
          <w:p w:rsidR="00046251" w:rsidRDefault="00046251">
            <w:pPr>
              <w:pStyle w:val="a7"/>
              <w:spacing w:line="240" w:lineRule="auto"/>
              <w:ind w:firstLine="0"/>
              <w:jc w:val="center"/>
              <w:rPr>
                <w:sz w:val="24"/>
              </w:rPr>
            </w:pPr>
            <w:r>
              <w:rPr>
                <w:sz w:val="24"/>
              </w:rPr>
              <w:t>6,8</w:t>
            </w:r>
          </w:p>
        </w:tc>
        <w:tc>
          <w:tcPr>
            <w:tcW w:w="1236" w:type="dxa"/>
            <w:vAlign w:val="center"/>
          </w:tcPr>
          <w:p w:rsidR="00046251" w:rsidRDefault="00046251">
            <w:pPr>
              <w:pStyle w:val="a7"/>
              <w:spacing w:line="240" w:lineRule="auto"/>
              <w:ind w:firstLine="0"/>
              <w:jc w:val="center"/>
              <w:rPr>
                <w:sz w:val="24"/>
              </w:rPr>
            </w:pPr>
            <w:r>
              <w:rPr>
                <w:sz w:val="24"/>
              </w:rPr>
              <w:t>33,0</w:t>
            </w:r>
          </w:p>
        </w:tc>
      </w:tr>
      <w:tr w:rsidR="00046251">
        <w:tc>
          <w:tcPr>
            <w:tcW w:w="3652" w:type="dxa"/>
          </w:tcPr>
          <w:p w:rsidR="00046251" w:rsidRDefault="00046251">
            <w:pPr>
              <w:pStyle w:val="a7"/>
              <w:spacing w:line="240" w:lineRule="auto"/>
              <w:ind w:firstLine="0"/>
              <w:rPr>
                <w:sz w:val="24"/>
              </w:rPr>
            </w:pPr>
            <w:r>
              <w:rPr>
                <w:sz w:val="24"/>
              </w:rPr>
              <w:t>От имущества, находящегося в государственной и муниципальной собственности</w:t>
            </w:r>
          </w:p>
        </w:tc>
        <w:tc>
          <w:tcPr>
            <w:tcW w:w="992" w:type="dxa"/>
            <w:vAlign w:val="center"/>
          </w:tcPr>
          <w:p w:rsidR="00046251" w:rsidRDefault="00046251">
            <w:pPr>
              <w:pStyle w:val="a7"/>
              <w:spacing w:line="240" w:lineRule="auto"/>
              <w:ind w:firstLine="0"/>
              <w:jc w:val="center"/>
              <w:rPr>
                <w:sz w:val="24"/>
              </w:rPr>
            </w:pPr>
            <w:r>
              <w:rPr>
                <w:sz w:val="24"/>
              </w:rPr>
              <w:t>73,0</w:t>
            </w:r>
          </w:p>
        </w:tc>
        <w:tc>
          <w:tcPr>
            <w:tcW w:w="851" w:type="dxa"/>
            <w:vAlign w:val="center"/>
          </w:tcPr>
          <w:p w:rsidR="00046251" w:rsidRDefault="00046251">
            <w:pPr>
              <w:pStyle w:val="a7"/>
              <w:spacing w:line="240" w:lineRule="auto"/>
              <w:ind w:firstLine="0"/>
              <w:jc w:val="center"/>
              <w:rPr>
                <w:sz w:val="24"/>
              </w:rPr>
            </w:pPr>
            <w:r>
              <w:rPr>
                <w:sz w:val="24"/>
              </w:rPr>
              <w:t>0,4</w:t>
            </w:r>
          </w:p>
        </w:tc>
        <w:tc>
          <w:tcPr>
            <w:tcW w:w="1276" w:type="dxa"/>
            <w:vAlign w:val="center"/>
          </w:tcPr>
          <w:p w:rsidR="00046251" w:rsidRDefault="00046251">
            <w:pPr>
              <w:pStyle w:val="a7"/>
              <w:spacing w:line="240" w:lineRule="auto"/>
              <w:ind w:firstLine="0"/>
              <w:jc w:val="center"/>
              <w:rPr>
                <w:sz w:val="24"/>
              </w:rPr>
            </w:pPr>
            <w:r>
              <w:rPr>
                <w:sz w:val="24"/>
              </w:rPr>
              <w:t>2,2</w:t>
            </w:r>
          </w:p>
        </w:tc>
        <w:tc>
          <w:tcPr>
            <w:tcW w:w="992" w:type="dxa"/>
            <w:vAlign w:val="center"/>
          </w:tcPr>
          <w:p w:rsidR="00046251" w:rsidRDefault="00046251">
            <w:pPr>
              <w:pStyle w:val="a7"/>
              <w:spacing w:line="240" w:lineRule="auto"/>
              <w:ind w:firstLine="0"/>
              <w:jc w:val="center"/>
              <w:rPr>
                <w:sz w:val="24"/>
              </w:rPr>
            </w:pPr>
            <w:r>
              <w:rPr>
                <w:sz w:val="24"/>
              </w:rPr>
              <w:t>85,8</w:t>
            </w:r>
          </w:p>
        </w:tc>
        <w:tc>
          <w:tcPr>
            <w:tcW w:w="850" w:type="dxa"/>
            <w:vAlign w:val="center"/>
          </w:tcPr>
          <w:p w:rsidR="00046251" w:rsidRDefault="00046251">
            <w:pPr>
              <w:pStyle w:val="a7"/>
              <w:spacing w:line="240" w:lineRule="auto"/>
              <w:ind w:firstLine="0"/>
              <w:jc w:val="center"/>
              <w:rPr>
                <w:sz w:val="24"/>
              </w:rPr>
            </w:pPr>
            <w:r>
              <w:rPr>
                <w:sz w:val="24"/>
              </w:rPr>
              <w:t>0,35</w:t>
            </w:r>
          </w:p>
        </w:tc>
        <w:tc>
          <w:tcPr>
            <w:tcW w:w="1236" w:type="dxa"/>
            <w:vAlign w:val="center"/>
          </w:tcPr>
          <w:p w:rsidR="00046251" w:rsidRDefault="00046251">
            <w:pPr>
              <w:pStyle w:val="a7"/>
              <w:spacing w:line="240" w:lineRule="auto"/>
              <w:ind w:firstLine="0"/>
              <w:jc w:val="center"/>
              <w:rPr>
                <w:sz w:val="24"/>
              </w:rPr>
            </w:pPr>
            <w:r>
              <w:rPr>
                <w:sz w:val="24"/>
              </w:rPr>
              <w:t>1,7</w:t>
            </w:r>
          </w:p>
        </w:tc>
      </w:tr>
      <w:tr w:rsidR="00046251">
        <w:tc>
          <w:tcPr>
            <w:tcW w:w="3652" w:type="dxa"/>
          </w:tcPr>
          <w:p w:rsidR="00046251" w:rsidRDefault="00046251">
            <w:pPr>
              <w:pStyle w:val="a7"/>
              <w:spacing w:line="240" w:lineRule="auto"/>
              <w:ind w:firstLine="0"/>
              <w:rPr>
                <w:sz w:val="24"/>
              </w:rPr>
            </w:pPr>
            <w:r>
              <w:rPr>
                <w:sz w:val="24"/>
              </w:rPr>
              <w:t>От оказания платных услуг и компенсации затрат государства</w:t>
            </w:r>
          </w:p>
        </w:tc>
        <w:tc>
          <w:tcPr>
            <w:tcW w:w="992" w:type="dxa"/>
            <w:vAlign w:val="center"/>
          </w:tcPr>
          <w:p w:rsidR="00046251" w:rsidRDefault="00046251">
            <w:pPr>
              <w:pStyle w:val="a7"/>
              <w:spacing w:line="240" w:lineRule="auto"/>
              <w:ind w:firstLine="0"/>
              <w:jc w:val="center"/>
              <w:rPr>
                <w:sz w:val="24"/>
              </w:rPr>
            </w:pPr>
            <w:r>
              <w:rPr>
                <w:sz w:val="24"/>
              </w:rPr>
              <w:t>58,1</w:t>
            </w:r>
          </w:p>
        </w:tc>
        <w:tc>
          <w:tcPr>
            <w:tcW w:w="851" w:type="dxa"/>
            <w:vAlign w:val="center"/>
          </w:tcPr>
          <w:p w:rsidR="00046251" w:rsidRDefault="00046251">
            <w:pPr>
              <w:pStyle w:val="a7"/>
              <w:spacing w:line="240" w:lineRule="auto"/>
              <w:ind w:firstLine="0"/>
              <w:jc w:val="center"/>
              <w:rPr>
                <w:sz w:val="24"/>
              </w:rPr>
            </w:pPr>
            <w:r>
              <w:rPr>
                <w:sz w:val="24"/>
              </w:rPr>
              <w:t>0,3</w:t>
            </w:r>
          </w:p>
        </w:tc>
        <w:tc>
          <w:tcPr>
            <w:tcW w:w="1276" w:type="dxa"/>
            <w:vAlign w:val="center"/>
          </w:tcPr>
          <w:p w:rsidR="00046251" w:rsidRDefault="00046251">
            <w:pPr>
              <w:pStyle w:val="a7"/>
              <w:spacing w:line="240" w:lineRule="auto"/>
              <w:ind w:firstLine="0"/>
              <w:jc w:val="center"/>
              <w:rPr>
                <w:sz w:val="24"/>
              </w:rPr>
            </w:pPr>
            <w:r>
              <w:rPr>
                <w:sz w:val="24"/>
              </w:rPr>
              <w:t>1,8</w:t>
            </w:r>
          </w:p>
        </w:tc>
        <w:tc>
          <w:tcPr>
            <w:tcW w:w="992" w:type="dxa"/>
            <w:vAlign w:val="center"/>
          </w:tcPr>
          <w:p w:rsidR="00046251" w:rsidRDefault="00046251">
            <w:pPr>
              <w:pStyle w:val="a7"/>
              <w:spacing w:line="240" w:lineRule="auto"/>
              <w:ind w:firstLine="0"/>
              <w:jc w:val="center"/>
              <w:rPr>
                <w:sz w:val="24"/>
              </w:rPr>
            </w:pPr>
            <w:r>
              <w:rPr>
                <w:sz w:val="24"/>
              </w:rPr>
              <w:t>89,8</w:t>
            </w:r>
          </w:p>
        </w:tc>
        <w:tc>
          <w:tcPr>
            <w:tcW w:w="850" w:type="dxa"/>
            <w:vAlign w:val="center"/>
          </w:tcPr>
          <w:p w:rsidR="00046251" w:rsidRDefault="00046251">
            <w:pPr>
              <w:pStyle w:val="a7"/>
              <w:spacing w:line="240" w:lineRule="auto"/>
              <w:ind w:firstLine="0"/>
              <w:jc w:val="center"/>
              <w:rPr>
                <w:sz w:val="24"/>
              </w:rPr>
            </w:pPr>
            <w:r>
              <w:rPr>
                <w:sz w:val="24"/>
              </w:rPr>
              <w:t>0,4</w:t>
            </w:r>
          </w:p>
        </w:tc>
        <w:tc>
          <w:tcPr>
            <w:tcW w:w="1236" w:type="dxa"/>
            <w:vAlign w:val="center"/>
          </w:tcPr>
          <w:p w:rsidR="00046251" w:rsidRDefault="00046251">
            <w:pPr>
              <w:pStyle w:val="a7"/>
              <w:spacing w:line="240" w:lineRule="auto"/>
              <w:ind w:firstLine="0"/>
              <w:jc w:val="center"/>
              <w:rPr>
                <w:sz w:val="24"/>
              </w:rPr>
            </w:pPr>
            <w:r>
              <w:rPr>
                <w:sz w:val="24"/>
              </w:rPr>
              <w:t>1,8</w:t>
            </w:r>
          </w:p>
        </w:tc>
      </w:tr>
      <w:tr w:rsidR="00046251">
        <w:tc>
          <w:tcPr>
            <w:tcW w:w="3652" w:type="dxa"/>
          </w:tcPr>
          <w:p w:rsidR="00046251" w:rsidRDefault="00046251">
            <w:pPr>
              <w:pStyle w:val="a7"/>
              <w:spacing w:line="240" w:lineRule="auto"/>
              <w:ind w:firstLine="0"/>
              <w:rPr>
                <w:sz w:val="24"/>
              </w:rPr>
            </w:pPr>
            <w:r>
              <w:rPr>
                <w:sz w:val="24"/>
              </w:rPr>
              <w:t>прочие неналоговые доходы</w:t>
            </w:r>
          </w:p>
        </w:tc>
        <w:tc>
          <w:tcPr>
            <w:tcW w:w="992" w:type="dxa"/>
          </w:tcPr>
          <w:p w:rsidR="00046251" w:rsidRDefault="00046251">
            <w:pPr>
              <w:pStyle w:val="a7"/>
              <w:spacing w:line="240" w:lineRule="auto"/>
              <w:ind w:firstLine="0"/>
              <w:jc w:val="center"/>
              <w:rPr>
                <w:sz w:val="24"/>
              </w:rPr>
            </w:pPr>
            <w:r>
              <w:rPr>
                <w:sz w:val="24"/>
              </w:rPr>
              <w:t>43,2</w:t>
            </w:r>
          </w:p>
        </w:tc>
        <w:tc>
          <w:tcPr>
            <w:tcW w:w="851" w:type="dxa"/>
          </w:tcPr>
          <w:p w:rsidR="00046251" w:rsidRDefault="00046251">
            <w:pPr>
              <w:pStyle w:val="a7"/>
              <w:spacing w:line="240" w:lineRule="auto"/>
              <w:ind w:firstLine="0"/>
              <w:jc w:val="center"/>
              <w:rPr>
                <w:sz w:val="24"/>
              </w:rPr>
            </w:pPr>
            <w:r>
              <w:rPr>
                <w:sz w:val="24"/>
              </w:rPr>
              <w:t>0,24</w:t>
            </w:r>
          </w:p>
        </w:tc>
        <w:tc>
          <w:tcPr>
            <w:tcW w:w="1276" w:type="dxa"/>
          </w:tcPr>
          <w:p w:rsidR="00046251" w:rsidRDefault="00046251">
            <w:pPr>
              <w:pStyle w:val="a7"/>
              <w:spacing w:line="240" w:lineRule="auto"/>
              <w:ind w:firstLine="0"/>
              <w:jc w:val="center"/>
              <w:rPr>
                <w:sz w:val="24"/>
              </w:rPr>
            </w:pPr>
            <w:r>
              <w:rPr>
                <w:sz w:val="24"/>
              </w:rPr>
              <w:t>1,3</w:t>
            </w:r>
          </w:p>
        </w:tc>
        <w:tc>
          <w:tcPr>
            <w:tcW w:w="992" w:type="dxa"/>
          </w:tcPr>
          <w:p w:rsidR="00046251" w:rsidRDefault="00046251">
            <w:pPr>
              <w:pStyle w:val="a7"/>
              <w:spacing w:line="240" w:lineRule="auto"/>
              <w:ind w:firstLine="0"/>
              <w:jc w:val="center"/>
              <w:rPr>
                <w:sz w:val="24"/>
              </w:rPr>
            </w:pPr>
            <w:r>
              <w:rPr>
                <w:sz w:val="24"/>
              </w:rPr>
              <w:t>39,7</w:t>
            </w:r>
          </w:p>
        </w:tc>
        <w:tc>
          <w:tcPr>
            <w:tcW w:w="850" w:type="dxa"/>
          </w:tcPr>
          <w:p w:rsidR="00046251" w:rsidRDefault="00046251">
            <w:pPr>
              <w:pStyle w:val="a7"/>
              <w:spacing w:line="240" w:lineRule="auto"/>
              <w:ind w:firstLine="0"/>
              <w:jc w:val="center"/>
              <w:rPr>
                <w:sz w:val="24"/>
              </w:rPr>
            </w:pPr>
            <w:r>
              <w:rPr>
                <w:sz w:val="24"/>
              </w:rPr>
              <w:t>0,15</w:t>
            </w:r>
          </w:p>
        </w:tc>
        <w:tc>
          <w:tcPr>
            <w:tcW w:w="1236" w:type="dxa"/>
          </w:tcPr>
          <w:p w:rsidR="00046251" w:rsidRDefault="00046251">
            <w:pPr>
              <w:pStyle w:val="a7"/>
              <w:spacing w:line="240" w:lineRule="auto"/>
              <w:ind w:firstLine="0"/>
              <w:jc w:val="center"/>
              <w:rPr>
                <w:sz w:val="24"/>
              </w:rPr>
            </w:pPr>
            <w:r>
              <w:rPr>
                <w:sz w:val="24"/>
              </w:rPr>
              <w:t>0,7</w:t>
            </w:r>
          </w:p>
        </w:tc>
      </w:tr>
      <w:tr w:rsidR="00046251">
        <w:tc>
          <w:tcPr>
            <w:tcW w:w="3652" w:type="dxa"/>
          </w:tcPr>
          <w:p w:rsidR="00046251" w:rsidRDefault="00046251">
            <w:pPr>
              <w:pStyle w:val="a7"/>
              <w:spacing w:line="240" w:lineRule="auto"/>
              <w:ind w:firstLine="0"/>
              <w:rPr>
                <w:sz w:val="24"/>
              </w:rPr>
            </w:pPr>
            <w:r>
              <w:rPr>
                <w:sz w:val="24"/>
              </w:rPr>
              <w:t>Единый социальный налог , зачисляемый в федеральный бюджет (ЕСН)</w:t>
            </w:r>
          </w:p>
        </w:tc>
        <w:tc>
          <w:tcPr>
            <w:tcW w:w="992" w:type="dxa"/>
            <w:vAlign w:val="center"/>
          </w:tcPr>
          <w:p w:rsidR="00046251" w:rsidRDefault="00046251">
            <w:pPr>
              <w:pStyle w:val="a7"/>
              <w:spacing w:line="240" w:lineRule="auto"/>
              <w:ind w:firstLine="0"/>
              <w:jc w:val="center"/>
              <w:rPr>
                <w:sz w:val="24"/>
              </w:rPr>
            </w:pPr>
            <w:r>
              <w:rPr>
                <w:sz w:val="24"/>
              </w:rPr>
              <w:t>266,5</w:t>
            </w:r>
          </w:p>
        </w:tc>
        <w:tc>
          <w:tcPr>
            <w:tcW w:w="851" w:type="dxa"/>
            <w:vAlign w:val="center"/>
          </w:tcPr>
          <w:p w:rsidR="00046251" w:rsidRDefault="00046251">
            <w:pPr>
              <w:pStyle w:val="a7"/>
              <w:spacing w:line="240" w:lineRule="auto"/>
              <w:ind w:firstLine="0"/>
              <w:jc w:val="center"/>
              <w:rPr>
                <w:sz w:val="24"/>
              </w:rPr>
            </w:pPr>
            <w:r>
              <w:rPr>
                <w:sz w:val="24"/>
              </w:rPr>
              <w:t>1,4</w:t>
            </w:r>
          </w:p>
        </w:tc>
        <w:tc>
          <w:tcPr>
            <w:tcW w:w="1276" w:type="dxa"/>
            <w:vAlign w:val="center"/>
          </w:tcPr>
          <w:p w:rsidR="00046251" w:rsidRDefault="00046251">
            <w:pPr>
              <w:pStyle w:val="a7"/>
              <w:spacing w:line="240" w:lineRule="auto"/>
              <w:ind w:firstLine="0"/>
              <w:jc w:val="center"/>
              <w:rPr>
                <w:sz w:val="24"/>
              </w:rPr>
            </w:pPr>
            <w:r>
              <w:rPr>
                <w:sz w:val="24"/>
              </w:rPr>
              <w:t>8,0</w:t>
            </w:r>
          </w:p>
        </w:tc>
        <w:tc>
          <w:tcPr>
            <w:tcW w:w="992" w:type="dxa"/>
            <w:vAlign w:val="center"/>
          </w:tcPr>
          <w:p w:rsidR="00046251" w:rsidRDefault="00046251">
            <w:pPr>
              <w:pStyle w:val="a7"/>
              <w:spacing w:line="240" w:lineRule="auto"/>
              <w:ind w:firstLine="0"/>
              <w:jc w:val="center"/>
              <w:rPr>
                <w:sz w:val="24"/>
              </w:rPr>
            </w:pPr>
            <w:r>
              <w:rPr>
                <w:sz w:val="24"/>
              </w:rPr>
              <w:t>302,1</w:t>
            </w:r>
          </w:p>
        </w:tc>
        <w:tc>
          <w:tcPr>
            <w:tcW w:w="850" w:type="dxa"/>
            <w:vAlign w:val="center"/>
          </w:tcPr>
          <w:p w:rsidR="00046251" w:rsidRDefault="00046251">
            <w:pPr>
              <w:pStyle w:val="a7"/>
              <w:spacing w:line="240" w:lineRule="auto"/>
              <w:ind w:firstLine="0"/>
              <w:jc w:val="center"/>
              <w:rPr>
                <w:sz w:val="24"/>
              </w:rPr>
            </w:pPr>
            <w:r>
              <w:rPr>
                <w:sz w:val="24"/>
              </w:rPr>
              <w:t>1,2</w:t>
            </w:r>
          </w:p>
        </w:tc>
        <w:tc>
          <w:tcPr>
            <w:tcW w:w="1236" w:type="dxa"/>
            <w:vAlign w:val="center"/>
          </w:tcPr>
          <w:p w:rsidR="00046251" w:rsidRDefault="00046251">
            <w:pPr>
              <w:pStyle w:val="a7"/>
              <w:spacing w:line="240" w:lineRule="auto"/>
              <w:ind w:firstLine="0"/>
              <w:jc w:val="center"/>
              <w:rPr>
                <w:sz w:val="24"/>
              </w:rPr>
            </w:pPr>
            <w:r>
              <w:rPr>
                <w:sz w:val="24"/>
              </w:rPr>
              <w:t>6,0</w:t>
            </w:r>
          </w:p>
        </w:tc>
      </w:tr>
    </w:tbl>
    <w:p w:rsidR="00046251" w:rsidRDefault="00046251">
      <w:pPr>
        <w:pStyle w:val="a7"/>
        <w:jc w:val="both"/>
      </w:pPr>
      <w:r>
        <w:t xml:space="preserve">     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назначениям. Рассмотрим расходы федерального бюджета Российской Федерации на 2005 – 2006 гг., приведённые в таблице 2.2.</w:t>
      </w:r>
    </w:p>
    <w:p w:rsidR="00046251" w:rsidRDefault="00046251">
      <w:pPr>
        <w:pStyle w:val="a7"/>
        <w:jc w:val="both"/>
      </w:pPr>
      <w:r>
        <w:t>Таблица 2.2</w:t>
      </w:r>
    </w:p>
    <w:p w:rsidR="00046251" w:rsidRDefault="00046251">
      <w:pPr>
        <w:pStyle w:val="a7"/>
        <w:jc w:val="center"/>
      </w:pPr>
      <w:r>
        <w:t>Структура доходов  федерального бюджета Российской Федерации за 2005 – 2006 гг.</w:t>
      </w:r>
      <w:r>
        <w:rPr>
          <w:rStyle w:val="a9"/>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851"/>
        <w:gridCol w:w="1276"/>
        <w:gridCol w:w="992"/>
        <w:gridCol w:w="850"/>
        <w:gridCol w:w="1236"/>
      </w:tblGrid>
      <w:tr w:rsidR="00046251">
        <w:trPr>
          <w:cantSplit/>
        </w:trPr>
        <w:tc>
          <w:tcPr>
            <w:tcW w:w="3652" w:type="dxa"/>
            <w:vMerge w:val="restart"/>
          </w:tcPr>
          <w:p w:rsidR="00046251" w:rsidRDefault="00046251">
            <w:pPr>
              <w:pStyle w:val="a7"/>
              <w:spacing w:line="240" w:lineRule="auto"/>
              <w:ind w:firstLine="0"/>
              <w:jc w:val="both"/>
              <w:rPr>
                <w:sz w:val="24"/>
              </w:rPr>
            </w:pPr>
          </w:p>
          <w:p w:rsidR="00046251" w:rsidRDefault="00046251">
            <w:pPr>
              <w:pStyle w:val="a7"/>
              <w:spacing w:line="240" w:lineRule="auto"/>
              <w:ind w:firstLine="0"/>
              <w:jc w:val="center"/>
              <w:rPr>
                <w:sz w:val="24"/>
              </w:rPr>
            </w:pPr>
          </w:p>
          <w:p w:rsidR="00046251" w:rsidRDefault="00046251">
            <w:pPr>
              <w:pStyle w:val="a7"/>
              <w:spacing w:line="240" w:lineRule="auto"/>
              <w:ind w:firstLine="0"/>
              <w:jc w:val="center"/>
              <w:rPr>
                <w:sz w:val="24"/>
              </w:rPr>
            </w:pPr>
            <w:r>
              <w:rPr>
                <w:sz w:val="24"/>
              </w:rPr>
              <w:t>Виды расходов</w:t>
            </w:r>
          </w:p>
        </w:tc>
        <w:tc>
          <w:tcPr>
            <w:tcW w:w="3119" w:type="dxa"/>
            <w:gridSpan w:val="3"/>
          </w:tcPr>
          <w:p w:rsidR="00046251" w:rsidRDefault="00046251">
            <w:pPr>
              <w:pStyle w:val="a7"/>
              <w:spacing w:line="240" w:lineRule="auto"/>
              <w:ind w:firstLine="0"/>
              <w:jc w:val="center"/>
              <w:rPr>
                <w:sz w:val="24"/>
              </w:rPr>
            </w:pPr>
            <w:smartTag w:uri="urn:schemas-microsoft-com:office:smarttags" w:element="metricconverter">
              <w:smartTagPr>
                <w:attr w:name="ProductID" w:val="2005 г"/>
              </w:smartTagPr>
              <w:r>
                <w:rPr>
                  <w:sz w:val="24"/>
                </w:rPr>
                <w:t>2005 г</w:t>
              </w:r>
            </w:smartTag>
            <w:r>
              <w:rPr>
                <w:sz w:val="24"/>
              </w:rPr>
              <w:t>. – план</w:t>
            </w:r>
          </w:p>
        </w:tc>
        <w:tc>
          <w:tcPr>
            <w:tcW w:w="3078" w:type="dxa"/>
            <w:gridSpan w:val="3"/>
          </w:tcPr>
          <w:p w:rsidR="00046251" w:rsidRDefault="00046251">
            <w:pPr>
              <w:pStyle w:val="a7"/>
              <w:spacing w:line="240" w:lineRule="auto"/>
              <w:ind w:firstLine="0"/>
              <w:jc w:val="center"/>
              <w:rPr>
                <w:sz w:val="24"/>
              </w:rPr>
            </w:pPr>
            <w:smartTag w:uri="urn:schemas-microsoft-com:office:smarttags" w:element="metricconverter">
              <w:smartTagPr>
                <w:attr w:name="ProductID" w:val="2006 г"/>
              </w:smartTagPr>
              <w:r>
                <w:rPr>
                  <w:sz w:val="24"/>
                </w:rPr>
                <w:t>2006 г</w:t>
              </w:r>
            </w:smartTag>
            <w:r>
              <w:rPr>
                <w:sz w:val="24"/>
              </w:rPr>
              <w:t>. – план</w:t>
            </w:r>
          </w:p>
        </w:tc>
      </w:tr>
      <w:tr w:rsidR="00046251">
        <w:trPr>
          <w:cantSplit/>
        </w:trPr>
        <w:tc>
          <w:tcPr>
            <w:tcW w:w="3652" w:type="dxa"/>
            <w:vMerge/>
          </w:tcPr>
          <w:p w:rsidR="00046251" w:rsidRDefault="00046251">
            <w:pPr>
              <w:pStyle w:val="a7"/>
              <w:spacing w:line="240" w:lineRule="auto"/>
              <w:ind w:firstLine="0"/>
              <w:jc w:val="both"/>
              <w:rPr>
                <w:sz w:val="24"/>
              </w:rPr>
            </w:pPr>
          </w:p>
        </w:tc>
        <w:tc>
          <w:tcPr>
            <w:tcW w:w="992" w:type="dxa"/>
            <w:vMerge w:val="restart"/>
          </w:tcPr>
          <w:p w:rsidR="00046251" w:rsidRDefault="00046251">
            <w:pPr>
              <w:pStyle w:val="a7"/>
              <w:spacing w:line="240" w:lineRule="auto"/>
              <w:ind w:firstLine="0"/>
              <w:jc w:val="center"/>
              <w:rPr>
                <w:sz w:val="24"/>
              </w:rPr>
            </w:pPr>
            <w:r>
              <w:rPr>
                <w:sz w:val="24"/>
              </w:rPr>
              <w:t>млрд.</w:t>
            </w:r>
          </w:p>
          <w:p w:rsidR="00046251" w:rsidRDefault="00046251">
            <w:pPr>
              <w:pStyle w:val="a7"/>
              <w:spacing w:line="240" w:lineRule="auto"/>
              <w:ind w:firstLine="0"/>
              <w:jc w:val="center"/>
              <w:rPr>
                <w:sz w:val="24"/>
              </w:rPr>
            </w:pPr>
            <w:r>
              <w:rPr>
                <w:sz w:val="24"/>
              </w:rPr>
              <w:t>руб.</w:t>
            </w:r>
          </w:p>
        </w:tc>
        <w:tc>
          <w:tcPr>
            <w:tcW w:w="2127" w:type="dxa"/>
            <w:gridSpan w:val="2"/>
          </w:tcPr>
          <w:p w:rsidR="00046251" w:rsidRDefault="00046251">
            <w:pPr>
              <w:pStyle w:val="a7"/>
              <w:spacing w:line="240" w:lineRule="auto"/>
              <w:ind w:firstLine="0"/>
              <w:jc w:val="center"/>
              <w:rPr>
                <w:sz w:val="24"/>
              </w:rPr>
            </w:pPr>
            <w:r>
              <w:rPr>
                <w:sz w:val="24"/>
              </w:rPr>
              <w:t>в % к</w:t>
            </w:r>
          </w:p>
        </w:tc>
        <w:tc>
          <w:tcPr>
            <w:tcW w:w="992" w:type="dxa"/>
            <w:vMerge w:val="restart"/>
          </w:tcPr>
          <w:p w:rsidR="00046251" w:rsidRDefault="00046251">
            <w:pPr>
              <w:pStyle w:val="a7"/>
              <w:spacing w:line="240" w:lineRule="auto"/>
              <w:ind w:firstLine="0"/>
              <w:jc w:val="center"/>
              <w:rPr>
                <w:sz w:val="24"/>
              </w:rPr>
            </w:pPr>
            <w:r>
              <w:rPr>
                <w:sz w:val="24"/>
              </w:rPr>
              <w:t>млрд.</w:t>
            </w:r>
          </w:p>
          <w:p w:rsidR="00046251" w:rsidRDefault="00046251">
            <w:pPr>
              <w:pStyle w:val="a7"/>
              <w:spacing w:line="240" w:lineRule="auto"/>
              <w:ind w:firstLine="0"/>
              <w:jc w:val="center"/>
              <w:rPr>
                <w:sz w:val="24"/>
              </w:rPr>
            </w:pPr>
            <w:r>
              <w:rPr>
                <w:sz w:val="24"/>
              </w:rPr>
              <w:t>руб.</w:t>
            </w:r>
          </w:p>
        </w:tc>
        <w:tc>
          <w:tcPr>
            <w:tcW w:w="2086" w:type="dxa"/>
            <w:gridSpan w:val="2"/>
          </w:tcPr>
          <w:p w:rsidR="00046251" w:rsidRDefault="00046251">
            <w:pPr>
              <w:pStyle w:val="a7"/>
              <w:spacing w:line="240" w:lineRule="auto"/>
              <w:ind w:firstLine="0"/>
              <w:jc w:val="center"/>
              <w:rPr>
                <w:sz w:val="24"/>
              </w:rPr>
            </w:pPr>
            <w:r>
              <w:rPr>
                <w:sz w:val="24"/>
              </w:rPr>
              <w:t>в % к</w:t>
            </w:r>
          </w:p>
        </w:tc>
      </w:tr>
      <w:tr w:rsidR="00046251">
        <w:trPr>
          <w:cantSplit/>
          <w:trHeight w:val="878"/>
        </w:trPr>
        <w:tc>
          <w:tcPr>
            <w:tcW w:w="3652" w:type="dxa"/>
            <w:vMerge/>
          </w:tcPr>
          <w:p w:rsidR="00046251" w:rsidRDefault="00046251">
            <w:pPr>
              <w:pStyle w:val="a7"/>
              <w:spacing w:line="240" w:lineRule="auto"/>
              <w:ind w:firstLine="0"/>
              <w:jc w:val="both"/>
              <w:rPr>
                <w:sz w:val="24"/>
              </w:rPr>
            </w:pPr>
          </w:p>
        </w:tc>
        <w:tc>
          <w:tcPr>
            <w:tcW w:w="992" w:type="dxa"/>
            <w:vMerge/>
          </w:tcPr>
          <w:p w:rsidR="00046251" w:rsidRDefault="00046251">
            <w:pPr>
              <w:pStyle w:val="a7"/>
              <w:spacing w:line="240" w:lineRule="auto"/>
              <w:ind w:firstLine="0"/>
              <w:jc w:val="both"/>
              <w:rPr>
                <w:sz w:val="24"/>
              </w:rPr>
            </w:pPr>
          </w:p>
        </w:tc>
        <w:tc>
          <w:tcPr>
            <w:tcW w:w="851" w:type="dxa"/>
          </w:tcPr>
          <w:p w:rsidR="00046251" w:rsidRDefault="00046251">
            <w:pPr>
              <w:pStyle w:val="a7"/>
              <w:spacing w:line="240" w:lineRule="auto"/>
              <w:ind w:firstLine="0"/>
              <w:jc w:val="center"/>
              <w:rPr>
                <w:sz w:val="24"/>
              </w:rPr>
            </w:pPr>
            <w:r>
              <w:rPr>
                <w:sz w:val="24"/>
              </w:rPr>
              <w:t>ВВП</w:t>
            </w:r>
          </w:p>
        </w:tc>
        <w:tc>
          <w:tcPr>
            <w:tcW w:w="1276" w:type="dxa"/>
          </w:tcPr>
          <w:p w:rsidR="00046251" w:rsidRDefault="00046251">
            <w:pPr>
              <w:pStyle w:val="a7"/>
              <w:spacing w:line="240" w:lineRule="auto"/>
              <w:ind w:firstLine="0"/>
              <w:jc w:val="center"/>
              <w:rPr>
                <w:sz w:val="24"/>
              </w:rPr>
            </w:pPr>
            <w:r>
              <w:rPr>
                <w:sz w:val="24"/>
              </w:rPr>
              <w:t>общей</w:t>
            </w:r>
          </w:p>
          <w:p w:rsidR="00046251" w:rsidRDefault="00046251">
            <w:pPr>
              <w:pStyle w:val="a7"/>
              <w:spacing w:line="240" w:lineRule="auto"/>
              <w:ind w:firstLine="0"/>
              <w:jc w:val="center"/>
              <w:rPr>
                <w:sz w:val="24"/>
              </w:rPr>
            </w:pPr>
            <w:r>
              <w:rPr>
                <w:sz w:val="24"/>
              </w:rPr>
              <w:t>сумме</w:t>
            </w:r>
          </w:p>
          <w:p w:rsidR="00046251" w:rsidRDefault="00046251">
            <w:pPr>
              <w:pStyle w:val="a7"/>
              <w:spacing w:line="240" w:lineRule="auto"/>
              <w:ind w:firstLine="0"/>
              <w:jc w:val="center"/>
              <w:rPr>
                <w:sz w:val="24"/>
              </w:rPr>
            </w:pPr>
            <w:r>
              <w:rPr>
                <w:sz w:val="24"/>
              </w:rPr>
              <w:t>доходов</w:t>
            </w:r>
          </w:p>
        </w:tc>
        <w:tc>
          <w:tcPr>
            <w:tcW w:w="992" w:type="dxa"/>
            <w:vMerge/>
          </w:tcPr>
          <w:p w:rsidR="00046251" w:rsidRDefault="00046251">
            <w:pPr>
              <w:pStyle w:val="a7"/>
              <w:spacing w:line="240" w:lineRule="auto"/>
              <w:ind w:firstLine="0"/>
              <w:jc w:val="both"/>
              <w:rPr>
                <w:sz w:val="24"/>
              </w:rPr>
            </w:pPr>
          </w:p>
        </w:tc>
        <w:tc>
          <w:tcPr>
            <w:tcW w:w="850" w:type="dxa"/>
          </w:tcPr>
          <w:p w:rsidR="00046251" w:rsidRDefault="00046251">
            <w:pPr>
              <w:pStyle w:val="a7"/>
              <w:spacing w:line="240" w:lineRule="auto"/>
              <w:ind w:firstLine="0"/>
              <w:jc w:val="center"/>
              <w:rPr>
                <w:sz w:val="24"/>
              </w:rPr>
            </w:pPr>
            <w:r>
              <w:rPr>
                <w:sz w:val="24"/>
              </w:rPr>
              <w:t>ВВП</w:t>
            </w:r>
          </w:p>
        </w:tc>
        <w:tc>
          <w:tcPr>
            <w:tcW w:w="1236" w:type="dxa"/>
          </w:tcPr>
          <w:p w:rsidR="00046251" w:rsidRDefault="00046251">
            <w:pPr>
              <w:pStyle w:val="a7"/>
              <w:spacing w:line="240" w:lineRule="auto"/>
              <w:ind w:firstLine="0"/>
              <w:jc w:val="center"/>
              <w:rPr>
                <w:sz w:val="24"/>
              </w:rPr>
            </w:pPr>
            <w:r>
              <w:rPr>
                <w:sz w:val="24"/>
              </w:rPr>
              <w:t>общей</w:t>
            </w:r>
          </w:p>
          <w:p w:rsidR="00046251" w:rsidRDefault="00046251">
            <w:pPr>
              <w:pStyle w:val="a7"/>
              <w:spacing w:line="240" w:lineRule="auto"/>
              <w:ind w:firstLine="0"/>
              <w:jc w:val="center"/>
              <w:rPr>
                <w:sz w:val="24"/>
              </w:rPr>
            </w:pPr>
            <w:r>
              <w:rPr>
                <w:sz w:val="24"/>
              </w:rPr>
              <w:t>сумме</w:t>
            </w:r>
          </w:p>
          <w:p w:rsidR="00046251" w:rsidRDefault="00046251">
            <w:pPr>
              <w:pStyle w:val="a7"/>
              <w:spacing w:line="240" w:lineRule="auto"/>
              <w:ind w:firstLine="0"/>
              <w:jc w:val="center"/>
              <w:rPr>
                <w:sz w:val="24"/>
              </w:rPr>
            </w:pPr>
            <w:r>
              <w:rPr>
                <w:sz w:val="24"/>
              </w:rPr>
              <w:t>доходов</w:t>
            </w:r>
          </w:p>
        </w:tc>
      </w:tr>
      <w:tr w:rsidR="00046251">
        <w:tc>
          <w:tcPr>
            <w:tcW w:w="3652" w:type="dxa"/>
          </w:tcPr>
          <w:p w:rsidR="00046251" w:rsidRDefault="00046251">
            <w:pPr>
              <w:pStyle w:val="a7"/>
              <w:spacing w:line="240" w:lineRule="auto"/>
              <w:ind w:firstLine="0"/>
              <w:rPr>
                <w:sz w:val="24"/>
              </w:rPr>
            </w:pPr>
            <w:r>
              <w:rPr>
                <w:sz w:val="24"/>
              </w:rPr>
              <w:t xml:space="preserve">Расходы – всего </w:t>
            </w:r>
          </w:p>
        </w:tc>
        <w:tc>
          <w:tcPr>
            <w:tcW w:w="992" w:type="dxa"/>
          </w:tcPr>
          <w:p w:rsidR="00046251" w:rsidRDefault="00046251">
            <w:pPr>
              <w:pStyle w:val="a7"/>
              <w:spacing w:line="240" w:lineRule="auto"/>
              <w:ind w:firstLine="0"/>
              <w:jc w:val="center"/>
              <w:rPr>
                <w:sz w:val="24"/>
              </w:rPr>
            </w:pPr>
            <w:r>
              <w:rPr>
                <w:sz w:val="24"/>
              </w:rPr>
              <w:t>3047,9</w:t>
            </w:r>
          </w:p>
        </w:tc>
        <w:tc>
          <w:tcPr>
            <w:tcW w:w="851" w:type="dxa"/>
            <w:vAlign w:val="bottom"/>
          </w:tcPr>
          <w:p w:rsidR="00046251" w:rsidRDefault="00046251">
            <w:pPr>
              <w:pStyle w:val="a7"/>
              <w:spacing w:line="240" w:lineRule="auto"/>
              <w:ind w:firstLine="0"/>
              <w:jc w:val="center"/>
              <w:rPr>
                <w:sz w:val="24"/>
              </w:rPr>
            </w:pPr>
            <w:r>
              <w:rPr>
                <w:sz w:val="24"/>
              </w:rPr>
              <w:t>16,2</w:t>
            </w:r>
          </w:p>
        </w:tc>
        <w:tc>
          <w:tcPr>
            <w:tcW w:w="1276" w:type="dxa"/>
          </w:tcPr>
          <w:p w:rsidR="00046251" w:rsidRDefault="00046251">
            <w:pPr>
              <w:pStyle w:val="a7"/>
              <w:spacing w:line="240" w:lineRule="auto"/>
              <w:ind w:firstLine="0"/>
              <w:jc w:val="center"/>
              <w:rPr>
                <w:sz w:val="24"/>
              </w:rPr>
            </w:pPr>
            <w:r>
              <w:rPr>
                <w:sz w:val="24"/>
              </w:rPr>
              <w:t>100,0</w:t>
            </w:r>
          </w:p>
        </w:tc>
        <w:tc>
          <w:tcPr>
            <w:tcW w:w="992" w:type="dxa"/>
          </w:tcPr>
          <w:p w:rsidR="00046251" w:rsidRDefault="00046251">
            <w:pPr>
              <w:pStyle w:val="a7"/>
              <w:spacing w:line="240" w:lineRule="auto"/>
              <w:ind w:firstLine="0"/>
              <w:jc w:val="center"/>
              <w:rPr>
                <w:sz w:val="24"/>
              </w:rPr>
            </w:pPr>
            <w:r>
              <w:rPr>
                <w:sz w:val="24"/>
              </w:rPr>
              <w:t>4270,1</w:t>
            </w:r>
          </w:p>
        </w:tc>
        <w:tc>
          <w:tcPr>
            <w:tcW w:w="850" w:type="dxa"/>
          </w:tcPr>
          <w:p w:rsidR="00046251" w:rsidRDefault="00046251">
            <w:pPr>
              <w:pStyle w:val="a7"/>
              <w:spacing w:line="240" w:lineRule="auto"/>
              <w:ind w:firstLine="0"/>
              <w:jc w:val="center"/>
              <w:rPr>
                <w:sz w:val="24"/>
              </w:rPr>
            </w:pPr>
            <w:r>
              <w:rPr>
                <w:sz w:val="24"/>
              </w:rPr>
              <w:t>17,5</w:t>
            </w:r>
          </w:p>
        </w:tc>
        <w:tc>
          <w:tcPr>
            <w:tcW w:w="1236" w:type="dxa"/>
          </w:tcPr>
          <w:p w:rsidR="00046251" w:rsidRDefault="00046251">
            <w:pPr>
              <w:pStyle w:val="a7"/>
              <w:spacing w:line="240" w:lineRule="auto"/>
              <w:ind w:firstLine="0"/>
              <w:jc w:val="center"/>
              <w:rPr>
                <w:sz w:val="24"/>
              </w:rPr>
            </w:pPr>
            <w:r>
              <w:rPr>
                <w:sz w:val="24"/>
              </w:rPr>
              <w:t>100,0</w:t>
            </w:r>
          </w:p>
        </w:tc>
      </w:tr>
      <w:tr w:rsidR="00046251">
        <w:tc>
          <w:tcPr>
            <w:tcW w:w="3652" w:type="dxa"/>
          </w:tcPr>
          <w:p w:rsidR="00046251" w:rsidRDefault="00046251">
            <w:pPr>
              <w:pStyle w:val="a7"/>
              <w:spacing w:line="240" w:lineRule="auto"/>
              <w:ind w:firstLine="0"/>
              <w:rPr>
                <w:sz w:val="24"/>
              </w:rPr>
            </w:pPr>
            <w:r>
              <w:rPr>
                <w:sz w:val="24"/>
              </w:rPr>
              <w:t>из них:</w:t>
            </w:r>
          </w:p>
        </w:tc>
        <w:tc>
          <w:tcPr>
            <w:tcW w:w="992" w:type="dxa"/>
          </w:tcPr>
          <w:p w:rsidR="00046251" w:rsidRDefault="00046251">
            <w:pPr>
              <w:pStyle w:val="a7"/>
              <w:spacing w:line="240" w:lineRule="auto"/>
              <w:ind w:firstLine="0"/>
              <w:jc w:val="center"/>
              <w:rPr>
                <w:sz w:val="24"/>
              </w:rPr>
            </w:pPr>
          </w:p>
        </w:tc>
        <w:tc>
          <w:tcPr>
            <w:tcW w:w="851" w:type="dxa"/>
            <w:vAlign w:val="bottom"/>
          </w:tcPr>
          <w:p w:rsidR="00046251" w:rsidRDefault="00046251">
            <w:pPr>
              <w:pStyle w:val="a7"/>
              <w:spacing w:line="240" w:lineRule="auto"/>
              <w:ind w:firstLine="0"/>
              <w:jc w:val="center"/>
              <w:rPr>
                <w:sz w:val="24"/>
              </w:rPr>
            </w:pPr>
          </w:p>
        </w:tc>
        <w:tc>
          <w:tcPr>
            <w:tcW w:w="1276" w:type="dxa"/>
          </w:tcPr>
          <w:p w:rsidR="00046251" w:rsidRDefault="00046251">
            <w:pPr>
              <w:pStyle w:val="a7"/>
              <w:spacing w:line="240" w:lineRule="auto"/>
              <w:ind w:firstLine="0"/>
              <w:jc w:val="center"/>
              <w:rPr>
                <w:sz w:val="24"/>
              </w:rPr>
            </w:pPr>
          </w:p>
        </w:tc>
        <w:tc>
          <w:tcPr>
            <w:tcW w:w="992" w:type="dxa"/>
          </w:tcPr>
          <w:p w:rsidR="00046251" w:rsidRDefault="00046251">
            <w:pPr>
              <w:pStyle w:val="a7"/>
              <w:spacing w:line="240" w:lineRule="auto"/>
              <w:ind w:firstLine="0"/>
              <w:jc w:val="center"/>
              <w:rPr>
                <w:sz w:val="24"/>
              </w:rPr>
            </w:pPr>
          </w:p>
        </w:tc>
        <w:tc>
          <w:tcPr>
            <w:tcW w:w="850" w:type="dxa"/>
          </w:tcPr>
          <w:p w:rsidR="00046251" w:rsidRDefault="00046251">
            <w:pPr>
              <w:pStyle w:val="a7"/>
              <w:spacing w:line="240" w:lineRule="auto"/>
              <w:ind w:firstLine="0"/>
              <w:jc w:val="center"/>
              <w:rPr>
                <w:sz w:val="24"/>
              </w:rPr>
            </w:pPr>
          </w:p>
        </w:tc>
        <w:tc>
          <w:tcPr>
            <w:tcW w:w="1236" w:type="dxa"/>
          </w:tcPr>
          <w:p w:rsidR="00046251" w:rsidRDefault="00046251">
            <w:pPr>
              <w:pStyle w:val="a7"/>
              <w:spacing w:line="240" w:lineRule="auto"/>
              <w:ind w:firstLine="0"/>
              <w:jc w:val="center"/>
              <w:rPr>
                <w:sz w:val="24"/>
              </w:rPr>
            </w:pPr>
          </w:p>
        </w:tc>
      </w:tr>
      <w:tr w:rsidR="00046251">
        <w:tc>
          <w:tcPr>
            <w:tcW w:w="3652" w:type="dxa"/>
          </w:tcPr>
          <w:p w:rsidR="00046251" w:rsidRDefault="00046251">
            <w:pPr>
              <w:pStyle w:val="a7"/>
              <w:spacing w:line="240" w:lineRule="auto"/>
              <w:ind w:firstLine="0"/>
              <w:rPr>
                <w:sz w:val="24"/>
              </w:rPr>
            </w:pPr>
            <w:r>
              <w:rPr>
                <w:sz w:val="24"/>
              </w:rPr>
              <w:t>Общегосударственные вопросы</w:t>
            </w:r>
          </w:p>
        </w:tc>
        <w:tc>
          <w:tcPr>
            <w:tcW w:w="992" w:type="dxa"/>
          </w:tcPr>
          <w:p w:rsidR="00046251" w:rsidRDefault="00046251">
            <w:pPr>
              <w:pStyle w:val="a7"/>
              <w:spacing w:line="240" w:lineRule="auto"/>
              <w:ind w:firstLine="0"/>
              <w:jc w:val="center"/>
              <w:rPr>
                <w:sz w:val="24"/>
              </w:rPr>
            </w:pPr>
            <w:r>
              <w:rPr>
                <w:sz w:val="24"/>
              </w:rPr>
              <w:t>460,4</w:t>
            </w:r>
          </w:p>
        </w:tc>
        <w:tc>
          <w:tcPr>
            <w:tcW w:w="851" w:type="dxa"/>
            <w:vAlign w:val="bottom"/>
          </w:tcPr>
          <w:p w:rsidR="00046251" w:rsidRDefault="00046251">
            <w:pPr>
              <w:pStyle w:val="a7"/>
              <w:spacing w:line="240" w:lineRule="auto"/>
              <w:ind w:firstLine="0"/>
              <w:jc w:val="center"/>
              <w:rPr>
                <w:sz w:val="24"/>
              </w:rPr>
            </w:pPr>
            <w:r>
              <w:rPr>
                <w:sz w:val="24"/>
              </w:rPr>
              <w:t>2,5</w:t>
            </w:r>
          </w:p>
        </w:tc>
        <w:tc>
          <w:tcPr>
            <w:tcW w:w="1276" w:type="dxa"/>
          </w:tcPr>
          <w:p w:rsidR="00046251" w:rsidRDefault="00046251">
            <w:pPr>
              <w:pStyle w:val="a7"/>
              <w:spacing w:line="240" w:lineRule="auto"/>
              <w:ind w:firstLine="0"/>
              <w:jc w:val="center"/>
              <w:rPr>
                <w:sz w:val="24"/>
              </w:rPr>
            </w:pPr>
            <w:r>
              <w:rPr>
                <w:sz w:val="24"/>
              </w:rPr>
              <w:t>15,1</w:t>
            </w:r>
          </w:p>
        </w:tc>
        <w:tc>
          <w:tcPr>
            <w:tcW w:w="992" w:type="dxa"/>
          </w:tcPr>
          <w:p w:rsidR="00046251" w:rsidRDefault="00046251">
            <w:pPr>
              <w:pStyle w:val="a7"/>
              <w:spacing w:line="240" w:lineRule="auto"/>
              <w:ind w:firstLine="0"/>
              <w:jc w:val="center"/>
              <w:rPr>
                <w:sz w:val="24"/>
              </w:rPr>
            </w:pPr>
            <w:r>
              <w:rPr>
                <w:sz w:val="24"/>
              </w:rPr>
              <w:t>638,9</w:t>
            </w:r>
          </w:p>
        </w:tc>
        <w:tc>
          <w:tcPr>
            <w:tcW w:w="850" w:type="dxa"/>
          </w:tcPr>
          <w:p w:rsidR="00046251" w:rsidRDefault="00046251">
            <w:pPr>
              <w:pStyle w:val="a7"/>
              <w:spacing w:line="240" w:lineRule="auto"/>
              <w:ind w:firstLine="0"/>
              <w:jc w:val="center"/>
              <w:rPr>
                <w:sz w:val="24"/>
              </w:rPr>
            </w:pPr>
            <w:r>
              <w:rPr>
                <w:sz w:val="24"/>
              </w:rPr>
              <w:t>2,6</w:t>
            </w:r>
          </w:p>
        </w:tc>
        <w:tc>
          <w:tcPr>
            <w:tcW w:w="1236" w:type="dxa"/>
          </w:tcPr>
          <w:p w:rsidR="00046251" w:rsidRDefault="00046251">
            <w:pPr>
              <w:pStyle w:val="a7"/>
              <w:spacing w:line="240" w:lineRule="auto"/>
              <w:ind w:firstLine="0"/>
              <w:jc w:val="center"/>
              <w:rPr>
                <w:sz w:val="24"/>
              </w:rPr>
            </w:pPr>
            <w:r>
              <w:rPr>
                <w:sz w:val="24"/>
              </w:rPr>
              <w:t>15,0</w:t>
            </w:r>
          </w:p>
        </w:tc>
      </w:tr>
      <w:tr w:rsidR="00046251">
        <w:tc>
          <w:tcPr>
            <w:tcW w:w="3652" w:type="dxa"/>
          </w:tcPr>
          <w:p w:rsidR="00046251" w:rsidRDefault="00046251">
            <w:pPr>
              <w:pStyle w:val="a7"/>
              <w:spacing w:line="240" w:lineRule="auto"/>
              <w:ind w:firstLine="0"/>
              <w:jc w:val="both"/>
              <w:rPr>
                <w:sz w:val="24"/>
              </w:rPr>
            </w:pPr>
            <w:r>
              <w:rPr>
                <w:sz w:val="24"/>
              </w:rPr>
              <w:t>обслуживание государственного и муниципального долга</w:t>
            </w:r>
          </w:p>
        </w:tc>
        <w:tc>
          <w:tcPr>
            <w:tcW w:w="992" w:type="dxa"/>
            <w:vAlign w:val="center"/>
          </w:tcPr>
          <w:p w:rsidR="00046251" w:rsidRDefault="00046251">
            <w:pPr>
              <w:pStyle w:val="a7"/>
              <w:spacing w:line="240" w:lineRule="auto"/>
              <w:ind w:firstLine="0"/>
              <w:jc w:val="center"/>
              <w:rPr>
                <w:sz w:val="24"/>
              </w:rPr>
            </w:pPr>
            <w:r>
              <w:rPr>
                <w:sz w:val="24"/>
              </w:rPr>
              <w:t>244,2</w:t>
            </w:r>
          </w:p>
        </w:tc>
        <w:tc>
          <w:tcPr>
            <w:tcW w:w="851" w:type="dxa"/>
            <w:vAlign w:val="center"/>
          </w:tcPr>
          <w:p w:rsidR="00046251" w:rsidRDefault="00046251">
            <w:pPr>
              <w:pStyle w:val="a7"/>
              <w:spacing w:line="240" w:lineRule="auto"/>
              <w:ind w:firstLine="0"/>
              <w:jc w:val="center"/>
              <w:rPr>
                <w:sz w:val="24"/>
              </w:rPr>
            </w:pPr>
            <w:r>
              <w:rPr>
                <w:sz w:val="24"/>
              </w:rPr>
              <w:t>1,3</w:t>
            </w:r>
          </w:p>
        </w:tc>
        <w:tc>
          <w:tcPr>
            <w:tcW w:w="1276" w:type="dxa"/>
            <w:vAlign w:val="center"/>
          </w:tcPr>
          <w:p w:rsidR="00046251" w:rsidRDefault="00046251">
            <w:pPr>
              <w:pStyle w:val="a7"/>
              <w:spacing w:line="240" w:lineRule="auto"/>
              <w:ind w:firstLine="0"/>
              <w:jc w:val="center"/>
              <w:rPr>
                <w:sz w:val="24"/>
              </w:rPr>
            </w:pPr>
            <w:r>
              <w:rPr>
                <w:sz w:val="24"/>
              </w:rPr>
              <w:t>8,0</w:t>
            </w:r>
          </w:p>
        </w:tc>
        <w:tc>
          <w:tcPr>
            <w:tcW w:w="992" w:type="dxa"/>
            <w:vAlign w:val="center"/>
          </w:tcPr>
          <w:p w:rsidR="00046251" w:rsidRDefault="00046251">
            <w:pPr>
              <w:pStyle w:val="a7"/>
              <w:spacing w:line="240" w:lineRule="auto"/>
              <w:ind w:firstLine="0"/>
              <w:jc w:val="center"/>
              <w:rPr>
                <w:sz w:val="24"/>
              </w:rPr>
            </w:pPr>
            <w:r>
              <w:rPr>
                <w:sz w:val="24"/>
              </w:rPr>
              <w:t>198,5</w:t>
            </w:r>
          </w:p>
        </w:tc>
        <w:tc>
          <w:tcPr>
            <w:tcW w:w="850" w:type="dxa"/>
            <w:vAlign w:val="center"/>
          </w:tcPr>
          <w:p w:rsidR="00046251" w:rsidRDefault="00046251">
            <w:pPr>
              <w:pStyle w:val="a7"/>
              <w:spacing w:line="240" w:lineRule="auto"/>
              <w:ind w:firstLine="0"/>
              <w:jc w:val="center"/>
              <w:rPr>
                <w:sz w:val="24"/>
              </w:rPr>
            </w:pPr>
            <w:r>
              <w:rPr>
                <w:sz w:val="24"/>
              </w:rPr>
              <w:t>0,8</w:t>
            </w:r>
          </w:p>
        </w:tc>
        <w:tc>
          <w:tcPr>
            <w:tcW w:w="1236" w:type="dxa"/>
            <w:vAlign w:val="center"/>
          </w:tcPr>
          <w:p w:rsidR="00046251" w:rsidRDefault="00046251">
            <w:pPr>
              <w:pStyle w:val="a7"/>
              <w:spacing w:line="240" w:lineRule="auto"/>
              <w:ind w:firstLine="0"/>
              <w:jc w:val="center"/>
              <w:rPr>
                <w:sz w:val="24"/>
              </w:rPr>
            </w:pPr>
            <w:r>
              <w:rPr>
                <w:sz w:val="24"/>
              </w:rPr>
              <w:t>4,6</w:t>
            </w:r>
          </w:p>
        </w:tc>
      </w:tr>
      <w:tr w:rsidR="00046251">
        <w:tc>
          <w:tcPr>
            <w:tcW w:w="3652" w:type="dxa"/>
          </w:tcPr>
          <w:p w:rsidR="00046251" w:rsidRDefault="00046251">
            <w:pPr>
              <w:pStyle w:val="a7"/>
              <w:spacing w:line="240" w:lineRule="auto"/>
              <w:ind w:firstLine="0"/>
              <w:rPr>
                <w:sz w:val="24"/>
              </w:rPr>
            </w:pPr>
            <w:r>
              <w:rPr>
                <w:sz w:val="24"/>
              </w:rPr>
              <w:t>обеспечение деятельности финансовых, налоговых., таможенных органов и надзора</w:t>
            </w:r>
          </w:p>
        </w:tc>
        <w:tc>
          <w:tcPr>
            <w:tcW w:w="992" w:type="dxa"/>
            <w:vAlign w:val="center"/>
          </w:tcPr>
          <w:p w:rsidR="00046251" w:rsidRDefault="00046251">
            <w:pPr>
              <w:pStyle w:val="a7"/>
              <w:spacing w:line="240" w:lineRule="auto"/>
              <w:ind w:firstLine="0"/>
              <w:jc w:val="center"/>
              <w:rPr>
                <w:sz w:val="24"/>
              </w:rPr>
            </w:pPr>
            <w:r>
              <w:rPr>
                <w:sz w:val="24"/>
              </w:rPr>
              <w:t>79,9</w:t>
            </w:r>
          </w:p>
        </w:tc>
        <w:tc>
          <w:tcPr>
            <w:tcW w:w="851" w:type="dxa"/>
            <w:vAlign w:val="center"/>
          </w:tcPr>
          <w:p w:rsidR="00046251" w:rsidRDefault="00046251">
            <w:pPr>
              <w:pStyle w:val="a7"/>
              <w:spacing w:line="240" w:lineRule="auto"/>
              <w:ind w:firstLine="0"/>
              <w:jc w:val="center"/>
              <w:rPr>
                <w:sz w:val="24"/>
              </w:rPr>
            </w:pPr>
            <w:r>
              <w:rPr>
                <w:sz w:val="24"/>
              </w:rPr>
              <w:t>0,4</w:t>
            </w:r>
          </w:p>
        </w:tc>
        <w:tc>
          <w:tcPr>
            <w:tcW w:w="1276" w:type="dxa"/>
            <w:vAlign w:val="center"/>
          </w:tcPr>
          <w:p w:rsidR="00046251" w:rsidRDefault="00046251">
            <w:pPr>
              <w:pStyle w:val="a7"/>
              <w:spacing w:line="240" w:lineRule="auto"/>
              <w:ind w:firstLine="0"/>
              <w:jc w:val="center"/>
              <w:rPr>
                <w:sz w:val="24"/>
              </w:rPr>
            </w:pPr>
            <w:r>
              <w:rPr>
                <w:sz w:val="24"/>
              </w:rPr>
              <w:t>2,6</w:t>
            </w:r>
          </w:p>
        </w:tc>
        <w:tc>
          <w:tcPr>
            <w:tcW w:w="992" w:type="dxa"/>
            <w:vAlign w:val="center"/>
          </w:tcPr>
          <w:p w:rsidR="00046251" w:rsidRDefault="00046251">
            <w:pPr>
              <w:pStyle w:val="a7"/>
              <w:spacing w:line="240" w:lineRule="auto"/>
              <w:ind w:firstLine="0"/>
              <w:jc w:val="center"/>
              <w:rPr>
                <w:sz w:val="24"/>
              </w:rPr>
            </w:pPr>
            <w:r>
              <w:rPr>
                <w:sz w:val="24"/>
              </w:rPr>
              <w:t>125,1</w:t>
            </w:r>
          </w:p>
        </w:tc>
        <w:tc>
          <w:tcPr>
            <w:tcW w:w="850" w:type="dxa"/>
            <w:vAlign w:val="center"/>
          </w:tcPr>
          <w:p w:rsidR="00046251" w:rsidRDefault="00046251">
            <w:pPr>
              <w:pStyle w:val="a7"/>
              <w:spacing w:line="240" w:lineRule="auto"/>
              <w:ind w:firstLine="0"/>
              <w:jc w:val="center"/>
              <w:rPr>
                <w:sz w:val="24"/>
              </w:rPr>
            </w:pPr>
            <w:r>
              <w:rPr>
                <w:sz w:val="24"/>
              </w:rPr>
              <w:t>0,5</w:t>
            </w:r>
          </w:p>
        </w:tc>
        <w:tc>
          <w:tcPr>
            <w:tcW w:w="1236" w:type="dxa"/>
            <w:vAlign w:val="center"/>
          </w:tcPr>
          <w:p w:rsidR="00046251" w:rsidRDefault="00046251">
            <w:pPr>
              <w:pStyle w:val="a7"/>
              <w:spacing w:line="240" w:lineRule="auto"/>
              <w:ind w:firstLine="0"/>
              <w:jc w:val="center"/>
              <w:rPr>
                <w:sz w:val="24"/>
              </w:rPr>
            </w:pPr>
            <w:r>
              <w:rPr>
                <w:sz w:val="24"/>
              </w:rPr>
              <w:t>2,9</w:t>
            </w:r>
          </w:p>
        </w:tc>
      </w:tr>
      <w:tr w:rsidR="00046251">
        <w:tc>
          <w:tcPr>
            <w:tcW w:w="3652" w:type="dxa"/>
          </w:tcPr>
          <w:p w:rsidR="00046251" w:rsidRDefault="00046251">
            <w:pPr>
              <w:pStyle w:val="a7"/>
              <w:spacing w:line="240" w:lineRule="auto"/>
              <w:ind w:firstLine="0"/>
              <w:jc w:val="center"/>
              <w:rPr>
                <w:sz w:val="24"/>
              </w:rPr>
            </w:pPr>
            <w:r>
              <w:rPr>
                <w:sz w:val="24"/>
              </w:rPr>
              <w:t>фундаментальные исследования</w:t>
            </w:r>
          </w:p>
        </w:tc>
        <w:tc>
          <w:tcPr>
            <w:tcW w:w="992" w:type="dxa"/>
            <w:vAlign w:val="center"/>
          </w:tcPr>
          <w:p w:rsidR="00046251" w:rsidRDefault="00046251">
            <w:pPr>
              <w:pStyle w:val="a7"/>
              <w:spacing w:line="240" w:lineRule="auto"/>
              <w:ind w:firstLine="0"/>
              <w:jc w:val="center"/>
              <w:rPr>
                <w:sz w:val="24"/>
              </w:rPr>
            </w:pPr>
            <w:r>
              <w:rPr>
                <w:sz w:val="24"/>
              </w:rPr>
              <w:t>29,6</w:t>
            </w:r>
          </w:p>
        </w:tc>
        <w:tc>
          <w:tcPr>
            <w:tcW w:w="851" w:type="dxa"/>
            <w:vAlign w:val="center"/>
          </w:tcPr>
          <w:p w:rsidR="00046251" w:rsidRDefault="00046251">
            <w:pPr>
              <w:pStyle w:val="a7"/>
              <w:spacing w:line="240" w:lineRule="auto"/>
              <w:ind w:firstLine="0"/>
              <w:jc w:val="center"/>
              <w:rPr>
                <w:sz w:val="24"/>
              </w:rPr>
            </w:pPr>
            <w:r>
              <w:rPr>
                <w:sz w:val="24"/>
              </w:rPr>
              <w:t>0,15</w:t>
            </w:r>
          </w:p>
        </w:tc>
        <w:tc>
          <w:tcPr>
            <w:tcW w:w="1276" w:type="dxa"/>
            <w:vAlign w:val="center"/>
          </w:tcPr>
          <w:p w:rsidR="00046251" w:rsidRDefault="00046251">
            <w:pPr>
              <w:pStyle w:val="a7"/>
              <w:spacing w:line="240" w:lineRule="auto"/>
              <w:ind w:firstLine="0"/>
              <w:jc w:val="center"/>
              <w:rPr>
                <w:sz w:val="24"/>
              </w:rPr>
            </w:pPr>
            <w:r>
              <w:rPr>
                <w:sz w:val="24"/>
              </w:rPr>
              <w:t>1,0</w:t>
            </w:r>
          </w:p>
        </w:tc>
        <w:tc>
          <w:tcPr>
            <w:tcW w:w="992" w:type="dxa"/>
            <w:vAlign w:val="center"/>
          </w:tcPr>
          <w:p w:rsidR="00046251" w:rsidRDefault="00046251">
            <w:pPr>
              <w:pStyle w:val="a7"/>
              <w:spacing w:line="240" w:lineRule="auto"/>
              <w:ind w:firstLine="0"/>
              <w:jc w:val="center"/>
              <w:rPr>
                <w:sz w:val="24"/>
              </w:rPr>
            </w:pPr>
            <w:r>
              <w:rPr>
                <w:sz w:val="24"/>
              </w:rPr>
              <w:t>38,6</w:t>
            </w:r>
          </w:p>
        </w:tc>
        <w:tc>
          <w:tcPr>
            <w:tcW w:w="850" w:type="dxa"/>
            <w:vAlign w:val="center"/>
          </w:tcPr>
          <w:p w:rsidR="00046251" w:rsidRDefault="00046251">
            <w:pPr>
              <w:pStyle w:val="a7"/>
              <w:spacing w:line="240" w:lineRule="auto"/>
              <w:ind w:firstLine="0"/>
              <w:jc w:val="center"/>
              <w:rPr>
                <w:sz w:val="24"/>
              </w:rPr>
            </w:pPr>
            <w:r>
              <w:rPr>
                <w:sz w:val="24"/>
              </w:rPr>
              <w:t>0,15</w:t>
            </w:r>
          </w:p>
        </w:tc>
        <w:tc>
          <w:tcPr>
            <w:tcW w:w="1236" w:type="dxa"/>
            <w:vAlign w:val="center"/>
          </w:tcPr>
          <w:p w:rsidR="00046251" w:rsidRDefault="00046251">
            <w:pPr>
              <w:pStyle w:val="a7"/>
              <w:spacing w:line="240" w:lineRule="auto"/>
              <w:ind w:firstLine="0"/>
              <w:jc w:val="center"/>
              <w:rPr>
                <w:sz w:val="24"/>
              </w:rPr>
            </w:pPr>
            <w:r>
              <w:rPr>
                <w:sz w:val="24"/>
              </w:rPr>
              <w:t>0,9</w:t>
            </w:r>
          </w:p>
        </w:tc>
      </w:tr>
      <w:tr w:rsidR="00046251">
        <w:tc>
          <w:tcPr>
            <w:tcW w:w="3652" w:type="dxa"/>
          </w:tcPr>
          <w:p w:rsidR="00046251" w:rsidRDefault="00046251">
            <w:pPr>
              <w:pStyle w:val="a7"/>
              <w:spacing w:line="240" w:lineRule="auto"/>
              <w:ind w:firstLine="0"/>
              <w:rPr>
                <w:sz w:val="24"/>
              </w:rPr>
            </w:pPr>
            <w:r>
              <w:rPr>
                <w:sz w:val="24"/>
              </w:rPr>
              <w:t>Национальная оборона</w:t>
            </w:r>
          </w:p>
        </w:tc>
        <w:tc>
          <w:tcPr>
            <w:tcW w:w="992" w:type="dxa"/>
            <w:vAlign w:val="center"/>
          </w:tcPr>
          <w:p w:rsidR="00046251" w:rsidRDefault="00046251">
            <w:pPr>
              <w:pStyle w:val="a7"/>
              <w:spacing w:line="240" w:lineRule="auto"/>
              <w:ind w:firstLine="0"/>
              <w:jc w:val="center"/>
              <w:rPr>
                <w:sz w:val="24"/>
              </w:rPr>
            </w:pPr>
            <w:r>
              <w:rPr>
                <w:sz w:val="24"/>
              </w:rPr>
              <w:t>531,1</w:t>
            </w:r>
          </w:p>
        </w:tc>
        <w:tc>
          <w:tcPr>
            <w:tcW w:w="851" w:type="dxa"/>
            <w:vAlign w:val="center"/>
          </w:tcPr>
          <w:p w:rsidR="00046251" w:rsidRDefault="00046251">
            <w:pPr>
              <w:pStyle w:val="a7"/>
              <w:spacing w:line="240" w:lineRule="auto"/>
              <w:ind w:firstLine="0"/>
              <w:jc w:val="center"/>
              <w:rPr>
                <w:sz w:val="24"/>
              </w:rPr>
            </w:pPr>
            <w:r>
              <w:rPr>
                <w:sz w:val="24"/>
              </w:rPr>
              <w:t>2,85</w:t>
            </w:r>
          </w:p>
        </w:tc>
        <w:tc>
          <w:tcPr>
            <w:tcW w:w="1276" w:type="dxa"/>
            <w:vAlign w:val="center"/>
          </w:tcPr>
          <w:p w:rsidR="00046251" w:rsidRDefault="00046251">
            <w:pPr>
              <w:pStyle w:val="a7"/>
              <w:spacing w:line="240" w:lineRule="auto"/>
              <w:ind w:firstLine="0"/>
              <w:jc w:val="center"/>
              <w:rPr>
                <w:sz w:val="24"/>
              </w:rPr>
            </w:pPr>
            <w:r>
              <w:rPr>
                <w:sz w:val="24"/>
              </w:rPr>
              <w:t>17,4</w:t>
            </w:r>
          </w:p>
        </w:tc>
        <w:tc>
          <w:tcPr>
            <w:tcW w:w="992" w:type="dxa"/>
            <w:vAlign w:val="center"/>
          </w:tcPr>
          <w:p w:rsidR="00046251" w:rsidRDefault="00046251">
            <w:pPr>
              <w:pStyle w:val="a7"/>
              <w:spacing w:line="240" w:lineRule="auto"/>
              <w:ind w:firstLine="0"/>
              <w:jc w:val="center"/>
              <w:rPr>
                <w:sz w:val="24"/>
              </w:rPr>
            </w:pPr>
            <w:r>
              <w:rPr>
                <w:sz w:val="24"/>
              </w:rPr>
              <w:t>666,0</w:t>
            </w:r>
          </w:p>
        </w:tc>
        <w:tc>
          <w:tcPr>
            <w:tcW w:w="850" w:type="dxa"/>
            <w:vAlign w:val="center"/>
          </w:tcPr>
          <w:p w:rsidR="00046251" w:rsidRDefault="00046251">
            <w:pPr>
              <w:pStyle w:val="a7"/>
              <w:spacing w:line="240" w:lineRule="auto"/>
              <w:ind w:firstLine="0"/>
              <w:jc w:val="center"/>
              <w:rPr>
                <w:sz w:val="24"/>
              </w:rPr>
            </w:pPr>
            <w:r>
              <w:rPr>
                <w:sz w:val="24"/>
              </w:rPr>
              <w:t>2,7</w:t>
            </w:r>
          </w:p>
        </w:tc>
        <w:tc>
          <w:tcPr>
            <w:tcW w:w="1236" w:type="dxa"/>
            <w:vAlign w:val="center"/>
          </w:tcPr>
          <w:p w:rsidR="00046251" w:rsidRDefault="00046251">
            <w:pPr>
              <w:pStyle w:val="a7"/>
              <w:spacing w:line="240" w:lineRule="auto"/>
              <w:ind w:firstLine="0"/>
              <w:jc w:val="center"/>
              <w:rPr>
                <w:sz w:val="24"/>
              </w:rPr>
            </w:pPr>
            <w:r>
              <w:rPr>
                <w:sz w:val="24"/>
              </w:rPr>
              <w:t>15,6</w:t>
            </w:r>
          </w:p>
        </w:tc>
      </w:tr>
      <w:tr w:rsidR="00046251">
        <w:tc>
          <w:tcPr>
            <w:tcW w:w="3652" w:type="dxa"/>
          </w:tcPr>
          <w:p w:rsidR="00046251" w:rsidRDefault="00046251">
            <w:pPr>
              <w:pStyle w:val="a7"/>
              <w:spacing w:line="240" w:lineRule="auto"/>
              <w:ind w:firstLine="0"/>
              <w:jc w:val="both"/>
              <w:rPr>
                <w:sz w:val="24"/>
              </w:rPr>
            </w:pPr>
            <w:r>
              <w:rPr>
                <w:sz w:val="24"/>
              </w:rPr>
              <w:t xml:space="preserve">Национальная безопасность и правоохранительная деятельность </w:t>
            </w:r>
          </w:p>
        </w:tc>
        <w:tc>
          <w:tcPr>
            <w:tcW w:w="992" w:type="dxa"/>
            <w:vAlign w:val="center"/>
          </w:tcPr>
          <w:p w:rsidR="00046251" w:rsidRDefault="00046251">
            <w:pPr>
              <w:pStyle w:val="a7"/>
              <w:spacing w:line="240" w:lineRule="auto"/>
              <w:ind w:firstLine="0"/>
              <w:jc w:val="center"/>
              <w:rPr>
                <w:sz w:val="24"/>
              </w:rPr>
            </w:pPr>
            <w:r>
              <w:rPr>
                <w:sz w:val="24"/>
              </w:rPr>
              <w:t>398,9</w:t>
            </w:r>
          </w:p>
        </w:tc>
        <w:tc>
          <w:tcPr>
            <w:tcW w:w="851" w:type="dxa"/>
            <w:vAlign w:val="center"/>
          </w:tcPr>
          <w:p w:rsidR="00046251" w:rsidRDefault="00046251">
            <w:pPr>
              <w:pStyle w:val="a7"/>
              <w:spacing w:line="240" w:lineRule="auto"/>
              <w:ind w:firstLine="0"/>
              <w:jc w:val="center"/>
              <w:rPr>
                <w:sz w:val="24"/>
              </w:rPr>
            </w:pPr>
            <w:r>
              <w:rPr>
                <w:sz w:val="24"/>
              </w:rPr>
              <w:t>2,1</w:t>
            </w:r>
          </w:p>
        </w:tc>
        <w:tc>
          <w:tcPr>
            <w:tcW w:w="1276" w:type="dxa"/>
            <w:vAlign w:val="center"/>
          </w:tcPr>
          <w:p w:rsidR="00046251" w:rsidRDefault="00046251">
            <w:pPr>
              <w:pStyle w:val="a7"/>
              <w:spacing w:line="240" w:lineRule="auto"/>
              <w:ind w:firstLine="0"/>
              <w:jc w:val="center"/>
              <w:rPr>
                <w:sz w:val="24"/>
              </w:rPr>
            </w:pPr>
            <w:r>
              <w:rPr>
                <w:sz w:val="24"/>
              </w:rPr>
              <w:t>13,1</w:t>
            </w:r>
          </w:p>
        </w:tc>
        <w:tc>
          <w:tcPr>
            <w:tcW w:w="992" w:type="dxa"/>
            <w:vAlign w:val="center"/>
          </w:tcPr>
          <w:p w:rsidR="00046251" w:rsidRDefault="00046251">
            <w:pPr>
              <w:pStyle w:val="a7"/>
              <w:spacing w:line="240" w:lineRule="auto"/>
              <w:ind w:firstLine="0"/>
              <w:jc w:val="center"/>
              <w:rPr>
                <w:sz w:val="24"/>
              </w:rPr>
            </w:pPr>
            <w:r>
              <w:rPr>
                <w:sz w:val="24"/>
              </w:rPr>
              <w:t>541,6</w:t>
            </w:r>
          </w:p>
        </w:tc>
        <w:tc>
          <w:tcPr>
            <w:tcW w:w="850" w:type="dxa"/>
            <w:vAlign w:val="center"/>
          </w:tcPr>
          <w:p w:rsidR="00046251" w:rsidRDefault="00046251">
            <w:pPr>
              <w:pStyle w:val="a7"/>
              <w:spacing w:line="240" w:lineRule="auto"/>
              <w:ind w:firstLine="0"/>
              <w:jc w:val="center"/>
              <w:rPr>
                <w:sz w:val="24"/>
              </w:rPr>
            </w:pPr>
            <w:r>
              <w:rPr>
                <w:sz w:val="24"/>
              </w:rPr>
              <w:t>2,2</w:t>
            </w:r>
          </w:p>
        </w:tc>
        <w:tc>
          <w:tcPr>
            <w:tcW w:w="1236" w:type="dxa"/>
            <w:vAlign w:val="center"/>
          </w:tcPr>
          <w:p w:rsidR="00046251" w:rsidRDefault="00046251">
            <w:pPr>
              <w:pStyle w:val="a7"/>
              <w:spacing w:line="240" w:lineRule="auto"/>
              <w:ind w:firstLine="0"/>
              <w:jc w:val="center"/>
              <w:rPr>
                <w:sz w:val="24"/>
              </w:rPr>
            </w:pPr>
            <w:r>
              <w:rPr>
                <w:sz w:val="24"/>
              </w:rPr>
              <w:t>12,7</w:t>
            </w:r>
          </w:p>
        </w:tc>
      </w:tr>
      <w:tr w:rsidR="00046251">
        <w:tc>
          <w:tcPr>
            <w:tcW w:w="3652" w:type="dxa"/>
          </w:tcPr>
          <w:p w:rsidR="00046251" w:rsidRDefault="00046251">
            <w:pPr>
              <w:pStyle w:val="a7"/>
              <w:spacing w:line="240" w:lineRule="auto"/>
              <w:ind w:firstLine="0"/>
              <w:rPr>
                <w:sz w:val="24"/>
              </w:rPr>
            </w:pPr>
            <w:r>
              <w:rPr>
                <w:sz w:val="24"/>
              </w:rPr>
              <w:t>Национальная экономика</w:t>
            </w:r>
          </w:p>
        </w:tc>
        <w:tc>
          <w:tcPr>
            <w:tcW w:w="992" w:type="dxa"/>
            <w:vAlign w:val="center"/>
          </w:tcPr>
          <w:p w:rsidR="00046251" w:rsidRDefault="00046251">
            <w:pPr>
              <w:pStyle w:val="a7"/>
              <w:spacing w:line="240" w:lineRule="auto"/>
              <w:ind w:firstLine="0"/>
              <w:jc w:val="center"/>
              <w:rPr>
                <w:sz w:val="24"/>
              </w:rPr>
            </w:pPr>
            <w:r>
              <w:rPr>
                <w:sz w:val="24"/>
              </w:rPr>
              <w:t>242,1</w:t>
            </w:r>
          </w:p>
        </w:tc>
        <w:tc>
          <w:tcPr>
            <w:tcW w:w="851" w:type="dxa"/>
            <w:vAlign w:val="center"/>
          </w:tcPr>
          <w:p w:rsidR="00046251" w:rsidRDefault="00046251">
            <w:pPr>
              <w:pStyle w:val="a7"/>
              <w:spacing w:line="240" w:lineRule="auto"/>
              <w:ind w:firstLine="0"/>
              <w:jc w:val="center"/>
              <w:rPr>
                <w:sz w:val="24"/>
              </w:rPr>
            </w:pPr>
            <w:r>
              <w:rPr>
                <w:sz w:val="24"/>
              </w:rPr>
              <w:t>1,3</w:t>
            </w:r>
          </w:p>
        </w:tc>
        <w:tc>
          <w:tcPr>
            <w:tcW w:w="1276" w:type="dxa"/>
            <w:vAlign w:val="center"/>
          </w:tcPr>
          <w:p w:rsidR="00046251" w:rsidRDefault="00046251">
            <w:pPr>
              <w:pStyle w:val="a7"/>
              <w:spacing w:line="240" w:lineRule="auto"/>
              <w:ind w:firstLine="0"/>
              <w:jc w:val="center"/>
              <w:rPr>
                <w:sz w:val="24"/>
              </w:rPr>
            </w:pPr>
            <w:r>
              <w:rPr>
                <w:sz w:val="24"/>
              </w:rPr>
              <w:t>7,9</w:t>
            </w:r>
          </w:p>
        </w:tc>
        <w:tc>
          <w:tcPr>
            <w:tcW w:w="992" w:type="dxa"/>
            <w:vAlign w:val="center"/>
          </w:tcPr>
          <w:p w:rsidR="00046251" w:rsidRDefault="00046251">
            <w:pPr>
              <w:pStyle w:val="a7"/>
              <w:spacing w:line="240" w:lineRule="auto"/>
              <w:ind w:firstLine="0"/>
              <w:jc w:val="center"/>
              <w:rPr>
                <w:sz w:val="24"/>
              </w:rPr>
            </w:pPr>
            <w:r>
              <w:rPr>
                <w:sz w:val="24"/>
              </w:rPr>
              <w:t>339,3</w:t>
            </w:r>
          </w:p>
        </w:tc>
        <w:tc>
          <w:tcPr>
            <w:tcW w:w="850" w:type="dxa"/>
            <w:vAlign w:val="center"/>
          </w:tcPr>
          <w:p w:rsidR="00046251" w:rsidRDefault="00046251">
            <w:pPr>
              <w:pStyle w:val="a7"/>
              <w:spacing w:line="240" w:lineRule="auto"/>
              <w:ind w:firstLine="0"/>
              <w:jc w:val="center"/>
              <w:rPr>
                <w:sz w:val="24"/>
              </w:rPr>
            </w:pPr>
            <w:r>
              <w:rPr>
                <w:sz w:val="24"/>
              </w:rPr>
              <w:t>1,4</w:t>
            </w:r>
          </w:p>
        </w:tc>
        <w:tc>
          <w:tcPr>
            <w:tcW w:w="1236" w:type="dxa"/>
            <w:vAlign w:val="center"/>
          </w:tcPr>
          <w:p w:rsidR="00046251" w:rsidRDefault="00046251">
            <w:pPr>
              <w:pStyle w:val="a7"/>
              <w:spacing w:line="240" w:lineRule="auto"/>
              <w:ind w:firstLine="0"/>
              <w:jc w:val="center"/>
              <w:rPr>
                <w:sz w:val="24"/>
              </w:rPr>
            </w:pPr>
            <w:r>
              <w:rPr>
                <w:sz w:val="24"/>
              </w:rPr>
              <w:t>7,9</w:t>
            </w:r>
          </w:p>
        </w:tc>
      </w:tr>
      <w:tr w:rsidR="00046251">
        <w:tc>
          <w:tcPr>
            <w:tcW w:w="3652" w:type="dxa"/>
          </w:tcPr>
          <w:p w:rsidR="00046251" w:rsidRDefault="00046251">
            <w:pPr>
              <w:pStyle w:val="a7"/>
              <w:spacing w:line="240" w:lineRule="auto"/>
              <w:ind w:firstLine="0"/>
              <w:rPr>
                <w:sz w:val="24"/>
              </w:rPr>
            </w:pPr>
            <w:r>
              <w:rPr>
                <w:sz w:val="24"/>
              </w:rPr>
              <w:t>ЖКХ</w:t>
            </w:r>
          </w:p>
        </w:tc>
        <w:tc>
          <w:tcPr>
            <w:tcW w:w="992" w:type="dxa"/>
          </w:tcPr>
          <w:p w:rsidR="00046251" w:rsidRDefault="00046251">
            <w:pPr>
              <w:pStyle w:val="a7"/>
              <w:spacing w:line="240" w:lineRule="auto"/>
              <w:ind w:firstLine="0"/>
              <w:jc w:val="center"/>
              <w:rPr>
                <w:sz w:val="24"/>
              </w:rPr>
            </w:pPr>
            <w:r>
              <w:rPr>
                <w:sz w:val="24"/>
              </w:rPr>
              <w:t>8,6</w:t>
            </w:r>
          </w:p>
        </w:tc>
        <w:tc>
          <w:tcPr>
            <w:tcW w:w="851" w:type="dxa"/>
          </w:tcPr>
          <w:p w:rsidR="00046251" w:rsidRDefault="00046251">
            <w:pPr>
              <w:pStyle w:val="a7"/>
              <w:spacing w:line="240" w:lineRule="auto"/>
              <w:ind w:firstLine="0"/>
              <w:jc w:val="center"/>
              <w:rPr>
                <w:sz w:val="24"/>
              </w:rPr>
            </w:pPr>
            <w:r>
              <w:rPr>
                <w:sz w:val="24"/>
              </w:rPr>
              <w:t>0,04</w:t>
            </w:r>
          </w:p>
        </w:tc>
        <w:tc>
          <w:tcPr>
            <w:tcW w:w="1276" w:type="dxa"/>
          </w:tcPr>
          <w:p w:rsidR="00046251" w:rsidRDefault="00046251">
            <w:pPr>
              <w:pStyle w:val="a7"/>
              <w:spacing w:line="240" w:lineRule="auto"/>
              <w:ind w:firstLine="0"/>
              <w:jc w:val="center"/>
              <w:rPr>
                <w:sz w:val="24"/>
              </w:rPr>
            </w:pPr>
            <w:r>
              <w:rPr>
                <w:sz w:val="24"/>
              </w:rPr>
              <w:t>0,3</w:t>
            </w:r>
          </w:p>
        </w:tc>
        <w:tc>
          <w:tcPr>
            <w:tcW w:w="992" w:type="dxa"/>
          </w:tcPr>
          <w:p w:rsidR="00046251" w:rsidRDefault="00046251">
            <w:pPr>
              <w:pStyle w:val="a7"/>
              <w:spacing w:line="240" w:lineRule="auto"/>
              <w:ind w:firstLine="0"/>
              <w:jc w:val="center"/>
              <w:rPr>
                <w:sz w:val="24"/>
              </w:rPr>
            </w:pPr>
            <w:r>
              <w:rPr>
                <w:sz w:val="24"/>
              </w:rPr>
              <w:t>38,9</w:t>
            </w:r>
          </w:p>
        </w:tc>
        <w:tc>
          <w:tcPr>
            <w:tcW w:w="850" w:type="dxa"/>
          </w:tcPr>
          <w:p w:rsidR="00046251" w:rsidRDefault="00046251">
            <w:pPr>
              <w:pStyle w:val="a7"/>
              <w:spacing w:line="240" w:lineRule="auto"/>
              <w:ind w:firstLine="0"/>
              <w:jc w:val="center"/>
              <w:rPr>
                <w:sz w:val="24"/>
              </w:rPr>
            </w:pPr>
            <w:r>
              <w:rPr>
                <w:sz w:val="24"/>
              </w:rPr>
              <w:t>0,15</w:t>
            </w:r>
          </w:p>
        </w:tc>
        <w:tc>
          <w:tcPr>
            <w:tcW w:w="1236" w:type="dxa"/>
          </w:tcPr>
          <w:p w:rsidR="00046251" w:rsidRDefault="00046251">
            <w:pPr>
              <w:pStyle w:val="a7"/>
              <w:spacing w:line="240" w:lineRule="auto"/>
              <w:ind w:firstLine="0"/>
              <w:jc w:val="center"/>
              <w:rPr>
                <w:sz w:val="24"/>
              </w:rPr>
            </w:pPr>
            <w:r>
              <w:rPr>
                <w:sz w:val="24"/>
              </w:rPr>
              <w:t>0,9</w:t>
            </w:r>
          </w:p>
        </w:tc>
      </w:tr>
      <w:tr w:rsidR="00046251">
        <w:tc>
          <w:tcPr>
            <w:tcW w:w="3652" w:type="dxa"/>
          </w:tcPr>
          <w:p w:rsidR="00046251" w:rsidRDefault="00046251">
            <w:pPr>
              <w:pStyle w:val="a7"/>
              <w:spacing w:line="240" w:lineRule="auto"/>
              <w:ind w:firstLine="0"/>
              <w:rPr>
                <w:sz w:val="24"/>
              </w:rPr>
            </w:pPr>
            <w:r>
              <w:rPr>
                <w:sz w:val="24"/>
              </w:rPr>
              <w:t>Охрана окр. среды</w:t>
            </w:r>
          </w:p>
        </w:tc>
        <w:tc>
          <w:tcPr>
            <w:tcW w:w="992" w:type="dxa"/>
          </w:tcPr>
          <w:p w:rsidR="00046251" w:rsidRDefault="00046251">
            <w:pPr>
              <w:pStyle w:val="a7"/>
              <w:spacing w:line="240" w:lineRule="auto"/>
              <w:ind w:firstLine="0"/>
              <w:jc w:val="center"/>
              <w:rPr>
                <w:sz w:val="24"/>
              </w:rPr>
            </w:pPr>
            <w:r>
              <w:rPr>
                <w:sz w:val="24"/>
              </w:rPr>
              <w:t>4,6</w:t>
            </w:r>
          </w:p>
        </w:tc>
        <w:tc>
          <w:tcPr>
            <w:tcW w:w="851" w:type="dxa"/>
          </w:tcPr>
          <w:p w:rsidR="00046251" w:rsidRDefault="00046251">
            <w:pPr>
              <w:pStyle w:val="a7"/>
              <w:spacing w:line="240" w:lineRule="auto"/>
              <w:ind w:firstLine="0"/>
              <w:jc w:val="center"/>
              <w:rPr>
                <w:sz w:val="24"/>
              </w:rPr>
            </w:pPr>
            <w:r>
              <w:rPr>
                <w:sz w:val="24"/>
              </w:rPr>
              <w:t>0,02</w:t>
            </w:r>
          </w:p>
        </w:tc>
        <w:tc>
          <w:tcPr>
            <w:tcW w:w="1276" w:type="dxa"/>
          </w:tcPr>
          <w:p w:rsidR="00046251" w:rsidRDefault="00046251">
            <w:pPr>
              <w:pStyle w:val="a7"/>
              <w:spacing w:line="240" w:lineRule="auto"/>
              <w:ind w:firstLine="0"/>
              <w:jc w:val="center"/>
              <w:rPr>
                <w:sz w:val="24"/>
              </w:rPr>
            </w:pPr>
            <w:r>
              <w:rPr>
                <w:sz w:val="24"/>
              </w:rPr>
              <w:t>0,15</w:t>
            </w:r>
          </w:p>
        </w:tc>
        <w:tc>
          <w:tcPr>
            <w:tcW w:w="992" w:type="dxa"/>
          </w:tcPr>
          <w:p w:rsidR="00046251" w:rsidRDefault="00046251">
            <w:pPr>
              <w:pStyle w:val="a7"/>
              <w:spacing w:line="240" w:lineRule="auto"/>
              <w:ind w:firstLine="0"/>
              <w:jc w:val="center"/>
              <w:rPr>
                <w:sz w:val="24"/>
              </w:rPr>
            </w:pPr>
            <w:r>
              <w:rPr>
                <w:sz w:val="24"/>
              </w:rPr>
              <w:t>6,3</w:t>
            </w:r>
          </w:p>
        </w:tc>
        <w:tc>
          <w:tcPr>
            <w:tcW w:w="850" w:type="dxa"/>
          </w:tcPr>
          <w:p w:rsidR="00046251" w:rsidRDefault="00046251">
            <w:pPr>
              <w:pStyle w:val="a7"/>
              <w:spacing w:line="240" w:lineRule="auto"/>
              <w:ind w:firstLine="0"/>
              <w:jc w:val="center"/>
              <w:rPr>
                <w:sz w:val="24"/>
              </w:rPr>
            </w:pPr>
            <w:r>
              <w:rPr>
                <w:sz w:val="24"/>
              </w:rPr>
              <w:t>0,02</w:t>
            </w:r>
          </w:p>
        </w:tc>
        <w:tc>
          <w:tcPr>
            <w:tcW w:w="1236" w:type="dxa"/>
          </w:tcPr>
          <w:p w:rsidR="00046251" w:rsidRDefault="00046251">
            <w:pPr>
              <w:pStyle w:val="a7"/>
              <w:spacing w:line="240" w:lineRule="auto"/>
              <w:ind w:firstLine="0"/>
              <w:jc w:val="center"/>
              <w:rPr>
                <w:sz w:val="24"/>
              </w:rPr>
            </w:pPr>
            <w:r>
              <w:rPr>
                <w:sz w:val="24"/>
              </w:rPr>
              <w:t>0,1</w:t>
            </w:r>
          </w:p>
        </w:tc>
      </w:tr>
      <w:tr w:rsidR="00046251">
        <w:tc>
          <w:tcPr>
            <w:tcW w:w="3652" w:type="dxa"/>
          </w:tcPr>
          <w:p w:rsidR="00046251" w:rsidRDefault="00046251">
            <w:pPr>
              <w:pStyle w:val="a7"/>
              <w:spacing w:line="240" w:lineRule="auto"/>
              <w:ind w:firstLine="0"/>
              <w:rPr>
                <w:sz w:val="24"/>
              </w:rPr>
            </w:pPr>
            <w:r>
              <w:rPr>
                <w:sz w:val="24"/>
              </w:rPr>
              <w:t>Образование</w:t>
            </w:r>
          </w:p>
        </w:tc>
        <w:tc>
          <w:tcPr>
            <w:tcW w:w="992" w:type="dxa"/>
            <w:vAlign w:val="center"/>
          </w:tcPr>
          <w:p w:rsidR="00046251" w:rsidRDefault="00046251">
            <w:pPr>
              <w:pStyle w:val="a7"/>
              <w:spacing w:line="240" w:lineRule="auto"/>
              <w:ind w:firstLine="0"/>
              <w:jc w:val="center"/>
              <w:rPr>
                <w:sz w:val="24"/>
              </w:rPr>
            </w:pPr>
            <w:r>
              <w:rPr>
                <w:sz w:val="24"/>
              </w:rPr>
              <w:t>155,3</w:t>
            </w:r>
          </w:p>
        </w:tc>
        <w:tc>
          <w:tcPr>
            <w:tcW w:w="851" w:type="dxa"/>
            <w:vAlign w:val="center"/>
          </w:tcPr>
          <w:p w:rsidR="00046251" w:rsidRDefault="00046251">
            <w:pPr>
              <w:pStyle w:val="a7"/>
              <w:spacing w:line="240" w:lineRule="auto"/>
              <w:ind w:firstLine="0"/>
              <w:jc w:val="center"/>
              <w:rPr>
                <w:sz w:val="24"/>
              </w:rPr>
            </w:pPr>
            <w:r>
              <w:rPr>
                <w:sz w:val="24"/>
              </w:rPr>
              <w:t>0,8</w:t>
            </w:r>
          </w:p>
        </w:tc>
        <w:tc>
          <w:tcPr>
            <w:tcW w:w="1276" w:type="dxa"/>
            <w:vAlign w:val="center"/>
          </w:tcPr>
          <w:p w:rsidR="00046251" w:rsidRDefault="00046251">
            <w:pPr>
              <w:pStyle w:val="a7"/>
              <w:spacing w:line="240" w:lineRule="auto"/>
              <w:ind w:firstLine="0"/>
              <w:jc w:val="center"/>
              <w:rPr>
                <w:sz w:val="24"/>
              </w:rPr>
            </w:pPr>
            <w:r>
              <w:rPr>
                <w:sz w:val="24"/>
              </w:rPr>
              <w:t>5,1</w:t>
            </w:r>
          </w:p>
        </w:tc>
        <w:tc>
          <w:tcPr>
            <w:tcW w:w="992" w:type="dxa"/>
            <w:vAlign w:val="center"/>
          </w:tcPr>
          <w:p w:rsidR="00046251" w:rsidRDefault="00046251">
            <w:pPr>
              <w:pStyle w:val="a7"/>
              <w:spacing w:line="240" w:lineRule="auto"/>
              <w:ind w:firstLine="0"/>
              <w:jc w:val="center"/>
              <w:rPr>
                <w:sz w:val="24"/>
              </w:rPr>
            </w:pPr>
            <w:r>
              <w:rPr>
                <w:sz w:val="24"/>
              </w:rPr>
              <w:t>201,6</w:t>
            </w:r>
          </w:p>
        </w:tc>
        <w:tc>
          <w:tcPr>
            <w:tcW w:w="850" w:type="dxa"/>
            <w:vAlign w:val="center"/>
          </w:tcPr>
          <w:p w:rsidR="00046251" w:rsidRDefault="00046251">
            <w:pPr>
              <w:pStyle w:val="a7"/>
              <w:spacing w:line="240" w:lineRule="auto"/>
              <w:ind w:firstLine="0"/>
              <w:jc w:val="center"/>
              <w:rPr>
                <w:sz w:val="24"/>
              </w:rPr>
            </w:pPr>
            <w:r>
              <w:rPr>
                <w:sz w:val="24"/>
              </w:rPr>
              <w:t>0,8</w:t>
            </w:r>
          </w:p>
        </w:tc>
        <w:tc>
          <w:tcPr>
            <w:tcW w:w="1236" w:type="dxa"/>
            <w:vAlign w:val="center"/>
          </w:tcPr>
          <w:p w:rsidR="00046251" w:rsidRDefault="00046251">
            <w:pPr>
              <w:pStyle w:val="a7"/>
              <w:spacing w:line="240" w:lineRule="auto"/>
              <w:ind w:firstLine="0"/>
              <w:jc w:val="center"/>
              <w:rPr>
                <w:sz w:val="24"/>
              </w:rPr>
            </w:pPr>
            <w:r>
              <w:rPr>
                <w:sz w:val="24"/>
              </w:rPr>
              <w:t>4,7</w:t>
            </w:r>
          </w:p>
        </w:tc>
      </w:tr>
      <w:tr w:rsidR="00046251">
        <w:tc>
          <w:tcPr>
            <w:tcW w:w="3652" w:type="dxa"/>
          </w:tcPr>
          <w:p w:rsidR="00046251" w:rsidRDefault="00046251">
            <w:pPr>
              <w:pStyle w:val="a7"/>
              <w:spacing w:line="240" w:lineRule="auto"/>
              <w:ind w:firstLine="0"/>
              <w:rPr>
                <w:sz w:val="24"/>
              </w:rPr>
            </w:pPr>
            <w:r>
              <w:rPr>
                <w:sz w:val="24"/>
              </w:rPr>
              <w:t>Культура, кинематограф, СМИ</w:t>
            </w:r>
          </w:p>
        </w:tc>
        <w:tc>
          <w:tcPr>
            <w:tcW w:w="992" w:type="dxa"/>
            <w:vAlign w:val="center"/>
          </w:tcPr>
          <w:p w:rsidR="00046251" w:rsidRDefault="00046251">
            <w:pPr>
              <w:pStyle w:val="a7"/>
              <w:spacing w:line="240" w:lineRule="auto"/>
              <w:ind w:firstLine="0"/>
              <w:jc w:val="center"/>
              <w:rPr>
                <w:sz w:val="24"/>
              </w:rPr>
            </w:pPr>
            <w:r>
              <w:rPr>
                <w:sz w:val="24"/>
              </w:rPr>
              <w:t>39,2</w:t>
            </w:r>
          </w:p>
        </w:tc>
        <w:tc>
          <w:tcPr>
            <w:tcW w:w="851" w:type="dxa"/>
            <w:vAlign w:val="center"/>
          </w:tcPr>
          <w:p w:rsidR="00046251" w:rsidRDefault="00046251">
            <w:pPr>
              <w:pStyle w:val="a7"/>
              <w:spacing w:line="240" w:lineRule="auto"/>
              <w:ind w:firstLine="0"/>
              <w:jc w:val="center"/>
              <w:rPr>
                <w:sz w:val="24"/>
              </w:rPr>
            </w:pPr>
            <w:r>
              <w:rPr>
                <w:sz w:val="24"/>
              </w:rPr>
              <w:t>0,2</w:t>
            </w:r>
          </w:p>
        </w:tc>
        <w:tc>
          <w:tcPr>
            <w:tcW w:w="1276" w:type="dxa"/>
            <w:vAlign w:val="center"/>
          </w:tcPr>
          <w:p w:rsidR="00046251" w:rsidRDefault="00046251">
            <w:pPr>
              <w:pStyle w:val="a7"/>
              <w:spacing w:line="240" w:lineRule="auto"/>
              <w:ind w:firstLine="0"/>
              <w:jc w:val="center"/>
              <w:rPr>
                <w:sz w:val="24"/>
              </w:rPr>
            </w:pPr>
            <w:r>
              <w:rPr>
                <w:sz w:val="24"/>
              </w:rPr>
              <w:t>1,3</w:t>
            </w:r>
          </w:p>
        </w:tc>
        <w:tc>
          <w:tcPr>
            <w:tcW w:w="992" w:type="dxa"/>
            <w:vAlign w:val="center"/>
          </w:tcPr>
          <w:p w:rsidR="00046251" w:rsidRDefault="00046251">
            <w:pPr>
              <w:pStyle w:val="a7"/>
              <w:spacing w:line="240" w:lineRule="auto"/>
              <w:ind w:firstLine="0"/>
              <w:jc w:val="center"/>
              <w:rPr>
                <w:sz w:val="24"/>
              </w:rPr>
            </w:pPr>
            <w:r>
              <w:rPr>
                <w:sz w:val="24"/>
              </w:rPr>
              <w:t>51,2</w:t>
            </w:r>
          </w:p>
        </w:tc>
        <w:tc>
          <w:tcPr>
            <w:tcW w:w="850" w:type="dxa"/>
            <w:vAlign w:val="center"/>
          </w:tcPr>
          <w:p w:rsidR="00046251" w:rsidRDefault="00046251">
            <w:pPr>
              <w:pStyle w:val="a7"/>
              <w:spacing w:line="240" w:lineRule="auto"/>
              <w:ind w:firstLine="0"/>
              <w:jc w:val="center"/>
              <w:rPr>
                <w:sz w:val="24"/>
              </w:rPr>
            </w:pPr>
            <w:r>
              <w:rPr>
                <w:sz w:val="24"/>
              </w:rPr>
              <w:t>0,2</w:t>
            </w:r>
          </w:p>
        </w:tc>
        <w:tc>
          <w:tcPr>
            <w:tcW w:w="1236" w:type="dxa"/>
            <w:vAlign w:val="center"/>
          </w:tcPr>
          <w:p w:rsidR="00046251" w:rsidRDefault="00046251">
            <w:pPr>
              <w:pStyle w:val="a7"/>
              <w:spacing w:line="240" w:lineRule="auto"/>
              <w:ind w:firstLine="0"/>
              <w:jc w:val="center"/>
              <w:rPr>
                <w:sz w:val="24"/>
              </w:rPr>
            </w:pPr>
            <w:r>
              <w:rPr>
                <w:sz w:val="24"/>
              </w:rPr>
              <w:t>1,2</w:t>
            </w:r>
          </w:p>
        </w:tc>
      </w:tr>
      <w:tr w:rsidR="00046251">
        <w:tc>
          <w:tcPr>
            <w:tcW w:w="3652" w:type="dxa"/>
          </w:tcPr>
          <w:p w:rsidR="00046251" w:rsidRDefault="00046251">
            <w:pPr>
              <w:pStyle w:val="a7"/>
              <w:spacing w:line="240" w:lineRule="auto"/>
              <w:ind w:firstLine="0"/>
              <w:rPr>
                <w:sz w:val="24"/>
              </w:rPr>
            </w:pPr>
            <w:r>
              <w:rPr>
                <w:sz w:val="24"/>
              </w:rPr>
              <w:t>Здравоохранение и спорт</w:t>
            </w:r>
          </w:p>
        </w:tc>
        <w:tc>
          <w:tcPr>
            <w:tcW w:w="992" w:type="dxa"/>
            <w:vAlign w:val="center"/>
          </w:tcPr>
          <w:p w:rsidR="00046251" w:rsidRDefault="00046251">
            <w:pPr>
              <w:pStyle w:val="a7"/>
              <w:spacing w:line="240" w:lineRule="auto"/>
              <w:ind w:firstLine="0"/>
              <w:jc w:val="center"/>
              <w:rPr>
                <w:sz w:val="24"/>
              </w:rPr>
            </w:pPr>
            <w:r>
              <w:rPr>
                <w:sz w:val="24"/>
              </w:rPr>
              <w:t>85,7</w:t>
            </w:r>
          </w:p>
        </w:tc>
        <w:tc>
          <w:tcPr>
            <w:tcW w:w="851" w:type="dxa"/>
            <w:vAlign w:val="center"/>
          </w:tcPr>
          <w:p w:rsidR="00046251" w:rsidRDefault="00046251">
            <w:pPr>
              <w:pStyle w:val="a7"/>
              <w:spacing w:line="240" w:lineRule="auto"/>
              <w:ind w:firstLine="0"/>
              <w:jc w:val="center"/>
              <w:rPr>
                <w:sz w:val="24"/>
              </w:rPr>
            </w:pPr>
            <w:r>
              <w:rPr>
                <w:sz w:val="24"/>
              </w:rPr>
              <w:t>0,45</w:t>
            </w:r>
          </w:p>
        </w:tc>
        <w:tc>
          <w:tcPr>
            <w:tcW w:w="1276" w:type="dxa"/>
            <w:vAlign w:val="center"/>
          </w:tcPr>
          <w:p w:rsidR="00046251" w:rsidRDefault="00046251">
            <w:pPr>
              <w:pStyle w:val="a7"/>
              <w:spacing w:line="240" w:lineRule="auto"/>
              <w:ind w:firstLine="0"/>
              <w:jc w:val="center"/>
              <w:rPr>
                <w:sz w:val="24"/>
              </w:rPr>
            </w:pPr>
            <w:r>
              <w:rPr>
                <w:sz w:val="24"/>
              </w:rPr>
              <w:t>2,8</w:t>
            </w:r>
          </w:p>
        </w:tc>
        <w:tc>
          <w:tcPr>
            <w:tcW w:w="992" w:type="dxa"/>
            <w:vAlign w:val="center"/>
          </w:tcPr>
          <w:p w:rsidR="00046251" w:rsidRDefault="00046251">
            <w:pPr>
              <w:pStyle w:val="a7"/>
              <w:spacing w:line="240" w:lineRule="auto"/>
              <w:ind w:firstLine="0"/>
              <w:jc w:val="center"/>
              <w:rPr>
                <w:sz w:val="24"/>
              </w:rPr>
            </w:pPr>
            <w:r>
              <w:rPr>
                <w:sz w:val="24"/>
              </w:rPr>
              <w:t>149,1</w:t>
            </w:r>
          </w:p>
        </w:tc>
        <w:tc>
          <w:tcPr>
            <w:tcW w:w="850" w:type="dxa"/>
            <w:vAlign w:val="center"/>
          </w:tcPr>
          <w:p w:rsidR="00046251" w:rsidRDefault="00046251">
            <w:pPr>
              <w:pStyle w:val="a7"/>
              <w:spacing w:line="240" w:lineRule="auto"/>
              <w:ind w:firstLine="0"/>
              <w:jc w:val="center"/>
              <w:rPr>
                <w:sz w:val="24"/>
              </w:rPr>
            </w:pPr>
            <w:r>
              <w:rPr>
                <w:sz w:val="24"/>
              </w:rPr>
              <w:t>0,6</w:t>
            </w:r>
          </w:p>
        </w:tc>
        <w:tc>
          <w:tcPr>
            <w:tcW w:w="1236" w:type="dxa"/>
            <w:vAlign w:val="center"/>
          </w:tcPr>
          <w:p w:rsidR="00046251" w:rsidRDefault="00046251">
            <w:pPr>
              <w:pStyle w:val="a7"/>
              <w:spacing w:line="240" w:lineRule="auto"/>
              <w:ind w:firstLine="0"/>
              <w:jc w:val="center"/>
              <w:rPr>
                <w:sz w:val="24"/>
              </w:rPr>
            </w:pPr>
            <w:r>
              <w:rPr>
                <w:sz w:val="24"/>
              </w:rPr>
              <w:t>3,5</w:t>
            </w:r>
          </w:p>
        </w:tc>
      </w:tr>
      <w:tr w:rsidR="00046251">
        <w:tc>
          <w:tcPr>
            <w:tcW w:w="3652" w:type="dxa"/>
          </w:tcPr>
          <w:p w:rsidR="00046251" w:rsidRDefault="00046251">
            <w:pPr>
              <w:pStyle w:val="a7"/>
              <w:spacing w:line="240" w:lineRule="auto"/>
              <w:ind w:firstLine="0"/>
              <w:rPr>
                <w:sz w:val="24"/>
              </w:rPr>
            </w:pPr>
            <w:r>
              <w:rPr>
                <w:sz w:val="24"/>
              </w:rPr>
              <w:t>Социальная политика</w:t>
            </w:r>
          </w:p>
        </w:tc>
        <w:tc>
          <w:tcPr>
            <w:tcW w:w="992" w:type="dxa"/>
          </w:tcPr>
          <w:p w:rsidR="00046251" w:rsidRDefault="00046251">
            <w:pPr>
              <w:pStyle w:val="a7"/>
              <w:spacing w:line="240" w:lineRule="auto"/>
              <w:ind w:firstLine="0"/>
              <w:jc w:val="center"/>
              <w:rPr>
                <w:sz w:val="24"/>
              </w:rPr>
            </w:pPr>
            <w:r>
              <w:rPr>
                <w:sz w:val="24"/>
              </w:rPr>
              <w:t>167,4</w:t>
            </w:r>
          </w:p>
        </w:tc>
        <w:tc>
          <w:tcPr>
            <w:tcW w:w="851" w:type="dxa"/>
          </w:tcPr>
          <w:p w:rsidR="00046251" w:rsidRDefault="00046251">
            <w:pPr>
              <w:pStyle w:val="a7"/>
              <w:spacing w:line="240" w:lineRule="auto"/>
              <w:ind w:firstLine="0"/>
              <w:jc w:val="center"/>
              <w:rPr>
                <w:sz w:val="24"/>
              </w:rPr>
            </w:pPr>
            <w:r>
              <w:rPr>
                <w:sz w:val="24"/>
              </w:rPr>
              <w:t>0,9</w:t>
            </w:r>
          </w:p>
        </w:tc>
        <w:tc>
          <w:tcPr>
            <w:tcW w:w="1276" w:type="dxa"/>
          </w:tcPr>
          <w:p w:rsidR="00046251" w:rsidRDefault="00046251">
            <w:pPr>
              <w:pStyle w:val="a7"/>
              <w:spacing w:line="240" w:lineRule="auto"/>
              <w:ind w:firstLine="0"/>
              <w:jc w:val="center"/>
              <w:rPr>
                <w:sz w:val="24"/>
              </w:rPr>
            </w:pPr>
            <w:r>
              <w:rPr>
                <w:sz w:val="24"/>
              </w:rPr>
              <w:t>5,5</w:t>
            </w:r>
          </w:p>
        </w:tc>
        <w:tc>
          <w:tcPr>
            <w:tcW w:w="992" w:type="dxa"/>
          </w:tcPr>
          <w:p w:rsidR="00046251" w:rsidRDefault="00046251">
            <w:pPr>
              <w:pStyle w:val="a7"/>
              <w:spacing w:line="240" w:lineRule="auto"/>
              <w:ind w:firstLine="0"/>
              <w:jc w:val="center"/>
              <w:rPr>
                <w:sz w:val="24"/>
              </w:rPr>
            </w:pPr>
            <w:r>
              <w:rPr>
                <w:sz w:val="24"/>
              </w:rPr>
              <w:t>205,2</w:t>
            </w:r>
          </w:p>
        </w:tc>
        <w:tc>
          <w:tcPr>
            <w:tcW w:w="850" w:type="dxa"/>
          </w:tcPr>
          <w:p w:rsidR="00046251" w:rsidRDefault="00046251">
            <w:pPr>
              <w:pStyle w:val="a7"/>
              <w:spacing w:line="240" w:lineRule="auto"/>
              <w:ind w:firstLine="0"/>
              <w:jc w:val="center"/>
              <w:rPr>
                <w:sz w:val="24"/>
              </w:rPr>
            </w:pPr>
            <w:r>
              <w:rPr>
                <w:sz w:val="24"/>
              </w:rPr>
              <w:t>0,8</w:t>
            </w:r>
          </w:p>
        </w:tc>
        <w:tc>
          <w:tcPr>
            <w:tcW w:w="1236" w:type="dxa"/>
          </w:tcPr>
          <w:p w:rsidR="00046251" w:rsidRDefault="00046251">
            <w:pPr>
              <w:pStyle w:val="a7"/>
              <w:spacing w:line="240" w:lineRule="auto"/>
              <w:ind w:firstLine="0"/>
              <w:jc w:val="center"/>
              <w:rPr>
                <w:sz w:val="24"/>
              </w:rPr>
            </w:pPr>
            <w:r>
              <w:rPr>
                <w:sz w:val="24"/>
              </w:rPr>
              <w:t>4,8</w:t>
            </w:r>
          </w:p>
        </w:tc>
      </w:tr>
      <w:tr w:rsidR="00046251">
        <w:tc>
          <w:tcPr>
            <w:tcW w:w="3652" w:type="dxa"/>
          </w:tcPr>
          <w:p w:rsidR="00046251" w:rsidRDefault="00046251">
            <w:pPr>
              <w:pStyle w:val="a7"/>
              <w:spacing w:line="240" w:lineRule="auto"/>
              <w:ind w:firstLine="0"/>
              <w:rPr>
                <w:sz w:val="24"/>
              </w:rPr>
            </w:pPr>
            <w:r>
              <w:rPr>
                <w:sz w:val="24"/>
              </w:rPr>
              <w:t>из них:</w:t>
            </w:r>
          </w:p>
        </w:tc>
        <w:tc>
          <w:tcPr>
            <w:tcW w:w="992" w:type="dxa"/>
            <w:vAlign w:val="center"/>
          </w:tcPr>
          <w:p w:rsidR="00046251" w:rsidRDefault="00046251">
            <w:pPr>
              <w:pStyle w:val="a7"/>
              <w:spacing w:line="240" w:lineRule="auto"/>
              <w:ind w:firstLine="0"/>
              <w:jc w:val="center"/>
              <w:rPr>
                <w:sz w:val="24"/>
              </w:rPr>
            </w:pPr>
          </w:p>
        </w:tc>
        <w:tc>
          <w:tcPr>
            <w:tcW w:w="851" w:type="dxa"/>
            <w:vAlign w:val="center"/>
          </w:tcPr>
          <w:p w:rsidR="00046251" w:rsidRDefault="00046251">
            <w:pPr>
              <w:pStyle w:val="a7"/>
              <w:spacing w:line="240" w:lineRule="auto"/>
              <w:ind w:firstLine="0"/>
              <w:jc w:val="center"/>
              <w:rPr>
                <w:sz w:val="24"/>
              </w:rPr>
            </w:pPr>
          </w:p>
        </w:tc>
        <w:tc>
          <w:tcPr>
            <w:tcW w:w="1276"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850" w:type="dxa"/>
            <w:vAlign w:val="center"/>
          </w:tcPr>
          <w:p w:rsidR="00046251" w:rsidRDefault="00046251">
            <w:pPr>
              <w:pStyle w:val="a7"/>
              <w:spacing w:line="240" w:lineRule="auto"/>
              <w:ind w:firstLine="0"/>
              <w:jc w:val="center"/>
              <w:rPr>
                <w:sz w:val="24"/>
              </w:rPr>
            </w:pPr>
          </w:p>
        </w:tc>
        <w:tc>
          <w:tcPr>
            <w:tcW w:w="1236" w:type="dxa"/>
            <w:vAlign w:val="center"/>
          </w:tcPr>
          <w:p w:rsidR="00046251" w:rsidRDefault="00046251">
            <w:pPr>
              <w:pStyle w:val="a7"/>
              <w:spacing w:line="240" w:lineRule="auto"/>
              <w:ind w:firstLine="0"/>
              <w:jc w:val="center"/>
              <w:rPr>
                <w:sz w:val="24"/>
              </w:rPr>
            </w:pPr>
          </w:p>
        </w:tc>
      </w:tr>
      <w:tr w:rsidR="00046251">
        <w:tc>
          <w:tcPr>
            <w:tcW w:w="3652" w:type="dxa"/>
          </w:tcPr>
          <w:p w:rsidR="00046251" w:rsidRDefault="00046251">
            <w:pPr>
              <w:pStyle w:val="a7"/>
              <w:spacing w:line="240" w:lineRule="auto"/>
              <w:ind w:firstLine="0"/>
              <w:rPr>
                <w:sz w:val="24"/>
              </w:rPr>
            </w:pPr>
            <w:r>
              <w:rPr>
                <w:sz w:val="24"/>
              </w:rPr>
              <w:t>пенсионное обеспечение</w:t>
            </w:r>
          </w:p>
        </w:tc>
        <w:tc>
          <w:tcPr>
            <w:tcW w:w="992" w:type="dxa"/>
            <w:vAlign w:val="center"/>
          </w:tcPr>
          <w:p w:rsidR="00046251" w:rsidRDefault="00046251">
            <w:pPr>
              <w:pStyle w:val="a7"/>
              <w:spacing w:line="240" w:lineRule="auto"/>
              <w:ind w:firstLine="0"/>
              <w:jc w:val="center"/>
              <w:rPr>
                <w:sz w:val="24"/>
              </w:rPr>
            </w:pPr>
            <w:r>
              <w:rPr>
                <w:sz w:val="24"/>
              </w:rPr>
              <w:t>118,9</w:t>
            </w:r>
          </w:p>
        </w:tc>
        <w:tc>
          <w:tcPr>
            <w:tcW w:w="851" w:type="dxa"/>
            <w:vAlign w:val="center"/>
          </w:tcPr>
          <w:p w:rsidR="00046251" w:rsidRDefault="00046251">
            <w:pPr>
              <w:pStyle w:val="a7"/>
              <w:spacing w:line="240" w:lineRule="auto"/>
              <w:ind w:firstLine="0"/>
              <w:jc w:val="center"/>
              <w:rPr>
                <w:sz w:val="24"/>
              </w:rPr>
            </w:pPr>
            <w:r>
              <w:rPr>
                <w:sz w:val="24"/>
              </w:rPr>
              <w:t>0,6</w:t>
            </w:r>
          </w:p>
        </w:tc>
        <w:tc>
          <w:tcPr>
            <w:tcW w:w="1276" w:type="dxa"/>
            <w:vAlign w:val="center"/>
          </w:tcPr>
          <w:p w:rsidR="00046251" w:rsidRDefault="00046251">
            <w:pPr>
              <w:pStyle w:val="a7"/>
              <w:spacing w:line="240" w:lineRule="auto"/>
              <w:ind w:firstLine="0"/>
              <w:jc w:val="center"/>
              <w:rPr>
                <w:sz w:val="24"/>
              </w:rPr>
            </w:pPr>
            <w:r>
              <w:rPr>
                <w:sz w:val="24"/>
              </w:rPr>
              <w:t>3,9</w:t>
            </w:r>
          </w:p>
        </w:tc>
        <w:tc>
          <w:tcPr>
            <w:tcW w:w="992" w:type="dxa"/>
            <w:vAlign w:val="center"/>
          </w:tcPr>
          <w:p w:rsidR="00046251" w:rsidRDefault="00046251">
            <w:pPr>
              <w:pStyle w:val="a7"/>
              <w:spacing w:line="240" w:lineRule="auto"/>
              <w:ind w:firstLine="0"/>
              <w:jc w:val="center"/>
              <w:rPr>
                <w:sz w:val="24"/>
              </w:rPr>
            </w:pPr>
            <w:r>
              <w:rPr>
                <w:sz w:val="24"/>
              </w:rPr>
              <w:t>145,4</w:t>
            </w:r>
          </w:p>
        </w:tc>
        <w:tc>
          <w:tcPr>
            <w:tcW w:w="850" w:type="dxa"/>
            <w:vAlign w:val="center"/>
          </w:tcPr>
          <w:p w:rsidR="00046251" w:rsidRDefault="00046251">
            <w:pPr>
              <w:pStyle w:val="a7"/>
              <w:spacing w:line="240" w:lineRule="auto"/>
              <w:ind w:firstLine="0"/>
              <w:jc w:val="center"/>
              <w:rPr>
                <w:sz w:val="24"/>
              </w:rPr>
            </w:pPr>
            <w:r>
              <w:rPr>
                <w:sz w:val="24"/>
              </w:rPr>
              <w:t>0,6</w:t>
            </w:r>
          </w:p>
        </w:tc>
        <w:tc>
          <w:tcPr>
            <w:tcW w:w="1236" w:type="dxa"/>
            <w:vAlign w:val="center"/>
          </w:tcPr>
          <w:p w:rsidR="00046251" w:rsidRDefault="00046251">
            <w:pPr>
              <w:pStyle w:val="a7"/>
              <w:spacing w:line="240" w:lineRule="auto"/>
              <w:ind w:firstLine="0"/>
              <w:jc w:val="center"/>
              <w:rPr>
                <w:sz w:val="24"/>
              </w:rPr>
            </w:pPr>
            <w:r>
              <w:rPr>
                <w:sz w:val="24"/>
              </w:rPr>
              <w:t>3,4</w:t>
            </w:r>
          </w:p>
        </w:tc>
      </w:tr>
      <w:tr w:rsidR="00046251">
        <w:tc>
          <w:tcPr>
            <w:tcW w:w="3652" w:type="dxa"/>
          </w:tcPr>
          <w:p w:rsidR="00046251" w:rsidRDefault="00046251">
            <w:pPr>
              <w:pStyle w:val="a7"/>
              <w:spacing w:line="240" w:lineRule="auto"/>
              <w:ind w:firstLine="0"/>
              <w:rPr>
                <w:sz w:val="24"/>
              </w:rPr>
            </w:pPr>
            <w:r>
              <w:rPr>
                <w:sz w:val="24"/>
              </w:rPr>
              <w:t>социальное обеспечение</w:t>
            </w:r>
          </w:p>
        </w:tc>
        <w:tc>
          <w:tcPr>
            <w:tcW w:w="992" w:type="dxa"/>
            <w:vAlign w:val="center"/>
          </w:tcPr>
          <w:p w:rsidR="00046251" w:rsidRDefault="00046251">
            <w:pPr>
              <w:pStyle w:val="a7"/>
              <w:spacing w:line="240" w:lineRule="auto"/>
              <w:ind w:firstLine="0"/>
              <w:jc w:val="center"/>
              <w:rPr>
                <w:sz w:val="24"/>
              </w:rPr>
            </w:pPr>
            <w:r>
              <w:rPr>
                <w:sz w:val="24"/>
              </w:rPr>
              <w:t>39,3</w:t>
            </w:r>
          </w:p>
        </w:tc>
        <w:tc>
          <w:tcPr>
            <w:tcW w:w="851" w:type="dxa"/>
            <w:vAlign w:val="center"/>
          </w:tcPr>
          <w:p w:rsidR="00046251" w:rsidRDefault="00046251">
            <w:pPr>
              <w:pStyle w:val="a7"/>
              <w:spacing w:line="240" w:lineRule="auto"/>
              <w:ind w:firstLine="0"/>
              <w:jc w:val="center"/>
              <w:rPr>
                <w:sz w:val="24"/>
              </w:rPr>
            </w:pPr>
            <w:r>
              <w:rPr>
                <w:sz w:val="24"/>
              </w:rPr>
              <w:t>0,2</w:t>
            </w:r>
          </w:p>
        </w:tc>
        <w:tc>
          <w:tcPr>
            <w:tcW w:w="1276" w:type="dxa"/>
            <w:vAlign w:val="center"/>
          </w:tcPr>
          <w:p w:rsidR="00046251" w:rsidRDefault="00046251">
            <w:pPr>
              <w:pStyle w:val="a7"/>
              <w:spacing w:line="240" w:lineRule="auto"/>
              <w:ind w:firstLine="0"/>
              <w:jc w:val="center"/>
              <w:rPr>
                <w:sz w:val="24"/>
              </w:rPr>
            </w:pPr>
            <w:r>
              <w:rPr>
                <w:sz w:val="24"/>
              </w:rPr>
              <w:t>1,3</w:t>
            </w:r>
          </w:p>
        </w:tc>
        <w:tc>
          <w:tcPr>
            <w:tcW w:w="992" w:type="dxa"/>
            <w:vAlign w:val="center"/>
          </w:tcPr>
          <w:p w:rsidR="00046251" w:rsidRDefault="00046251">
            <w:pPr>
              <w:pStyle w:val="a7"/>
              <w:spacing w:line="240" w:lineRule="auto"/>
              <w:ind w:firstLine="0"/>
              <w:jc w:val="center"/>
              <w:rPr>
                <w:sz w:val="24"/>
              </w:rPr>
            </w:pPr>
            <w:r>
              <w:rPr>
                <w:sz w:val="24"/>
              </w:rPr>
              <w:t>51,1</w:t>
            </w:r>
          </w:p>
        </w:tc>
        <w:tc>
          <w:tcPr>
            <w:tcW w:w="850" w:type="dxa"/>
            <w:vAlign w:val="center"/>
          </w:tcPr>
          <w:p w:rsidR="00046251" w:rsidRDefault="00046251">
            <w:pPr>
              <w:pStyle w:val="a7"/>
              <w:spacing w:line="240" w:lineRule="auto"/>
              <w:ind w:firstLine="0"/>
              <w:jc w:val="center"/>
              <w:rPr>
                <w:sz w:val="24"/>
              </w:rPr>
            </w:pPr>
            <w:r>
              <w:rPr>
                <w:sz w:val="24"/>
              </w:rPr>
              <w:t>0,2</w:t>
            </w:r>
          </w:p>
        </w:tc>
        <w:tc>
          <w:tcPr>
            <w:tcW w:w="1236" w:type="dxa"/>
            <w:vAlign w:val="center"/>
          </w:tcPr>
          <w:p w:rsidR="00046251" w:rsidRDefault="00046251">
            <w:pPr>
              <w:pStyle w:val="a7"/>
              <w:spacing w:line="240" w:lineRule="auto"/>
              <w:ind w:firstLine="0"/>
              <w:jc w:val="center"/>
              <w:rPr>
                <w:sz w:val="24"/>
              </w:rPr>
            </w:pPr>
            <w:r>
              <w:rPr>
                <w:sz w:val="24"/>
              </w:rPr>
              <w:t>1,2</w:t>
            </w:r>
          </w:p>
        </w:tc>
      </w:tr>
      <w:tr w:rsidR="00046251">
        <w:tc>
          <w:tcPr>
            <w:tcW w:w="3652" w:type="dxa"/>
          </w:tcPr>
          <w:p w:rsidR="00046251" w:rsidRDefault="00046251">
            <w:pPr>
              <w:pStyle w:val="a7"/>
              <w:spacing w:line="240" w:lineRule="auto"/>
              <w:ind w:firstLine="0"/>
              <w:rPr>
                <w:sz w:val="24"/>
              </w:rPr>
            </w:pPr>
            <w:r>
              <w:rPr>
                <w:sz w:val="24"/>
              </w:rPr>
              <w:t>Межбюджетные трансферты</w:t>
            </w:r>
          </w:p>
        </w:tc>
        <w:tc>
          <w:tcPr>
            <w:tcW w:w="992" w:type="dxa"/>
            <w:vAlign w:val="center"/>
          </w:tcPr>
          <w:p w:rsidR="00046251" w:rsidRDefault="00046251">
            <w:pPr>
              <w:pStyle w:val="a7"/>
              <w:spacing w:line="240" w:lineRule="auto"/>
              <w:ind w:firstLine="0"/>
              <w:jc w:val="center"/>
              <w:rPr>
                <w:sz w:val="24"/>
              </w:rPr>
            </w:pPr>
            <w:r>
              <w:rPr>
                <w:sz w:val="24"/>
              </w:rPr>
              <w:t>954,5</w:t>
            </w:r>
          </w:p>
        </w:tc>
        <w:tc>
          <w:tcPr>
            <w:tcW w:w="851" w:type="dxa"/>
            <w:vAlign w:val="center"/>
          </w:tcPr>
          <w:p w:rsidR="00046251" w:rsidRDefault="00046251">
            <w:pPr>
              <w:pStyle w:val="a7"/>
              <w:spacing w:line="240" w:lineRule="auto"/>
              <w:ind w:firstLine="0"/>
              <w:jc w:val="center"/>
              <w:rPr>
                <w:sz w:val="24"/>
              </w:rPr>
            </w:pPr>
            <w:r>
              <w:rPr>
                <w:sz w:val="24"/>
              </w:rPr>
              <w:t>5,1</w:t>
            </w:r>
          </w:p>
        </w:tc>
        <w:tc>
          <w:tcPr>
            <w:tcW w:w="1276" w:type="dxa"/>
            <w:vAlign w:val="center"/>
          </w:tcPr>
          <w:p w:rsidR="00046251" w:rsidRDefault="00046251">
            <w:pPr>
              <w:pStyle w:val="a7"/>
              <w:spacing w:line="240" w:lineRule="auto"/>
              <w:ind w:firstLine="0"/>
              <w:jc w:val="center"/>
              <w:rPr>
                <w:sz w:val="24"/>
              </w:rPr>
            </w:pPr>
            <w:r>
              <w:rPr>
                <w:sz w:val="24"/>
              </w:rPr>
              <w:t>31,3</w:t>
            </w:r>
          </w:p>
        </w:tc>
        <w:tc>
          <w:tcPr>
            <w:tcW w:w="992" w:type="dxa"/>
            <w:vAlign w:val="center"/>
          </w:tcPr>
          <w:p w:rsidR="00046251" w:rsidRDefault="00046251">
            <w:pPr>
              <w:pStyle w:val="a7"/>
              <w:spacing w:line="240" w:lineRule="auto"/>
              <w:ind w:firstLine="0"/>
              <w:jc w:val="center"/>
              <w:rPr>
                <w:sz w:val="24"/>
              </w:rPr>
            </w:pPr>
            <w:r>
              <w:rPr>
                <w:sz w:val="24"/>
              </w:rPr>
              <w:t>1431,8</w:t>
            </w:r>
          </w:p>
        </w:tc>
        <w:tc>
          <w:tcPr>
            <w:tcW w:w="850" w:type="dxa"/>
            <w:vAlign w:val="center"/>
          </w:tcPr>
          <w:p w:rsidR="00046251" w:rsidRDefault="00046251">
            <w:pPr>
              <w:pStyle w:val="a7"/>
              <w:spacing w:line="240" w:lineRule="auto"/>
              <w:ind w:firstLine="0"/>
              <w:jc w:val="center"/>
              <w:rPr>
                <w:sz w:val="24"/>
              </w:rPr>
            </w:pPr>
            <w:r>
              <w:rPr>
                <w:sz w:val="24"/>
              </w:rPr>
              <w:t>5,9</w:t>
            </w:r>
          </w:p>
        </w:tc>
        <w:tc>
          <w:tcPr>
            <w:tcW w:w="1236" w:type="dxa"/>
            <w:vAlign w:val="center"/>
          </w:tcPr>
          <w:p w:rsidR="00046251" w:rsidRDefault="00046251">
            <w:pPr>
              <w:pStyle w:val="a7"/>
              <w:spacing w:line="240" w:lineRule="auto"/>
              <w:ind w:firstLine="0"/>
              <w:jc w:val="center"/>
              <w:rPr>
                <w:sz w:val="24"/>
              </w:rPr>
            </w:pPr>
            <w:r>
              <w:rPr>
                <w:sz w:val="24"/>
              </w:rPr>
              <w:t>33,5</w:t>
            </w:r>
          </w:p>
        </w:tc>
      </w:tr>
      <w:tr w:rsidR="00046251">
        <w:tc>
          <w:tcPr>
            <w:tcW w:w="3652" w:type="dxa"/>
          </w:tcPr>
          <w:p w:rsidR="00046251" w:rsidRDefault="00046251">
            <w:pPr>
              <w:pStyle w:val="a7"/>
              <w:spacing w:line="240" w:lineRule="auto"/>
              <w:ind w:firstLine="0"/>
              <w:rPr>
                <w:sz w:val="24"/>
              </w:rPr>
            </w:pPr>
            <w:r>
              <w:rPr>
                <w:sz w:val="24"/>
              </w:rPr>
              <w:t>из них:</w:t>
            </w:r>
          </w:p>
        </w:tc>
        <w:tc>
          <w:tcPr>
            <w:tcW w:w="992" w:type="dxa"/>
            <w:vAlign w:val="center"/>
          </w:tcPr>
          <w:p w:rsidR="00046251" w:rsidRDefault="00046251">
            <w:pPr>
              <w:pStyle w:val="a7"/>
              <w:spacing w:line="240" w:lineRule="auto"/>
              <w:ind w:firstLine="0"/>
              <w:jc w:val="center"/>
              <w:rPr>
                <w:sz w:val="24"/>
              </w:rPr>
            </w:pPr>
          </w:p>
        </w:tc>
        <w:tc>
          <w:tcPr>
            <w:tcW w:w="851" w:type="dxa"/>
            <w:vAlign w:val="center"/>
          </w:tcPr>
          <w:p w:rsidR="00046251" w:rsidRDefault="00046251">
            <w:pPr>
              <w:pStyle w:val="a7"/>
              <w:spacing w:line="240" w:lineRule="auto"/>
              <w:ind w:firstLine="0"/>
              <w:jc w:val="center"/>
              <w:rPr>
                <w:sz w:val="24"/>
              </w:rPr>
            </w:pPr>
          </w:p>
        </w:tc>
        <w:tc>
          <w:tcPr>
            <w:tcW w:w="1276"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850" w:type="dxa"/>
            <w:vAlign w:val="center"/>
          </w:tcPr>
          <w:p w:rsidR="00046251" w:rsidRDefault="00046251">
            <w:pPr>
              <w:pStyle w:val="a7"/>
              <w:spacing w:line="240" w:lineRule="auto"/>
              <w:ind w:firstLine="0"/>
              <w:jc w:val="center"/>
              <w:rPr>
                <w:sz w:val="24"/>
              </w:rPr>
            </w:pPr>
          </w:p>
        </w:tc>
        <w:tc>
          <w:tcPr>
            <w:tcW w:w="1236" w:type="dxa"/>
            <w:vAlign w:val="center"/>
          </w:tcPr>
          <w:p w:rsidR="00046251" w:rsidRDefault="00046251">
            <w:pPr>
              <w:pStyle w:val="a7"/>
              <w:spacing w:line="240" w:lineRule="auto"/>
              <w:ind w:firstLine="0"/>
              <w:jc w:val="center"/>
              <w:rPr>
                <w:sz w:val="24"/>
              </w:rPr>
            </w:pPr>
          </w:p>
        </w:tc>
      </w:tr>
      <w:tr w:rsidR="00046251">
        <w:tc>
          <w:tcPr>
            <w:tcW w:w="3652" w:type="dxa"/>
          </w:tcPr>
          <w:p w:rsidR="00046251" w:rsidRDefault="00046251">
            <w:pPr>
              <w:pStyle w:val="a7"/>
              <w:spacing w:line="240" w:lineRule="auto"/>
              <w:ind w:firstLine="0"/>
              <w:rPr>
                <w:sz w:val="24"/>
              </w:rPr>
            </w:pPr>
            <w:r>
              <w:rPr>
                <w:sz w:val="24"/>
              </w:rPr>
              <w:t>Финансовая помощь бюджетам других уровней</w:t>
            </w:r>
          </w:p>
        </w:tc>
        <w:tc>
          <w:tcPr>
            <w:tcW w:w="992" w:type="dxa"/>
            <w:vAlign w:val="center"/>
          </w:tcPr>
          <w:p w:rsidR="00046251" w:rsidRDefault="00046251">
            <w:pPr>
              <w:pStyle w:val="a7"/>
              <w:spacing w:line="240" w:lineRule="auto"/>
              <w:ind w:firstLine="0"/>
              <w:jc w:val="center"/>
              <w:rPr>
                <w:sz w:val="24"/>
              </w:rPr>
            </w:pPr>
            <w:r>
              <w:rPr>
                <w:sz w:val="24"/>
              </w:rPr>
              <w:t>274,6</w:t>
            </w:r>
          </w:p>
        </w:tc>
        <w:tc>
          <w:tcPr>
            <w:tcW w:w="851" w:type="dxa"/>
            <w:vAlign w:val="center"/>
          </w:tcPr>
          <w:p w:rsidR="00046251" w:rsidRDefault="00046251">
            <w:pPr>
              <w:pStyle w:val="a7"/>
              <w:spacing w:line="240" w:lineRule="auto"/>
              <w:ind w:firstLine="0"/>
              <w:jc w:val="center"/>
              <w:rPr>
                <w:sz w:val="24"/>
              </w:rPr>
            </w:pPr>
            <w:r>
              <w:rPr>
                <w:sz w:val="24"/>
              </w:rPr>
              <w:t>1,5</w:t>
            </w:r>
          </w:p>
        </w:tc>
        <w:tc>
          <w:tcPr>
            <w:tcW w:w="1276" w:type="dxa"/>
            <w:vAlign w:val="center"/>
          </w:tcPr>
          <w:p w:rsidR="00046251" w:rsidRDefault="00046251">
            <w:pPr>
              <w:pStyle w:val="a7"/>
              <w:spacing w:line="240" w:lineRule="auto"/>
              <w:ind w:firstLine="0"/>
              <w:jc w:val="center"/>
              <w:rPr>
                <w:sz w:val="24"/>
              </w:rPr>
            </w:pPr>
            <w:r>
              <w:rPr>
                <w:sz w:val="24"/>
              </w:rPr>
              <w:t>9,0</w:t>
            </w:r>
          </w:p>
        </w:tc>
        <w:tc>
          <w:tcPr>
            <w:tcW w:w="992" w:type="dxa"/>
            <w:vAlign w:val="center"/>
          </w:tcPr>
          <w:p w:rsidR="00046251" w:rsidRDefault="00046251">
            <w:pPr>
              <w:pStyle w:val="a7"/>
              <w:spacing w:line="240" w:lineRule="auto"/>
              <w:ind w:firstLine="0"/>
              <w:jc w:val="center"/>
              <w:rPr>
                <w:sz w:val="24"/>
              </w:rPr>
            </w:pPr>
            <w:r>
              <w:rPr>
                <w:sz w:val="24"/>
              </w:rPr>
              <w:t>371,7</w:t>
            </w:r>
          </w:p>
        </w:tc>
        <w:tc>
          <w:tcPr>
            <w:tcW w:w="850" w:type="dxa"/>
            <w:vAlign w:val="center"/>
          </w:tcPr>
          <w:p w:rsidR="00046251" w:rsidRDefault="00046251">
            <w:pPr>
              <w:pStyle w:val="a7"/>
              <w:spacing w:line="240" w:lineRule="auto"/>
              <w:ind w:firstLine="0"/>
              <w:jc w:val="center"/>
              <w:rPr>
                <w:sz w:val="24"/>
              </w:rPr>
            </w:pPr>
            <w:r>
              <w:rPr>
                <w:sz w:val="24"/>
              </w:rPr>
              <w:t>1,5</w:t>
            </w:r>
          </w:p>
        </w:tc>
        <w:tc>
          <w:tcPr>
            <w:tcW w:w="1236" w:type="dxa"/>
            <w:vAlign w:val="center"/>
          </w:tcPr>
          <w:p w:rsidR="00046251" w:rsidRDefault="00046251">
            <w:pPr>
              <w:pStyle w:val="a7"/>
              <w:spacing w:line="240" w:lineRule="auto"/>
              <w:ind w:firstLine="0"/>
              <w:jc w:val="center"/>
              <w:rPr>
                <w:sz w:val="24"/>
              </w:rPr>
            </w:pPr>
            <w:r>
              <w:rPr>
                <w:sz w:val="24"/>
              </w:rPr>
              <w:t>8,7</w:t>
            </w:r>
          </w:p>
        </w:tc>
      </w:tr>
      <w:tr w:rsidR="00046251">
        <w:tc>
          <w:tcPr>
            <w:tcW w:w="3652" w:type="dxa"/>
          </w:tcPr>
          <w:p w:rsidR="00046251" w:rsidRDefault="00046251">
            <w:pPr>
              <w:pStyle w:val="a7"/>
              <w:spacing w:line="240" w:lineRule="auto"/>
              <w:ind w:firstLine="0"/>
              <w:rPr>
                <w:sz w:val="24"/>
              </w:rPr>
            </w:pPr>
            <w:r>
              <w:rPr>
                <w:sz w:val="24"/>
              </w:rPr>
              <w:t>трансферты внебюдж. фондам</w:t>
            </w:r>
          </w:p>
        </w:tc>
        <w:tc>
          <w:tcPr>
            <w:tcW w:w="992" w:type="dxa"/>
            <w:vAlign w:val="center"/>
          </w:tcPr>
          <w:p w:rsidR="00046251" w:rsidRDefault="00046251">
            <w:pPr>
              <w:pStyle w:val="a7"/>
              <w:spacing w:line="240" w:lineRule="auto"/>
              <w:ind w:firstLine="0"/>
              <w:jc w:val="center"/>
              <w:rPr>
                <w:sz w:val="24"/>
              </w:rPr>
            </w:pPr>
            <w:r>
              <w:rPr>
                <w:sz w:val="24"/>
              </w:rPr>
              <w:t>575,8</w:t>
            </w:r>
          </w:p>
        </w:tc>
        <w:tc>
          <w:tcPr>
            <w:tcW w:w="851" w:type="dxa"/>
            <w:vAlign w:val="center"/>
          </w:tcPr>
          <w:p w:rsidR="00046251" w:rsidRDefault="00046251">
            <w:pPr>
              <w:pStyle w:val="a7"/>
              <w:spacing w:line="240" w:lineRule="auto"/>
              <w:ind w:firstLine="0"/>
              <w:jc w:val="center"/>
              <w:rPr>
                <w:sz w:val="24"/>
              </w:rPr>
            </w:pPr>
            <w:r>
              <w:rPr>
                <w:sz w:val="24"/>
              </w:rPr>
              <w:t>3,1</w:t>
            </w:r>
          </w:p>
        </w:tc>
        <w:tc>
          <w:tcPr>
            <w:tcW w:w="1276" w:type="dxa"/>
            <w:vAlign w:val="center"/>
          </w:tcPr>
          <w:p w:rsidR="00046251" w:rsidRDefault="00046251">
            <w:pPr>
              <w:pStyle w:val="a7"/>
              <w:spacing w:line="240" w:lineRule="auto"/>
              <w:ind w:firstLine="0"/>
              <w:jc w:val="center"/>
              <w:rPr>
                <w:sz w:val="24"/>
              </w:rPr>
            </w:pPr>
            <w:r>
              <w:rPr>
                <w:sz w:val="24"/>
              </w:rPr>
              <w:t>18,9</w:t>
            </w:r>
          </w:p>
        </w:tc>
        <w:tc>
          <w:tcPr>
            <w:tcW w:w="992" w:type="dxa"/>
            <w:vAlign w:val="center"/>
          </w:tcPr>
          <w:p w:rsidR="00046251" w:rsidRDefault="00046251">
            <w:pPr>
              <w:pStyle w:val="a7"/>
              <w:spacing w:line="240" w:lineRule="auto"/>
              <w:ind w:firstLine="0"/>
              <w:jc w:val="center"/>
              <w:rPr>
                <w:sz w:val="24"/>
              </w:rPr>
            </w:pPr>
            <w:r>
              <w:rPr>
                <w:sz w:val="24"/>
              </w:rPr>
              <w:t>902,5</w:t>
            </w:r>
          </w:p>
        </w:tc>
        <w:tc>
          <w:tcPr>
            <w:tcW w:w="850" w:type="dxa"/>
            <w:vAlign w:val="center"/>
          </w:tcPr>
          <w:p w:rsidR="00046251" w:rsidRDefault="00046251">
            <w:pPr>
              <w:pStyle w:val="a7"/>
              <w:spacing w:line="240" w:lineRule="auto"/>
              <w:ind w:firstLine="0"/>
              <w:jc w:val="center"/>
              <w:rPr>
                <w:sz w:val="24"/>
              </w:rPr>
            </w:pPr>
            <w:r>
              <w:rPr>
                <w:sz w:val="24"/>
              </w:rPr>
              <w:t>3,7</w:t>
            </w:r>
          </w:p>
        </w:tc>
        <w:tc>
          <w:tcPr>
            <w:tcW w:w="1236" w:type="dxa"/>
            <w:vAlign w:val="center"/>
          </w:tcPr>
          <w:p w:rsidR="00046251" w:rsidRDefault="00046251">
            <w:pPr>
              <w:pStyle w:val="a7"/>
              <w:spacing w:line="240" w:lineRule="auto"/>
              <w:ind w:firstLine="0"/>
              <w:jc w:val="center"/>
              <w:rPr>
                <w:sz w:val="24"/>
              </w:rPr>
            </w:pPr>
            <w:r>
              <w:rPr>
                <w:sz w:val="24"/>
              </w:rPr>
              <w:t>21,1</w:t>
            </w:r>
          </w:p>
        </w:tc>
      </w:tr>
      <w:tr w:rsidR="00046251">
        <w:tc>
          <w:tcPr>
            <w:tcW w:w="3652" w:type="dxa"/>
          </w:tcPr>
          <w:p w:rsidR="00046251" w:rsidRDefault="00046251">
            <w:pPr>
              <w:pStyle w:val="a7"/>
              <w:spacing w:line="240" w:lineRule="auto"/>
              <w:ind w:firstLine="0"/>
              <w:rPr>
                <w:sz w:val="24"/>
              </w:rPr>
            </w:pPr>
            <w:r>
              <w:rPr>
                <w:sz w:val="24"/>
              </w:rPr>
              <w:t xml:space="preserve">Дефицит (–), профицит (+)  </w:t>
            </w:r>
          </w:p>
        </w:tc>
        <w:tc>
          <w:tcPr>
            <w:tcW w:w="992" w:type="dxa"/>
            <w:vAlign w:val="center"/>
          </w:tcPr>
          <w:p w:rsidR="00046251" w:rsidRDefault="00046251">
            <w:pPr>
              <w:pStyle w:val="a7"/>
              <w:spacing w:line="240" w:lineRule="auto"/>
              <w:ind w:firstLine="0"/>
              <w:jc w:val="center"/>
              <w:rPr>
                <w:sz w:val="24"/>
              </w:rPr>
            </w:pPr>
            <w:r>
              <w:rPr>
                <w:sz w:val="24"/>
              </w:rPr>
              <w:t>+278,1</w:t>
            </w:r>
          </w:p>
        </w:tc>
        <w:tc>
          <w:tcPr>
            <w:tcW w:w="851" w:type="dxa"/>
            <w:vAlign w:val="center"/>
          </w:tcPr>
          <w:p w:rsidR="00046251" w:rsidRDefault="00046251">
            <w:pPr>
              <w:pStyle w:val="a7"/>
              <w:spacing w:line="240" w:lineRule="auto"/>
              <w:ind w:firstLine="0"/>
              <w:jc w:val="center"/>
              <w:rPr>
                <w:sz w:val="24"/>
              </w:rPr>
            </w:pPr>
            <w:r>
              <w:rPr>
                <w:sz w:val="24"/>
              </w:rPr>
              <w:t>1,5</w:t>
            </w:r>
          </w:p>
        </w:tc>
        <w:tc>
          <w:tcPr>
            <w:tcW w:w="1276" w:type="dxa"/>
            <w:vAlign w:val="center"/>
          </w:tcPr>
          <w:p w:rsidR="00046251" w:rsidRDefault="00046251">
            <w:pPr>
              <w:pStyle w:val="a7"/>
              <w:spacing w:line="240" w:lineRule="auto"/>
              <w:ind w:firstLine="0"/>
              <w:jc w:val="center"/>
              <w:rPr>
                <w:sz w:val="24"/>
              </w:rPr>
            </w:pPr>
            <w:r>
              <w:rPr>
                <w:sz w:val="24"/>
              </w:rPr>
              <w:t>-</w:t>
            </w:r>
          </w:p>
        </w:tc>
        <w:tc>
          <w:tcPr>
            <w:tcW w:w="992" w:type="dxa"/>
            <w:vAlign w:val="center"/>
          </w:tcPr>
          <w:p w:rsidR="00046251" w:rsidRDefault="00046251">
            <w:pPr>
              <w:pStyle w:val="a7"/>
              <w:spacing w:line="240" w:lineRule="auto"/>
              <w:ind w:firstLine="0"/>
              <w:jc w:val="center"/>
              <w:rPr>
                <w:sz w:val="24"/>
              </w:rPr>
            </w:pPr>
            <w:r>
              <w:rPr>
                <w:sz w:val="24"/>
              </w:rPr>
              <w:t>776,0</w:t>
            </w:r>
          </w:p>
        </w:tc>
        <w:tc>
          <w:tcPr>
            <w:tcW w:w="850" w:type="dxa"/>
            <w:vAlign w:val="center"/>
          </w:tcPr>
          <w:p w:rsidR="00046251" w:rsidRDefault="00046251">
            <w:pPr>
              <w:pStyle w:val="a7"/>
              <w:spacing w:line="240" w:lineRule="auto"/>
              <w:ind w:firstLine="0"/>
              <w:jc w:val="center"/>
              <w:rPr>
                <w:sz w:val="24"/>
              </w:rPr>
            </w:pPr>
            <w:r>
              <w:rPr>
                <w:sz w:val="24"/>
              </w:rPr>
              <w:t>3,2</w:t>
            </w:r>
          </w:p>
        </w:tc>
        <w:tc>
          <w:tcPr>
            <w:tcW w:w="1236" w:type="dxa"/>
            <w:vAlign w:val="center"/>
          </w:tcPr>
          <w:p w:rsidR="00046251" w:rsidRDefault="00046251">
            <w:pPr>
              <w:pStyle w:val="a7"/>
              <w:spacing w:line="240" w:lineRule="auto"/>
              <w:ind w:firstLine="0"/>
              <w:jc w:val="center"/>
              <w:rPr>
                <w:sz w:val="24"/>
              </w:rPr>
            </w:pPr>
            <w:r>
              <w:rPr>
                <w:sz w:val="24"/>
              </w:rPr>
              <w:t>-</w:t>
            </w:r>
          </w:p>
        </w:tc>
      </w:tr>
    </w:tbl>
    <w:p w:rsidR="00046251" w:rsidRDefault="00046251">
      <w:pPr>
        <w:pStyle w:val="a7"/>
      </w:pPr>
    </w:p>
    <w:p w:rsidR="00046251" w:rsidRDefault="00046251">
      <w:pPr>
        <w:pStyle w:val="a7"/>
        <w:jc w:val="both"/>
      </w:pPr>
      <w:r>
        <w:t xml:space="preserve">Как следует из таблицы 2.2, расходы федерального бюджета включают такие основные группы затрат, как государственная поддержка отдельных отраслей народного хозяйства, финансирование социально-культурных мероприятий , оборона страны, правоохранительная деятельность и обеспечение безопасности, финансовая поддержка регионов, погашение и обслуживание государственного долга. На них приходится в бюджете на </w:t>
      </w:r>
      <w:smartTag w:uri="urn:schemas-microsoft-com:office:smarttags" w:element="metricconverter">
        <w:smartTagPr>
          <w:attr w:name="ProductID" w:val="2005 г"/>
        </w:smartTagPr>
        <w:r>
          <w:t>2005 г</w:t>
        </w:r>
      </w:smartTag>
      <w:r>
        <w:t xml:space="preserve">. 86% и на </w:t>
      </w:r>
      <w:smartTag w:uri="urn:schemas-microsoft-com:office:smarttags" w:element="metricconverter">
        <w:smartTagPr>
          <w:attr w:name="ProductID" w:val="2006 г"/>
        </w:smartTagPr>
        <w:r>
          <w:t>2006 г</w:t>
        </w:r>
      </w:smartTag>
      <w:r>
        <w:t>. – 80,7% всех расходов</w:t>
      </w:r>
      <w:r>
        <w:rPr>
          <w:rStyle w:val="a9"/>
        </w:rPr>
        <w:footnoteReference w:id="14"/>
      </w:r>
      <w:r>
        <w:t>.</w:t>
      </w:r>
    </w:p>
    <w:p w:rsidR="00046251" w:rsidRDefault="00046251">
      <w:pPr>
        <w:pStyle w:val="a7"/>
        <w:jc w:val="both"/>
      </w:pPr>
      <w:r>
        <w:t>Доходы субъектов Федерации формируются за счёт:</w:t>
      </w:r>
    </w:p>
    <w:p w:rsidR="00046251" w:rsidRDefault="00046251">
      <w:pPr>
        <w:pStyle w:val="a7"/>
        <w:numPr>
          <w:ilvl w:val="0"/>
          <w:numId w:val="36"/>
        </w:numPr>
        <w:jc w:val="both"/>
      </w:pPr>
      <w:r>
        <w:t>налоговых доходов;</w:t>
      </w:r>
    </w:p>
    <w:p w:rsidR="00046251" w:rsidRDefault="00046251">
      <w:pPr>
        <w:pStyle w:val="a7"/>
        <w:numPr>
          <w:ilvl w:val="0"/>
          <w:numId w:val="36"/>
        </w:numPr>
        <w:jc w:val="both"/>
      </w:pPr>
      <w:r>
        <w:t>неналоговых доходов;</w:t>
      </w:r>
    </w:p>
    <w:p w:rsidR="00046251" w:rsidRDefault="00046251">
      <w:pPr>
        <w:pStyle w:val="a7"/>
        <w:numPr>
          <w:ilvl w:val="0"/>
          <w:numId w:val="36"/>
        </w:numPr>
        <w:jc w:val="both"/>
      </w:pPr>
      <w:r>
        <w:t>безвозмездных и безвозвратных перечислений в виде финансовой помощи из федерального бюджета.</w:t>
      </w:r>
    </w:p>
    <w:p w:rsidR="00046251" w:rsidRDefault="00046251">
      <w:pPr>
        <w:pStyle w:val="a7"/>
        <w:jc w:val="both"/>
      </w:pPr>
      <w:r>
        <w:t>Налоговые доходы бюджетов субъектов Федерации подразделяются на:</w:t>
      </w:r>
    </w:p>
    <w:p w:rsidR="00046251" w:rsidRDefault="00046251">
      <w:pPr>
        <w:pStyle w:val="a7"/>
        <w:ind w:firstLine="0"/>
        <w:jc w:val="both"/>
      </w:pPr>
      <w:r>
        <w:t>собственные налоговые доходы бюджетов субъектов Федерации от региональных налогов и поступления от федеральных налогов и сборов.</w:t>
      </w:r>
    </w:p>
    <w:p w:rsidR="00046251" w:rsidRDefault="00046251">
      <w:pPr>
        <w:pStyle w:val="a7"/>
        <w:jc w:val="both"/>
      </w:pPr>
      <w:r>
        <w:t>В Российской Федерации в 1991 – 1998 гг. было четыре региональных налога. В соответствии с законом РФ «Об основах налоговой системы в Российской Федерации» к налогам республик в составе РФ, краёв, областей, автономных округов были отнесены шесть налогов: налог на имущество предприятий и организаций; лесной доход; плата за воду; сбор на нужды образовательных учреждений; налог с продаж; единый налог на вмененный доход для определённых видов деятельности.</w:t>
      </w:r>
    </w:p>
    <w:p w:rsidR="00046251" w:rsidRDefault="00046251">
      <w:pPr>
        <w:pStyle w:val="a7"/>
        <w:jc w:val="both"/>
      </w:pPr>
      <w:r>
        <w:t>Налог на имущество – один из важнейших налогов в имущественном налогообложении в РФ. Предельный размер налоговой ставки составляет в настоящее время не более 2,2% от стоимости имущества. Для единого налога на вмененных доход налоговая ставка составляет 15% от вмененного дохода.</w:t>
      </w:r>
    </w:p>
    <w:p w:rsidR="00046251" w:rsidRDefault="00046251">
      <w:pPr>
        <w:pStyle w:val="a7"/>
        <w:jc w:val="both"/>
      </w:pPr>
      <w:r>
        <w:t>В бюджеты субъектов Федерации и местные бюджеты зачисляются поступления от следующих федеральных налогов:</w:t>
      </w:r>
    </w:p>
    <w:p w:rsidR="00046251" w:rsidRDefault="00046251">
      <w:pPr>
        <w:pStyle w:val="a7"/>
        <w:numPr>
          <w:ilvl w:val="0"/>
          <w:numId w:val="39"/>
        </w:numPr>
        <w:jc w:val="both"/>
      </w:pPr>
      <w:r>
        <w:t>налога на прибыль организации по ставке 17,5%;</w:t>
      </w:r>
    </w:p>
    <w:p w:rsidR="00046251" w:rsidRDefault="00046251">
      <w:pPr>
        <w:pStyle w:val="a7"/>
        <w:numPr>
          <w:ilvl w:val="0"/>
          <w:numId w:val="39"/>
        </w:numPr>
        <w:jc w:val="both"/>
      </w:pPr>
      <w:r>
        <w:t>налога на доходы с физических лиц – по установленной ставке – 70% доходов;</w:t>
      </w:r>
    </w:p>
    <w:p w:rsidR="00046251" w:rsidRDefault="00046251">
      <w:pPr>
        <w:pStyle w:val="a7"/>
        <w:numPr>
          <w:ilvl w:val="0"/>
          <w:numId w:val="39"/>
        </w:numPr>
        <w:jc w:val="both"/>
      </w:pPr>
      <w:r>
        <w:t>акцизы на спирт этиловый из пищевого сырья, водку, ликероводочные изделия, производимые на территории РФ, - в размере 50% доходов;</w:t>
      </w:r>
    </w:p>
    <w:p w:rsidR="00046251" w:rsidRDefault="00046251">
      <w:pPr>
        <w:pStyle w:val="a7"/>
        <w:numPr>
          <w:ilvl w:val="0"/>
          <w:numId w:val="39"/>
        </w:numPr>
        <w:jc w:val="both"/>
      </w:pPr>
      <w:r>
        <w:t xml:space="preserve"> платежи за пользование недрами – по нормативам, установленным законодательством;</w:t>
      </w:r>
    </w:p>
    <w:p w:rsidR="00046251" w:rsidRDefault="00046251">
      <w:pPr>
        <w:pStyle w:val="a7"/>
        <w:numPr>
          <w:ilvl w:val="0"/>
          <w:numId w:val="39"/>
        </w:numPr>
        <w:jc w:val="both"/>
      </w:pPr>
      <w:r>
        <w:t>государственная пошлина – в соответствии с законодательством РФ.</w:t>
      </w:r>
    </w:p>
    <w:p w:rsidR="00046251" w:rsidRDefault="00046251">
      <w:pPr>
        <w:pStyle w:val="a7"/>
        <w:jc w:val="both"/>
      </w:pPr>
      <w:r>
        <w:t xml:space="preserve">К неналоговым доходам относятся от использования имущества, находящегося в собственности субъектов Федерации, и доходы от платных услуг , оказываемых бюджетными учреждениями. </w:t>
      </w:r>
    </w:p>
    <w:p w:rsidR="00046251" w:rsidRDefault="00046251">
      <w:pPr>
        <w:pStyle w:val="a7"/>
        <w:jc w:val="both"/>
      </w:pPr>
      <w:r>
        <w:t>Расходы бюджета субъекта РФ – это денежные средства, направляемые на финансовое обеспечение выполняемых задач и функций субъекта Федерации.</w:t>
      </w:r>
    </w:p>
    <w:p w:rsidR="00046251" w:rsidRDefault="00046251">
      <w:pPr>
        <w:pStyle w:val="a7"/>
        <w:jc w:val="both"/>
      </w:pPr>
      <w:r>
        <w:t>Из бюджетов субъектов Федерации финансируются текущие расходы:</w:t>
      </w:r>
    </w:p>
    <w:p w:rsidR="00046251" w:rsidRDefault="00046251">
      <w:pPr>
        <w:pStyle w:val="a7"/>
        <w:numPr>
          <w:ilvl w:val="0"/>
          <w:numId w:val="40"/>
        </w:numPr>
        <w:jc w:val="both"/>
      </w:pPr>
      <w:r>
        <w:t>на содержание законодательной и исполнительной власти субъектов РФ;</w:t>
      </w:r>
    </w:p>
    <w:p w:rsidR="00046251" w:rsidRDefault="00046251">
      <w:pPr>
        <w:pStyle w:val="a7"/>
        <w:numPr>
          <w:ilvl w:val="0"/>
          <w:numId w:val="40"/>
        </w:numPr>
        <w:jc w:val="both"/>
      </w:pPr>
      <w:r>
        <w:t>на обслуживание и погашение государственного долга субъектов РФ;</w:t>
      </w:r>
    </w:p>
    <w:p w:rsidR="00046251" w:rsidRDefault="00046251">
      <w:pPr>
        <w:pStyle w:val="a7"/>
        <w:numPr>
          <w:ilvl w:val="0"/>
          <w:numId w:val="40"/>
        </w:numPr>
        <w:jc w:val="both"/>
      </w:pPr>
      <w:r>
        <w:t>на проведение выборов и референдумов субъектов Федерации;</w:t>
      </w:r>
    </w:p>
    <w:p w:rsidR="00046251" w:rsidRDefault="00046251">
      <w:pPr>
        <w:pStyle w:val="a7"/>
        <w:numPr>
          <w:ilvl w:val="0"/>
          <w:numId w:val="40"/>
        </w:numPr>
        <w:jc w:val="both"/>
      </w:pPr>
      <w:r>
        <w:t>на реализацию региональных целевых программ;</w:t>
      </w:r>
    </w:p>
    <w:p w:rsidR="00046251" w:rsidRDefault="00046251">
      <w:pPr>
        <w:pStyle w:val="a7"/>
        <w:numPr>
          <w:ilvl w:val="0"/>
          <w:numId w:val="40"/>
        </w:numPr>
        <w:jc w:val="both"/>
      </w:pPr>
      <w:r>
        <w:t>на осуществление международных и внешнеэкономических связей субъектов Федерации.</w:t>
      </w:r>
    </w:p>
    <w:p w:rsidR="00046251" w:rsidRDefault="00046251">
      <w:pPr>
        <w:pStyle w:val="a7"/>
        <w:numPr>
          <w:ilvl w:val="0"/>
          <w:numId w:val="40"/>
        </w:numPr>
        <w:jc w:val="both"/>
      </w:pPr>
      <w:r>
        <w:t>на содержание и развитие предприятий, находящихся в ведении органов государственной власти субъектов Федерации;</w:t>
      </w:r>
    </w:p>
    <w:p w:rsidR="00046251" w:rsidRDefault="00046251">
      <w:pPr>
        <w:pStyle w:val="a7"/>
        <w:numPr>
          <w:ilvl w:val="0"/>
          <w:numId w:val="40"/>
        </w:numPr>
        <w:jc w:val="both"/>
      </w:pPr>
      <w:r>
        <w:t>на обеспечение деятельности СМИ субъектов Федерации;</w:t>
      </w:r>
    </w:p>
    <w:p w:rsidR="00046251" w:rsidRDefault="00046251">
      <w:pPr>
        <w:pStyle w:val="a7"/>
        <w:numPr>
          <w:ilvl w:val="0"/>
          <w:numId w:val="40"/>
        </w:numPr>
        <w:jc w:val="both"/>
      </w:pPr>
      <w:r>
        <w:t>на оказание финансовой помощи местным бюджетам.</w:t>
      </w:r>
    </w:p>
    <w:p w:rsidR="00046251" w:rsidRDefault="00046251">
      <w:pPr>
        <w:pStyle w:val="a7"/>
        <w:jc w:val="both"/>
      </w:pPr>
      <w:r>
        <w:t>Бюджет субъекта Федерации утверждается законодательным органом субъекта Федерации в форме закона, после чего исполнительные органы субъектов Федерации получают право на использование бюджетных средств.</w:t>
      </w:r>
    </w:p>
    <w:p w:rsidR="00046251" w:rsidRDefault="00046251">
      <w:pPr>
        <w:pStyle w:val="a7"/>
        <w:jc w:val="both"/>
      </w:pPr>
      <w:r>
        <w:t>Государственные внебюджетные фонды являются составной частью финансовой системы Российской федерации. Государственный внебюджетный фонд –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w:t>
      </w:r>
    </w:p>
    <w:p w:rsidR="00046251" w:rsidRDefault="00046251">
      <w:pPr>
        <w:pStyle w:val="a7"/>
        <w:jc w:val="both"/>
      </w:pPr>
      <w:r>
        <w:t xml:space="preserve"> Государственные внебюджетные фонды в Российской Федерации имеют социальную направленность и строго целевое назначение. В зависимости от целевого назначения государственные внебюджетные фонды делятся на социальные (Пенсионный фонд Российской Федерации, фонд социального страхования РФ и фонды обязательного медицинского страхования) и экономические фонды (территориальные дорожные фонды, внебюджетные фонды финансирования научных исследований и экспериментальных установок).</w:t>
      </w:r>
    </w:p>
    <w:p w:rsidR="00046251" w:rsidRDefault="00046251">
      <w:pPr>
        <w:pStyle w:val="a7"/>
        <w:jc w:val="both"/>
      </w:pPr>
      <w:r>
        <w:t>Пенсионный фонд РФ – это централизованный фонд пенсионного обеспечения населения. Размеры поступлений и расходов средств Пенсионного фонда характеризуется данными таблицы 2.3.</w:t>
      </w:r>
    </w:p>
    <w:p w:rsidR="00046251" w:rsidRDefault="00046251">
      <w:pPr>
        <w:pStyle w:val="a7"/>
        <w:jc w:val="both"/>
      </w:pPr>
      <w:r>
        <w:t>Таблица 2.3</w:t>
      </w:r>
    </w:p>
    <w:p w:rsidR="00046251" w:rsidRDefault="00046251">
      <w:pPr>
        <w:pStyle w:val="a7"/>
        <w:jc w:val="center"/>
      </w:pPr>
      <w:r>
        <w:t xml:space="preserve">Бюджет Пенсионного фонда РФ на </w:t>
      </w:r>
      <w:smartTag w:uri="urn:schemas-microsoft-com:office:smarttags" w:element="metricconverter">
        <w:smartTagPr>
          <w:attr w:name="ProductID" w:val="2006 г"/>
        </w:smartTagPr>
        <w:r>
          <w:t>2006 г</w:t>
        </w:r>
      </w:smartTag>
      <w:r>
        <w:t>.</w:t>
      </w:r>
      <w:r>
        <w:rPr>
          <w:rStyle w:val="a9"/>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275"/>
        <w:gridCol w:w="1239"/>
      </w:tblGrid>
      <w:tr w:rsidR="00046251">
        <w:tc>
          <w:tcPr>
            <w:tcW w:w="7338" w:type="dxa"/>
          </w:tcPr>
          <w:p w:rsidR="00046251" w:rsidRDefault="00046251">
            <w:pPr>
              <w:pStyle w:val="a7"/>
              <w:spacing w:line="240" w:lineRule="auto"/>
              <w:ind w:firstLine="0"/>
              <w:jc w:val="center"/>
              <w:rPr>
                <w:sz w:val="24"/>
              </w:rPr>
            </w:pPr>
            <w:r>
              <w:rPr>
                <w:sz w:val="24"/>
              </w:rPr>
              <w:t>Статьи бюджета</w:t>
            </w:r>
          </w:p>
        </w:tc>
        <w:tc>
          <w:tcPr>
            <w:tcW w:w="1275" w:type="dxa"/>
          </w:tcPr>
          <w:p w:rsidR="00046251" w:rsidRDefault="00046251">
            <w:pPr>
              <w:pStyle w:val="a7"/>
              <w:spacing w:line="240" w:lineRule="auto"/>
              <w:ind w:firstLine="0"/>
              <w:jc w:val="center"/>
              <w:rPr>
                <w:sz w:val="24"/>
              </w:rPr>
            </w:pPr>
            <w:r>
              <w:rPr>
                <w:sz w:val="24"/>
              </w:rPr>
              <w:t>млрд. руб.</w:t>
            </w:r>
          </w:p>
        </w:tc>
        <w:tc>
          <w:tcPr>
            <w:tcW w:w="1239" w:type="dxa"/>
          </w:tcPr>
          <w:p w:rsidR="00046251" w:rsidRDefault="00046251">
            <w:pPr>
              <w:pStyle w:val="a7"/>
              <w:spacing w:line="240" w:lineRule="auto"/>
              <w:ind w:firstLine="0"/>
              <w:jc w:val="center"/>
              <w:rPr>
                <w:sz w:val="24"/>
              </w:rPr>
            </w:pPr>
            <w:r>
              <w:rPr>
                <w:sz w:val="24"/>
              </w:rPr>
              <w:t>% к итогу</w:t>
            </w:r>
          </w:p>
        </w:tc>
      </w:tr>
      <w:tr w:rsidR="00046251">
        <w:tc>
          <w:tcPr>
            <w:tcW w:w="7338" w:type="dxa"/>
          </w:tcPr>
          <w:p w:rsidR="00046251" w:rsidRDefault="00046251">
            <w:pPr>
              <w:pStyle w:val="a7"/>
              <w:spacing w:line="240" w:lineRule="auto"/>
              <w:ind w:firstLine="0"/>
              <w:jc w:val="center"/>
              <w:rPr>
                <w:sz w:val="24"/>
              </w:rPr>
            </w:pPr>
            <w:r>
              <w:rPr>
                <w:sz w:val="24"/>
              </w:rPr>
              <w:t>Источники доходов бюджета фонда</w:t>
            </w:r>
          </w:p>
        </w:tc>
        <w:tc>
          <w:tcPr>
            <w:tcW w:w="1275" w:type="dxa"/>
          </w:tcPr>
          <w:p w:rsidR="00046251" w:rsidRDefault="00046251">
            <w:pPr>
              <w:pStyle w:val="a7"/>
              <w:spacing w:line="240" w:lineRule="auto"/>
              <w:ind w:firstLine="0"/>
              <w:jc w:val="both"/>
              <w:rPr>
                <w:sz w:val="24"/>
              </w:rPr>
            </w:pPr>
          </w:p>
        </w:tc>
        <w:tc>
          <w:tcPr>
            <w:tcW w:w="1239" w:type="dxa"/>
          </w:tcPr>
          <w:p w:rsidR="00046251" w:rsidRDefault="00046251">
            <w:pPr>
              <w:pStyle w:val="a7"/>
              <w:spacing w:line="240" w:lineRule="auto"/>
              <w:ind w:firstLine="0"/>
              <w:jc w:val="both"/>
              <w:rPr>
                <w:sz w:val="24"/>
              </w:rPr>
            </w:pPr>
          </w:p>
        </w:tc>
      </w:tr>
      <w:tr w:rsidR="00046251">
        <w:tc>
          <w:tcPr>
            <w:tcW w:w="7338" w:type="dxa"/>
          </w:tcPr>
          <w:p w:rsidR="00046251" w:rsidRDefault="00046251">
            <w:pPr>
              <w:pStyle w:val="a7"/>
              <w:spacing w:line="240" w:lineRule="auto"/>
              <w:ind w:firstLine="0"/>
              <w:jc w:val="both"/>
              <w:rPr>
                <w:sz w:val="24"/>
              </w:rPr>
            </w:pPr>
            <w:r>
              <w:rPr>
                <w:sz w:val="24"/>
              </w:rPr>
              <w:t>Страховые взносы на обязательное пенсионное страхование</w:t>
            </w:r>
          </w:p>
        </w:tc>
        <w:tc>
          <w:tcPr>
            <w:tcW w:w="1275" w:type="dxa"/>
          </w:tcPr>
          <w:p w:rsidR="00046251" w:rsidRDefault="00046251">
            <w:pPr>
              <w:pStyle w:val="a7"/>
              <w:spacing w:line="240" w:lineRule="auto"/>
              <w:ind w:firstLine="0"/>
              <w:jc w:val="center"/>
              <w:rPr>
                <w:sz w:val="24"/>
              </w:rPr>
            </w:pPr>
            <w:r>
              <w:rPr>
                <w:sz w:val="24"/>
              </w:rPr>
              <w:t>720,6</w:t>
            </w:r>
          </w:p>
        </w:tc>
        <w:tc>
          <w:tcPr>
            <w:tcW w:w="1239" w:type="dxa"/>
          </w:tcPr>
          <w:p w:rsidR="00046251" w:rsidRDefault="00046251">
            <w:pPr>
              <w:pStyle w:val="a7"/>
              <w:spacing w:line="240" w:lineRule="auto"/>
              <w:ind w:firstLine="0"/>
              <w:jc w:val="center"/>
              <w:rPr>
                <w:sz w:val="24"/>
              </w:rPr>
            </w:pPr>
            <w:r>
              <w:rPr>
                <w:sz w:val="24"/>
              </w:rPr>
              <w:t>46,0</w:t>
            </w:r>
          </w:p>
        </w:tc>
      </w:tr>
      <w:tr w:rsidR="00046251">
        <w:tc>
          <w:tcPr>
            <w:tcW w:w="7338" w:type="dxa"/>
          </w:tcPr>
          <w:p w:rsidR="00046251" w:rsidRDefault="00046251">
            <w:pPr>
              <w:pStyle w:val="a7"/>
              <w:spacing w:line="240" w:lineRule="auto"/>
              <w:ind w:firstLine="0"/>
              <w:jc w:val="both"/>
              <w:rPr>
                <w:sz w:val="24"/>
              </w:rPr>
            </w:pPr>
            <w:r>
              <w:rPr>
                <w:sz w:val="24"/>
              </w:rPr>
              <w:t>Мобилизация просроченной задолженности</w:t>
            </w:r>
          </w:p>
        </w:tc>
        <w:tc>
          <w:tcPr>
            <w:tcW w:w="1275" w:type="dxa"/>
          </w:tcPr>
          <w:p w:rsidR="00046251" w:rsidRDefault="00046251">
            <w:pPr>
              <w:pStyle w:val="a7"/>
              <w:spacing w:line="240" w:lineRule="auto"/>
              <w:ind w:firstLine="0"/>
              <w:jc w:val="center"/>
              <w:rPr>
                <w:sz w:val="24"/>
              </w:rPr>
            </w:pPr>
            <w:r>
              <w:rPr>
                <w:sz w:val="24"/>
              </w:rPr>
              <w:t>6,1</w:t>
            </w:r>
          </w:p>
        </w:tc>
        <w:tc>
          <w:tcPr>
            <w:tcW w:w="1239" w:type="dxa"/>
          </w:tcPr>
          <w:p w:rsidR="00046251" w:rsidRDefault="00046251">
            <w:pPr>
              <w:pStyle w:val="a7"/>
              <w:spacing w:line="240" w:lineRule="auto"/>
              <w:ind w:firstLine="0"/>
              <w:jc w:val="center"/>
              <w:rPr>
                <w:sz w:val="24"/>
              </w:rPr>
            </w:pPr>
            <w:r>
              <w:rPr>
                <w:sz w:val="24"/>
              </w:rPr>
              <w:t>0,4</w:t>
            </w:r>
          </w:p>
        </w:tc>
      </w:tr>
      <w:tr w:rsidR="00046251">
        <w:tc>
          <w:tcPr>
            <w:tcW w:w="7338" w:type="dxa"/>
          </w:tcPr>
          <w:p w:rsidR="00046251" w:rsidRDefault="00046251">
            <w:pPr>
              <w:pStyle w:val="a7"/>
              <w:spacing w:line="240" w:lineRule="auto"/>
              <w:ind w:firstLine="0"/>
              <w:jc w:val="both"/>
              <w:rPr>
                <w:sz w:val="24"/>
              </w:rPr>
            </w:pPr>
            <w:r>
              <w:rPr>
                <w:sz w:val="24"/>
              </w:rPr>
              <w:t>Доходы от размещения средств Пенсионного фонда (ПФ)</w:t>
            </w:r>
          </w:p>
        </w:tc>
        <w:tc>
          <w:tcPr>
            <w:tcW w:w="1275" w:type="dxa"/>
          </w:tcPr>
          <w:p w:rsidR="00046251" w:rsidRDefault="00046251">
            <w:pPr>
              <w:pStyle w:val="a7"/>
              <w:spacing w:line="240" w:lineRule="auto"/>
              <w:ind w:firstLine="0"/>
              <w:jc w:val="center"/>
              <w:rPr>
                <w:sz w:val="24"/>
              </w:rPr>
            </w:pPr>
            <w:r>
              <w:rPr>
                <w:sz w:val="24"/>
              </w:rPr>
              <w:t>4,6</w:t>
            </w:r>
          </w:p>
        </w:tc>
        <w:tc>
          <w:tcPr>
            <w:tcW w:w="1239" w:type="dxa"/>
          </w:tcPr>
          <w:p w:rsidR="00046251" w:rsidRDefault="00046251">
            <w:pPr>
              <w:pStyle w:val="a7"/>
              <w:spacing w:line="240" w:lineRule="auto"/>
              <w:ind w:firstLine="0"/>
              <w:jc w:val="center"/>
              <w:rPr>
                <w:sz w:val="24"/>
              </w:rPr>
            </w:pPr>
            <w:r>
              <w:rPr>
                <w:sz w:val="24"/>
              </w:rPr>
              <w:t>0,3</w:t>
            </w:r>
          </w:p>
        </w:tc>
      </w:tr>
      <w:tr w:rsidR="00046251">
        <w:tc>
          <w:tcPr>
            <w:tcW w:w="7338" w:type="dxa"/>
          </w:tcPr>
          <w:p w:rsidR="00046251" w:rsidRDefault="00046251">
            <w:pPr>
              <w:pStyle w:val="a7"/>
              <w:spacing w:line="240" w:lineRule="auto"/>
              <w:ind w:firstLine="0"/>
              <w:jc w:val="both"/>
              <w:rPr>
                <w:sz w:val="24"/>
              </w:rPr>
            </w:pPr>
            <w:r>
              <w:rPr>
                <w:sz w:val="24"/>
              </w:rPr>
              <w:t>Единый налог, взимаемый в связи с применением упрощённой системой налогообложения</w:t>
            </w:r>
          </w:p>
        </w:tc>
        <w:tc>
          <w:tcPr>
            <w:tcW w:w="1275" w:type="dxa"/>
            <w:vAlign w:val="center"/>
          </w:tcPr>
          <w:p w:rsidR="00046251" w:rsidRDefault="00046251">
            <w:pPr>
              <w:pStyle w:val="a7"/>
              <w:spacing w:line="240" w:lineRule="auto"/>
              <w:ind w:firstLine="0"/>
              <w:jc w:val="center"/>
              <w:rPr>
                <w:sz w:val="24"/>
              </w:rPr>
            </w:pPr>
            <w:r>
              <w:rPr>
                <w:sz w:val="24"/>
              </w:rPr>
              <w:t>1,9</w:t>
            </w:r>
          </w:p>
        </w:tc>
        <w:tc>
          <w:tcPr>
            <w:tcW w:w="1239" w:type="dxa"/>
            <w:vAlign w:val="center"/>
          </w:tcPr>
          <w:p w:rsidR="00046251" w:rsidRDefault="00046251">
            <w:pPr>
              <w:pStyle w:val="a7"/>
              <w:spacing w:line="240" w:lineRule="auto"/>
              <w:ind w:firstLine="0"/>
              <w:jc w:val="center"/>
              <w:rPr>
                <w:sz w:val="24"/>
              </w:rPr>
            </w:pPr>
            <w:r>
              <w:rPr>
                <w:sz w:val="24"/>
              </w:rPr>
              <w:t>0,1</w:t>
            </w:r>
          </w:p>
        </w:tc>
      </w:tr>
      <w:tr w:rsidR="00046251">
        <w:tc>
          <w:tcPr>
            <w:tcW w:w="7338" w:type="dxa"/>
          </w:tcPr>
          <w:p w:rsidR="00046251" w:rsidRDefault="00046251">
            <w:pPr>
              <w:pStyle w:val="a7"/>
              <w:spacing w:line="240" w:lineRule="auto"/>
              <w:ind w:firstLine="0"/>
              <w:jc w:val="both"/>
              <w:rPr>
                <w:sz w:val="24"/>
              </w:rPr>
            </w:pPr>
            <w:r>
              <w:rPr>
                <w:sz w:val="24"/>
              </w:rPr>
              <w:t>Средства федерального бюджета, передаваемые ПФ</w:t>
            </w:r>
          </w:p>
        </w:tc>
        <w:tc>
          <w:tcPr>
            <w:tcW w:w="1275" w:type="dxa"/>
          </w:tcPr>
          <w:p w:rsidR="00046251" w:rsidRDefault="00046251">
            <w:pPr>
              <w:pStyle w:val="a7"/>
              <w:spacing w:line="240" w:lineRule="auto"/>
              <w:ind w:firstLine="0"/>
              <w:jc w:val="center"/>
              <w:rPr>
                <w:sz w:val="24"/>
              </w:rPr>
            </w:pPr>
            <w:r>
              <w:rPr>
                <w:sz w:val="24"/>
              </w:rPr>
              <w:t>833,2</w:t>
            </w:r>
          </w:p>
        </w:tc>
        <w:tc>
          <w:tcPr>
            <w:tcW w:w="1239" w:type="dxa"/>
          </w:tcPr>
          <w:p w:rsidR="00046251" w:rsidRDefault="00046251">
            <w:pPr>
              <w:pStyle w:val="a7"/>
              <w:spacing w:line="240" w:lineRule="auto"/>
              <w:ind w:firstLine="0"/>
              <w:jc w:val="center"/>
              <w:rPr>
                <w:sz w:val="24"/>
              </w:rPr>
            </w:pPr>
            <w:r>
              <w:rPr>
                <w:sz w:val="24"/>
              </w:rPr>
              <w:t>53,2</w:t>
            </w:r>
          </w:p>
        </w:tc>
      </w:tr>
      <w:tr w:rsidR="00046251">
        <w:tc>
          <w:tcPr>
            <w:tcW w:w="7338" w:type="dxa"/>
          </w:tcPr>
          <w:p w:rsidR="00046251" w:rsidRDefault="00046251">
            <w:pPr>
              <w:pStyle w:val="a7"/>
              <w:spacing w:line="240" w:lineRule="auto"/>
              <w:ind w:firstLine="0"/>
              <w:rPr>
                <w:sz w:val="24"/>
              </w:rPr>
            </w:pPr>
            <w:r>
              <w:rPr>
                <w:sz w:val="24"/>
              </w:rPr>
              <w:t>Прочие расходы</w:t>
            </w:r>
          </w:p>
        </w:tc>
        <w:tc>
          <w:tcPr>
            <w:tcW w:w="1275" w:type="dxa"/>
          </w:tcPr>
          <w:p w:rsidR="00046251" w:rsidRDefault="00046251">
            <w:pPr>
              <w:pStyle w:val="a7"/>
              <w:spacing w:line="240" w:lineRule="auto"/>
              <w:ind w:firstLine="0"/>
              <w:jc w:val="center"/>
              <w:rPr>
                <w:sz w:val="24"/>
              </w:rPr>
            </w:pPr>
            <w:r>
              <w:rPr>
                <w:sz w:val="24"/>
              </w:rPr>
              <w:t>-</w:t>
            </w:r>
          </w:p>
        </w:tc>
        <w:tc>
          <w:tcPr>
            <w:tcW w:w="1239" w:type="dxa"/>
          </w:tcPr>
          <w:p w:rsidR="00046251" w:rsidRDefault="00046251">
            <w:pPr>
              <w:pStyle w:val="a7"/>
              <w:spacing w:line="240" w:lineRule="auto"/>
              <w:ind w:firstLine="0"/>
              <w:jc w:val="center"/>
              <w:rPr>
                <w:sz w:val="24"/>
              </w:rPr>
            </w:pPr>
            <w:r>
              <w:rPr>
                <w:sz w:val="24"/>
              </w:rPr>
              <w:t>-</w:t>
            </w:r>
          </w:p>
        </w:tc>
      </w:tr>
      <w:tr w:rsidR="00046251">
        <w:tc>
          <w:tcPr>
            <w:tcW w:w="7338" w:type="dxa"/>
          </w:tcPr>
          <w:p w:rsidR="00046251" w:rsidRDefault="00046251">
            <w:pPr>
              <w:pStyle w:val="a7"/>
              <w:spacing w:line="240" w:lineRule="auto"/>
              <w:ind w:firstLine="0"/>
              <w:jc w:val="right"/>
              <w:rPr>
                <w:sz w:val="24"/>
              </w:rPr>
            </w:pPr>
            <w:r>
              <w:rPr>
                <w:sz w:val="24"/>
              </w:rPr>
              <w:t>Итого</w:t>
            </w:r>
          </w:p>
        </w:tc>
        <w:tc>
          <w:tcPr>
            <w:tcW w:w="1275" w:type="dxa"/>
          </w:tcPr>
          <w:p w:rsidR="00046251" w:rsidRDefault="00046251">
            <w:pPr>
              <w:pStyle w:val="a7"/>
              <w:spacing w:line="240" w:lineRule="auto"/>
              <w:ind w:firstLine="0"/>
              <w:jc w:val="center"/>
              <w:rPr>
                <w:sz w:val="24"/>
              </w:rPr>
            </w:pPr>
            <w:r>
              <w:rPr>
                <w:sz w:val="24"/>
              </w:rPr>
              <w:t>1566,4</w:t>
            </w:r>
          </w:p>
        </w:tc>
        <w:tc>
          <w:tcPr>
            <w:tcW w:w="1239" w:type="dxa"/>
          </w:tcPr>
          <w:p w:rsidR="00046251" w:rsidRDefault="00046251">
            <w:pPr>
              <w:pStyle w:val="a7"/>
              <w:spacing w:line="240" w:lineRule="auto"/>
              <w:ind w:firstLine="0"/>
              <w:jc w:val="center"/>
              <w:rPr>
                <w:sz w:val="24"/>
              </w:rPr>
            </w:pPr>
            <w:r>
              <w:rPr>
                <w:sz w:val="24"/>
              </w:rPr>
              <w:t>100,0</w:t>
            </w:r>
          </w:p>
        </w:tc>
      </w:tr>
      <w:tr w:rsidR="00046251">
        <w:tc>
          <w:tcPr>
            <w:tcW w:w="7338" w:type="dxa"/>
          </w:tcPr>
          <w:p w:rsidR="00046251" w:rsidRDefault="00046251">
            <w:pPr>
              <w:pStyle w:val="a7"/>
              <w:spacing w:line="240" w:lineRule="auto"/>
              <w:ind w:firstLine="0"/>
              <w:jc w:val="center"/>
              <w:rPr>
                <w:sz w:val="24"/>
              </w:rPr>
            </w:pPr>
            <w:r>
              <w:rPr>
                <w:sz w:val="24"/>
              </w:rPr>
              <w:t>Расходы бюджета</w:t>
            </w:r>
          </w:p>
        </w:tc>
        <w:tc>
          <w:tcPr>
            <w:tcW w:w="1275" w:type="dxa"/>
          </w:tcPr>
          <w:p w:rsidR="00046251" w:rsidRDefault="00046251">
            <w:pPr>
              <w:pStyle w:val="a7"/>
              <w:spacing w:line="240" w:lineRule="auto"/>
              <w:ind w:firstLine="0"/>
              <w:jc w:val="center"/>
              <w:rPr>
                <w:sz w:val="24"/>
              </w:rPr>
            </w:pPr>
          </w:p>
        </w:tc>
        <w:tc>
          <w:tcPr>
            <w:tcW w:w="1239" w:type="dxa"/>
          </w:tcPr>
          <w:p w:rsidR="00046251" w:rsidRDefault="00046251">
            <w:pPr>
              <w:pStyle w:val="a7"/>
              <w:spacing w:line="240" w:lineRule="auto"/>
              <w:ind w:firstLine="0"/>
              <w:jc w:val="center"/>
              <w:rPr>
                <w:sz w:val="24"/>
              </w:rPr>
            </w:pPr>
          </w:p>
        </w:tc>
      </w:tr>
      <w:tr w:rsidR="00046251">
        <w:tc>
          <w:tcPr>
            <w:tcW w:w="7338" w:type="dxa"/>
          </w:tcPr>
          <w:p w:rsidR="00046251" w:rsidRDefault="00046251">
            <w:pPr>
              <w:pStyle w:val="a7"/>
              <w:spacing w:line="240" w:lineRule="auto"/>
              <w:ind w:firstLine="0"/>
              <w:jc w:val="both"/>
              <w:rPr>
                <w:sz w:val="24"/>
              </w:rPr>
            </w:pPr>
            <w:r>
              <w:rPr>
                <w:sz w:val="24"/>
              </w:rPr>
              <w:t>Выплата базовой части трудовой пенсии</w:t>
            </w:r>
          </w:p>
        </w:tc>
        <w:tc>
          <w:tcPr>
            <w:tcW w:w="1275" w:type="dxa"/>
          </w:tcPr>
          <w:p w:rsidR="00046251" w:rsidRDefault="00046251">
            <w:pPr>
              <w:pStyle w:val="a7"/>
              <w:spacing w:line="240" w:lineRule="auto"/>
              <w:ind w:firstLine="0"/>
              <w:jc w:val="center"/>
              <w:rPr>
                <w:sz w:val="24"/>
              </w:rPr>
            </w:pPr>
            <w:r>
              <w:rPr>
                <w:sz w:val="24"/>
              </w:rPr>
              <w:t>485,5</w:t>
            </w:r>
          </w:p>
        </w:tc>
        <w:tc>
          <w:tcPr>
            <w:tcW w:w="1239" w:type="dxa"/>
          </w:tcPr>
          <w:p w:rsidR="00046251" w:rsidRDefault="00046251">
            <w:pPr>
              <w:pStyle w:val="a7"/>
              <w:spacing w:line="240" w:lineRule="auto"/>
              <w:ind w:firstLine="0"/>
              <w:jc w:val="center"/>
              <w:rPr>
                <w:sz w:val="24"/>
              </w:rPr>
            </w:pPr>
            <w:r>
              <w:rPr>
                <w:sz w:val="24"/>
              </w:rPr>
              <w:t>32,6</w:t>
            </w:r>
          </w:p>
        </w:tc>
      </w:tr>
      <w:tr w:rsidR="00046251">
        <w:tc>
          <w:tcPr>
            <w:tcW w:w="7338" w:type="dxa"/>
          </w:tcPr>
          <w:p w:rsidR="00046251" w:rsidRDefault="00046251">
            <w:pPr>
              <w:pStyle w:val="a7"/>
              <w:spacing w:line="240" w:lineRule="auto"/>
              <w:ind w:firstLine="0"/>
              <w:jc w:val="both"/>
              <w:rPr>
                <w:sz w:val="24"/>
              </w:rPr>
            </w:pPr>
            <w:r>
              <w:rPr>
                <w:sz w:val="24"/>
              </w:rPr>
              <w:t>Выплата страховой части трудовой пенсии</w:t>
            </w:r>
          </w:p>
        </w:tc>
        <w:tc>
          <w:tcPr>
            <w:tcW w:w="1275" w:type="dxa"/>
          </w:tcPr>
          <w:p w:rsidR="00046251" w:rsidRDefault="00046251">
            <w:pPr>
              <w:pStyle w:val="a7"/>
              <w:spacing w:line="240" w:lineRule="auto"/>
              <w:ind w:firstLine="0"/>
              <w:jc w:val="center"/>
              <w:rPr>
                <w:sz w:val="24"/>
              </w:rPr>
            </w:pPr>
            <w:r>
              <w:rPr>
                <w:sz w:val="24"/>
              </w:rPr>
              <w:t>680,3</w:t>
            </w:r>
          </w:p>
        </w:tc>
        <w:tc>
          <w:tcPr>
            <w:tcW w:w="1239" w:type="dxa"/>
          </w:tcPr>
          <w:p w:rsidR="00046251" w:rsidRDefault="00046251">
            <w:pPr>
              <w:pStyle w:val="a7"/>
              <w:spacing w:line="240" w:lineRule="auto"/>
              <w:ind w:firstLine="0"/>
              <w:jc w:val="center"/>
              <w:rPr>
                <w:sz w:val="24"/>
              </w:rPr>
            </w:pPr>
            <w:r>
              <w:rPr>
                <w:sz w:val="24"/>
              </w:rPr>
              <w:t>45,7</w:t>
            </w:r>
          </w:p>
        </w:tc>
      </w:tr>
      <w:tr w:rsidR="00046251">
        <w:tc>
          <w:tcPr>
            <w:tcW w:w="7338" w:type="dxa"/>
          </w:tcPr>
          <w:p w:rsidR="00046251" w:rsidRDefault="00046251">
            <w:pPr>
              <w:pStyle w:val="a7"/>
              <w:spacing w:line="240" w:lineRule="auto"/>
              <w:ind w:firstLine="0"/>
              <w:jc w:val="both"/>
              <w:rPr>
                <w:sz w:val="24"/>
              </w:rPr>
            </w:pPr>
            <w:r>
              <w:rPr>
                <w:sz w:val="24"/>
              </w:rPr>
              <w:t>Выплаты пенсий, финансируемых из Федерального бюджета</w:t>
            </w:r>
          </w:p>
        </w:tc>
        <w:tc>
          <w:tcPr>
            <w:tcW w:w="1275" w:type="dxa"/>
          </w:tcPr>
          <w:p w:rsidR="00046251" w:rsidRDefault="00046251">
            <w:pPr>
              <w:pStyle w:val="a7"/>
              <w:spacing w:line="240" w:lineRule="auto"/>
              <w:ind w:firstLine="0"/>
              <w:jc w:val="center"/>
              <w:rPr>
                <w:sz w:val="24"/>
              </w:rPr>
            </w:pPr>
            <w:r>
              <w:rPr>
                <w:sz w:val="24"/>
              </w:rPr>
              <w:t>87,8</w:t>
            </w:r>
          </w:p>
        </w:tc>
        <w:tc>
          <w:tcPr>
            <w:tcW w:w="1239" w:type="dxa"/>
          </w:tcPr>
          <w:p w:rsidR="00046251" w:rsidRDefault="00046251">
            <w:pPr>
              <w:pStyle w:val="a7"/>
              <w:spacing w:line="240" w:lineRule="auto"/>
              <w:ind w:firstLine="0"/>
              <w:jc w:val="center"/>
              <w:rPr>
                <w:sz w:val="24"/>
              </w:rPr>
            </w:pPr>
            <w:r>
              <w:rPr>
                <w:sz w:val="24"/>
              </w:rPr>
              <w:t>5,9</w:t>
            </w:r>
          </w:p>
        </w:tc>
      </w:tr>
      <w:tr w:rsidR="00046251">
        <w:tc>
          <w:tcPr>
            <w:tcW w:w="7338" w:type="dxa"/>
          </w:tcPr>
          <w:p w:rsidR="00046251" w:rsidRDefault="00046251">
            <w:pPr>
              <w:pStyle w:val="a7"/>
              <w:spacing w:line="240" w:lineRule="auto"/>
              <w:ind w:firstLine="0"/>
              <w:jc w:val="both"/>
              <w:rPr>
                <w:sz w:val="24"/>
              </w:rPr>
            </w:pPr>
            <w:r>
              <w:rPr>
                <w:sz w:val="24"/>
              </w:rPr>
              <w:t>Расходы ПФ на дополнительное пенсионное обеспечение</w:t>
            </w:r>
          </w:p>
        </w:tc>
        <w:tc>
          <w:tcPr>
            <w:tcW w:w="1275" w:type="dxa"/>
          </w:tcPr>
          <w:p w:rsidR="00046251" w:rsidRDefault="00046251">
            <w:pPr>
              <w:pStyle w:val="a7"/>
              <w:spacing w:line="240" w:lineRule="auto"/>
              <w:ind w:firstLine="0"/>
              <w:jc w:val="center"/>
              <w:rPr>
                <w:sz w:val="24"/>
              </w:rPr>
            </w:pPr>
            <w:r>
              <w:rPr>
                <w:sz w:val="24"/>
              </w:rPr>
              <w:t>1,1</w:t>
            </w:r>
          </w:p>
        </w:tc>
        <w:tc>
          <w:tcPr>
            <w:tcW w:w="1239" w:type="dxa"/>
          </w:tcPr>
          <w:p w:rsidR="00046251" w:rsidRDefault="00046251">
            <w:pPr>
              <w:pStyle w:val="a7"/>
              <w:spacing w:line="240" w:lineRule="auto"/>
              <w:ind w:firstLine="0"/>
              <w:jc w:val="center"/>
              <w:rPr>
                <w:sz w:val="24"/>
              </w:rPr>
            </w:pPr>
            <w:r>
              <w:rPr>
                <w:sz w:val="24"/>
              </w:rPr>
              <w:t>0,1</w:t>
            </w:r>
          </w:p>
        </w:tc>
      </w:tr>
      <w:tr w:rsidR="00046251">
        <w:tc>
          <w:tcPr>
            <w:tcW w:w="7338" w:type="dxa"/>
          </w:tcPr>
          <w:p w:rsidR="00046251" w:rsidRDefault="00046251">
            <w:pPr>
              <w:pStyle w:val="a7"/>
              <w:spacing w:line="240" w:lineRule="auto"/>
              <w:ind w:firstLine="0"/>
              <w:jc w:val="both"/>
              <w:rPr>
                <w:sz w:val="24"/>
              </w:rPr>
            </w:pPr>
            <w:r>
              <w:rPr>
                <w:sz w:val="24"/>
              </w:rPr>
              <w:t>Расходы на ежемесячные денежные выплаты ветеранам, инвалидам</w:t>
            </w:r>
          </w:p>
        </w:tc>
        <w:tc>
          <w:tcPr>
            <w:tcW w:w="1275" w:type="dxa"/>
          </w:tcPr>
          <w:p w:rsidR="00046251" w:rsidRDefault="00046251">
            <w:pPr>
              <w:pStyle w:val="a7"/>
              <w:spacing w:line="240" w:lineRule="auto"/>
              <w:ind w:firstLine="0"/>
              <w:jc w:val="center"/>
              <w:rPr>
                <w:sz w:val="24"/>
              </w:rPr>
            </w:pPr>
            <w:r>
              <w:rPr>
                <w:sz w:val="24"/>
              </w:rPr>
              <w:t>182,5</w:t>
            </w:r>
          </w:p>
        </w:tc>
        <w:tc>
          <w:tcPr>
            <w:tcW w:w="1239" w:type="dxa"/>
          </w:tcPr>
          <w:p w:rsidR="00046251" w:rsidRDefault="00046251">
            <w:pPr>
              <w:pStyle w:val="a7"/>
              <w:spacing w:line="240" w:lineRule="auto"/>
              <w:ind w:firstLine="0"/>
              <w:jc w:val="center"/>
              <w:rPr>
                <w:sz w:val="24"/>
              </w:rPr>
            </w:pPr>
            <w:r>
              <w:rPr>
                <w:sz w:val="24"/>
              </w:rPr>
              <w:t>12,25</w:t>
            </w:r>
          </w:p>
        </w:tc>
      </w:tr>
      <w:tr w:rsidR="00046251">
        <w:tc>
          <w:tcPr>
            <w:tcW w:w="7338" w:type="dxa"/>
          </w:tcPr>
          <w:p w:rsidR="00046251" w:rsidRDefault="00046251">
            <w:pPr>
              <w:pStyle w:val="a7"/>
              <w:spacing w:line="240" w:lineRule="auto"/>
              <w:ind w:firstLine="0"/>
              <w:jc w:val="both"/>
              <w:rPr>
                <w:sz w:val="24"/>
              </w:rPr>
            </w:pPr>
            <w:r>
              <w:rPr>
                <w:sz w:val="24"/>
              </w:rPr>
              <w:t>Содержание аппарата органов ПФ</w:t>
            </w:r>
          </w:p>
        </w:tc>
        <w:tc>
          <w:tcPr>
            <w:tcW w:w="1275" w:type="dxa"/>
          </w:tcPr>
          <w:p w:rsidR="00046251" w:rsidRDefault="00046251">
            <w:pPr>
              <w:pStyle w:val="a7"/>
              <w:spacing w:line="240" w:lineRule="auto"/>
              <w:ind w:firstLine="0"/>
              <w:jc w:val="center"/>
              <w:rPr>
                <w:sz w:val="24"/>
              </w:rPr>
            </w:pPr>
            <w:r>
              <w:rPr>
                <w:sz w:val="24"/>
              </w:rPr>
              <w:t>37,7</w:t>
            </w:r>
          </w:p>
        </w:tc>
        <w:tc>
          <w:tcPr>
            <w:tcW w:w="1239" w:type="dxa"/>
          </w:tcPr>
          <w:p w:rsidR="00046251" w:rsidRDefault="00046251">
            <w:pPr>
              <w:pStyle w:val="a7"/>
              <w:spacing w:line="240" w:lineRule="auto"/>
              <w:ind w:firstLine="0"/>
              <w:jc w:val="center"/>
              <w:rPr>
                <w:sz w:val="24"/>
              </w:rPr>
            </w:pPr>
            <w:r>
              <w:rPr>
                <w:sz w:val="24"/>
              </w:rPr>
              <w:t>2,5</w:t>
            </w:r>
          </w:p>
        </w:tc>
      </w:tr>
      <w:tr w:rsidR="00046251">
        <w:tc>
          <w:tcPr>
            <w:tcW w:w="7338" w:type="dxa"/>
          </w:tcPr>
          <w:p w:rsidR="00046251" w:rsidRDefault="00046251">
            <w:pPr>
              <w:pStyle w:val="a7"/>
              <w:spacing w:line="240" w:lineRule="auto"/>
              <w:ind w:firstLine="0"/>
              <w:jc w:val="both"/>
              <w:rPr>
                <w:sz w:val="24"/>
              </w:rPr>
            </w:pPr>
            <w:r>
              <w:rPr>
                <w:sz w:val="24"/>
              </w:rPr>
              <w:t xml:space="preserve">Средства пенсионных накоплений в негосударственных ПФ </w:t>
            </w:r>
          </w:p>
        </w:tc>
        <w:tc>
          <w:tcPr>
            <w:tcW w:w="1275" w:type="dxa"/>
          </w:tcPr>
          <w:p w:rsidR="00046251" w:rsidRDefault="00046251">
            <w:pPr>
              <w:pStyle w:val="a7"/>
              <w:spacing w:line="240" w:lineRule="auto"/>
              <w:ind w:firstLine="0"/>
              <w:jc w:val="center"/>
              <w:rPr>
                <w:sz w:val="24"/>
              </w:rPr>
            </w:pPr>
            <w:r>
              <w:rPr>
                <w:sz w:val="24"/>
              </w:rPr>
              <w:t>4,6</w:t>
            </w:r>
          </w:p>
        </w:tc>
        <w:tc>
          <w:tcPr>
            <w:tcW w:w="1239" w:type="dxa"/>
          </w:tcPr>
          <w:p w:rsidR="00046251" w:rsidRDefault="00046251">
            <w:pPr>
              <w:pStyle w:val="a7"/>
              <w:spacing w:line="240" w:lineRule="auto"/>
              <w:ind w:firstLine="0"/>
              <w:jc w:val="center"/>
              <w:rPr>
                <w:sz w:val="24"/>
              </w:rPr>
            </w:pPr>
            <w:r>
              <w:rPr>
                <w:sz w:val="24"/>
              </w:rPr>
              <w:t>0,3</w:t>
            </w:r>
          </w:p>
        </w:tc>
      </w:tr>
      <w:tr w:rsidR="00046251">
        <w:tc>
          <w:tcPr>
            <w:tcW w:w="7338" w:type="dxa"/>
          </w:tcPr>
          <w:p w:rsidR="00046251" w:rsidRDefault="00046251">
            <w:pPr>
              <w:pStyle w:val="a7"/>
              <w:spacing w:line="240" w:lineRule="auto"/>
              <w:ind w:firstLine="0"/>
              <w:jc w:val="both"/>
              <w:rPr>
                <w:sz w:val="24"/>
              </w:rPr>
            </w:pPr>
            <w:r>
              <w:rPr>
                <w:sz w:val="24"/>
              </w:rPr>
              <w:t>Оказание социальной помощи</w:t>
            </w:r>
          </w:p>
        </w:tc>
        <w:tc>
          <w:tcPr>
            <w:tcW w:w="1275" w:type="dxa"/>
          </w:tcPr>
          <w:p w:rsidR="00046251" w:rsidRDefault="00046251">
            <w:pPr>
              <w:pStyle w:val="a7"/>
              <w:spacing w:line="240" w:lineRule="auto"/>
              <w:ind w:firstLine="0"/>
              <w:jc w:val="center"/>
              <w:rPr>
                <w:sz w:val="24"/>
              </w:rPr>
            </w:pPr>
            <w:r>
              <w:rPr>
                <w:sz w:val="24"/>
              </w:rPr>
              <w:t>2,0</w:t>
            </w:r>
          </w:p>
        </w:tc>
        <w:tc>
          <w:tcPr>
            <w:tcW w:w="1239" w:type="dxa"/>
          </w:tcPr>
          <w:p w:rsidR="00046251" w:rsidRDefault="00046251">
            <w:pPr>
              <w:pStyle w:val="a7"/>
              <w:spacing w:line="240" w:lineRule="auto"/>
              <w:ind w:firstLine="0"/>
              <w:jc w:val="center"/>
              <w:rPr>
                <w:sz w:val="24"/>
              </w:rPr>
            </w:pPr>
            <w:r>
              <w:rPr>
                <w:sz w:val="24"/>
              </w:rPr>
              <w:t>0,1</w:t>
            </w:r>
          </w:p>
        </w:tc>
      </w:tr>
      <w:tr w:rsidR="00046251">
        <w:tc>
          <w:tcPr>
            <w:tcW w:w="7338" w:type="dxa"/>
          </w:tcPr>
          <w:p w:rsidR="00046251" w:rsidRDefault="00046251">
            <w:pPr>
              <w:pStyle w:val="a7"/>
              <w:spacing w:line="240" w:lineRule="auto"/>
              <w:ind w:firstLine="0"/>
              <w:jc w:val="both"/>
              <w:rPr>
                <w:sz w:val="24"/>
              </w:rPr>
            </w:pPr>
            <w:r>
              <w:rPr>
                <w:sz w:val="24"/>
              </w:rPr>
              <w:t>Прочие расходы</w:t>
            </w:r>
          </w:p>
        </w:tc>
        <w:tc>
          <w:tcPr>
            <w:tcW w:w="1275" w:type="dxa"/>
          </w:tcPr>
          <w:p w:rsidR="00046251" w:rsidRDefault="00046251">
            <w:pPr>
              <w:pStyle w:val="a7"/>
              <w:spacing w:line="240" w:lineRule="auto"/>
              <w:ind w:firstLine="0"/>
              <w:jc w:val="center"/>
              <w:rPr>
                <w:sz w:val="24"/>
              </w:rPr>
            </w:pPr>
            <w:r>
              <w:rPr>
                <w:sz w:val="24"/>
              </w:rPr>
              <w:t>8,0</w:t>
            </w:r>
          </w:p>
        </w:tc>
        <w:tc>
          <w:tcPr>
            <w:tcW w:w="1239" w:type="dxa"/>
          </w:tcPr>
          <w:p w:rsidR="00046251" w:rsidRDefault="00046251">
            <w:pPr>
              <w:pStyle w:val="a7"/>
              <w:spacing w:line="240" w:lineRule="auto"/>
              <w:ind w:firstLine="0"/>
              <w:jc w:val="center"/>
              <w:rPr>
                <w:sz w:val="24"/>
              </w:rPr>
            </w:pPr>
            <w:r>
              <w:rPr>
                <w:sz w:val="24"/>
              </w:rPr>
              <w:t>0,54</w:t>
            </w:r>
          </w:p>
        </w:tc>
      </w:tr>
      <w:tr w:rsidR="00046251">
        <w:tc>
          <w:tcPr>
            <w:tcW w:w="7338" w:type="dxa"/>
          </w:tcPr>
          <w:p w:rsidR="00046251" w:rsidRDefault="00046251">
            <w:pPr>
              <w:pStyle w:val="a7"/>
              <w:spacing w:line="240" w:lineRule="auto"/>
              <w:ind w:firstLine="0"/>
              <w:jc w:val="right"/>
              <w:rPr>
                <w:sz w:val="24"/>
              </w:rPr>
            </w:pPr>
            <w:r>
              <w:rPr>
                <w:sz w:val="24"/>
              </w:rPr>
              <w:t>Итого</w:t>
            </w:r>
          </w:p>
        </w:tc>
        <w:tc>
          <w:tcPr>
            <w:tcW w:w="1275" w:type="dxa"/>
          </w:tcPr>
          <w:p w:rsidR="00046251" w:rsidRDefault="00046251">
            <w:pPr>
              <w:pStyle w:val="a7"/>
              <w:spacing w:line="240" w:lineRule="auto"/>
              <w:ind w:firstLine="0"/>
              <w:jc w:val="center"/>
              <w:rPr>
                <w:sz w:val="24"/>
              </w:rPr>
            </w:pPr>
            <w:r>
              <w:rPr>
                <w:sz w:val="24"/>
              </w:rPr>
              <w:t>1489,5</w:t>
            </w:r>
          </w:p>
        </w:tc>
        <w:tc>
          <w:tcPr>
            <w:tcW w:w="1239" w:type="dxa"/>
          </w:tcPr>
          <w:p w:rsidR="00046251" w:rsidRDefault="00046251">
            <w:pPr>
              <w:pStyle w:val="a7"/>
              <w:spacing w:line="240" w:lineRule="auto"/>
              <w:ind w:firstLine="0"/>
              <w:jc w:val="center"/>
              <w:rPr>
                <w:sz w:val="24"/>
              </w:rPr>
            </w:pPr>
            <w:r>
              <w:rPr>
                <w:sz w:val="24"/>
              </w:rPr>
              <w:t>100,0</w:t>
            </w:r>
          </w:p>
        </w:tc>
      </w:tr>
      <w:tr w:rsidR="00046251">
        <w:tc>
          <w:tcPr>
            <w:tcW w:w="7338" w:type="dxa"/>
          </w:tcPr>
          <w:p w:rsidR="00046251" w:rsidRDefault="00046251">
            <w:pPr>
              <w:pStyle w:val="a7"/>
              <w:spacing w:line="240" w:lineRule="auto"/>
              <w:ind w:firstLine="0"/>
              <w:jc w:val="both"/>
              <w:rPr>
                <w:sz w:val="24"/>
              </w:rPr>
            </w:pPr>
            <w:r>
              <w:rPr>
                <w:sz w:val="24"/>
              </w:rPr>
              <w:t>Превышение доходов над расходами</w:t>
            </w:r>
          </w:p>
        </w:tc>
        <w:tc>
          <w:tcPr>
            <w:tcW w:w="1275" w:type="dxa"/>
          </w:tcPr>
          <w:p w:rsidR="00046251" w:rsidRDefault="00046251">
            <w:pPr>
              <w:pStyle w:val="a7"/>
              <w:spacing w:line="240" w:lineRule="auto"/>
              <w:ind w:firstLine="0"/>
              <w:jc w:val="center"/>
              <w:rPr>
                <w:sz w:val="24"/>
              </w:rPr>
            </w:pPr>
            <w:r>
              <w:rPr>
                <w:sz w:val="24"/>
              </w:rPr>
              <w:t>76,9</w:t>
            </w:r>
          </w:p>
        </w:tc>
        <w:tc>
          <w:tcPr>
            <w:tcW w:w="1239" w:type="dxa"/>
          </w:tcPr>
          <w:p w:rsidR="00046251" w:rsidRDefault="00046251">
            <w:pPr>
              <w:pStyle w:val="a7"/>
              <w:spacing w:line="240" w:lineRule="auto"/>
              <w:ind w:firstLine="0"/>
              <w:jc w:val="center"/>
              <w:rPr>
                <w:sz w:val="24"/>
              </w:rPr>
            </w:pPr>
            <w:r>
              <w:rPr>
                <w:sz w:val="24"/>
              </w:rPr>
              <w:t>-</w:t>
            </w:r>
          </w:p>
        </w:tc>
      </w:tr>
    </w:tbl>
    <w:p w:rsidR="00046251" w:rsidRDefault="00046251">
      <w:pPr>
        <w:pStyle w:val="a7"/>
        <w:ind w:firstLine="0"/>
        <w:jc w:val="both"/>
      </w:pPr>
    </w:p>
    <w:p w:rsidR="00046251" w:rsidRDefault="00046251">
      <w:pPr>
        <w:pStyle w:val="a7"/>
        <w:jc w:val="both"/>
      </w:pPr>
      <w:r>
        <w:t>Среди поступлений в доходную часть бюджета ПФ подавляющую часть (до 55%) составляют страховые взносы предприятий и организаций и средства федерального бюджета (более 43%), передаваемые ПФ Российской Федерации на выплату пенсий.</w:t>
      </w:r>
    </w:p>
    <w:p w:rsidR="00046251" w:rsidRDefault="00046251">
      <w:pPr>
        <w:pStyle w:val="a7"/>
        <w:jc w:val="both"/>
      </w:pPr>
      <w:r>
        <w:t>Социальное страхование – один из видов государственного материального обеспечения населения при наступлении нетрудоспособности по болезни и в иных предусмотренных законом случаях. Поступление и расходование средств Фонда социального страхования приведены в табл. 2.4.</w:t>
      </w:r>
    </w:p>
    <w:p w:rsidR="00046251" w:rsidRDefault="00046251">
      <w:pPr>
        <w:pStyle w:val="a7"/>
        <w:jc w:val="both"/>
      </w:pPr>
      <w:r>
        <w:t xml:space="preserve"> Таблица 2.4</w:t>
      </w:r>
    </w:p>
    <w:p w:rsidR="00046251" w:rsidRDefault="00046251">
      <w:pPr>
        <w:pStyle w:val="a7"/>
        <w:jc w:val="center"/>
      </w:pPr>
      <w:r>
        <w:t xml:space="preserve">Бюджет фонда социального страхования РФ на </w:t>
      </w:r>
      <w:smartTag w:uri="urn:schemas-microsoft-com:office:smarttags" w:element="metricconverter">
        <w:smartTagPr>
          <w:attr w:name="ProductID" w:val="2006 г"/>
        </w:smartTagPr>
        <w:r>
          <w:t>2006 г</w:t>
        </w:r>
      </w:smartTag>
      <w:r>
        <w:t>.</w:t>
      </w:r>
      <w:r>
        <w:rPr>
          <w:rStyle w:val="a9"/>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275"/>
        <w:gridCol w:w="1239"/>
      </w:tblGrid>
      <w:tr w:rsidR="00046251">
        <w:tc>
          <w:tcPr>
            <w:tcW w:w="7338" w:type="dxa"/>
          </w:tcPr>
          <w:p w:rsidR="00046251" w:rsidRDefault="00046251">
            <w:pPr>
              <w:pStyle w:val="a7"/>
              <w:spacing w:line="240" w:lineRule="auto"/>
              <w:ind w:firstLine="0"/>
              <w:jc w:val="center"/>
              <w:rPr>
                <w:sz w:val="24"/>
              </w:rPr>
            </w:pPr>
            <w:r>
              <w:rPr>
                <w:sz w:val="24"/>
              </w:rPr>
              <w:t>Статьи бюджета</w:t>
            </w:r>
          </w:p>
        </w:tc>
        <w:tc>
          <w:tcPr>
            <w:tcW w:w="1275" w:type="dxa"/>
          </w:tcPr>
          <w:p w:rsidR="00046251" w:rsidRDefault="00046251">
            <w:pPr>
              <w:pStyle w:val="a7"/>
              <w:spacing w:line="240" w:lineRule="auto"/>
              <w:ind w:firstLine="0"/>
              <w:jc w:val="center"/>
              <w:rPr>
                <w:sz w:val="24"/>
              </w:rPr>
            </w:pPr>
            <w:r>
              <w:rPr>
                <w:sz w:val="24"/>
              </w:rPr>
              <w:t>млрд. руб.</w:t>
            </w:r>
          </w:p>
        </w:tc>
        <w:tc>
          <w:tcPr>
            <w:tcW w:w="1239" w:type="dxa"/>
          </w:tcPr>
          <w:p w:rsidR="00046251" w:rsidRDefault="00046251">
            <w:pPr>
              <w:pStyle w:val="a7"/>
              <w:spacing w:line="240" w:lineRule="auto"/>
              <w:ind w:firstLine="0"/>
              <w:jc w:val="center"/>
              <w:rPr>
                <w:sz w:val="24"/>
              </w:rPr>
            </w:pPr>
            <w:r>
              <w:rPr>
                <w:sz w:val="24"/>
              </w:rPr>
              <w:t>% к итогу</w:t>
            </w:r>
          </w:p>
        </w:tc>
      </w:tr>
      <w:tr w:rsidR="00046251">
        <w:tc>
          <w:tcPr>
            <w:tcW w:w="7338" w:type="dxa"/>
          </w:tcPr>
          <w:p w:rsidR="00046251" w:rsidRDefault="00046251">
            <w:pPr>
              <w:pStyle w:val="a7"/>
              <w:spacing w:line="240" w:lineRule="auto"/>
              <w:ind w:firstLine="0"/>
              <w:jc w:val="center"/>
              <w:rPr>
                <w:sz w:val="24"/>
              </w:rPr>
            </w:pPr>
            <w:r>
              <w:rPr>
                <w:sz w:val="24"/>
              </w:rPr>
              <w:t>Доходы</w:t>
            </w:r>
          </w:p>
        </w:tc>
        <w:tc>
          <w:tcPr>
            <w:tcW w:w="1275" w:type="dxa"/>
          </w:tcPr>
          <w:p w:rsidR="00046251" w:rsidRDefault="00046251">
            <w:pPr>
              <w:pStyle w:val="a7"/>
              <w:spacing w:line="240" w:lineRule="auto"/>
              <w:ind w:firstLine="0"/>
              <w:jc w:val="both"/>
              <w:rPr>
                <w:sz w:val="24"/>
              </w:rPr>
            </w:pPr>
          </w:p>
        </w:tc>
        <w:tc>
          <w:tcPr>
            <w:tcW w:w="1239" w:type="dxa"/>
          </w:tcPr>
          <w:p w:rsidR="00046251" w:rsidRDefault="00046251">
            <w:pPr>
              <w:pStyle w:val="a7"/>
              <w:spacing w:line="240" w:lineRule="auto"/>
              <w:ind w:firstLine="0"/>
              <w:jc w:val="both"/>
              <w:rPr>
                <w:sz w:val="24"/>
              </w:rPr>
            </w:pPr>
          </w:p>
        </w:tc>
      </w:tr>
      <w:tr w:rsidR="00046251">
        <w:tc>
          <w:tcPr>
            <w:tcW w:w="7338" w:type="dxa"/>
          </w:tcPr>
          <w:p w:rsidR="00046251" w:rsidRDefault="00046251">
            <w:pPr>
              <w:pStyle w:val="a7"/>
              <w:spacing w:line="240" w:lineRule="auto"/>
              <w:ind w:firstLine="0"/>
              <w:jc w:val="both"/>
              <w:rPr>
                <w:sz w:val="24"/>
              </w:rPr>
            </w:pPr>
            <w:r>
              <w:rPr>
                <w:sz w:val="24"/>
              </w:rPr>
              <w:t>Сумма единого социального налога</w:t>
            </w:r>
          </w:p>
        </w:tc>
        <w:tc>
          <w:tcPr>
            <w:tcW w:w="1275" w:type="dxa"/>
          </w:tcPr>
          <w:p w:rsidR="00046251" w:rsidRDefault="00046251">
            <w:pPr>
              <w:pStyle w:val="a7"/>
              <w:spacing w:line="240" w:lineRule="auto"/>
              <w:ind w:firstLine="0"/>
              <w:jc w:val="center"/>
              <w:rPr>
                <w:sz w:val="24"/>
              </w:rPr>
            </w:pPr>
            <w:r>
              <w:rPr>
                <w:sz w:val="24"/>
              </w:rPr>
              <w:t>133,1</w:t>
            </w:r>
          </w:p>
        </w:tc>
        <w:tc>
          <w:tcPr>
            <w:tcW w:w="1239" w:type="dxa"/>
          </w:tcPr>
          <w:p w:rsidR="00046251" w:rsidRDefault="00046251">
            <w:pPr>
              <w:pStyle w:val="a7"/>
              <w:spacing w:line="240" w:lineRule="auto"/>
              <w:ind w:firstLine="0"/>
              <w:jc w:val="center"/>
              <w:rPr>
                <w:sz w:val="24"/>
              </w:rPr>
            </w:pPr>
            <w:r>
              <w:rPr>
                <w:sz w:val="24"/>
              </w:rPr>
              <w:t>64,3</w:t>
            </w:r>
          </w:p>
        </w:tc>
      </w:tr>
      <w:tr w:rsidR="00046251">
        <w:tc>
          <w:tcPr>
            <w:tcW w:w="7338" w:type="dxa"/>
          </w:tcPr>
          <w:p w:rsidR="00046251" w:rsidRDefault="00046251">
            <w:pPr>
              <w:pStyle w:val="a7"/>
              <w:spacing w:line="240" w:lineRule="auto"/>
              <w:ind w:firstLine="0"/>
              <w:jc w:val="both"/>
              <w:rPr>
                <w:sz w:val="24"/>
              </w:rPr>
            </w:pPr>
            <w:r>
              <w:rPr>
                <w:sz w:val="24"/>
              </w:rPr>
              <w:t>Страховые взносы организации на социальное страхование от несчастных случаев</w:t>
            </w:r>
          </w:p>
        </w:tc>
        <w:tc>
          <w:tcPr>
            <w:tcW w:w="1275" w:type="dxa"/>
            <w:vAlign w:val="center"/>
          </w:tcPr>
          <w:p w:rsidR="00046251" w:rsidRDefault="00046251">
            <w:pPr>
              <w:pStyle w:val="a7"/>
              <w:spacing w:line="240" w:lineRule="auto"/>
              <w:ind w:firstLine="0"/>
              <w:jc w:val="center"/>
              <w:rPr>
                <w:sz w:val="24"/>
              </w:rPr>
            </w:pPr>
            <w:r>
              <w:rPr>
                <w:sz w:val="24"/>
              </w:rPr>
              <w:t>35,5</w:t>
            </w:r>
          </w:p>
        </w:tc>
        <w:tc>
          <w:tcPr>
            <w:tcW w:w="1239" w:type="dxa"/>
            <w:vAlign w:val="center"/>
          </w:tcPr>
          <w:p w:rsidR="00046251" w:rsidRDefault="00046251">
            <w:pPr>
              <w:pStyle w:val="a7"/>
              <w:spacing w:line="240" w:lineRule="auto"/>
              <w:ind w:firstLine="0"/>
              <w:jc w:val="center"/>
              <w:rPr>
                <w:sz w:val="24"/>
              </w:rPr>
            </w:pPr>
            <w:r>
              <w:rPr>
                <w:sz w:val="24"/>
              </w:rPr>
              <w:t>17,14</w:t>
            </w:r>
          </w:p>
        </w:tc>
      </w:tr>
      <w:tr w:rsidR="00046251">
        <w:tc>
          <w:tcPr>
            <w:tcW w:w="7338" w:type="dxa"/>
          </w:tcPr>
          <w:p w:rsidR="00046251" w:rsidRDefault="00046251">
            <w:pPr>
              <w:pStyle w:val="a7"/>
              <w:spacing w:line="240" w:lineRule="auto"/>
              <w:ind w:firstLine="0"/>
              <w:jc w:val="both"/>
              <w:rPr>
                <w:sz w:val="24"/>
              </w:rPr>
            </w:pPr>
            <w:r>
              <w:rPr>
                <w:sz w:val="24"/>
              </w:rPr>
              <w:t>Налоги, предусмотренные спец. налоговыми режимами</w:t>
            </w:r>
          </w:p>
        </w:tc>
        <w:tc>
          <w:tcPr>
            <w:tcW w:w="1275" w:type="dxa"/>
          </w:tcPr>
          <w:p w:rsidR="00046251" w:rsidRDefault="00046251">
            <w:pPr>
              <w:pStyle w:val="a7"/>
              <w:spacing w:line="240" w:lineRule="auto"/>
              <w:ind w:firstLine="0"/>
              <w:jc w:val="center"/>
              <w:rPr>
                <w:sz w:val="24"/>
              </w:rPr>
            </w:pPr>
            <w:r>
              <w:rPr>
                <w:sz w:val="24"/>
              </w:rPr>
              <w:t>3,9</w:t>
            </w:r>
          </w:p>
        </w:tc>
        <w:tc>
          <w:tcPr>
            <w:tcW w:w="1239" w:type="dxa"/>
          </w:tcPr>
          <w:p w:rsidR="00046251" w:rsidRDefault="00046251">
            <w:pPr>
              <w:pStyle w:val="a7"/>
              <w:spacing w:line="240" w:lineRule="auto"/>
              <w:ind w:firstLine="0"/>
              <w:jc w:val="center"/>
              <w:rPr>
                <w:sz w:val="24"/>
              </w:rPr>
            </w:pPr>
            <w:r>
              <w:rPr>
                <w:sz w:val="24"/>
              </w:rPr>
              <w:t>1,9</w:t>
            </w:r>
          </w:p>
        </w:tc>
      </w:tr>
      <w:tr w:rsidR="00046251">
        <w:tc>
          <w:tcPr>
            <w:tcW w:w="7338" w:type="dxa"/>
          </w:tcPr>
          <w:p w:rsidR="00046251" w:rsidRDefault="00046251">
            <w:pPr>
              <w:pStyle w:val="a7"/>
              <w:spacing w:line="240" w:lineRule="auto"/>
              <w:ind w:firstLine="0"/>
              <w:jc w:val="both"/>
              <w:rPr>
                <w:sz w:val="24"/>
              </w:rPr>
            </w:pPr>
            <w:r>
              <w:rPr>
                <w:sz w:val="24"/>
              </w:rPr>
              <w:t>Мобилизация просроченной задолженности</w:t>
            </w:r>
          </w:p>
        </w:tc>
        <w:tc>
          <w:tcPr>
            <w:tcW w:w="1275" w:type="dxa"/>
            <w:vAlign w:val="center"/>
          </w:tcPr>
          <w:p w:rsidR="00046251" w:rsidRDefault="00046251">
            <w:pPr>
              <w:pStyle w:val="a7"/>
              <w:spacing w:line="240" w:lineRule="auto"/>
              <w:ind w:firstLine="0"/>
              <w:jc w:val="center"/>
              <w:rPr>
                <w:sz w:val="24"/>
              </w:rPr>
            </w:pPr>
            <w:r>
              <w:rPr>
                <w:sz w:val="24"/>
              </w:rPr>
              <w:t>0,6</w:t>
            </w:r>
          </w:p>
        </w:tc>
        <w:tc>
          <w:tcPr>
            <w:tcW w:w="1239" w:type="dxa"/>
            <w:vAlign w:val="center"/>
          </w:tcPr>
          <w:p w:rsidR="00046251" w:rsidRDefault="00046251">
            <w:pPr>
              <w:pStyle w:val="a7"/>
              <w:spacing w:line="240" w:lineRule="auto"/>
              <w:ind w:firstLine="0"/>
              <w:jc w:val="center"/>
              <w:rPr>
                <w:sz w:val="24"/>
              </w:rPr>
            </w:pPr>
            <w:r>
              <w:rPr>
                <w:sz w:val="24"/>
              </w:rPr>
              <w:t>0,3</w:t>
            </w:r>
          </w:p>
        </w:tc>
      </w:tr>
      <w:tr w:rsidR="00046251">
        <w:tc>
          <w:tcPr>
            <w:tcW w:w="7338" w:type="dxa"/>
          </w:tcPr>
          <w:p w:rsidR="00046251" w:rsidRDefault="00046251">
            <w:pPr>
              <w:pStyle w:val="a7"/>
              <w:spacing w:line="240" w:lineRule="auto"/>
              <w:ind w:firstLine="0"/>
              <w:jc w:val="both"/>
              <w:rPr>
                <w:sz w:val="24"/>
              </w:rPr>
            </w:pPr>
            <w:r>
              <w:rPr>
                <w:sz w:val="24"/>
              </w:rPr>
              <w:t>Доходы от размещения средств фонда</w:t>
            </w:r>
          </w:p>
        </w:tc>
        <w:tc>
          <w:tcPr>
            <w:tcW w:w="1275" w:type="dxa"/>
          </w:tcPr>
          <w:p w:rsidR="00046251" w:rsidRDefault="00046251">
            <w:pPr>
              <w:pStyle w:val="a7"/>
              <w:spacing w:line="240" w:lineRule="auto"/>
              <w:ind w:firstLine="0"/>
              <w:jc w:val="center"/>
              <w:rPr>
                <w:sz w:val="24"/>
              </w:rPr>
            </w:pPr>
            <w:r>
              <w:rPr>
                <w:sz w:val="24"/>
              </w:rPr>
              <w:t>0,14</w:t>
            </w:r>
          </w:p>
        </w:tc>
        <w:tc>
          <w:tcPr>
            <w:tcW w:w="1239" w:type="dxa"/>
          </w:tcPr>
          <w:p w:rsidR="00046251" w:rsidRDefault="00046251">
            <w:pPr>
              <w:pStyle w:val="a7"/>
              <w:spacing w:line="240" w:lineRule="auto"/>
              <w:ind w:firstLine="0"/>
              <w:jc w:val="center"/>
              <w:rPr>
                <w:sz w:val="24"/>
              </w:rPr>
            </w:pPr>
            <w:r>
              <w:rPr>
                <w:sz w:val="24"/>
              </w:rPr>
              <w:t>0,1</w:t>
            </w:r>
          </w:p>
        </w:tc>
      </w:tr>
      <w:tr w:rsidR="00046251">
        <w:tc>
          <w:tcPr>
            <w:tcW w:w="7338" w:type="dxa"/>
          </w:tcPr>
          <w:p w:rsidR="00046251" w:rsidRDefault="00046251">
            <w:pPr>
              <w:pStyle w:val="a7"/>
              <w:spacing w:line="240" w:lineRule="auto"/>
              <w:ind w:firstLine="0"/>
              <w:rPr>
                <w:sz w:val="24"/>
              </w:rPr>
            </w:pPr>
            <w:r>
              <w:rPr>
                <w:sz w:val="24"/>
              </w:rPr>
              <w:t>Неналоговые поступления</w:t>
            </w:r>
          </w:p>
        </w:tc>
        <w:tc>
          <w:tcPr>
            <w:tcW w:w="1275" w:type="dxa"/>
          </w:tcPr>
          <w:p w:rsidR="00046251" w:rsidRDefault="00046251">
            <w:pPr>
              <w:pStyle w:val="a7"/>
              <w:spacing w:line="240" w:lineRule="auto"/>
              <w:ind w:firstLine="0"/>
              <w:jc w:val="center"/>
              <w:rPr>
                <w:sz w:val="24"/>
              </w:rPr>
            </w:pPr>
            <w:r>
              <w:rPr>
                <w:sz w:val="24"/>
              </w:rPr>
              <w:t>1,74</w:t>
            </w:r>
          </w:p>
        </w:tc>
        <w:tc>
          <w:tcPr>
            <w:tcW w:w="1239" w:type="dxa"/>
          </w:tcPr>
          <w:p w:rsidR="00046251" w:rsidRDefault="00046251">
            <w:pPr>
              <w:pStyle w:val="a7"/>
              <w:spacing w:line="240" w:lineRule="auto"/>
              <w:ind w:firstLine="0"/>
              <w:jc w:val="center"/>
              <w:rPr>
                <w:sz w:val="24"/>
              </w:rPr>
            </w:pPr>
            <w:r>
              <w:rPr>
                <w:sz w:val="24"/>
              </w:rPr>
              <w:t>0,8</w:t>
            </w:r>
          </w:p>
        </w:tc>
      </w:tr>
      <w:tr w:rsidR="00046251">
        <w:tc>
          <w:tcPr>
            <w:tcW w:w="7338" w:type="dxa"/>
          </w:tcPr>
          <w:p w:rsidR="00046251" w:rsidRDefault="00046251">
            <w:pPr>
              <w:pStyle w:val="a7"/>
              <w:spacing w:line="240" w:lineRule="auto"/>
              <w:ind w:firstLine="0"/>
              <w:rPr>
                <w:sz w:val="24"/>
              </w:rPr>
            </w:pPr>
            <w:r>
              <w:rPr>
                <w:sz w:val="24"/>
              </w:rPr>
              <w:t xml:space="preserve">Средства Федерального бюджета и других бюджетов </w:t>
            </w:r>
          </w:p>
        </w:tc>
        <w:tc>
          <w:tcPr>
            <w:tcW w:w="1275" w:type="dxa"/>
            <w:vAlign w:val="center"/>
          </w:tcPr>
          <w:p w:rsidR="00046251" w:rsidRDefault="00046251">
            <w:pPr>
              <w:pStyle w:val="a7"/>
              <w:spacing w:line="240" w:lineRule="auto"/>
              <w:ind w:firstLine="0"/>
              <w:jc w:val="center"/>
              <w:rPr>
                <w:sz w:val="24"/>
              </w:rPr>
            </w:pPr>
            <w:r>
              <w:rPr>
                <w:sz w:val="24"/>
              </w:rPr>
              <w:t>32,0</w:t>
            </w:r>
          </w:p>
        </w:tc>
        <w:tc>
          <w:tcPr>
            <w:tcW w:w="1239" w:type="dxa"/>
            <w:vAlign w:val="center"/>
          </w:tcPr>
          <w:p w:rsidR="00046251" w:rsidRDefault="00046251">
            <w:pPr>
              <w:pStyle w:val="a7"/>
              <w:spacing w:line="240" w:lineRule="auto"/>
              <w:ind w:firstLine="0"/>
              <w:jc w:val="center"/>
              <w:rPr>
                <w:sz w:val="24"/>
              </w:rPr>
            </w:pPr>
            <w:r>
              <w:rPr>
                <w:sz w:val="24"/>
              </w:rPr>
              <w:t>15,46</w:t>
            </w:r>
          </w:p>
        </w:tc>
      </w:tr>
      <w:tr w:rsidR="00046251">
        <w:tc>
          <w:tcPr>
            <w:tcW w:w="7338" w:type="dxa"/>
          </w:tcPr>
          <w:p w:rsidR="00046251" w:rsidRDefault="00046251">
            <w:pPr>
              <w:pStyle w:val="a7"/>
              <w:spacing w:line="240" w:lineRule="auto"/>
              <w:ind w:firstLine="0"/>
              <w:jc w:val="right"/>
              <w:rPr>
                <w:sz w:val="24"/>
              </w:rPr>
            </w:pPr>
            <w:r>
              <w:rPr>
                <w:sz w:val="24"/>
              </w:rPr>
              <w:t>Итого</w:t>
            </w:r>
          </w:p>
        </w:tc>
        <w:tc>
          <w:tcPr>
            <w:tcW w:w="1275" w:type="dxa"/>
          </w:tcPr>
          <w:p w:rsidR="00046251" w:rsidRDefault="00046251">
            <w:pPr>
              <w:pStyle w:val="a7"/>
              <w:spacing w:line="240" w:lineRule="auto"/>
              <w:ind w:firstLine="0"/>
              <w:jc w:val="center"/>
              <w:rPr>
                <w:sz w:val="24"/>
              </w:rPr>
            </w:pPr>
            <w:r>
              <w:rPr>
                <w:sz w:val="24"/>
              </w:rPr>
              <w:t>207,0</w:t>
            </w:r>
          </w:p>
        </w:tc>
        <w:tc>
          <w:tcPr>
            <w:tcW w:w="1239" w:type="dxa"/>
          </w:tcPr>
          <w:p w:rsidR="00046251" w:rsidRDefault="00046251">
            <w:pPr>
              <w:pStyle w:val="a7"/>
              <w:spacing w:line="240" w:lineRule="auto"/>
              <w:ind w:firstLine="0"/>
              <w:jc w:val="center"/>
              <w:rPr>
                <w:sz w:val="24"/>
              </w:rPr>
            </w:pPr>
            <w:r>
              <w:rPr>
                <w:sz w:val="24"/>
              </w:rPr>
              <w:t>100,0</w:t>
            </w:r>
          </w:p>
        </w:tc>
      </w:tr>
      <w:tr w:rsidR="00046251">
        <w:tc>
          <w:tcPr>
            <w:tcW w:w="7338" w:type="dxa"/>
          </w:tcPr>
          <w:p w:rsidR="00046251" w:rsidRDefault="00046251">
            <w:pPr>
              <w:pStyle w:val="a7"/>
              <w:spacing w:line="240" w:lineRule="auto"/>
              <w:ind w:firstLine="0"/>
              <w:jc w:val="center"/>
              <w:rPr>
                <w:sz w:val="24"/>
              </w:rPr>
            </w:pPr>
            <w:r>
              <w:rPr>
                <w:sz w:val="24"/>
              </w:rPr>
              <w:t>Расходы</w:t>
            </w:r>
          </w:p>
        </w:tc>
        <w:tc>
          <w:tcPr>
            <w:tcW w:w="1275" w:type="dxa"/>
          </w:tcPr>
          <w:p w:rsidR="00046251" w:rsidRDefault="00046251">
            <w:pPr>
              <w:pStyle w:val="a7"/>
              <w:spacing w:line="240" w:lineRule="auto"/>
              <w:ind w:firstLine="0"/>
              <w:jc w:val="center"/>
              <w:rPr>
                <w:sz w:val="24"/>
              </w:rPr>
            </w:pPr>
          </w:p>
        </w:tc>
        <w:tc>
          <w:tcPr>
            <w:tcW w:w="1239" w:type="dxa"/>
          </w:tcPr>
          <w:p w:rsidR="00046251" w:rsidRDefault="00046251">
            <w:pPr>
              <w:pStyle w:val="a7"/>
              <w:spacing w:line="240" w:lineRule="auto"/>
              <w:ind w:firstLine="0"/>
              <w:jc w:val="center"/>
              <w:rPr>
                <w:sz w:val="24"/>
              </w:rPr>
            </w:pPr>
          </w:p>
        </w:tc>
      </w:tr>
      <w:tr w:rsidR="00046251">
        <w:tc>
          <w:tcPr>
            <w:tcW w:w="7338" w:type="dxa"/>
          </w:tcPr>
          <w:p w:rsidR="00046251" w:rsidRDefault="00046251">
            <w:pPr>
              <w:pStyle w:val="a7"/>
              <w:spacing w:line="240" w:lineRule="auto"/>
              <w:ind w:firstLine="0"/>
              <w:jc w:val="both"/>
              <w:rPr>
                <w:sz w:val="24"/>
              </w:rPr>
            </w:pPr>
            <w:r>
              <w:rPr>
                <w:sz w:val="24"/>
              </w:rPr>
              <w:t>Финансирование выплат населению пособий</w:t>
            </w:r>
          </w:p>
        </w:tc>
        <w:tc>
          <w:tcPr>
            <w:tcW w:w="1275" w:type="dxa"/>
          </w:tcPr>
          <w:p w:rsidR="00046251" w:rsidRDefault="00046251">
            <w:pPr>
              <w:pStyle w:val="a7"/>
              <w:spacing w:line="240" w:lineRule="auto"/>
              <w:ind w:firstLine="0"/>
              <w:jc w:val="center"/>
              <w:rPr>
                <w:sz w:val="24"/>
              </w:rPr>
            </w:pPr>
            <w:r>
              <w:rPr>
                <w:sz w:val="24"/>
              </w:rPr>
              <w:t>120,4</w:t>
            </w:r>
          </w:p>
        </w:tc>
        <w:tc>
          <w:tcPr>
            <w:tcW w:w="1239" w:type="dxa"/>
          </w:tcPr>
          <w:p w:rsidR="00046251" w:rsidRDefault="00046251">
            <w:pPr>
              <w:pStyle w:val="a7"/>
              <w:spacing w:line="240" w:lineRule="auto"/>
              <w:ind w:firstLine="0"/>
              <w:jc w:val="center"/>
              <w:rPr>
                <w:sz w:val="24"/>
              </w:rPr>
            </w:pPr>
            <w:r>
              <w:rPr>
                <w:sz w:val="24"/>
              </w:rPr>
              <w:t>56,5</w:t>
            </w:r>
          </w:p>
        </w:tc>
      </w:tr>
      <w:tr w:rsidR="00046251">
        <w:tc>
          <w:tcPr>
            <w:tcW w:w="7338" w:type="dxa"/>
          </w:tcPr>
          <w:p w:rsidR="00046251" w:rsidRDefault="00046251">
            <w:pPr>
              <w:pStyle w:val="a7"/>
              <w:spacing w:line="240" w:lineRule="auto"/>
              <w:ind w:firstLine="0"/>
              <w:jc w:val="both"/>
              <w:rPr>
                <w:sz w:val="24"/>
              </w:rPr>
            </w:pPr>
            <w:r>
              <w:rPr>
                <w:sz w:val="24"/>
              </w:rPr>
              <w:t>В том числе: по временной нетрудоспособности</w:t>
            </w:r>
          </w:p>
        </w:tc>
        <w:tc>
          <w:tcPr>
            <w:tcW w:w="1275" w:type="dxa"/>
          </w:tcPr>
          <w:p w:rsidR="00046251" w:rsidRDefault="00046251">
            <w:pPr>
              <w:pStyle w:val="a7"/>
              <w:spacing w:line="240" w:lineRule="auto"/>
              <w:ind w:firstLine="0"/>
              <w:jc w:val="center"/>
              <w:rPr>
                <w:sz w:val="24"/>
              </w:rPr>
            </w:pPr>
            <w:r>
              <w:rPr>
                <w:sz w:val="24"/>
              </w:rPr>
              <w:t>83,7</w:t>
            </w:r>
          </w:p>
        </w:tc>
        <w:tc>
          <w:tcPr>
            <w:tcW w:w="1239" w:type="dxa"/>
          </w:tcPr>
          <w:p w:rsidR="00046251" w:rsidRDefault="00046251">
            <w:pPr>
              <w:pStyle w:val="a7"/>
              <w:spacing w:line="240" w:lineRule="auto"/>
              <w:ind w:firstLine="0"/>
              <w:jc w:val="center"/>
              <w:rPr>
                <w:sz w:val="24"/>
              </w:rPr>
            </w:pPr>
            <w:r>
              <w:rPr>
                <w:sz w:val="24"/>
              </w:rPr>
              <w:t>39,3</w:t>
            </w:r>
          </w:p>
        </w:tc>
      </w:tr>
      <w:tr w:rsidR="00046251">
        <w:tc>
          <w:tcPr>
            <w:tcW w:w="7338" w:type="dxa"/>
          </w:tcPr>
          <w:p w:rsidR="00046251" w:rsidRDefault="00046251">
            <w:pPr>
              <w:pStyle w:val="a7"/>
              <w:spacing w:line="240" w:lineRule="auto"/>
              <w:ind w:firstLine="0"/>
              <w:jc w:val="both"/>
              <w:rPr>
                <w:sz w:val="24"/>
              </w:rPr>
            </w:pPr>
            <w:r>
              <w:rPr>
                <w:sz w:val="24"/>
              </w:rPr>
              <w:t>по беременности и родам</w:t>
            </w:r>
          </w:p>
        </w:tc>
        <w:tc>
          <w:tcPr>
            <w:tcW w:w="1275" w:type="dxa"/>
          </w:tcPr>
          <w:p w:rsidR="00046251" w:rsidRDefault="00046251">
            <w:pPr>
              <w:pStyle w:val="a7"/>
              <w:spacing w:line="240" w:lineRule="auto"/>
              <w:ind w:firstLine="0"/>
              <w:jc w:val="center"/>
              <w:rPr>
                <w:sz w:val="24"/>
              </w:rPr>
            </w:pPr>
            <w:r>
              <w:rPr>
                <w:sz w:val="24"/>
              </w:rPr>
              <w:t>15,9</w:t>
            </w:r>
          </w:p>
        </w:tc>
        <w:tc>
          <w:tcPr>
            <w:tcW w:w="1239" w:type="dxa"/>
          </w:tcPr>
          <w:p w:rsidR="00046251" w:rsidRDefault="00046251">
            <w:pPr>
              <w:pStyle w:val="a7"/>
              <w:spacing w:line="240" w:lineRule="auto"/>
              <w:ind w:firstLine="0"/>
              <w:jc w:val="center"/>
              <w:rPr>
                <w:sz w:val="24"/>
              </w:rPr>
            </w:pPr>
            <w:r>
              <w:rPr>
                <w:sz w:val="24"/>
              </w:rPr>
              <w:t>7,5</w:t>
            </w:r>
          </w:p>
        </w:tc>
      </w:tr>
      <w:tr w:rsidR="00046251">
        <w:tc>
          <w:tcPr>
            <w:tcW w:w="7338" w:type="dxa"/>
          </w:tcPr>
          <w:p w:rsidR="00046251" w:rsidRDefault="00046251">
            <w:pPr>
              <w:pStyle w:val="a7"/>
              <w:spacing w:line="240" w:lineRule="auto"/>
              <w:ind w:firstLine="0"/>
              <w:jc w:val="both"/>
              <w:rPr>
                <w:sz w:val="24"/>
              </w:rPr>
            </w:pPr>
            <w:r>
              <w:rPr>
                <w:sz w:val="24"/>
              </w:rPr>
              <w:t>по уходу за ребёнком до 1,5 лет</w:t>
            </w:r>
          </w:p>
        </w:tc>
        <w:tc>
          <w:tcPr>
            <w:tcW w:w="1275" w:type="dxa"/>
          </w:tcPr>
          <w:p w:rsidR="00046251" w:rsidRDefault="00046251">
            <w:pPr>
              <w:pStyle w:val="a7"/>
              <w:spacing w:line="240" w:lineRule="auto"/>
              <w:ind w:firstLine="0"/>
              <w:jc w:val="center"/>
              <w:rPr>
                <w:sz w:val="24"/>
              </w:rPr>
            </w:pPr>
            <w:r>
              <w:rPr>
                <w:sz w:val="24"/>
              </w:rPr>
              <w:t>8,6</w:t>
            </w:r>
          </w:p>
        </w:tc>
        <w:tc>
          <w:tcPr>
            <w:tcW w:w="1239" w:type="dxa"/>
          </w:tcPr>
          <w:p w:rsidR="00046251" w:rsidRDefault="00046251">
            <w:pPr>
              <w:pStyle w:val="a7"/>
              <w:spacing w:line="240" w:lineRule="auto"/>
              <w:ind w:firstLine="0"/>
              <w:jc w:val="center"/>
              <w:rPr>
                <w:sz w:val="24"/>
              </w:rPr>
            </w:pPr>
            <w:r>
              <w:rPr>
                <w:sz w:val="24"/>
              </w:rPr>
              <w:t>4,0</w:t>
            </w:r>
          </w:p>
        </w:tc>
      </w:tr>
      <w:tr w:rsidR="00046251">
        <w:tc>
          <w:tcPr>
            <w:tcW w:w="7338" w:type="dxa"/>
          </w:tcPr>
          <w:p w:rsidR="00046251" w:rsidRDefault="00046251">
            <w:pPr>
              <w:pStyle w:val="a7"/>
              <w:spacing w:line="240" w:lineRule="auto"/>
              <w:ind w:firstLine="0"/>
              <w:jc w:val="both"/>
              <w:rPr>
                <w:sz w:val="24"/>
              </w:rPr>
            </w:pPr>
            <w:r>
              <w:rPr>
                <w:sz w:val="24"/>
              </w:rPr>
              <w:t>при рождении ребёнка</w:t>
            </w:r>
          </w:p>
        </w:tc>
        <w:tc>
          <w:tcPr>
            <w:tcW w:w="1275" w:type="dxa"/>
          </w:tcPr>
          <w:p w:rsidR="00046251" w:rsidRDefault="00046251">
            <w:pPr>
              <w:pStyle w:val="a7"/>
              <w:spacing w:line="240" w:lineRule="auto"/>
              <w:ind w:firstLine="0"/>
              <w:jc w:val="center"/>
              <w:rPr>
                <w:sz w:val="24"/>
              </w:rPr>
            </w:pPr>
            <w:r>
              <w:rPr>
                <w:sz w:val="24"/>
              </w:rPr>
              <w:t>11,4</w:t>
            </w:r>
          </w:p>
        </w:tc>
        <w:tc>
          <w:tcPr>
            <w:tcW w:w="1239" w:type="dxa"/>
          </w:tcPr>
          <w:p w:rsidR="00046251" w:rsidRDefault="00046251">
            <w:pPr>
              <w:pStyle w:val="a7"/>
              <w:spacing w:line="240" w:lineRule="auto"/>
              <w:ind w:firstLine="0"/>
              <w:jc w:val="center"/>
              <w:rPr>
                <w:sz w:val="24"/>
              </w:rPr>
            </w:pPr>
            <w:r>
              <w:rPr>
                <w:sz w:val="24"/>
              </w:rPr>
              <w:t>5,8</w:t>
            </w:r>
          </w:p>
        </w:tc>
      </w:tr>
      <w:tr w:rsidR="00046251">
        <w:tc>
          <w:tcPr>
            <w:tcW w:w="7338" w:type="dxa"/>
          </w:tcPr>
          <w:p w:rsidR="00046251" w:rsidRDefault="00046251">
            <w:pPr>
              <w:pStyle w:val="a7"/>
              <w:spacing w:line="240" w:lineRule="auto"/>
              <w:ind w:firstLine="0"/>
              <w:jc w:val="both"/>
              <w:rPr>
                <w:sz w:val="24"/>
              </w:rPr>
            </w:pPr>
            <w:r>
              <w:rPr>
                <w:sz w:val="24"/>
              </w:rPr>
              <w:t>прочие пособия</w:t>
            </w:r>
          </w:p>
        </w:tc>
        <w:tc>
          <w:tcPr>
            <w:tcW w:w="1275" w:type="dxa"/>
          </w:tcPr>
          <w:p w:rsidR="00046251" w:rsidRDefault="00046251">
            <w:pPr>
              <w:pStyle w:val="a7"/>
              <w:spacing w:line="240" w:lineRule="auto"/>
              <w:ind w:firstLine="0"/>
              <w:jc w:val="center"/>
              <w:rPr>
                <w:sz w:val="24"/>
              </w:rPr>
            </w:pPr>
            <w:r>
              <w:rPr>
                <w:sz w:val="24"/>
              </w:rPr>
              <w:t>0,8</w:t>
            </w:r>
          </w:p>
        </w:tc>
        <w:tc>
          <w:tcPr>
            <w:tcW w:w="1239" w:type="dxa"/>
          </w:tcPr>
          <w:p w:rsidR="00046251" w:rsidRDefault="00046251">
            <w:pPr>
              <w:pStyle w:val="a7"/>
              <w:spacing w:line="240" w:lineRule="auto"/>
              <w:ind w:firstLine="0"/>
              <w:jc w:val="center"/>
              <w:rPr>
                <w:sz w:val="24"/>
              </w:rPr>
            </w:pPr>
            <w:r>
              <w:rPr>
                <w:sz w:val="24"/>
              </w:rPr>
              <w:t>0,4</w:t>
            </w:r>
          </w:p>
        </w:tc>
      </w:tr>
      <w:tr w:rsidR="00046251">
        <w:tc>
          <w:tcPr>
            <w:tcW w:w="7338" w:type="dxa"/>
          </w:tcPr>
          <w:p w:rsidR="00046251" w:rsidRDefault="00046251">
            <w:pPr>
              <w:pStyle w:val="a7"/>
              <w:spacing w:line="240" w:lineRule="auto"/>
              <w:ind w:firstLine="0"/>
              <w:jc w:val="both"/>
              <w:rPr>
                <w:sz w:val="24"/>
              </w:rPr>
            </w:pPr>
            <w:r>
              <w:rPr>
                <w:sz w:val="24"/>
              </w:rPr>
              <w:t>Санаторно-курортное обслуживание (оплата путёвок и проезда)</w:t>
            </w:r>
          </w:p>
        </w:tc>
        <w:tc>
          <w:tcPr>
            <w:tcW w:w="1275" w:type="dxa"/>
          </w:tcPr>
          <w:p w:rsidR="00046251" w:rsidRDefault="00046251">
            <w:pPr>
              <w:pStyle w:val="a7"/>
              <w:spacing w:line="240" w:lineRule="auto"/>
              <w:ind w:firstLine="0"/>
              <w:jc w:val="center"/>
              <w:rPr>
                <w:sz w:val="24"/>
              </w:rPr>
            </w:pPr>
            <w:r>
              <w:rPr>
                <w:sz w:val="24"/>
              </w:rPr>
              <w:t>12,6</w:t>
            </w:r>
          </w:p>
        </w:tc>
        <w:tc>
          <w:tcPr>
            <w:tcW w:w="1239" w:type="dxa"/>
          </w:tcPr>
          <w:p w:rsidR="00046251" w:rsidRDefault="00046251">
            <w:pPr>
              <w:pStyle w:val="a7"/>
              <w:spacing w:line="240" w:lineRule="auto"/>
              <w:ind w:firstLine="0"/>
              <w:jc w:val="center"/>
              <w:rPr>
                <w:sz w:val="24"/>
              </w:rPr>
            </w:pPr>
            <w:r>
              <w:rPr>
                <w:sz w:val="24"/>
              </w:rPr>
              <w:t>5,9</w:t>
            </w:r>
          </w:p>
        </w:tc>
      </w:tr>
      <w:tr w:rsidR="00046251">
        <w:tc>
          <w:tcPr>
            <w:tcW w:w="7338" w:type="dxa"/>
          </w:tcPr>
          <w:p w:rsidR="00046251" w:rsidRDefault="00046251">
            <w:pPr>
              <w:pStyle w:val="a7"/>
              <w:spacing w:line="240" w:lineRule="auto"/>
              <w:ind w:firstLine="0"/>
              <w:jc w:val="both"/>
              <w:rPr>
                <w:sz w:val="24"/>
              </w:rPr>
            </w:pPr>
            <w:r>
              <w:rPr>
                <w:sz w:val="24"/>
              </w:rPr>
              <w:t>Капитальное вложение на развитие санаториев</w:t>
            </w:r>
          </w:p>
        </w:tc>
        <w:tc>
          <w:tcPr>
            <w:tcW w:w="1275" w:type="dxa"/>
          </w:tcPr>
          <w:p w:rsidR="00046251" w:rsidRDefault="00046251">
            <w:pPr>
              <w:pStyle w:val="a7"/>
              <w:spacing w:line="240" w:lineRule="auto"/>
              <w:ind w:firstLine="0"/>
              <w:jc w:val="center"/>
              <w:rPr>
                <w:sz w:val="24"/>
              </w:rPr>
            </w:pPr>
            <w:r>
              <w:rPr>
                <w:sz w:val="24"/>
              </w:rPr>
              <w:t>0,6</w:t>
            </w:r>
          </w:p>
        </w:tc>
        <w:tc>
          <w:tcPr>
            <w:tcW w:w="1239" w:type="dxa"/>
          </w:tcPr>
          <w:p w:rsidR="00046251" w:rsidRDefault="00046251">
            <w:pPr>
              <w:pStyle w:val="a7"/>
              <w:spacing w:line="240" w:lineRule="auto"/>
              <w:ind w:firstLine="0"/>
              <w:jc w:val="center"/>
              <w:rPr>
                <w:sz w:val="24"/>
              </w:rPr>
            </w:pPr>
            <w:r>
              <w:rPr>
                <w:sz w:val="24"/>
              </w:rPr>
              <w:t>0,3</w:t>
            </w:r>
          </w:p>
        </w:tc>
      </w:tr>
      <w:tr w:rsidR="00046251">
        <w:tc>
          <w:tcPr>
            <w:tcW w:w="7338" w:type="dxa"/>
          </w:tcPr>
          <w:p w:rsidR="00046251" w:rsidRDefault="00046251">
            <w:pPr>
              <w:pStyle w:val="a7"/>
              <w:spacing w:line="240" w:lineRule="auto"/>
              <w:ind w:firstLine="0"/>
              <w:rPr>
                <w:sz w:val="24"/>
              </w:rPr>
            </w:pPr>
            <w:r>
              <w:rPr>
                <w:sz w:val="24"/>
              </w:rPr>
              <w:t>Оздоровление детей</w:t>
            </w:r>
          </w:p>
        </w:tc>
        <w:tc>
          <w:tcPr>
            <w:tcW w:w="1275" w:type="dxa"/>
          </w:tcPr>
          <w:p w:rsidR="00046251" w:rsidRDefault="00046251">
            <w:pPr>
              <w:pStyle w:val="a7"/>
              <w:spacing w:line="240" w:lineRule="auto"/>
              <w:ind w:firstLine="0"/>
              <w:jc w:val="center"/>
              <w:rPr>
                <w:sz w:val="24"/>
              </w:rPr>
            </w:pPr>
            <w:r>
              <w:rPr>
                <w:sz w:val="24"/>
              </w:rPr>
              <w:t>13,44</w:t>
            </w:r>
          </w:p>
        </w:tc>
        <w:tc>
          <w:tcPr>
            <w:tcW w:w="1239" w:type="dxa"/>
          </w:tcPr>
          <w:p w:rsidR="00046251" w:rsidRDefault="00046251">
            <w:pPr>
              <w:pStyle w:val="a7"/>
              <w:spacing w:line="240" w:lineRule="auto"/>
              <w:ind w:firstLine="0"/>
              <w:jc w:val="center"/>
              <w:rPr>
                <w:sz w:val="24"/>
              </w:rPr>
            </w:pPr>
            <w:r>
              <w:rPr>
                <w:sz w:val="24"/>
              </w:rPr>
              <w:t>6,3</w:t>
            </w:r>
          </w:p>
        </w:tc>
      </w:tr>
      <w:tr w:rsidR="00046251">
        <w:tc>
          <w:tcPr>
            <w:tcW w:w="7338" w:type="dxa"/>
          </w:tcPr>
          <w:p w:rsidR="00046251" w:rsidRDefault="00046251">
            <w:pPr>
              <w:pStyle w:val="a7"/>
              <w:spacing w:line="240" w:lineRule="auto"/>
              <w:ind w:firstLine="0"/>
              <w:jc w:val="both"/>
              <w:rPr>
                <w:sz w:val="24"/>
              </w:rPr>
            </w:pPr>
            <w:r>
              <w:rPr>
                <w:sz w:val="24"/>
              </w:rPr>
              <w:t>Ежемесячные страховые выплаты</w:t>
            </w:r>
          </w:p>
        </w:tc>
        <w:tc>
          <w:tcPr>
            <w:tcW w:w="1275" w:type="dxa"/>
          </w:tcPr>
          <w:p w:rsidR="00046251" w:rsidRDefault="00046251">
            <w:pPr>
              <w:pStyle w:val="a7"/>
              <w:spacing w:line="240" w:lineRule="auto"/>
              <w:ind w:firstLine="0"/>
              <w:jc w:val="center"/>
              <w:rPr>
                <w:sz w:val="24"/>
              </w:rPr>
            </w:pPr>
            <w:r>
              <w:rPr>
                <w:sz w:val="24"/>
              </w:rPr>
              <w:t>22,6</w:t>
            </w:r>
          </w:p>
        </w:tc>
        <w:tc>
          <w:tcPr>
            <w:tcW w:w="1239" w:type="dxa"/>
          </w:tcPr>
          <w:p w:rsidR="00046251" w:rsidRDefault="00046251">
            <w:pPr>
              <w:pStyle w:val="a7"/>
              <w:spacing w:line="240" w:lineRule="auto"/>
              <w:ind w:firstLine="0"/>
              <w:jc w:val="center"/>
              <w:rPr>
                <w:sz w:val="24"/>
              </w:rPr>
            </w:pPr>
            <w:r>
              <w:rPr>
                <w:sz w:val="24"/>
              </w:rPr>
              <w:t>10,6</w:t>
            </w:r>
          </w:p>
        </w:tc>
      </w:tr>
      <w:tr w:rsidR="00046251">
        <w:tc>
          <w:tcPr>
            <w:tcW w:w="7338" w:type="dxa"/>
          </w:tcPr>
          <w:p w:rsidR="00046251" w:rsidRDefault="00046251">
            <w:pPr>
              <w:pStyle w:val="a7"/>
              <w:spacing w:line="240" w:lineRule="auto"/>
              <w:ind w:firstLine="0"/>
              <w:jc w:val="both"/>
              <w:rPr>
                <w:sz w:val="24"/>
              </w:rPr>
            </w:pPr>
            <w:r>
              <w:rPr>
                <w:sz w:val="24"/>
              </w:rPr>
              <w:t>Финансирование исполнительной дирекции фонда</w:t>
            </w:r>
          </w:p>
        </w:tc>
        <w:tc>
          <w:tcPr>
            <w:tcW w:w="1275" w:type="dxa"/>
          </w:tcPr>
          <w:p w:rsidR="00046251" w:rsidRDefault="00046251">
            <w:pPr>
              <w:pStyle w:val="a7"/>
              <w:spacing w:line="240" w:lineRule="auto"/>
              <w:ind w:firstLine="0"/>
              <w:jc w:val="center"/>
              <w:rPr>
                <w:sz w:val="24"/>
              </w:rPr>
            </w:pPr>
            <w:r>
              <w:rPr>
                <w:sz w:val="24"/>
              </w:rPr>
              <w:t>10,0</w:t>
            </w:r>
          </w:p>
        </w:tc>
        <w:tc>
          <w:tcPr>
            <w:tcW w:w="1239" w:type="dxa"/>
          </w:tcPr>
          <w:p w:rsidR="00046251" w:rsidRDefault="00046251">
            <w:pPr>
              <w:pStyle w:val="a7"/>
              <w:spacing w:line="240" w:lineRule="auto"/>
              <w:ind w:firstLine="0"/>
              <w:jc w:val="center"/>
              <w:rPr>
                <w:sz w:val="24"/>
              </w:rPr>
            </w:pPr>
            <w:r>
              <w:rPr>
                <w:sz w:val="24"/>
              </w:rPr>
              <w:t>4,7</w:t>
            </w:r>
          </w:p>
        </w:tc>
      </w:tr>
      <w:tr w:rsidR="00046251">
        <w:tc>
          <w:tcPr>
            <w:tcW w:w="7338" w:type="dxa"/>
          </w:tcPr>
          <w:p w:rsidR="00046251" w:rsidRDefault="00046251">
            <w:pPr>
              <w:pStyle w:val="a7"/>
              <w:spacing w:line="240" w:lineRule="auto"/>
              <w:ind w:firstLine="0"/>
              <w:jc w:val="both"/>
              <w:rPr>
                <w:sz w:val="24"/>
              </w:rPr>
            </w:pPr>
            <w:r>
              <w:rPr>
                <w:sz w:val="24"/>
              </w:rPr>
              <w:t>Оплата диспансеризации работающих и медицинской помощи женщинам в период беременности и родов</w:t>
            </w:r>
          </w:p>
        </w:tc>
        <w:tc>
          <w:tcPr>
            <w:tcW w:w="1275" w:type="dxa"/>
            <w:vAlign w:val="center"/>
          </w:tcPr>
          <w:p w:rsidR="00046251" w:rsidRDefault="00046251">
            <w:pPr>
              <w:pStyle w:val="a7"/>
              <w:spacing w:line="240" w:lineRule="auto"/>
              <w:ind w:firstLine="0"/>
              <w:jc w:val="center"/>
              <w:rPr>
                <w:sz w:val="24"/>
              </w:rPr>
            </w:pPr>
            <w:r>
              <w:rPr>
                <w:sz w:val="24"/>
              </w:rPr>
              <w:t>17,5</w:t>
            </w:r>
          </w:p>
        </w:tc>
        <w:tc>
          <w:tcPr>
            <w:tcW w:w="1239" w:type="dxa"/>
            <w:vAlign w:val="center"/>
          </w:tcPr>
          <w:p w:rsidR="00046251" w:rsidRDefault="00046251">
            <w:pPr>
              <w:pStyle w:val="a7"/>
              <w:spacing w:line="240" w:lineRule="auto"/>
              <w:ind w:firstLine="0"/>
              <w:jc w:val="center"/>
              <w:rPr>
                <w:sz w:val="24"/>
              </w:rPr>
            </w:pPr>
            <w:r>
              <w:rPr>
                <w:sz w:val="24"/>
              </w:rPr>
              <w:t>8,2</w:t>
            </w:r>
          </w:p>
        </w:tc>
      </w:tr>
      <w:tr w:rsidR="00046251">
        <w:tc>
          <w:tcPr>
            <w:tcW w:w="7338" w:type="dxa"/>
          </w:tcPr>
          <w:p w:rsidR="00046251" w:rsidRDefault="00046251">
            <w:pPr>
              <w:pStyle w:val="a7"/>
              <w:spacing w:line="240" w:lineRule="auto"/>
              <w:ind w:firstLine="0"/>
              <w:jc w:val="both"/>
              <w:rPr>
                <w:sz w:val="24"/>
              </w:rPr>
            </w:pPr>
            <w:r>
              <w:rPr>
                <w:sz w:val="24"/>
              </w:rPr>
              <w:t>Расходы на медицинскую и проф. реабилитацию</w:t>
            </w:r>
          </w:p>
        </w:tc>
        <w:tc>
          <w:tcPr>
            <w:tcW w:w="1275" w:type="dxa"/>
          </w:tcPr>
          <w:p w:rsidR="00046251" w:rsidRDefault="00046251">
            <w:pPr>
              <w:pStyle w:val="a7"/>
              <w:spacing w:line="240" w:lineRule="auto"/>
              <w:ind w:firstLine="0"/>
              <w:jc w:val="center"/>
              <w:rPr>
                <w:sz w:val="24"/>
              </w:rPr>
            </w:pPr>
            <w:r>
              <w:rPr>
                <w:sz w:val="24"/>
              </w:rPr>
              <w:t>8,4</w:t>
            </w:r>
          </w:p>
        </w:tc>
        <w:tc>
          <w:tcPr>
            <w:tcW w:w="1239" w:type="dxa"/>
          </w:tcPr>
          <w:p w:rsidR="00046251" w:rsidRDefault="00046251">
            <w:pPr>
              <w:pStyle w:val="a7"/>
              <w:spacing w:line="240" w:lineRule="auto"/>
              <w:ind w:firstLine="0"/>
              <w:jc w:val="center"/>
              <w:rPr>
                <w:sz w:val="24"/>
              </w:rPr>
            </w:pPr>
            <w:r>
              <w:rPr>
                <w:sz w:val="24"/>
              </w:rPr>
              <w:t>3,9</w:t>
            </w:r>
          </w:p>
        </w:tc>
      </w:tr>
      <w:tr w:rsidR="00046251">
        <w:tc>
          <w:tcPr>
            <w:tcW w:w="7338" w:type="dxa"/>
          </w:tcPr>
          <w:p w:rsidR="00046251" w:rsidRDefault="00046251">
            <w:pPr>
              <w:pStyle w:val="a7"/>
              <w:spacing w:line="240" w:lineRule="auto"/>
              <w:ind w:firstLine="0"/>
              <w:jc w:val="both"/>
              <w:rPr>
                <w:sz w:val="24"/>
              </w:rPr>
            </w:pPr>
            <w:r>
              <w:rPr>
                <w:sz w:val="24"/>
              </w:rPr>
              <w:t>Прочие расходы</w:t>
            </w:r>
          </w:p>
        </w:tc>
        <w:tc>
          <w:tcPr>
            <w:tcW w:w="1275" w:type="dxa"/>
          </w:tcPr>
          <w:p w:rsidR="00046251" w:rsidRDefault="00046251">
            <w:pPr>
              <w:pStyle w:val="a7"/>
              <w:spacing w:line="240" w:lineRule="auto"/>
              <w:ind w:firstLine="0"/>
              <w:jc w:val="center"/>
              <w:rPr>
                <w:sz w:val="24"/>
              </w:rPr>
            </w:pPr>
            <w:r>
              <w:rPr>
                <w:sz w:val="24"/>
              </w:rPr>
              <w:t>8,0</w:t>
            </w:r>
          </w:p>
        </w:tc>
        <w:tc>
          <w:tcPr>
            <w:tcW w:w="1239" w:type="dxa"/>
          </w:tcPr>
          <w:p w:rsidR="00046251" w:rsidRDefault="00046251">
            <w:pPr>
              <w:pStyle w:val="a7"/>
              <w:spacing w:line="240" w:lineRule="auto"/>
              <w:ind w:firstLine="0"/>
              <w:jc w:val="center"/>
              <w:rPr>
                <w:sz w:val="24"/>
              </w:rPr>
            </w:pPr>
            <w:r>
              <w:rPr>
                <w:sz w:val="24"/>
              </w:rPr>
              <w:t>3,7</w:t>
            </w:r>
          </w:p>
        </w:tc>
      </w:tr>
      <w:tr w:rsidR="00046251">
        <w:tc>
          <w:tcPr>
            <w:tcW w:w="7338" w:type="dxa"/>
          </w:tcPr>
          <w:p w:rsidR="00046251" w:rsidRDefault="00046251">
            <w:pPr>
              <w:pStyle w:val="a7"/>
              <w:spacing w:line="240" w:lineRule="auto"/>
              <w:ind w:firstLine="0"/>
              <w:jc w:val="right"/>
              <w:rPr>
                <w:sz w:val="24"/>
              </w:rPr>
            </w:pPr>
            <w:r>
              <w:rPr>
                <w:sz w:val="24"/>
              </w:rPr>
              <w:t>Итого</w:t>
            </w:r>
          </w:p>
        </w:tc>
        <w:tc>
          <w:tcPr>
            <w:tcW w:w="1275" w:type="dxa"/>
          </w:tcPr>
          <w:p w:rsidR="00046251" w:rsidRDefault="00046251">
            <w:pPr>
              <w:pStyle w:val="a7"/>
              <w:spacing w:line="240" w:lineRule="auto"/>
              <w:ind w:firstLine="0"/>
              <w:jc w:val="center"/>
              <w:rPr>
                <w:sz w:val="24"/>
              </w:rPr>
            </w:pPr>
            <w:r>
              <w:rPr>
                <w:sz w:val="24"/>
              </w:rPr>
              <w:t>213,0</w:t>
            </w:r>
          </w:p>
        </w:tc>
        <w:tc>
          <w:tcPr>
            <w:tcW w:w="1239" w:type="dxa"/>
          </w:tcPr>
          <w:p w:rsidR="00046251" w:rsidRDefault="00046251">
            <w:pPr>
              <w:pStyle w:val="a7"/>
              <w:spacing w:line="240" w:lineRule="auto"/>
              <w:ind w:firstLine="0"/>
              <w:jc w:val="center"/>
              <w:rPr>
                <w:sz w:val="24"/>
              </w:rPr>
            </w:pPr>
            <w:r>
              <w:rPr>
                <w:sz w:val="24"/>
              </w:rPr>
              <w:t>100,0</w:t>
            </w:r>
          </w:p>
        </w:tc>
      </w:tr>
      <w:tr w:rsidR="00046251">
        <w:tc>
          <w:tcPr>
            <w:tcW w:w="7338" w:type="dxa"/>
          </w:tcPr>
          <w:p w:rsidR="00046251" w:rsidRDefault="00046251">
            <w:pPr>
              <w:pStyle w:val="a7"/>
              <w:spacing w:line="240" w:lineRule="auto"/>
              <w:ind w:firstLine="0"/>
              <w:jc w:val="both"/>
              <w:rPr>
                <w:sz w:val="24"/>
              </w:rPr>
            </w:pPr>
            <w:r>
              <w:rPr>
                <w:sz w:val="24"/>
              </w:rPr>
              <w:t>Превышение доходов над расходами</w:t>
            </w:r>
          </w:p>
        </w:tc>
        <w:tc>
          <w:tcPr>
            <w:tcW w:w="1275" w:type="dxa"/>
          </w:tcPr>
          <w:p w:rsidR="00046251" w:rsidRDefault="00046251">
            <w:pPr>
              <w:pStyle w:val="a7"/>
              <w:spacing w:line="240" w:lineRule="auto"/>
              <w:ind w:firstLine="0"/>
              <w:jc w:val="center"/>
              <w:rPr>
                <w:sz w:val="24"/>
              </w:rPr>
            </w:pPr>
            <w:r>
              <w:rPr>
                <w:sz w:val="24"/>
              </w:rPr>
              <w:t>6,0</w:t>
            </w:r>
          </w:p>
        </w:tc>
        <w:tc>
          <w:tcPr>
            <w:tcW w:w="1239" w:type="dxa"/>
          </w:tcPr>
          <w:p w:rsidR="00046251" w:rsidRDefault="00046251">
            <w:pPr>
              <w:pStyle w:val="a7"/>
              <w:spacing w:line="240" w:lineRule="auto"/>
              <w:ind w:firstLine="0"/>
              <w:jc w:val="center"/>
              <w:rPr>
                <w:sz w:val="24"/>
              </w:rPr>
            </w:pPr>
            <w:r>
              <w:rPr>
                <w:sz w:val="24"/>
              </w:rPr>
              <w:t>-</w:t>
            </w:r>
          </w:p>
        </w:tc>
      </w:tr>
    </w:tbl>
    <w:p w:rsidR="00046251" w:rsidRDefault="00046251">
      <w:pPr>
        <w:pStyle w:val="a7"/>
        <w:jc w:val="both"/>
      </w:pPr>
      <w:r>
        <w:t>Контроль за расходованием средств на социальное страхование возложен на Фонд социального страхования РФ с участием профсоюзов.</w:t>
      </w:r>
    </w:p>
    <w:p w:rsidR="00046251" w:rsidRDefault="00046251">
      <w:pPr>
        <w:pStyle w:val="a7"/>
        <w:jc w:val="both"/>
      </w:pPr>
      <w:r>
        <w:t>Медицинское страхование является одной из форм социальной защиты населения в случае потери здоровья по любой причине и гарантирует гражданам при возникновении страхового случая (заболевания) получение медицинской помощи за счёт накопленных средств и финансирование профилактических мероприятий. Поступление средств в Федеральный фонд обязательного страхования и их расходование представлены в таблице 2.5.</w:t>
      </w:r>
    </w:p>
    <w:p w:rsidR="00046251" w:rsidRDefault="00046251">
      <w:pPr>
        <w:pStyle w:val="a7"/>
        <w:jc w:val="both"/>
      </w:pPr>
      <w:r>
        <w:t>Таблица 2.5</w:t>
      </w:r>
    </w:p>
    <w:p w:rsidR="00046251" w:rsidRDefault="00046251">
      <w:pPr>
        <w:pStyle w:val="a7"/>
        <w:jc w:val="center"/>
      </w:pPr>
      <w:r>
        <w:t xml:space="preserve">Бюджет Федерального фонда обязательного медицинского страхования на </w:t>
      </w:r>
      <w:smartTag w:uri="urn:schemas-microsoft-com:office:smarttags" w:element="metricconverter">
        <w:smartTagPr>
          <w:attr w:name="ProductID" w:val="2005 г"/>
        </w:smartTagPr>
        <w:r>
          <w:t>2005 г</w:t>
        </w:r>
      </w:smartTag>
      <w:r>
        <w:t>.</w:t>
      </w:r>
      <w:r>
        <w:rPr>
          <w:rStyle w:val="a9"/>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275"/>
        <w:gridCol w:w="1239"/>
      </w:tblGrid>
      <w:tr w:rsidR="00046251">
        <w:tc>
          <w:tcPr>
            <w:tcW w:w="7338" w:type="dxa"/>
          </w:tcPr>
          <w:p w:rsidR="00046251" w:rsidRDefault="00046251">
            <w:pPr>
              <w:pStyle w:val="a7"/>
              <w:spacing w:line="240" w:lineRule="auto"/>
              <w:ind w:firstLine="0"/>
              <w:jc w:val="center"/>
              <w:rPr>
                <w:sz w:val="24"/>
              </w:rPr>
            </w:pPr>
            <w:r>
              <w:rPr>
                <w:sz w:val="24"/>
              </w:rPr>
              <w:t>Статьи бюджета</w:t>
            </w:r>
          </w:p>
        </w:tc>
        <w:tc>
          <w:tcPr>
            <w:tcW w:w="1275" w:type="dxa"/>
          </w:tcPr>
          <w:p w:rsidR="00046251" w:rsidRDefault="00046251">
            <w:pPr>
              <w:pStyle w:val="a7"/>
              <w:spacing w:line="240" w:lineRule="auto"/>
              <w:ind w:firstLine="0"/>
              <w:jc w:val="center"/>
              <w:rPr>
                <w:sz w:val="24"/>
              </w:rPr>
            </w:pPr>
            <w:r>
              <w:rPr>
                <w:sz w:val="24"/>
              </w:rPr>
              <w:t>млн. руб.</w:t>
            </w:r>
          </w:p>
        </w:tc>
        <w:tc>
          <w:tcPr>
            <w:tcW w:w="1239" w:type="dxa"/>
          </w:tcPr>
          <w:p w:rsidR="00046251" w:rsidRDefault="00046251">
            <w:pPr>
              <w:pStyle w:val="a7"/>
              <w:spacing w:line="240" w:lineRule="auto"/>
              <w:ind w:firstLine="0"/>
              <w:jc w:val="center"/>
              <w:rPr>
                <w:sz w:val="24"/>
              </w:rPr>
            </w:pPr>
            <w:r>
              <w:rPr>
                <w:sz w:val="24"/>
              </w:rPr>
              <w:t>% к итогу</w:t>
            </w:r>
          </w:p>
        </w:tc>
      </w:tr>
      <w:tr w:rsidR="00046251">
        <w:tc>
          <w:tcPr>
            <w:tcW w:w="7338" w:type="dxa"/>
          </w:tcPr>
          <w:p w:rsidR="00046251" w:rsidRDefault="00046251">
            <w:pPr>
              <w:pStyle w:val="a7"/>
              <w:spacing w:line="240" w:lineRule="auto"/>
              <w:ind w:firstLine="0"/>
              <w:jc w:val="center"/>
              <w:rPr>
                <w:sz w:val="24"/>
              </w:rPr>
            </w:pPr>
            <w:r>
              <w:rPr>
                <w:sz w:val="24"/>
              </w:rPr>
              <w:t>Доходы</w:t>
            </w:r>
          </w:p>
        </w:tc>
        <w:tc>
          <w:tcPr>
            <w:tcW w:w="1275" w:type="dxa"/>
          </w:tcPr>
          <w:p w:rsidR="00046251" w:rsidRDefault="00046251">
            <w:pPr>
              <w:pStyle w:val="a7"/>
              <w:spacing w:line="240" w:lineRule="auto"/>
              <w:ind w:firstLine="0"/>
              <w:jc w:val="both"/>
              <w:rPr>
                <w:sz w:val="24"/>
              </w:rPr>
            </w:pPr>
          </w:p>
        </w:tc>
        <w:tc>
          <w:tcPr>
            <w:tcW w:w="1239" w:type="dxa"/>
          </w:tcPr>
          <w:p w:rsidR="00046251" w:rsidRDefault="00046251">
            <w:pPr>
              <w:pStyle w:val="a7"/>
              <w:spacing w:line="240" w:lineRule="auto"/>
              <w:ind w:firstLine="0"/>
              <w:jc w:val="both"/>
              <w:rPr>
                <w:sz w:val="24"/>
              </w:rPr>
            </w:pPr>
          </w:p>
        </w:tc>
      </w:tr>
      <w:tr w:rsidR="00046251">
        <w:tc>
          <w:tcPr>
            <w:tcW w:w="7338" w:type="dxa"/>
          </w:tcPr>
          <w:p w:rsidR="00046251" w:rsidRDefault="00046251">
            <w:pPr>
              <w:pStyle w:val="a7"/>
              <w:spacing w:line="240" w:lineRule="auto"/>
              <w:ind w:firstLine="0"/>
              <w:jc w:val="both"/>
              <w:rPr>
                <w:sz w:val="24"/>
              </w:rPr>
            </w:pPr>
            <w:r>
              <w:rPr>
                <w:sz w:val="24"/>
              </w:rPr>
              <w:t>Единый социальный налог, зачисляемый в Федеральный фонд обязательного медицинского страхования</w:t>
            </w:r>
          </w:p>
        </w:tc>
        <w:tc>
          <w:tcPr>
            <w:tcW w:w="1275" w:type="dxa"/>
            <w:vAlign w:val="center"/>
          </w:tcPr>
          <w:p w:rsidR="00046251" w:rsidRDefault="00046251">
            <w:pPr>
              <w:pStyle w:val="a7"/>
              <w:spacing w:line="240" w:lineRule="auto"/>
              <w:ind w:firstLine="0"/>
              <w:jc w:val="center"/>
              <w:rPr>
                <w:sz w:val="24"/>
              </w:rPr>
            </w:pPr>
            <w:r>
              <w:rPr>
                <w:sz w:val="24"/>
              </w:rPr>
              <w:t>5568</w:t>
            </w:r>
          </w:p>
        </w:tc>
        <w:tc>
          <w:tcPr>
            <w:tcW w:w="1239" w:type="dxa"/>
            <w:vAlign w:val="center"/>
          </w:tcPr>
          <w:p w:rsidR="00046251" w:rsidRDefault="00046251">
            <w:pPr>
              <w:pStyle w:val="a7"/>
              <w:spacing w:line="240" w:lineRule="auto"/>
              <w:ind w:firstLine="0"/>
              <w:jc w:val="center"/>
              <w:rPr>
                <w:sz w:val="24"/>
              </w:rPr>
            </w:pPr>
            <w:r>
              <w:rPr>
                <w:sz w:val="24"/>
              </w:rPr>
              <w:t>49,1</w:t>
            </w:r>
          </w:p>
        </w:tc>
      </w:tr>
      <w:tr w:rsidR="00046251">
        <w:tc>
          <w:tcPr>
            <w:tcW w:w="7338" w:type="dxa"/>
          </w:tcPr>
          <w:p w:rsidR="00046251" w:rsidRDefault="00046251">
            <w:pPr>
              <w:pStyle w:val="a7"/>
              <w:spacing w:line="240" w:lineRule="auto"/>
              <w:ind w:firstLine="0"/>
              <w:jc w:val="both"/>
              <w:rPr>
                <w:sz w:val="24"/>
              </w:rPr>
            </w:pPr>
            <w:r>
              <w:rPr>
                <w:sz w:val="24"/>
              </w:rPr>
              <w:t>Мобилизация просроченной задолженности</w:t>
            </w:r>
          </w:p>
        </w:tc>
        <w:tc>
          <w:tcPr>
            <w:tcW w:w="1275" w:type="dxa"/>
            <w:vAlign w:val="center"/>
          </w:tcPr>
          <w:p w:rsidR="00046251" w:rsidRDefault="00046251">
            <w:pPr>
              <w:pStyle w:val="a7"/>
              <w:spacing w:line="240" w:lineRule="auto"/>
              <w:ind w:firstLine="0"/>
              <w:jc w:val="center"/>
              <w:rPr>
                <w:sz w:val="24"/>
              </w:rPr>
            </w:pPr>
            <w:r>
              <w:rPr>
                <w:sz w:val="24"/>
              </w:rPr>
              <w:t>61</w:t>
            </w:r>
          </w:p>
        </w:tc>
        <w:tc>
          <w:tcPr>
            <w:tcW w:w="1239" w:type="dxa"/>
            <w:vAlign w:val="center"/>
          </w:tcPr>
          <w:p w:rsidR="00046251" w:rsidRDefault="00046251">
            <w:pPr>
              <w:pStyle w:val="a7"/>
              <w:spacing w:line="240" w:lineRule="auto"/>
              <w:ind w:firstLine="0"/>
              <w:jc w:val="center"/>
              <w:rPr>
                <w:sz w:val="24"/>
              </w:rPr>
            </w:pPr>
            <w:r>
              <w:rPr>
                <w:sz w:val="24"/>
              </w:rPr>
              <w:t>0,1</w:t>
            </w:r>
          </w:p>
        </w:tc>
      </w:tr>
      <w:tr w:rsidR="00046251">
        <w:tc>
          <w:tcPr>
            <w:tcW w:w="7338" w:type="dxa"/>
          </w:tcPr>
          <w:p w:rsidR="00046251" w:rsidRDefault="00046251">
            <w:pPr>
              <w:pStyle w:val="a7"/>
              <w:spacing w:line="240" w:lineRule="auto"/>
              <w:ind w:firstLine="0"/>
              <w:jc w:val="both"/>
              <w:rPr>
                <w:sz w:val="24"/>
              </w:rPr>
            </w:pPr>
            <w:r>
              <w:rPr>
                <w:sz w:val="24"/>
              </w:rPr>
              <w:t>Налоги, предусмотренные спец. налоговыми режимами</w:t>
            </w:r>
          </w:p>
        </w:tc>
        <w:tc>
          <w:tcPr>
            <w:tcW w:w="1275" w:type="dxa"/>
            <w:vAlign w:val="center"/>
          </w:tcPr>
          <w:p w:rsidR="00046251" w:rsidRDefault="00046251">
            <w:pPr>
              <w:pStyle w:val="a7"/>
              <w:spacing w:line="240" w:lineRule="auto"/>
              <w:ind w:firstLine="0"/>
              <w:jc w:val="center"/>
              <w:rPr>
                <w:sz w:val="24"/>
              </w:rPr>
            </w:pPr>
            <w:r>
              <w:rPr>
                <w:sz w:val="24"/>
              </w:rPr>
              <w:t>540</w:t>
            </w:r>
          </w:p>
        </w:tc>
        <w:tc>
          <w:tcPr>
            <w:tcW w:w="1239" w:type="dxa"/>
            <w:vAlign w:val="center"/>
          </w:tcPr>
          <w:p w:rsidR="00046251" w:rsidRDefault="00046251">
            <w:pPr>
              <w:pStyle w:val="a7"/>
              <w:spacing w:line="240" w:lineRule="auto"/>
              <w:ind w:firstLine="0"/>
              <w:jc w:val="center"/>
              <w:rPr>
                <w:sz w:val="24"/>
              </w:rPr>
            </w:pPr>
            <w:r>
              <w:rPr>
                <w:sz w:val="24"/>
              </w:rPr>
              <w:t>0,5</w:t>
            </w:r>
          </w:p>
        </w:tc>
      </w:tr>
      <w:tr w:rsidR="00046251">
        <w:tc>
          <w:tcPr>
            <w:tcW w:w="7338" w:type="dxa"/>
          </w:tcPr>
          <w:p w:rsidR="00046251" w:rsidRDefault="00046251">
            <w:pPr>
              <w:pStyle w:val="a7"/>
              <w:spacing w:line="240" w:lineRule="auto"/>
              <w:ind w:firstLine="0"/>
              <w:jc w:val="both"/>
              <w:rPr>
                <w:sz w:val="24"/>
              </w:rPr>
            </w:pPr>
            <w:r>
              <w:rPr>
                <w:sz w:val="24"/>
              </w:rPr>
              <w:t>Средства федерального бюджета, передаваемые Фонду обязательного медицинского страхования</w:t>
            </w:r>
          </w:p>
        </w:tc>
        <w:tc>
          <w:tcPr>
            <w:tcW w:w="1275" w:type="dxa"/>
            <w:vAlign w:val="center"/>
          </w:tcPr>
          <w:p w:rsidR="00046251" w:rsidRDefault="00046251">
            <w:pPr>
              <w:pStyle w:val="a7"/>
              <w:spacing w:line="240" w:lineRule="auto"/>
              <w:ind w:firstLine="0"/>
              <w:jc w:val="center"/>
              <w:rPr>
                <w:sz w:val="24"/>
              </w:rPr>
            </w:pPr>
            <w:r>
              <w:rPr>
                <w:sz w:val="24"/>
              </w:rPr>
              <w:t>29084</w:t>
            </w:r>
          </w:p>
        </w:tc>
        <w:tc>
          <w:tcPr>
            <w:tcW w:w="1239" w:type="dxa"/>
            <w:vAlign w:val="center"/>
          </w:tcPr>
          <w:p w:rsidR="00046251" w:rsidRDefault="00046251">
            <w:pPr>
              <w:pStyle w:val="a7"/>
              <w:spacing w:line="240" w:lineRule="auto"/>
              <w:ind w:firstLine="0"/>
              <w:jc w:val="center"/>
              <w:rPr>
                <w:sz w:val="24"/>
              </w:rPr>
            </w:pPr>
            <w:r>
              <w:rPr>
                <w:sz w:val="24"/>
              </w:rPr>
              <w:t>25,6</w:t>
            </w:r>
          </w:p>
        </w:tc>
      </w:tr>
      <w:tr w:rsidR="00046251">
        <w:tc>
          <w:tcPr>
            <w:tcW w:w="7338" w:type="dxa"/>
          </w:tcPr>
          <w:p w:rsidR="00046251" w:rsidRDefault="00046251">
            <w:pPr>
              <w:pStyle w:val="a7"/>
              <w:spacing w:line="240" w:lineRule="auto"/>
              <w:ind w:firstLine="0"/>
              <w:jc w:val="both"/>
              <w:rPr>
                <w:sz w:val="24"/>
              </w:rPr>
            </w:pPr>
            <w:r>
              <w:rPr>
                <w:sz w:val="24"/>
              </w:rPr>
              <w:t>Дотации на медицинское страхование неработающего населения (детей), неработающих пенсионеров, на денежные выплаты медицинским работникам</w:t>
            </w:r>
          </w:p>
        </w:tc>
        <w:tc>
          <w:tcPr>
            <w:tcW w:w="1275" w:type="dxa"/>
            <w:vAlign w:val="center"/>
          </w:tcPr>
          <w:p w:rsidR="00046251" w:rsidRDefault="00046251">
            <w:pPr>
              <w:pStyle w:val="a7"/>
              <w:spacing w:line="240" w:lineRule="auto"/>
              <w:ind w:firstLine="0"/>
              <w:jc w:val="center"/>
              <w:rPr>
                <w:sz w:val="24"/>
              </w:rPr>
            </w:pPr>
            <w:r>
              <w:rPr>
                <w:sz w:val="24"/>
              </w:rPr>
              <w:t>28010</w:t>
            </w:r>
          </w:p>
        </w:tc>
        <w:tc>
          <w:tcPr>
            <w:tcW w:w="1239" w:type="dxa"/>
            <w:vAlign w:val="center"/>
          </w:tcPr>
          <w:p w:rsidR="00046251" w:rsidRDefault="00046251">
            <w:pPr>
              <w:pStyle w:val="a7"/>
              <w:spacing w:line="240" w:lineRule="auto"/>
              <w:ind w:firstLine="0"/>
              <w:jc w:val="center"/>
              <w:rPr>
                <w:sz w:val="24"/>
              </w:rPr>
            </w:pPr>
            <w:r>
              <w:rPr>
                <w:sz w:val="24"/>
              </w:rPr>
              <w:t>24,7</w:t>
            </w:r>
          </w:p>
        </w:tc>
      </w:tr>
      <w:tr w:rsidR="00046251">
        <w:tc>
          <w:tcPr>
            <w:tcW w:w="7338" w:type="dxa"/>
          </w:tcPr>
          <w:p w:rsidR="00046251" w:rsidRDefault="00046251">
            <w:pPr>
              <w:pStyle w:val="a7"/>
              <w:spacing w:line="240" w:lineRule="auto"/>
              <w:ind w:firstLine="0"/>
              <w:jc w:val="right"/>
              <w:rPr>
                <w:sz w:val="24"/>
              </w:rPr>
            </w:pPr>
            <w:r>
              <w:rPr>
                <w:sz w:val="24"/>
              </w:rPr>
              <w:t>Итого</w:t>
            </w:r>
          </w:p>
        </w:tc>
        <w:tc>
          <w:tcPr>
            <w:tcW w:w="1275" w:type="dxa"/>
            <w:vAlign w:val="center"/>
          </w:tcPr>
          <w:p w:rsidR="00046251" w:rsidRDefault="00046251">
            <w:pPr>
              <w:pStyle w:val="a7"/>
              <w:spacing w:line="240" w:lineRule="auto"/>
              <w:ind w:firstLine="0"/>
              <w:jc w:val="center"/>
              <w:rPr>
                <w:sz w:val="24"/>
              </w:rPr>
            </w:pPr>
            <w:r>
              <w:rPr>
                <w:sz w:val="24"/>
              </w:rPr>
              <w:t>113380</w:t>
            </w:r>
          </w:p>
        </w:tc>
        <w:tc>
          <w:tcPr>
            <w:tcW w:w="1239" w:type="dxa"/>
            <w:vAlign w:val="center"/>
          </w:tcPr>
          <w:p w:rsidR="00046251" w:rsidRDefault="00046251">
            <w:pPr>
              <w:pStyle w:val="a7"/>
              <w:spacing w:line="240" w:lineRule="auto"/>
              <w:ind w:firstLine="0"/>
              <w:jc w:val="center"/>
              <w:rPr>
                <w:sz w:val="24"/>
              </w:rPr>
            </w:pPr>
            <w:r>
              <w:rPr>
                <w:sz w:val="24"/>
              </w:rPr>
              <w:t>100,0</w:t>
            </w:r>
          </w:p>
        </w:tc>
      </w:tr>
      <w:tr w:rsidR="00046251">
        <w:tc>
          <w:tcPr>
            <w:tcW w:w="7338" w:type="dxa"/>
          </w:tcPr>
          <w:p w:rsidR="00046251" w:rsidRDefault="00046251">
            <w:pPr>
              <w:pStyle w:val="a7"/>
              <w:spacing w:line="240" w:lineRule="auto"/>
              <w:ind w:firstLine="0"/>
              <w:jc w:val="center"/>
              <w:rPr>
                <w:sz w:val="24"/>
              </w:rPr>
            </w:pPr>
            <w:r>
              <w:rPr>
                <w:sz w:val="24"/>
              </w:rPr>
              <w:t>Расходы</w:t>
            </w:r>
          </w:p>
        </w:tc>
        <w:tc>
          <w:tcPr>
            <w:tcW w:w="1275" w:type="dxa"/>
            <w:vAlign w:val="center"/>
          </w:tcPr>
          <w:p w:rsidR="00046251" w:rsidRDefault="00046251">
            <w:pPr>
              <w:pStyle w:val="a7"/>
              <w:spacing w:line="240" w:lineRule="auto"/>
              <w:ind w:firstLine="0"/>
              <w:jc w:val="center"/>
              <w:rPr>
                <w:sz w:val="24"/>
              </w:rPr>
            </w:pPr>
          </w:p>
        </w:tc>
        <w:tc>
          <w:tcPr>
            <w:tcW w:w="1239" w:type="dxa"/>
            <w:vAlign w:val="center"/>
          </w:tcPr>
          <w:p w:rsidR="00046251" w:rsidRDefault="00046251">
            <w:pPr>
              <w:pStyle w:val="a7"/>
              <w:spacing w:line="240" w:lineRule="auto"/>
              <w:ind w:firstLine="0"/>
              <w:jc w:val="center"/>
              <w:rPr>
                <w:sz w:val="24"/>
              </w:rPr>
            </w:pPr>
          </w:p>
        </w:tc>
      </w:tr>
      <w:tr w:rsidR="00046251">
        <w:tc>
          <w:tcPr>
            <w:tcW w:w="7338" w:type="dxa"/>
          </w:tcPr>
          <w:p w:rsidR="00046251" w:rsidRDefault="00046251">
            <w:pPr>
              <w:pStyle w:val="a7"/>
              <w:spacing w:line="240" w:lineRule="auto"/>
              <w:ind w:firstLine="0"/>
              <w:rPr>
                <w:sz w:val="24"/>
              </w:rPr>
            </w:pPr>
            <w:r>
              <w:rPr>
                <w:sz w:val="24"/>
              </w:rPr>
              <w:t>Дотации и субвенции на выполнение территориальных программ ОМС</w:t>
            </w:r>
          </w:p>
        </w:tc>
        <w:tc>
          <w:tcPr>
            <w:tcW w:w="1275" w:type="dxa"/>
            <w:vAlign w:val="center"/>
          </w:tcPr>
          <w:p w:rsidR="00046251" w:rsidRDefault="00046251">
            <w:pPr>
              <w:pStyle w:val="a7"/>
              <w:spacing w:line="240" w:lineRule="auto"/>
              <w:ind w:firstLine="0"/>
              <w:jc w:val="center"/>
              <w:rPr>
                <w:sz w:val="24"/>
              </w:rPr>
            </w:pPr>
            <w:r>
              <w:rPr>
                <w:sz w:val="24"/>
              </w:rPr>
              <w:t>49645</w:t>
            </w:r>
          </w:p>
        </w:tc>
        <w:tc>
          <w:tcPr>
            <w:tcW w:w="1239" w:type="dxa"/>
            <w:vAlign w:val="center"/>
          </w:tcPr>
          <w:p w:rsidR="00046251" w:rsidRDefault="00046251">
            <w:pPr>
              <w:pStyle w:val="a7"/>
              <w:spacing w:line="240" w:lineRule="auto"/>
              <w:ind w:firstLine="0"/>
              <w:jc w:val="center"/>
              <w:rPr>
                <w:sz w:val="24"/>
              </w:rPr>
            </w:pPr>
            <w:r>
              <w:rPr>
                <w:sz w:val="24"/>
              </w:rPr>
              <w:t>43,8</w:t>
            </w:r>
          </w:p>
        </w:tc>
      </w:tr>
      <w:tr w:rsidR="00046251">
        <w:tc>
          <w:tcPr>
            <w:tcW w:w="7338" w:type="dxa"/>
          </w:tcPr>
          <w:p w:rsidR="00046251" w:rsidRDefault="00046251">
            <w:pPr>
              <w:pStyle w:val="a7"/>
              <w:spacing w:line="240" w:lineRule="auto"/>
              <w:ind w:firstLine="0"/>
              <w:rPr>
                <w:sz w:val="24"/>
              </w:rPr>
            </w:pPr>
            <w:r>
              <w:rPr>
                <w:sz w:val="24"/>
              </w:rPr>
              <w:t>Реализация мер социальной поддержки отдельных категорий граждан по обеспечению лекарственными средствами</w:t>
            </w:r>
          </w:p>
        </w:tc>
        <w:tc>
          <w:tcPr>
            <w:tcW w:w="1275" w:type="dxa"/>
            <w:vAlign w:val="center"/>
          </w:tcPr>
          <w:p w:rsidR="00046251" w:rsidRDefault="00046251">
            <w:pPr>
              <w:pStyle w:val="a7"/>
              <w:spacing w:line="240" w:lineRule="auto"/>
              <w:ind w:firstLine="0"/>
              <w:jc w:val="center"/>
              <w:rPr>
                <w:sz w:val="24"/>
              </w:rPr>
            </w:pPr>
            <w:r>
              <w:rPr>
                <w:sz w:val="24"/>
              </w:rPr>
              <w:t>29084</w:t>
            </w:r>
          </w:p>
        </w:tc>
        <w:tc>
          <w:tcPr>
            <w:tcW w:w="1239" w:type="dxa"/>
            <w:vAlign w:val="center"/>
          </w:tcPr>
          <w:p w:rsidR="00046251" w:rsidRDefault="00046251">
            <w:pPr>
              <w:pStyle w:val="a7"/>
              <w:spacing w:line="240" w:lineRule="auto"/>
              <w:ind w:firstLine="0"/>
              <w:jc w:val="center"/>
              <w:rPr>
                <w:sz w:val="24"/>
              </w:rPr>
            </w:pPr>
            <w:r>
              <w:rPr>
                <w:sz w:val="24"/>
              </w:rPr>
              <w:t>25,7</w:t>
            </w:r>
          </w:p>
        </w:tc>
      </w:tr>
      <w:tr w:rsidR="00046251">
        <w:tc>
          <w:tcPr>
            <w:tcW w:w="7338" w:type="dxa"/>
          </w:tcPr>
          <w:p w:rsidR="00046251" w:rsidRDefault="00046251">
            <w:pPr>
              <w:pStyle w:val="a7"/>
              <w:spacing w:line="240" w:lineRule="auto"/>
              <w:ind w:firstLine="0"/>
              <w:jc w:val="both"/>
              <w:rPr>
                <w:sz w:val="24"/>
              </w:rPr>
            </w:pPr>
            <w:r>
              <w:rPr>
                <w:sz w:val="24"/>
              </w:rPr>
              <w:t>Субсидии на ОМС неработающего населения (детей), пенсионеров</w:t>
            </w:r>
          </w:p>
        </w:tc>
        <w:tc>
          <w:tcPr>
            <w:tcW w:w="1275" w:type="dxa"/>
            <w:vAlign w:val="center"/>
          </w:tcPr>
          <w:p w:rsidR="00046251" w:rsidRDefault="00046251">
            <w:pPr>
              <w:pStyle w:val="a7"/>
              <w:spacing w:line="240" w:lineRule="auto"/>
              <w:ind w:firstLine="0"/>
              <w:jc w:val="center"/>
              <w:rPr>
                <w:sz w:val="24"/>
              </w:rPr>
            </w:pPr>
            <w:r>
              <w:rPr>
                <w:sz w:val="24"/>
              </w:rPr>
              <w:t>9610</w:t>
            </w:r>
          </w:p>
        </w:tc>
        <w:tc>
          <w:tcPr>
            <w:tcW w:w="1239" w:type="dxa"/>
            <w:vAlign w:val="center"/>
          </w:tcPr>
          <w:p w:rsidR="00046251" w:rsidRDefault="00046251">
            <w:pPr>
              <w:pStyle w:val="a7"/>
              <w:spacing w:line="240" w:lineRule="auto"/>
              <w:ind w:firstLine="0"/>
              <w:jc w:val="center"/>
              <w:rPr>
                <w:sz w:val="24"/>
              </w:rPr>
            </w:pPr>
            <w:r>
              <w:rPr>
                <w:sz w:val="24"/>
              </w:rPr>
              <w:t>8,5</w:t>
            </w:r>
          </w:p>
        </w:tc>
      </w:tr>
      <w:tr w:rsidR="00046251">
        <w:tc>
          <w:tcPr>
            <w:tcW w:w="7338" w:type="dxa"/>
          </w:tcPr>
          <w:p w:rsidR="00046251" w:rsidRDefault="00046251">
            <w:pPr>
              <w:pStyle w:val="a7"/>
              <w:spacing w:line="240" w:lineRule="auto"/>
              <w:ind w:firstLine="0"/>
              <w:jc w:val="both"/>
              <w:rPr>
                <w:sz w:val="24"/>
              </w:rPr>
            </w:pPr>
            <w:r>
              <w:rPr>
                <w:sz w:val="24"/>
              </w:rPr>
              <w:t>Нормированный страховой запас Фонда</w:t>
            </w:r>
          </w:p>
        </w:tc>
        <w:tc>
          <w:tcPr>
            <w:tcW w:w="1275" w:type="dxa"/>
            <w:vAlign w:val="center"/>
          </w:tcPr>
          <w:p w:rsidR="00046251" w:rsidRDefault="00046251">
            <w:pPr>
              <w:pStyle w:val="a7"/>
              <w:spacing w:line="240" w:lineRule="auto"/>
              <w:ind w:firstLine="0"/>
              <w:jc w:val="center"/>
              <w:rPr>
                <w:sz w:val="24"/>
              </w:rPr>
            </w:pPr>
            <w:r>
              <w:rPr>
                <w:sz w:val="24"/>
              </w:rPr>
              <w:t>4950</w:t>
            </w:r>
          </w:p>
        </w:tc>
        <w:tc>
          <w:tcPr>
            <w:tcW w:w="1239" w:type="dxa"/>
            <w:vAlign w:val="center"/>
          </w:tcPr>
          <w:p w:rsidR="00046251" w:rsidRDefault="00046251">
            <w:pPr>
              <w:pStyle w:val="a7"/>
              <w:spacing w:line="240" w:lineRule="auto"/>
              <w:ind w:firstLine="0"/>
              <w:jc w:val="center"/>
              <w:rPr>
                <w:sz w:val="24"/>
              </w:rPr>
            </w:pPr>
            <w:r>
              <w:rPr>
                <w:sz w:val="24"/>
              </w:rPr>
              <w:t>4,4</w:t>
            </w:r>
          </w:p>
        </w:tc>
      </w:tr>
      <w:tr w:rsidR="00046251">
        <w:tc>
          <w:tcPr>
            <w:tcW w:w="7338" w:type="dxa"/>
          </w:tcPr>
          <w:p w:rsidR="00046251" w:rsidRDefault="00046251">
            <w:pPr>
              <w:pStyle w:val="a7"/>
              <w:spacing w:line="240" w:lineRule="auto"/>
              <w:ind w:firstLine="0"/>
              <w:jc w:val="both"/>
              <w:rPr>
                <w:sz w:val="24"/>
              </w:rPr>
            </w:pPr>
            <w:r>
              <w:rPr>
                <w:sz w:val="24"/>
              </w:rPr>
              <w:t>Оплата диспансеризации работающих и медицинской помощи женщинам в период беременности и родов</w:t>
            </w:r>
          </w:p>
        </w:tc>
        <w:tc>
          <w:tcPr>
            <w:tcW w:w="1275" w:type="dxa"/>
            <w:vAlign w:val="center"/>
          </w:tcPr>
          <w:p w:rsidR="00046251" w:rsidRDefault="00046251">
            <w:pPr>
              <w:pStyle w:val="a7"/>
              <w:spacing w:line="240" w:lineRule="auto"/>
              <w:ind w:firstLine="0"/>
              <w:jc w:val="center"/>
              <w:rPr>
                <w:sz w:val="24"/>
              </w:rPr>
            </w:pPr>
            <w:r>
              <w:rPr>
                <w:sz w:val="24"/>
              </w:rPr>
              <w:t>17500</w:t>
            </w:r>
          </w:p>
        </w:tc>
        <w:tc>
          <w:tcPr>
            <w:tcW w:w="1239" w:type="dxa"/>
            <w:vAlign w:val="center"/>
          </w:tcPr>
          <w:p w:rsidR="00046251" w:rsidRDefault="00046251">
            <w:pPr>
              <w:pStyle w:val="a7"/>
              <w:spacing w:line="240" w:lineRule="auto"/>
              <w:ind w:firstLine="0"/>
              <w:jc w:val="center"/>
              <w:rPr>
                <w:sz w:val="24"/>
              </w:rPr>
            </w:pPr>
            <w:r>
              <w:rPr>
                <w:sz w:val="24"/>
              </w:rPr>
              <w:t>15,4</w:t>
            </w:r>
          </w:p>
        </w:tc>
      </w:tr>
      <w:tr w:rsidR="00046251">
        <w:tc>
          <w:tcPr>
            <w:tcW w:w="7338" w:type="dxa"/>
          </w:tcPr>
          <w:p w:rsidR="00046251" w:rsidRDefault="00046251">
            <w:pPr>
              <w:pStyle w:val="a7"/>
              <w:spacing w:line="240" w:lineRule="auto"/>
              <w:ind w:firstLine="0"/>
              <w:jc w:val="both"/>
              <w:rPr>
                <w:sz w:val="24"/>
              </w:rPr>
            </w:pPr>
            <w:r>
              <w:rPr>
                <w:sz w:val="24"/>
              </w:rPr>
              <w:t>Содержание аппарата управления фонда</w:t>
            </w:r>
          </w:p>
        </w:tc>
        <w:tc>
          <w:tcPr>
            <w:tcW w:w="1275" w:type="dxa"/>
            <w:vAlign w:val="center"/>
          </w:tcPr>
          <w:p w:rsidR="00046251" w:rsidRDefault="00046251">
            <w:pPr>
              <w:pStyle w:val="a7"/>
              <w:spacing w:line="240" w:lineRule="auto"/>
              <w:ind w:firstLine="0"/>
              <w:jc w:val="center"/>
              <w:rPr>
                <w:sz w:val="24"/>
              </w:rPr>
            </w:pPr>
            <w:r>
              <w:rPr>
                <w:sz w:val="24"/>
              </w:rPr>
              <w:t>123</w:t>
            </w:r>
          </w:p>
        </w:tc>
        <w:tc>
          <w:tcPr>
            <w:tcW w:w="1239" w:type="dxa"/>
            <w:vAlign w:val="center"/>
          </w:tcPr>
          <w:p w:rsidR="00046251" w:rsidRDefault="00046251">
            <w:pPr>
              <w:pStyle w:val="a7"/>
              <w:spacing w:line="240" w:lineRule="auto"/>
              <w:ind w:firstLine="0"/>
              <w:jc w:val="center"/>
              <w:rPr>
                <w:sz w:val="24"/>
              </w:rPr>
            </w:pPr>
            <w:r>
              <w:rPr>
                <w:sz w:val="24"/>
              </w:rPr>
              <w:t>0,1</w:t>
            </w:r>
          </w:p>
        </w:tc>
      </w:tr>
      <w:tr w:rsidR="00046251">
        <w:tc>
          <w:tcPr>
            <w:tcW w:w="7338" w:type="dxa"/>
          </w:tcPr>
          <w:p w:rsidR="00046251" w:rsidRDefault="00046251">
            <w:pPr>
              <w:pStyle w:val="a7"/>
              <w:spacing w:line="240" w:lineRule="auto"/>
              <w:ind w:firstLine="0"/>
              <w:jc w:val="both"/>
              <w:rPr>
                <w:sz w:val="24"/>
              </w:rPr>
            </w:pPr>
            <w:r>
              <w:rPr>
                <w:sz w:val="24"/>
              </w:rPr>
              <w:t xml:space="preserve"> Прочие расходы</w:t>
            </w:r>
          </w:p>
        </w:tc>
        <w:tc>
          <w:tcPr>
            <w:tcW w:w="1275" w:type="dxa"/>
            <w:vAlign w:val="center"/>
          </w:tcPr>
          <w:p w:rsidR="00046251" w:rsidRDefault="00046251">
            <w:pPr>
              <w:pStyle w:val="a7"/>
              <w:spacing w:line="240" w:lineRule="auto"/>
              <w:ind w:firstLine="0"/>
              <w:jc w:val="center"/>
              <w:rPr>
                <w:sz w:val="24"/>
              </w:rPr>
            </w:pPr>
            <w:r>
              <w:rPr>
                <w:sz w:val="24"/>
              </w:rPr>
              <w:t>2428</w:t>
            </w:r>
          </w:p>
        </w:tc>
        <w:tc>
          <w:tcPr>
            <w:tcW w:w="1239" w:type="dxa"/>
            <w:vAlign w:val="center"/>
          </w:tcPr>
          <w:p w:rsidR="00046251" w:rsidRDefault="00046251">
            <w:pPr>
              <w:pStyle w:val="a7"/>
              <w:spacing w:line="240" w:lineRule="auto"/>
              <w:ind w:firstLine="0"/>
              <w:jc w:val="center"/>
              <w:rPr>
                <w:sz w:val="24"/>
              </w:rPr>
            </w:pPr>
            <w:r>
              <w:rPr>
                <w:sz w:val="24"/>
              </w:rPr>
              <w:t>2,1</w:t>
            </w:r>
          </w:p>
        </w:tc>
      </w:tr>
      <w:tr w:rsidR="00046251">
        <w:tc>
          <w:tcPr>
            <w:tcW w:w="7338" w:type="dxa"/>
          </w:tcPr>
          <w:p w:rsidR="00046251" w:rsidRDefault="00046251">
            <w:pPr>
              <w:pStyle w:val="a7"/>
              <w:spacing w:line="240" w:lineRule="auto"/>
              <w:ind w:firstLine="0"/>
              <w:jc w:val="right"/>
              <w:rPr>
                <w:sz w:val="24"/>
              </w:rPr>
            </w:pPr>
            <w:r>
              <w:rPr>
                <w:sz w:val="24"/>
              </w:rPr>
              <w:t>Итого</w:t>
            </w:r>
          </w:p>
        </w:tc>
        <w:tc>
          <w:tcPr>
            <w:tcW w:w="1275" w:type="dxa"/>
            <w:vAlign w:val="center"/>
          </w:tcPr>
          <w:p w:rsidR="00046251" w:rsidRDefault="00046251">
            <w:pPr>
              <w:pStyle w:val="a7"/>
              <w:spacing w:line="240" w:lineRule="auto"/>
              <w:ind w:firstLine="0"/>
              <w:jc w:val="center"/>
              <w:rPr>
                <w:sz w:val="24"/>
              </w:rPr>
            </w:pPr>
            <w:r>
              <w:rPr>
                <w:sz w:val="24"/>
              </w:rPr>
              <w:t>113340</w:t>
            </w:r>
          </w:p>
        </w:tc>
        <w:tc>
          <w:tcPr>
            <w:tcW w:w="1239" w:type="dxa"/>
            <w:vAlign w:val="center"/>
          </w:tcPr>
          <w:p w:rsidR="00046251" w:rsidRDefault="00046251">
            <w:pPr>
              <w:pStyle w:val="a7"/>
              <w:spacing w:line="240" w:lineRule="auto"/>
              <w:ind w:firstLine="0"/>
              <w:jc w:val="center"/>
              <w:rPr>
                <w:sz w:val="24"/>
              </w:rPr>
            </w:pPr>
            <w:r>
              <w:rPr>
                <w:sz w:val="24"/>
              </w:rPr>
              <w:t>100,0</w:t>
            </w:r>
          </w:p>
        </w:tc>
      </w:tr>
      <w:tr w:rsidR="00046251">
        <w:tc>
          <w:tcPr>
            <w:tcW w:w="7338" w:type="dxa"/>
          </w:tcPr>
          <w:p w:rsidR="00046251" w:rsidRDefault="00046251">
            <w:pPr>
              <w:pStyle w:val="a7"/>
              <w:spacing w:line="240" w:lineRule="auto"/>
              <w:ind w:firstLine="0"/>
              <w:jc w:val="both"/>
              <w:rPr>
                <w:sz w:val="24"/>
              </w:rPr>
            </w:pPr>
            <w:r>
              <w:rPr>
                <w:sz w:val="24"/>
              </w:rPr>
              <w:t>Превышение доходов над расходами</w:t>
            </w:r>
          </w:p>
        </w:tc>
        <w:tc>
          <w:tcPr>
            <w:tcW w:w="1275" w:type="dxa"/>
            <w:vAlign w:val="center"/>
          </w:tcPr>
          <w:p w:rsidR="00046251" w:rsidRDefault="00046251">
            <w:pPr>
              <w:pStyle w:val="a7"/>
              <w:spacing w:line="240" w:lineRule="auto"/>
              <w:ind w:firstLine="0"/>
              <w:jc w:val="center"/>
              <w:rPr>
                <w:sz w:val="24"/>
              </w:rPr>
            </w:pPr>
            <w:r>
              <w:rPr>
                <w:sz w:val="24"/>
              </w:rPr>
              <w:t>40</w:t>
            </w:r>
          </w:p>
        </w:tc>
        <w:tc>
          <w:tcPr>
            <w:tcW w:w="1239" w:type="dxa"/>
            <w:vAlign w:val="center"/>
          </w:tcPr>
          <w:p w:rsidR="00046251" w:rsidRDefault="00046251">
            <w:pPr>
              <w:pStyle w:val="a7"/>
              <w:spacing w:line="240" w:lineRule="auto"/>
              <w:ind w:firstLine="0"/>
              <w:jc w:val="center"/>
              <w:rPr>
                <w:sz w:val="24"/>
              </w:rPr>
            </w:pPr>
            <w:r>
              <w:rPr>
                <w:sz w:val="24"/>
              </w:rPr>
              <w:t>-</w:t>
            </w:r>
          </w:p>
        </w:tc>
      </w:tr>
    </w:tbl>
    <w:p w:rsidR="00046251" w:rsidRDefault="00046251">
      <w:pPr>
        <w:pStyle w:val="a7"/>
      </w:pPr>
    </w:p>
    <w:p w:rsidR="00046251" w:rsidRDefault="00046251">
      <w:pPr>
        <w:pStyle w:val="a7"/>
        <w:jc w:val="both"/>
      </w:pPr>
      <w:r>
        <w:t xml:space="preserve">В структуре поступлений в Федеральный фонд ОМС преобладающую долю составляют средства единого социального налога (49%) и федерального </w:t>
      </w:r>
    </w:p>
    <w:p w:rsidR="00046251" w:rsidRDefault="00046251">
      <w:pPr>
        <w:pStyle w:val="a7"/>
        <w:ind w:firstLine="0"/>
        <w:jc w:val="both"/>
      </w:pPr>
      <w:r>
        <w:t>бюджета (25,6%).</w:t>
      </w:r>
    </w:p>
    <w:p w:rsidR="00046251" w:rsidRDefault="00046251">
      <w:pPr>
        <w:pStyle w:val="a7"/>
        <w:jc w:val="both"/>
      </w:pPr>
      <w:r>
        <w:t xml:space="preserve">Наряду с ОМС есть добровольное медицинское страхование, введённое с 1 октября </w:t>
      </w:r>
      <w:smartTag w:uri="urn:schemas-microsoft-com:office:smarttags" w:element="metricconverter">
        <w:smartTagPr>
          <w:attr w:name="ProductID" w:val="1992 г"/>
        </w:smartTagPr>
        <w:r>
          <w:t>1992 г</w:t>
        </w:r>
      </w:smartTag>
      <w:r>
        <w:t>.</w:t>
      </w:r>
    </w:p>
    <w:p w:rsidR="00046251" w:rsidRPr="005D32ED" w:rsidRDefault="00046251">
      <w:pPr>
        <w:pStyle w:val="a7"/>
        <w:jc w:val="both"/>
      </w:pPr>
      <w:r>
        <w:t>Контроль за целевым использованием средств внебюджетных фондов осуществляют Министерство образования и науки РФ и Министерство финансов РФ.</w:t>
      </w:r>
    </w:p>
    <w:p w:rsidR="00046251" w:rsidRDefault="00046251">
      <w:pPr>
        <w:pStyle w:val="a7"/>
        <w:jc w:val="both"/>
      </w:pPr>
      <w:r>
        <w:t>Для обеспечения бесперебойного финансирования многообразных потребностей государство формирует дополнительные финансовые ресурсы путём мобилизации временно свободных денежных средств населения и хозяйственных структур, главным способом получения которых является государственный кредит.</w:t>
      </w:r>
    </w:p>
    <w:p w:rsidR="00046251" w:rsidRDefault="00046251">
      <w:pPr>
        <w:pStyle w:val="a7"/>
        <w:jc w:val="both"/>
      </w:pPr>
      <w:r>
        <w:t>Как и любой другой заёмщик, государство привлекает средства на заранее определённый срок: до года, от года, до 5 лет, от 5 лет до 30 лет. Так БК РФ предусматривает, что любые долговые обязательства Российской Федерации погашаются в сроки, которые определены конкретными условиями займа, но не могут превышать 30 лет.</w:t>
      </w:r>
    </w:p>
    <w:p w:rsidR="00046251" w:rsidRDefault="00046251">
      <w:pPr>
        <w:pStyle w:val="a7"/>
        <w:jc w:val="both"/>
      </w:pPr>
      <w:r>
        <w:t>Государственный кредит  подразделяется на внутренний и внешний.</w:t>
      </w:r>
    </w:p>
    <w:p w:rsidR="00046251" w:rsidRDefault="00046251">
      <w:pPr>
        <w:pStyle w:val="a7"/>
        <w:jc w:val="both"/>
      </w:pPr>
      <w:r>
        <w:t>Внутренний государственный кредит может выступать в следующих формах: государственные займы,  обращение части вкладов населения в государственные займы, казначейские ссуды, гарантированные займы, заимствование средств общегосударственного ссудного фонда.</w:t>
      </w:r>
    </w:p>
    <w:p w:rsidR="00046251" w:rsidRDefault="00046251">
      <w:pPr>
        <w:pStyle w:val="a7"/>
        <w:jc w:val="both"/>
      </w:pPr>
      <w:r>
        <w:t>Внешний государственный кредит представляет собой совокупность отношений, в которых государство выступает на мировом рынке в роли заёмщика, кредитора или гаранта. Эти отношения принимают форму государственных внешних займов .</w:t>
      </w:r>
    </w:p>
    <w:p w:rsidR="00046251" w:rsidRDefault="00046251">
      <w:pPr>
        <w:pStyle w:val="a7"/>
        <w:jc w:val="both"/>
      </w:pPr>
      <w:r>
        <w:t xml:space="preserve">Функционирование государственного кредита ведёт к образованию государственного долга. Расходы на обслуживание государственного долга в государственном федеральном бюджете на </w:t>
      </w:r>
      <w:smartTag w:uri="urn:schemas-microsoft-com:office:smarttags" w:element="metricconverter">
        <w:smartTagPr>
          <w:attr w:name="ProductID" w:val="2004 г"/>
        </w:smartTagPr>
        <w:r>
          <w:t>2004 г</w:t>
        </w:r>
      </w:smartTag>
      <w:r>
        <w:t xml:space="preserve">. были предусмотрены в сумме 287,6 млрд. руб., в том числе на обслуживание государственного внутреннего долга – 4,4 млрд. руб. и государственного внешнего долга – 223,2 млрд. руб. В последующие годы (2005 и 2006 гг.) расходы на обслуживание государственного долга существенно сократились: в бюджете на </w:t>
      </w:r>
      <w:smartTag w:uri="urn:schemas-microsoft-com:office:smarttags" w:element="metricconverter">
        <w:smartTagPr>
          <w:attr w:name="ProductID" w:val="2005 г"/>
        </w:smartTagPr>
        <w:r>
          <w:t>2005 г</w:t>
        </w:r>
      </w:smartTag>
      <w:r>
        <w:t xml:space="preserve">. они предусматривались в сумме 244 млрд. руб., в бюджете на </w:t>
      </w:r>
      <w:smartTag w:uri="urn:schemas-microsoft-com:office:smarttags" w:element="metricconverter">
        <w:smartTagPr>
          <w:attr w:name="ProductID" w:val="2006 г"/>
        </w:smartTagPr>
        <w:r>
          <w:t>2006 г</w:t>
        </w:r>
      </w:smartTag>
      <w:r>
        <w:t xml:space="preserve">. – 198,5 млрд. руб., а к концу </w:t>
      </w:r>
      <w:smartTag w:uri="urn:schemas-microsoft-com:office:smarttags" w:element="metricconverter">
        <w:smartTagPr>
          <w:attr w:name="ProductID" w:val="2006 г"/>
        </w:smartTagPr>
        <w:r>
          <w:t>2006 г</w:t>
        </w:r>
      </w:smartTag>
      <w:r>
        <w:t>. составил 70-80 млрд. долл. Против 120 млрд. долл. На начало 2005 года.</w:t>
      </w:r>
    </w:p>
    <w:p w:rsidR="00046251" w:rsidRDefault="00046251">
      <w:pPr>
        <w:pStyle w:val="a7"/>
        <w:jc w:val="both"/>
      </w:pPr>
      <w:r>
        <w:t xml:space="preserve">В 2005-2006 гг. было произведено долгосрочное погашение долгов перед странами – членами Парижского клуба кредиторов в размере 21,6 млрд. долл. </w:t>
      </w:r>
    </w:p>
    <w:p w:rsidR="00046251" w:rsidRDefault="00046251">
      <w:pPr>
        <w:pStyle w:val="a7"/>
        <w:jc w:val="both"/>
      </w:pPr>
      <w:r>
        <w:t xml:space="preserve">При сокращении долга органов государственного управления резко увеличились заимствования на внешнем рынке негосударственным сектором. По данным ЦБ России только в первом полугодии </w:t>
      </w:r>
      <w:smartTag w:uri="urn:schemas-microsoft-com:office:smarttags" w:element="metricconverter">
        <w:smartTagPr>
          <w:attr w:name="ProductID" w:val="2006 г"/>
        </w:smartTagPr>
        <w:r>
          <w:t>2006 г</w:t>
        </w:r>
      </w:smartTag>
      <w:r>
        <w:t xml:space="preserve">. заимствования компаний                                                                                                                                                                                                                                                                                                                                                                                                                                    </w:t>
      </w:r>
    </w:p>
    <w:p w:rsidR="00046251" w:rsidRDefault="00046251">
      <w:pPr>
        <w:pStyle w:val="a7"/>
        <w:jc w:val="both"/>
      </w:pPr>
      <w:r>
        <w:t>Финансы предприятий (организаций) в совокупности являются основным звеном финансовой системы.</w:t>
      </w:r>
    </w:p>
    <w:p w:rsidR="00046251" w:rsidRDefault="00046251">
      <w:pPr>
        <w:pStyle w:val="a7"/>
        <w:jc w:val="both"/>
      </w:pPr>
      <w:r>
        <w:t>Организация финансов коммерческих предприятий основана на положениях, связанных с их хозяйственной деятельностью.</w:t>
      </w:r>
    </w:p>
    <w:p w:rsidR="00046251" w:rsidRDefault="00046251">
      <w:pPr>
        <w:pStyle w:val="a7"/>
        <w:jc w:val="both"/>
      </w:pPr>
      <w:r>
        <w:t>Денежные доходы коммерческих организаций складываются из выручки от реализации продукции (работ, услуг), прочей реализации имущества (основных фондов, инвентаря, нематериальных активов), внецентрализованных доходов, арендной платы. Но не все денежные средства признаются доходами. Так, не признаются доходами организации следующие поступления:</w:t>
      </w:r>
    </w:p>
    <w:p w:rsidR="00046251" w:rsidRDefault="00046251">
      <w:pPr>
        <w:pStyle w:val="a7"/>
        <w:numPr>
          <w:ilvl w:val="0"/>
          <w:numId w:val="45"/>
        </w:numPr>
        <w:jc w:val="both"/>
      </w:pPr>
      <w:r>
        <w:t>суммы налога НДС, акцизов, экспортных пошлин и иных обязательных платежей;</w:t>
      </w:r>
    </w:p>
    <w:p w:rsidR="00046251" w:rsidRDefault="00046251">
      <w:pPr>
        <w:pStyle w:val="a7"/>
        <w:numPr>
          <w:ilvl w:val="0"/>
          <w:numId w:val="45"/>
        </w:numPr>
        <w:jc w:val="both"/>
      </w:pPr>
      <w:r>
        <w:t>суммы по договорам комиссии, агентским и иным аналогичным договорам в пользу комитента, принципала;</w:t>
      </w:r>
    </w:p>
    <w:p w:rsidR="00046251" w:rsidRDefault="00046251">
      <w:pPr>
        <w:pStyle w:val="a7"/>
        <w:numPr>
          <w:ilvl w:val="0"/>
          <w:numId w:val="45"/>
        </w:numPr>
        <w:jc w:val="both"/>
      </w:pPr>
      <w:r>
        <w:t>суммы в порядке предварительной оплаты продукции, товаров, работ, услуг, авансов в счёт оплаты продукции, товаров, работ, услуг;</w:t>
      </w:r>
    </w:p>
    <w:p w:rsidR="00046251" w:rsidRDefault="00046251">
      <w:pPr>
        <w:pStyle w:val="a7"/>
        <w:numPr>
          <w:ilvl w:val="0"/>
          <w:numId w:val="45"/>
        </w:numPr>
        <w:jc w:val="both"/>
      </w:pPr>
      <w:r>
        <w:t>суммы задатка и залога;</w:t>
      </w:r>
    </w:p>
    <w:p w:rsidR="00046251" w:rsidRDefault="00046251">
      <w:pPr>
        <w:pStyle w:val="a7"/>
        <w:numPr>
          <w:ilvl w:val="0"/>
          <w:numId w:val="45"/>
        </w:numPr>
        <w:jc w:val="both"/>
      </w:pPr>
      <w:r>
        <w:t>суммы в погашение кредита, займа, предоставленного заёмщику</w:t>
      </w:r>
    </w:p>
    <w:p w:rsidR="00046251" w:rsidRDefault="00046251">
      <w:pPr>
        <w:pStyle w:val="a7"/>
        <w:jc w:val="both"/>
      </w:pPr>
      <w:r>
        <w:t>В условиях перехода производственных предприятий на рыночные отношения доходы стали играть первостепенную роль в системе показателей их хозрасчётной деятельности. От размер доходов находится в прямой зависимости возможность самофинансирования.</w:t>
      </w:r>
    </w:p>
    <w:p w:rsidR="00046251" w:rsidRDefault="00046251">
      <w:pPr>
        <w:pStyle w:val="a7"/>
        <w:jc w:val="both"/>
      </w:pPr>
      <w:r>
        <w:t>Расходами коммерческих организаций признаётся уменьшение экономических выгод в результате выбытия активов и возникновения обстоятельств, приводящих к уменьшению капитала этой организации, за исключением уменьшения вкладов по решению участников.</w:t>
      </w:r>
    </w:p>
    <w:p w:rsidR="00046251" w:rsidRDefault="00046251">
      <w:pPr>
        <w:pStyle w:val="a7"/>
        <w:jc w:val="both"/>
      </w:pPr>
      <w:r>
        <w:t>Не признаются расходами предприятия те затраты, которые не влияют на формирование финансовых результатов:</w:t>
      </w:r>
    </w:p>
    <w:p w:rsidR="00046251" w:rsidRDefault="00046251">
      <w:pPr>
        <w:pStyle w:val="a7"/>
        <w:numPr>
          <w:ilvl w:val="0"/>
          <w:numId w:val="47"/>
        </w:numPr>
        <w:jc w:val="both"/>
      </w:pPr>
      <w:r>
        <w:t>расходы по внесению средств в уставные капиталы других организаций, приобретение акций акционерных обществ и иных ценных бумаг не с целью перепродажи;</w:t>
      </w:r>
    </w:p>
    <w:p w:rsidR="00046251" w:rsidRDefault="00046251">
      <w:pPr>
        <w:pStyle w:val="a7"/>
        <w:numPr>
          <w:ilvl w:val="0"/>
          <w:numId w:val="47"/>
        </w:numPr>
        <w:jc w:val="both"/>
      </w:pPr>
      <w:r>
        <w:t>затраты по приобретению внеоборотных активов (основных средств, незавершённого строительства, нематериальных активов);</w:t>
      </w:r>
    </w:p>
    <w:p w:rsidR="00046251" w:rsidRDefault="00046251">
      <w:pPr>
        <w:pStyle w:val="a7"/>
        <w:numPr>
          <w:ilvl w:val="0"/>
          <w:numId w:val="47"/>
        </w:numPr>
        <w:jc w:val="both"/>
      </w:pPr>
      <w:r>
        <w:t>перечисление средств, связанных с благотворительностью;</w:t>
      </w:r>
    </w:p>
    <w:p w:rsidR="00046251" w:rsidRDefault="00046251">
      <w:pPr>
        <w:pStyle w:val="a7"/>
        <w:numPr>
          <w:ilvl w:val="0"/>
          <w:numId w:val="47"/>
        </w:numPr>
        <w:jc w:val="both"/>
      </w:pPr>
      <w:r>
        <w:t>расходы по договорам комиссии, агентским и иным договорам в пользу комитента;</w:t>
      </w:r>
    </w:p>
    <w:p w:rsidR="00046251" w:rsidRDefault="00046251">
      <w:pPr>
        <w:pStyle w:val="a7"/>
        <w:numPr>
          <w:ilvl w:val="0"/>
          <w:numId w:val="47"/>
        </w:numPr>
        <w:jc w:val="both"/>
      </w:pPr>
      <w:r>
        <w:t>выбытие в порядке предварительной оплаты марериально-производственных запасов и иных ценностей, работ, услуг;</w:t>
      </w:r>
    </w:p>
    <w:p w:rsidR="00046251" w:rsidRDefault="00046251">
      <w:pPr>
        <w:pStyle w:val="a7"/>
        <w:numPr>
          <w:ilvl w:val="0"/>
          <w:numId w:val="47"/>
        </w:numPr>
        <w:jc w:val="both"/>
      </w:pPr>
      <w:r>
        <w:t>выбытие в виде авансов, задатка в счёт оплаты материально-производственных запасов и иных ценностей, работ, услуг;</w:t>
      </w:r>
    </w:p>
    <w:p w:rsidR="00046251" w:rsidRDefault="00046251">
      <w:pPr>
        <w:pStyle w:val="a7"/>
        <w:numPr>
          <w:ilvl w:val="0"/>
          <w:numId w:val="47"/>
        </w:numPr>
        <w:jc w:val="both"/>
      </w:pPr>
      <w:r>
        <w:t xml:space="preserve">перечисление средств в погашение кредита, займа. </w:t>
      </w:r>
    </w:p>
    <w:p w:rsidR="00046251" w:rsidRDefault="00046251">
      <w:pPr>
        <w:pStyle w:val="a7"/>
        <w:jc w:val="both"/>
      </w:pPr>
      <w:r>
        <w:t>Главный мотив деятельности любой коммерческой организации – получение максимальной прибыли. Реальные возможности реализации этой цели во многом ограничены издержками и спросом на выпускаемую продукцию.</w:t>
      </w:r>
    </w:p>
    <w:p w:rsidR="00046251" w:rsidRDefault="00046251">
      <w:pPr>
        <w:pStyle w:val="a7"/>
        <w:jc w:val="both"/>
      </w:pPr>
      <w:r>
        <w:t>Унитарным предприятием признаётся коммерческая организация, не наделённая правом собственности на закреплённое за ней собственником имущество. Имущество унитарного предприятия является неделимым и не может быть распределено по вкладам (долям, паям).</w:t>
      </w:r>
    </w:p>
    <w:p w:rsidR="00046251" w:rsidRDefault="00046251">
      <w:pPr>
        <w:pStyle w:val="a7"/>
        <w:jc w:val="both"/>
      </w:pPr>
      <w:r>
        <w:t>Прибыль от реализации продукции, произведённой в соответствии с планом-заказом и в результате самостоятельной хозяйственной деятельности, направляется на финансирование мероприятий, обеспечивающих выполнение плана-заказа, плана развития завода, а также социальное развитие. Свободный остаток прибыли подлежит изъятию в доход федерального бюджета.</w:t>
      </w:r>
    </w:p>
    <w:p w:rsidR="00046251" w:rsidRDefault="00046251">
      <w:pPr>
        <w:pStyle w:val="a7"/>
        <w:jc w:val="both"/>
      </w:pPr>
      <w:r>
        <w:t>Некоммерческие организации имеют существенные отличия от коммерческих организаций. Особенности некоммерческих организаций состоят прежде всего в целях их деятельности и формировании денежных ресурсов. Некоммерческой является организация, не имеющая в качестве основной цели своей деятельности извлечение прибыли и не распределяющая полученную прибыль между участниками.</w:t>
      </w:r>
    </w:p>
    <w:p w:rsidR="00046251" w:rsidRDefault="00046251">
      <w:pPr>
        <w:pStyle w:val="a7"/>
        <w:jc w:val="both"/>
      </w:pPr>
      <w:r>
        <w:t>Однако некоммерческие организации могут осуществлять предпринимательскую деятельность постольку, поскольку это служит достижению целей, ради которых они созданы.</w:t>
      </w:r>
    </w:p>
    <w:p w:rsidR="00046251" w:rsidRDefault="00046251">
      <w:pPr>
        <w:pStyle w:val="a7"/>
        <w:jc w:val="both"/>
      </w:pPr>
      <w:r>
        <w:t>Юридические лица, являющиеся некоммерческими организациями, могут создаваться в форме потребительских кооперативов, общественных и  религиозных организаций, фондов, учреждений, благотворительных организаций.</w:t>
      </w:r>
    </w:p>
    <w:p w:rsidR="00046251" w:rsidRDefault="00046251">
      <w:pPr>
        <w:pStyle w:val="a7"/>
        <w:jc w:val="both"/>
      </w:pPr>
      <w:r>
        <w:t>Страхование – это экономическая категория, являющаяся составной частью финансовой системы. Страхование осуществляется преимущественно в двух формах; в добровольной и обязательной.</w:t>
      </w:r>
    </w:p>
    <w:p w:rsidR="00046251" w:rsidRDefault="00046251">
      <w:pPr>
        <w:pStyle w:val="a7"/>
        <w:jc w:val="both"/>
      </w:pPr>
      <w:r>
        <w:t>Добровольное страхование осуществляется на основе договора между страхователем и страховщиком. Обязательным является страхование, осуществляемое в силу закона в целях обеспечения социальных интересов граждан и интересов государства.</w:t>
      </w:r>
    </w:p>
    <w:p w:rsidR="00046251" w:rsidRDefault="00046251">
      <w:pPr>
        <w:pStyle w:val="a7"/>
        <w:jc w:val="both"/>
      </w:pPr>
      <w:r>
        <w:t>Выделяют также личное страхование, имущественное страхование, страхование ответственности, социальное страхование и страхование рисков.</w:t>
      </w:r>
    </w:p>
    <w:p w:rsidR="00046251" w:rsidRDefault="00046251">
      <w:pPr>
        <w:pStyle w:val="a7"/>
        <w:jc w:val="both"/>
      </w:pPr>
      <w:r>
        <w:t>Данные, характеризующие структуру страхования в России по видам страховых взносов, приведены в таблице 2.6.</w:t>
      </w:r>
    </w:p>
    <w:p w:rsidR="00046251" w:rsidRDefault="00046251">
      <w:pPr>
        <w:pStyle w:val="a7"/>
        <w:jc w:val="both"/>
      </w:pPr>
      <w:r>
        <w:t>Таблица 2.6</w:t>
      </w:r>
    </w:p>
    <w:p w:rsidR="00046251" w:rsidRDefault="00046251">
      <w:pPr>
        <w:pStyle w:val="a7"/>
        <w:jc w:val="center"/>
      </w:pPr>
      <w:r>
        <w:t>Структура страхования по видам страховых взносов, %</w:t>
      </w:r>
      <w:r>
        <w:rPr>
          <w:rStyle w:val="a9"/>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992"/>
        <w:gridCol w:w="992"/>
        <w:gridCol w:w="992"/>
        <w:gridCol w:w="993"/>
        <w:gridCol w:w="992"/>
        <w:gridCol w:w="951"/>
      </w:tblGrid>
      <w:tr w:rsidR="00046251">
        <w:tc>
          <w:tcPr>
            <w:tcW w:w="2943" w:type="dxa"/>
          </w:tcPr>
          <w:p w:rsidR="00046251" w:rsidRDefault="00046251">
            <w:pPr>
              <w:pStyle w:val="a7"/>
              <w:spacing w:line="240" w:lineRule="auto"/>
              <w:ind w:firstLine="0"/>
              <w:jc w:val="center"/>
              <w:rPr>
                <w:sz w:val="24"/>
              </w:rPr>
            </w:pPr>
            <w:r>
              <w:rPr>
                <w:sz w:val="24"/>
              </w:rPr>
              <w:t>Виды страховых взносов</w:t>
            </w:r>
          </w:p>
        </w:tc>
        <w:tc>
          <w:tcPr>
            <w:tcW w:w="993" w:type="dxa"/>
          </w:tcPr>
          <w:p w:rsidR="00046251" w:rsidRDefault="00046251">
            <w:pPr>
              <w:pStyle w:val="a7"/>
              <w:spacing w:line="240" w:lineRule="auto"/>
              <w:ind w:firstLine="0"/>
              <w:jc w:val="both"/>
              <w:rPr>
                <w:sz w:val="24"/>
              </w:rPr>
            </w:pPr>
            <w:smartTag w:uri="urn:schemas-microsoft-com:office:smarttags" w:element="metricconverter">
              <w:smartTagPr>
                <w:attr w:name="ProductID" w:val="1993 г"/>
              </w:smartTagPr>
              <w:r>
                <w:rPr>
                  <w:sz w:val="24"/>
                </w:rPr>
                <w:t>1993 г</w:t>
              </w:r>
            </w:smartTag>
            <w:r>
              <w:rPr>
                <w:sz w:val="24"/>
              </w:rPr>
              <w:t>.</w:t>
            </w:r>
          </w:p>
        </w:tc>
        <w:tc>
          <w:tcPr>
            <w:tcW w:w="992" w:type="dxa"/>
          </w:tcPr>
          <w:p w:rsidR="00046251" w:rsidRDefault="00046251">
            <w:pPr>
              <w:pStyle w:val="a7"/>
              <w:spacing w:line="240" w:lineRule="auto"/>
              <w:ind w:firstLine="0"/>
              <w:jc w:val="both"/>
              <w:rPr>
                <w:sz w:val="24"/>
              </w:rPr>
            </w:pPr>
            <w:smartTag w:uri="urn:schemas-microsoft-com:office:smarttags" w:element="metricconverter">
              <w:smartTagPr>
                <w:attr w:name="ProductID" w:val="1995 г"/>
              </w:smartTagPr>
              <w:r>
                <w:rPr>
                  <w:sz w:val="24"/>
                </w:rPr>
                <w:t>1995 г</w:t>
              </w:r>
            </w:smartTag>
            <w:r>
              <w:rPr>
                <w:sz w:val="24"/>
              </w:rPr>
              <w:t>.</w:t>
            </w:r>
          </w:p>
        </w:tc>
        <w:tc>
          <w:tcPr>
            <w:tcW w:w="992" w:type="dxa"/>
          </w:tcPr>
          <w:p w:rsidR="00046251" w:rsidRDefault="00046251">
            <w:pPr>
              <w:pStyle w:val="a7"/>
              <w:spacing w:line="240" w:lineRule="auto"/>
              <w:ind w:firstLine="0"/>
              <w:jc w:val="both"/>
              <w:rPr>
                <w:sz w:val="24"/>
              </w:rPr>
            </w:pPr>
            <w:smartTag w:uri="urn:schemas-microsoft-com:office:smarttags" w:element="metricconverter">
              <w:smartTagPr>
                <w:attr w:name="ProductID" w:val="1998 г"/>
              </w:smartTagPr>
              <w:r>
                <w:rPr>
                  <w:sz w:val="24"/>
                </w:rPr>
                <w:t>1998 г</w:t>
              </w:r>
            </w:smartTag>
            <w:r>
              <w:rPr>
                <w:sz w:val="24"/>
              </w:rPr>
              <w:t>.</w:t>
            </w:r>
          </w:p>
        </w:tc>
        <w:tc>
          <w:tcPr>
            <w:tcW w:w="992" w:type="dxa"/>
          </w:tcPr>
          <w:p w:rsidR="00046251" w:rsidRDefault="00046251">
            <w:pPr>
              <w:pStyle w:val="a7"/>
              <w:spacing w:line="240" w:lineRule="auto"/>
              <w:ind w:firstLine="0"/>
              <w:jc w:val="both"/>
              <w:rPr>
                <w:sz w:val="24"/>
              </w:rPr>
            </w:pPr>
            <w:smartTag w:uri="urn:schemas-microsoft-com:office:smarttags" w:element="metricconverter">
              <w:smartTagPr>
                <w:attr w:name="ProductID" w:val="1999 г"/>
              </w:smartTagPr>
              <w:r>
                <w:rPr>
                  <w:sz w:val="24"/>
                </w:rPr>
                <w:t>1999 г</w:t>
              </w:r>
            </w:smartTag>
            <w:r>
              <w:rPr>
                <w:sz w:val="24"/>
              </w:rPr>
              <w:t>.</w:t>
            </w:r>
          </w:p>
        </w:tc>
        <w:tc>
          <w:tcPr>
            <w:tcW w:w="993" w:type="dxa"/>
          </w:tcPr>
          <w:p w:rsidR="00046251" w:rsidRDefault="00046251">
            <w:pPr>
              <w:pStyle w:val="a7"/>
              <w:spacing w:line="240" w:lineRule="auto"/>
              <w:ind w:firstLine="0"/>
              <w:jc w:val="both"/>
              <w:rPr>
                <w:sz w:val="24"/>
              </w:rPr>
            </w:pPr>
            <w:smartTag w:uri="urn:schemas-microsoft-com:office:smarttags" w:element="metricconverter">
              <w:smartTagPr>
                <w:attr w:name="ProductID" w:val="2000 г"/>
              </w:smartTagPr>
              <w:r>
                <w:rPr>
                  <w:sz w:val="24"/>
                </w:rPr>
                <w:t>2000 г</w:t>
              </w:r>
            </w:smartTag>
            <w:r>
              <w:rPr>
                <w:sz w:val="24"/>
              </w:rPr>
              <w:t xml:space="preserve">. </w:t>
            </w:r>
          </w:p>
        </w:tc>
        <w:tc>
          <w:tcPr>
            <w:tcW w:w="992" w:type="dxa"/>
          </w:tcPr>
          <w:p w:rsidR="00046251" w:rsidRDefault="00046251">
            <w:pPr>
              <w:pStyle w:val="a7"/>
              <w:spacing w:line="240" w:lineRule="auto"/>
              <w:ind w:firstLine="0"/>
              <w:jc w:val="both"/>
              <w:rPr>
                <w:sz w:val="24"/>
              </w:rPr>
            </w:pPr>
            <w:smartTag w:uri="urn:schemas-microsoft-com:office:smarttags" w:element="metricconverter">
              <w:smartTagPr>
                <w:attr w:name="ProductID" w:val="2003 г"/>
              </w:smartTagPr>
              <w:r>
                <w:rPr>
                  <w:sz w:val="24"/>
                </w:rPr>
                <w:t>2003 г</w:t>
              </w:r>
            </w:smartTag>
            <w:r>
              <w:rPr>
                <w:sz w:val="24"/>
              </w:rPr>
              <w:t>.</w:t>
            </w:r>
          </w:p>
        </w:tc>
        <w:tc>
          <w:tcPr>
            <w:tcW w:w="951" w:type="dxa"/>
          </w:tcPr>
          <w:p w:rsidR="00046251" w:rsidRDefault="00046251">
            <w:pPr>
              <w:pStyle w:val="a7"/>
              <w:spacing w:line="240" w:lineRule="auto"/>
              <w:ind w:firstLine="0"/>
              <w:jc w:val="both"/>
              <w:rPr>
                <w:sz w:val="24"/>
              </w:rPr>
            </w:pPr>
            <w:smartTag w:uri="urn:schemas-microsoft-com:office:smarttags" w:element="metricconverter">
              <w:smartTagPr>
                <w:attr w:name="ProductID" w:val="2004 г"/>
              </w:smartTagPr>
              <w:r>
                <w:rPr>
                  <w:sz w:val="24"/>
                </w:rPr>
                <w:t>2004 г</w:t>
              </w:r>
            </w:smartTag>
            <w:r>
              <w:rPr>
                <w:sz w:val="24"/>
              </w:rPr>
              <w:t>.</w:t>
            </w:r>
          </w:p>
        </w:tc>
      </w:tr>
      <w:tr w:rsidR="00046251">
        <w:tc>
          <w:tcPr>
            <w:tcW w:w="2943" w:type="dxa"/>
          </w:tcPr>
          <w:p w:rsidR="00046251" w:rsidRDefault="00046251">
            <w:pPr>
              <w:pStyle w:val="a7"/>
              <w:spacing w:line="240" w:lineRule="auto"/>
              <w:ind w:firstLine="0"/>
              <w:jc w:val="both"/>
              <w:rPr>
                <w:sz w:val="24"/>
              </w:rPr>
            </w:pPr>
            <w:r>
              <w:rPr>
                <w:sz w:val="24"/>
              </w:rPr>
              <w:t>Всего</w:t>
            </w:r>
          </w:p>
        </w:tc>
        <w:tc>
          <w:tcPr>
            <w:tcW w:w="993" w:type="dxa"/>
            <w:vAlign w:val="center"/>
          </w:tcPr>
          <w:p w:rsidR="00046251" w:rsidRDefault="00046251">
            <w:pPr>
              <w:pStyle w:val="a7"/>
              <w:spacing w:line="240" w:lineRule="auto"/>
              <w:ind w:firstLine="0"/>
              <w:jc w:val="center"/>
              <w:rPr>
                <w:sz w:val="24"/>
              </w:rPr>
            </w:pPr>
            <w:r>
              <w:rPr>
                <w:sz w:val="24"/>
              </w:rPr>
              <w:t>100</w:t>
            </w:r>
          </w:p>
        </w:tc>
        <w:tc>
          <w:tcPr>
            <w:tcW w:w="992" w:type="dxa"/>
            <w:vAlign w:val="center"/>
          </w:tcPr>
          <w:p w:rsidR="00046251" w:rsidRDefault="00046251">
            <w:pPr>
              <w:pStyle w:val="a7"/>
              <w:spacing w:line="240" w:lineRule="auto"/>
              <w:ind w:firstLine="0"/>
              <w:jc w:val="center"/>
              <w:rPr>
                <w:sz w:val="24"/>
              </w:rPr>
            </w:pPr>
            <w:r>
              <w:rPr>
                <w:sz w:val="24"/>
              </w:rPr>
              <w:t>100</w:t>
            </w:r>
          </w:p>
        </w:tc>
        <w:tc>
          <w:tcPr>
            <w:tcW w:w="992" w:type="dxa"/>
            <w:vAlign w:val="center"/>
          </w:tcPr>
          <w:p w:rsidR="00046251" w:rsidRDefault="00046251">
            <w:pPr>
              <w:pStyle w:val="a7"/>
              <w:spacing w:line="240" w:lineRule="auto"/>
              <w:ind w:firstLine="0"/>
              <w:jc w:val="center"/>
              <w:rPr>
                <w:sz w:val="24"/>
              </w:rPr>
            </w:pPr>
            <w:r>
              <w:rPr>
                <w:sz w:val="24"/>
              </w:rPr>
              <w:t>100</w:t>
            </w:r>
          </w:p>
        </w:tc>
        <w:tc>
          <w:tcPr>
            <w:tcW w:w="992" w:type="dxa"/>
            <w:vAlign w:val="center"/>
          </w:tcPr>
          <w:p w:rsidR="00046251" w:rsidRDefault="00046251">
            <w:pPr>
              <w:pStyle w:val="a7"/>
              <w:spacing w:line="240" w:lineRule="auto"/>
              <w:ind w:firstLine="0"/>
              <w:jc w:val="center"/>
              <w:rPr>
                <w:sz w:val="24"/>
              </w:rPr>
            </w:pPr>
            <w:r>
              <w:rPr>
                <w:sz w:val="24"/>
              </w:rPr>
              <w:t>100</w:t>
            </w:r>
          </w:p>
        </w:tc>
        <w:tc>
          <w:tcPr>
            <w:tcW w:w="993" w:type="dxa"/>
            <w:vAlign w:val="center"/>
          </w:tcPr>
          <w:p w:rsidR="00046251" w:rsidRDefault="00046251">
            <w:pPr>
              <w:pStyle w:val="a7"/>
              <w:spacing w:line="240" w:lineRule="auto"/>
              <w:ind w:firstLine="0"/>
              <w:jc w:val="center"/>
              <w:rPr>
                <w:sz w:val="24"/>
              </w:rPr>
            </w:pPr>
            <w:r>
              <w:rPr>
                <w:sz w:val="24"/>
              </w:rPr>
              <w:t>100</w:t>
            </w:r>
          </w:p>
        </w:tc>
        <w:tc>
          <w:tcPr>
            <w:tcW w:w="992" w:type="dxa"/>
            <w:vAlign w:val="center"/>
          </w:tcPr>
          <w:p w:rsidR="00046251" w:rsidRDefault="00046251">
            <w:pPr>
              <w:pStyle w:val="a7"/>
              <w:spacing w:line="240" w:lineRule="auto"/>
              <w:ind w:firstLine="0"/>
              <w:jc w:val="center"/>
              <w:rPr>
                <w:sz w:val="24"/>
              </w:rPr>
            </w:pPr>
            <w:r>
              <w:rPr>
                <w:sz w:val="24"/>
              </w:rPr>
              <w:t>100</w:t>
            </w:r>
          </w:p>
        </w:tc>
        <w:tc>
          <w:tcPr>
            <w:tcW w:w="951" w:type="dxa"/>
            <w:vAlign w:val="center"/>
          </w:tcPr>
          <w:p w:rsidR="00046251" w:rsidRDefault="00046251">
            <w:pPr>
              <w:pStyle w:val="a7"/>
              <w:spacing w:line="240" w:lineRule="auto"/>
              <w:ind w:firstLine="0"/>
              <w:jc w:val="center"/>
              <w:rPr>
                <w:sz w:val="24"/>
              </w:rPr>
            </w:pPr>
            <w:r>
              <w:rPr>
                <w:sz w:val="24"/>
              </w:rPr>
              <w:t>100</w:t>
            </w:r>
          </w:p>
        </w:tc>
      </w:tr>
      <w:tr w:rsidR="00046251">
        <w:tc>
          <w:tcPr>
            <w:tcW w:w="2943" w:type="dxa"/>
          </w:tcPr>
          <w:p w:rsidR="00046251" w:rsidRDefault="00046251">
            <w:pPr>
              <w:pStyle w:val="a7"/>
              <w:spacing w:line="240" w:lineRule="auto"/>
              <w:ind w:firstLine="0"/>
              <w:jc w:val="both"/>
              <w:rPr>
                <w:sz w:val="24"/>
              </w:rPr>
            </w:pPr>
            <w:r>
              <w:rPr>
                <w:sz w:val="24"/>
              </w:rPr>
              <w:t>Добровольное страхование</w:t>
            </w:r>
          </w:p>
        </w:tc>
        <w:tc>
          <w:tcPr>
            <w:tcW w:w="993" w:type="dxa"/>
            <w:vAlign w:val="center"/>
          </w:tcPr>
          <w:p w:rsidR="00046251" w:rsidRDefault="00046251">
            <w:pPr>
              <w:pStyle w:val="a7"/>
              <w:spacing w:line="240" w:lineRule="auto"/>
              <w:ind w:firstLine="0"/>
              <w:jc w:val="center"/>
              <w:rPr>
                <w:sz w:val="24"/>
              </w:rPr>
            </w:pPr>
            <w:r>
              <w:rPr>
                <w:sz w:val="24"/>
              </w:rPr>
              <w:t>89,9</w:t>
            </w:r>
          </w:p>
        </w:tc>
        <w:tc>
          <w:tcPr>
            <w:tcW w:w="992" w:type="dxa"/>
            <w:vAlign w:val="center"/>
          </w:tcPr>
          <w:p w:rsidR="00046251" w:rsidRDefault="00046251">
            <w:pPr>
              <w:pStyle w:val="a7"/>
              <w:spacing w:line="240" w:lineRule="auto"/>
              <w:ind w:firstLine="0"/>
              <w:jc w:val="center"/>
              <w:rPr>
                <w:sz w:val="24"/>
              </w:rPr>
            </w:pPr>
            <w:r>
              <w:rPr>
                <w:sz w:val="24"/>
              </w:rPr>
              <w:t>69,4</w:t>
            </w:r>
          </w:p>
        </w:tc>
        <w:tc>
          <w:tcPr>
            <w:tcW w:w="992" w:type="dxa"/>
            <w:vAlign w:val="center"/>
          </w:tcPr>
          <w:p w:rsidR="00046251" w:rsidRDefault="00046251">
            <w:pPr>
              <w:pStyle w:val="a7"/>
              <w:spacing w:line="240" w:lineRule="auto"/>
              <w:ind w:firstLine="0"/>
              <w:jc w:val="center"/>
              <w:rPr>
                <w:sz w:val="24"/>
              </w:rPr>
            </w:pPr>
            <w:r>
              <w:rPr>
                <w:sz w:val="24"/>
              </w:rPr>
              <w:t>63,6</w:t>
            </w:r>
          </w:p>
        </w:tc>
        <w:tc>
          <w:tcPr>
            <w:tcW w:w="992" w:type="dxa"/>
            <w:vAlign w:val="center"/>
          </w:tcPr>
          <w:p w:rsidR="00046251" w:rsidRDefault="00046251">
            <w:pPr>
              <w:pStyle w:val="a7"/>
              <w:spacing w:line="240" w:lineRule="auto"/>
              <w:ind w:firstLine="0"/>
              <w:jc w:val="center"/>
              <w:rPr>
                <w:sz w:val="24"/>
              </w:rPr>
            </w:pPr>
            <w:r>
              <w:rPr>
                <w:sz w:val="24"/>
              </w:rPr>
              <w:t>78,4</w:t>
            </w:r>
          </w:p>
        </w:tc>
        <w:tc>
          <w:tcPr>
            <w:tcW w:w="993" w:type="dxa"/>
            <w:vAlign w:val="center"/>
          </w:tcPr>
          <w:p w:rsidR="00046251" w:rsidRDefault="00046251">
            <w:pPr>
              <w:pStyle w:val="a7"/>
              <w:spacing w:line="240" w:lineRule="auto"/>
              <w:ind w:firstLine="0"/>
              <w:jc w:val="center"/>
              <w:rPr>
                <w:sz w:val="24"/>
              </w:rPr>
            </w:pPr>
            <w:r>
              <w:rPr>
                <w:sz w:val="24"/>
              </w:rPr>
              <w:t>81,5</w:t>
            </w:r>
          </w:p>
        </w:tc>
        <w:tc>
          <w:tcPr>
            <w:tcW w:w="992" w:type="dxa"/>
            <w:vAlign w:val="center"/>
          </w:tcPr>
          <w:p w:rsidR="00046251" w:rsidRDefault="00046251">
            <w:pPr>
              <w:pStyle w:val="a7"/>
              <w:spacing w:line="240" w:lineRule="auto"/>
              <w:ind w:firstLine="0"/>
              <w:jc w:val="center"/>
              <w:rPr>
                <w:sz w:val="24"/>
              </w:rPr>
            </w:pPr>
            <w:r>
              <w:rPr>
                <w:sz w:val="24"/>
              </w:rPr>
              <w:t>76,8</w:t>
            </w:r>
          </w:p>
        </w:tc>
        <w:tc>
          <w:tcPr>
            <w:tcW w:w="951" w:type="dxa"/>
            <w:vAlign w:val="center"/>
          </w:tcPr>
          <w:p w:rsidR="00046251" w:rsidRDefault="00046251">
            <w:pPr>
              <w:pStyle w:val="a7"/>
              <w:spacing w:line="240" w:lineRule="auto"/>
              <w:ind w:firstLine="0"/>
              <w:jc w:val="center"/>
              <w:rPr>
                <w:sz w:val="24"/>
              </w:rPr>
            </w:pPr>
            <w:r>
              <w:rPr>
                <w:sz w:val="24"/>
              </w:rPr>
              <w:t>67,0</w:t>
            </w:r>
          </w:p>
        </w:tc>
      </w:tr>
      <w:tr w:rsidR="00046251">
        <w:tc>
          <w:tcPr>
            <w:tcW w:w="2943" w:type="dxa"/>
          </w:tcPr>
          <w:p w:rsidR="00046251" w:rsidRDefault="00046251">
            <w:pPr>
              <w:pStyle w:val="a7"/>
              <w:spacing w:line="240" w:lineRule="auto"/>
              <w:ind w:firstLine="0"/>
              <w:jc w:val="both"/>
              <w:rPr>
                <w:sz w:val="24"/>
              </w:rPr>
            </w:pPr>
            <w:r>
              <w:rPr>
                <w:sz w:val="24"/>
              </w:rPr>
              <w:t>В том числе:</w:t>
            </w:r>
          </w:p>
        </w:tc>
        <w:tc>
          <w:tcPr>
            <w:tcW w:w="993"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93"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51" w:type="dxa"/>
            <w:vAlign w:val="center"/>
          </w:tcPr>
          <w:p w:rsidR="00046251" w:rsidRDefault="00046251">
            <w:pPr>
              <w:pStyle w:val="a7"/>
              <w:spacing w:line="240" w:lineRule="auto"/>
              <w:ind w:firstLine="0"/>
              <w:jc w:val="center"/>
              <w:rPr>
                <w:sz w:val="24"/>
              </w:rPr>
            </w:pPr>
          </w:p>
        </w:tc>
      </w:tr>
      <w:tr w:rsidR="00046251">
        <w:tc>
          <w:tcPr>
            <w:tcW w:w="2943" w:type="dxa"/>
          </w:tcPr>
          <w:p w:rsidR="00046251" w:rsidRDefault="00046251">
            <w:pPr>
              <w:pStyle w:val="a7"/>
              <w:spacing w:line="240" w:lineRule="auto"/>
              <w:ind w:firstLine="0"/>
              <w:jc w:val="both"/>
              <w:rPr>
                <w:sz w:val="24"/>
              </w:rPr>
            </w:pPr>
            <w:r>
              <w:rPr>
                <w:sz w:val="24"/>
              </w:rPr>
              <w:t xml:space="preserve">личное страхование </w:t>
            </w:r>
          </w:p>
        </w:tc>
        <w:tc>
          <w:tcPr>
            <w:tcW w:w="993" w:type="dxa"/>
            <w:vAlign w:val="center"/>
          </w:tcPr>
          <w:p w:rsidR="00046251" w:rsidRDefault="00046251">
            <w:pPr>
              <w:pStyle w:val="a7"/>
              <w:spacing w:line="240" w:lineRule="auto"/>
              <w:ind w:firstLine="0"/>
              <w:jc w:val="center"/>
              <w:rPr>
                <w:sz w:val="24"/>
              </w:rPr>
            </w:pPr>
            <w:r>
              <w:rPr>
                <w:sz w:val="24"/>
              </w:rPr>
              <w:t>41,0</w:t>
            </w:r>
          </w:p>
        </w:tc>
        <w:tc>
          <w:tcPr>
            <w:tcW w:w="992" w:type="dxa"/>
            <w:vAlign w:val="center"/>
          </w:tcPr>
          <w:p w:rsidR="00046251" w:rsidRDefault="00046251">
            <w:pPr>
              <w:pStyle w:val="a7"/>
              <w:spacing w:line="240" w:lineRule="auto"/>
              <w:ind w:firstLine="0"/>
              <w:jc w:val="center"/>
              <w:rPr>
                <w:sz w:val="24"/>
              </w:rPr>
            </w:pPr>
            <w:r>
              <w:rPr>
                <w:sz w:val="24"/>
              </w:rPr>
              <w:t>52,0</w:t>
            </w:r>
          </w:p>
        </w:tc>
        <w:tc>
          <w:tcPr>
            <w:tcW w:w="992" w:type="dxa"/>
            <w:vAlign w:val="center"/>
          </w:tcPr>
          <w:p w:rsidR="00046251" w:rsidRDefault="00046251">
            <w:pPr>
              <w:pStyle w:val="a7"/>
              <w:spacing w:line="240" w:lineRule="auto"/>
              <w:ind w:firstLine="0"/>
              <w:jc w:val="center"/>
              <w:rPr>
                <w:sz w:val="24"/>
              </w:rPr>
            </w:pPr>
            <w:r>
              <w:rPr>
                <w:sz w:val="24"/>
              </w:rPr>
              <w:t>34,5</w:t>
            </w:r>
          </w:p>
        </w:tc>
        <w:tc>
          <w:tcPr>
            <w:tcW w:w="992" w:type="dxa"/>
            <w:vAlign w:val="center"/>
          </w:tcPr>
          <w:p w:rsidR="00046251" w:rsidRDefault="00046251">
            <w:pPr>
              <w:pStyle w:val="a7"/>
              <w:spacing w:line="240" w:lineRule="auto"/>
              <w:ind w:firstLine="0"/>
              <w:jc w:val="center"/>
              <w:rPr>
                <w:sz w:val="24"/>
              </w:rPr>
            </w:pPr>
            <w:r>
              <w:rPr>
                <w:sz w:val="24"/>
              </w:rPr>
              <w:t>41,0</w:t>
            </w:r>
          </w:p>
        </w:tc>
        <w:tc>
          <w:tcPr>
            <w:tcW w:w="993" w:type="dxa"/>
            <w:vAlign w:val="center"/>
          </w:tcPr>
          <w:p w:rsidR="00046251" w:rsidRDefault="00046251">
            <w:pPr>
              <w:pStyle w:val="a7"/>
              <w:spacing w:line="240" w:lineRule="auto"/>
              <w:ind w:firstLine="0"/>
              <w:jc w:val="center"/>
              <w:rPr>
                <w:sz w:val="24"/>
              </w:rPr>
            </w:pPr>
            <w:r>
              <w:rPr>
                <w:sz w:val="24"/>
              </w:rPr>
              <w:t>34,7</w:t>
            </w:r>
          </w:p>
        </w:tc>
        <w:tc>
          <w:tcPr>
            <w:tcW w:w="992" w:type="dxa"/>
            <w:vAlign w:val="center"/>
          </w:tcPr>
          <w:p w:rsidR="00046251" w:rsidRDefault="00046251">
            <w:pPr>
              <w:pStyle w:val="a7"/>
              <w:spacing w:line="240" w:lineRule="auto"/>
              <w:ind w:firstLine="0"/>
              <w:jc w:val="center"/>
              <w:rPr>
                <w:sz w:val="24"/>
              </w:rPr>
            </w:pPr>
            <w:r>
              <w:rPr>
                <w:sz w:val="24"/>
              </w:rPr>
              <w:t>42,0</w:t>
            </w:r>
          </w:p>
        </w:tc>
        <w:tc>
          <w:tcPr>
            <w:tcW w:w="951" w:type="dxa"/>
            <w:vAlign w:val="center"/>
          </w:tcPr>
          <w:p w:rsidR="00046251" w:rsidRDefault="00046251">
            <w:pPr>
              <w:pStyle w:val="a7"/>
              <w:spacing w:line="240" w:lineRule="auto"/>
              <w:ind w:firstLine="0"/>
              <w:jc w:val="center"/>
              <w:rPr>
                <w:sz w:val="24"/>
              </w:rPr>
            </w:pPr>
            <w:r>
              <w:rPr>
                <w:sz w:val="24"/>
              </w:rPr>
              <w:t>47,5</w:t>
            </w:r>
          </w:p>
        </w:tc>
      </w:tr>
      <w:tr w:rsidR="00046251">
        <w:tc>
          <w:tcPr>
            <w:tcW w:w="2943" w:type="dxa"/>
          </w:tcPr>
          <w:p w:rsidR="00046251" w:rsidRDefault="00046251">
            <w:pPr>
              <w:pStyle w:val="a7"/>
              <w:spacing w:line="240" w:lineRule="auto"/>
              <w:ind w:firstLine="0"/>
              <w:jc w:val="both"/>
              <w:rPr>
                <w:sz w:val="24"/>
              </w:rPr>
            </w:pPr>
            <w:r>
              <w:rPr>
                <w:sz w:val="24"/>
              </w:rPr>
              <w:t>имущественное страхование</w:t>
            </w:r>
          </w:p>
        </w:tc>
        <w:tc>
          <w:tcPr>
            <w:tcW w:w="993" w:type="dxa"/>
            <w:vAlign w:val="center"/>
          </w:tcPr>
          <w:p w:rsidR="00046251" w:rsidRDefault="00046251">
            <w:pPr>
              <w:pStyle w:val="a7"/>
              <w:spacing w:line="240" w:lineRule="auto"/>
              <w:ind w:firstLine="0"/>
              <w:jc w:val="center"/>
              <w:rPr>
                <w:sz w:val="24"/>
              </w:rPr>
            </w:pPr>
            <w:r>
              <w:rPr>
                <w:sz w:val="24"/>
              </w:rPr>
              <w:t>34,0</w:t>
            </w:r>
          </w:p>
        </w:tc>
        <w:tc>
          <w:tcPr>
            <w:tcW w:w="992" w:type="dxa"/>
            <w:vAlign w:val="center"/>
          </w:tcPr>
          <w:p w:rsidR="00046251" w:rsidRDefault="00046251">
            <w:pPr>
              <w:pStyle w:val="a7"/>
              <w:spacing w:line="240" w:lineRule="auto"/>
              <w:ind w:firstLine="0"/>
              <w:jc w:val="center"/>
              <w:rPr>
                <w:sz w:val="24"/>
              </w:rPr>
            </w:pPr>
            <w:r>
              <w:rPr>
                <w:sz w:val="24"/>
              </w:rPr>
              <w:t>15,4</w:t>
            </w:r>
          </w:p>
        </w:tc>
        <w:tc>
          <w:tcPr>
            <w:tcW w:w="992" w:type="dxa"/>
            <w:vAlign w:val="center"/>
          </w:tcPr>
          <w:p w:rsidR="00046251" w:rsidRDefault="00046251">
            <w:pPr>
              <w:pStyle w:val="a7"/>
              <w:spacing w:line="240" w:lineRule="auto"/>
              <w:ind w:firstLine="0"/>
              <w:jc w:val="center"/>
              <w:rPr>
                <w:sz w:val="24"/>
              </w:rPr>
            </w:pPr>
            <w:r>
              <w:rPr>
                <w:sz w:val="24"/>
              </w:rPr>
              <w:t>20,0</w:t>
            </w:r>
          </w:p>
        </w:tc>
        <w:tc>
          <w:tcPr>
            <w:tcW w:w="992" w:type="dxa"/>
            <w:vAlign w:val="center"/>
          </w:tcPr>
          <w:p w:rsidR="00046251" w:rsidRDefault="00046251">
            <w:pPr>
              <w:pStyle w:val="a7"/>
              <w:spacing w:line="240" w:lineRule="auto"/>
              <w:ind w:firstLine="0"/>
              <w:jc w:val="center"/>
              <w:rPr>
                <w:sz w:val="24"/>
              </w:rPr>
            </w:pPr>
            <w:r>
              <w:rPr>
                <w:sz w:val="24"/>
              </w:rPr>
              <w:t>27,1</w:t>
            </w:r>
          </w:p>
        </w:tc>
        <w:tc>
          <w:tcPr>
            <w:tcW w:w="993" w:type="dxa"/>
            <w:vAlign w:val="center"/>
          </w:tcPr>
          <w:p w:rsidR="00046251" w:rsidRDefault="00046251">
            <w:pPr>
              <w:pStyle w:val="a7"/>
              <w:spacing w:line="240" w:lineRule="auto"/>
              <w:ind w:firstLine="0"/>
              <w:jc w:val="center"/>
              <w:rPr>
                <w:sz w:val="24"/>
              </w:rPr>
            </w:pPr>
            <w:r>
              <w:rPr>
                <w:sz w:val="24"/>
              </w:rPr>
              <w:t>21,8</w:t>
            </w:r>
          </w:p>
        </w:tc>
        <w:tc>
          <w:tcPr>
            <w:tcW w:w="992" w:type="dxa"/>
            <w:vAlign w:val="center"/>
          </w:tcPr>
          <w:p w:rsidR="00046251" w:rsidRDefault="00046251">
            <w:pPr>
              <w:pStyle w:val="a7"/>
              <w:spacing w:line="240" w:lineRule="auto"/>
              <w:ind w:firstLine="0"/>
              <w:jc w:val="center"/>
              <w:rPr>
                <w:sz w:val="24"/>
              </w:rPr>
            </w:pPr>
            <w:r>
              <w:rPr>
                <w:sz w:val="24"/>
              </w:rPr>
              <w:t>29,3</w:t>
            </w:r>
          </w:p>
        </w:tc>
        <w:tc>
          <w:tcPr>
            <w:tcW w:w="951" w:type="dxa"/>
            <w:vAlign w:val="center"/>
          </w:tcPr>
          <w:p w:rsidR="00046251" w:rsidRDefault="00046251">
            <w:pPr>
              <w:pStyle w:val="a7"/>
              <w:spacing w:line="240" w:lineRule="auto"/>
              <w:ind w:firstLine="0"/>
              <w:jc w:val="center"/>
              <w:rPr>
                <w:sz w:val="24"/>
              </w:rPr>
            </w:pPr>
            <w:r>
              <w:rPr>
                <w:sz w:val="24"/>
              </w:rPr>
              <w:t>33,0</w:t>
            </w:r>
          </w:p>
        </w:tc>
      </w:tr>
      <w:tr w:rsidR="00046251">
        <w:tc>
          <w:tcPr>
            <w:tcW w:w="2943" w:type="dxa"/>
          </w:tcPr>
          <w:p w:rsidR="00046251" w:rsidRDefault="00046251">
            <w:pPr>
              <w:pStyle w:val="a7"/>
              <w:spacing w:line="240" w:lineRule="auto"/>
              <w:ind w:firstLine="0"/>
              <w:jc w:val="both"/>
              <w:rPr>
                <w:sz w:val="24"/>
              </w:rPr>
            </w:pPr>
            <w:r>
              <w:rPr>
                <w:sz w:val="24"/>
              </w:rPr>
              <w:t>финансовых рисков</w:t>
            </w:r>
          </w:p>
        </w:tc>
        <w:tc>
          <w:tcPr>
            <w:tcW w:w="993" w:type="dxa"/>
            <w:vAlign w:val="center"/>
          </w:tcPr>
          <w:p w:rsidR="00046251" w:rsidRDefault="00046251">
            <w:pPr>
              <w:pStyle w:val="a7"/>
              <w:spacing w:line="240" w:lineRule="auto"/>
              <w:ind w:firstLine="0"/>
              <w:jc w:val="center"/>
              <w:rPr>
                <w:sz w:val="24"/>
              </w:rPr>
            </w:pPr>
            <w:r>
              <w:rPr>
                <w:sz w:val="24"/>
              </w:rPr>
              <w:t>-</w:t>
            </w:r>
          </w:p>
        </w:tc>
        <w:tc>
          <w:tcPr>
            <w:tcW w:w="992" w:type="dxa"/>
            <w:vAlign w:val="center"/>
          </w:tcPr>
          <w:p w:rsidR="00046251" w:rsidRDefault="00046251">
            <w:pPr>
              <w:pStyle w:val="a7"/>
              <w:spacing w:line="240" w:lineRule="auto"/>
              <w:ind w:firstLine="0"/>
              <w:jc w:val="center"/>
              <w:rPr>
                <w:sz w:val="24"/>
              </w:rPr>
            </w:pPr>
            <w:r>
              <w:rPr>
                <w:sz w:val="24"/>
              </w:rPr>
              <w:t>1,9</w:t>
            </w:r>
          </w:p>
        </w:tc>
        <w:tc>
          <w:tcPr>
            <w:tcW w:w="992" w:type="dxa"/>
            <w:vAlign w:val="center"/>
          </w:tcPr>
          <w:p w:rsidR="00046251" w:rsidRDefault="00046251">
            <w:pPr>
              <w:pStyle w:val="a7"/>
              <w:spacing w:line="240" w:lineRule="auto"/>
              <w:ind w:firstLine="0"/>
              <w:jc w:val="center"/>
              <w:rPr>
                <w:sz w:val="24"/>
              </w:rPr>
            </w:pPr>
            <w:r>
              <w:rPr>
                <w:sz w:val="24"/>
              </w:rPr>
              <w:t>0,5</w:t>
            </w:r>
          </w:p>
        </w:tc>
        <w:tc>
          <w:tcPr>
            <w:tcW w:w="992" w:type="dxa"/>
            <w:vAlign w:val="center"/>
          </w:tcPr>
          <w:p w:rsidR="00046251" w:rsidRDefault="00046251">
            <w:pPr>
              <w:pStyle w:val="a7"/>
              <w:spacing w:line="240" w:lineRule="auto"/>
              <w:ind w:firstLine="0"/>
              <w:jc w:val="center"/>
              <w:rPr>
                <w:sz w:val="24"/>
              </w:rPr>
            </w:pPr>
            <w:r>
              <w:rPr>
                <w:sz w:val="24"/>
              </w:rPr>
              <w:t>2,0</w:t>
            </w:r>
          </w:p>
        </w:tc>
        <w:tc>
          <w:tcPr>
            <w:tcW w:w="993" w:type="dxa"/>
            <w:vAlign w:val="center"/>
          </w:tcPr>
          <w:p w:rsidR="00046251" w:rsidRDefault="00046251">
            <w:pPr>
              <w:pStyle w:val="a7"/>
              <w:spacing w:line="240" w:lineRule="auto"/>
              <w:ind w:firstLine="0"/>
              <w:jc w:val="center"/>
              <w:rPr>
                <w:sz w:val="24"/>
              </w:rPr>
            </w:pPr>
            <w:r>
              <w:rPr>
                <w:sz w:val="24"/>
              </w:rPr>
              <w:t>0,4</w:t>
            </w:r>
          </w:p>
        </w:tc>
        <w:tc>
          <w:tcPr>
            <w:tcW w:w="992" w:type="dxa"/>
            <w:vAlign w:val="center"/>
          </w:tcPr>
          <w:p w:rsidR="00046251" w:rsidRDefault="00046251">
            <w:pPr>
              <w:pStyle w:val="a7"/>
              <w:spacing w:line="240" w:lineRule="auto"/>
              <w:ind w:firstLine="0"/>
              <w:jc w:val="center"/>
              <w:rPr>
                <w:sz w:val="24"/>
              </w:rPr>
            </w:pPr>
            <w:r>
              <w:rPr>
                <w:sz w:val="24"/>
              </w:rPr>
              <w:t>2,0</w:t>
            </w:r>
          </w:p>
        </w:tc>
        <w:tc>
          <w:tcPr>
            <w:tcW w:w="951" w:type="dxa"/>
            <w:vAlign w:val="center"/>
          </w:tcPr>
          <w:p w:rsidR="00046251" w:rsidRDefault="00046251">
            <w:pPr>
              <w:pStyle w:val="a7"/>
              <w:spacing w:line="240" w:lineRule="auto"/>
              <w:ind w:firstLine="0"/>
              <w:jc w:val="center"/>
              <w:rPr>
                <w:sz w:val="24"/>
              </w:rPr>
            </w:pPr>
            <w:r>
              <w:rPr>
                <w:sz w:val="24"/>
              </w:rPr>
              <w:t>2,3</w:t>
            </w:r>
          </w:p>
        </w:tc>
      </w:tr>
      <w:tr w:rsidR="00046251">
        <w:tc>
          <w:tcPr>
            <w:tcW w:w="2943" w:type="dxa"/>
          </w:tcPr>
          <w:p w:rsidR="00046251" w:rsidRDefault="00046251">
            <w:pPr>
              <w:pStyle w:val="a7"/>
              <w:spacing w:line="240" w:lineRule="auto"/>
              <w:ind w:firstLine="0"/>
              <w:jc w:val="both"/>
              <w:rPr>
                <w:sz w:val="24"/>
              </w:rPr>
            </w:pPr>
            <w:r>
              <w:rPr>
                <w:sz w:val="24"/>
              </w:rPr>
              <w:t>страхование ответственности</w:t>
            </w:r>
          </w:p>
        </w:tc>
        <w:tc>
          <w:tcPr>
            <w:tcW w:w="993" w:type="dxa"/>
            <w:vAlign w:val="center"/>
          </w:tcPr>
          <w:p w:rsidR="00046251" w:rsidRDefault="00046251">
            <w:pPr>
              <w:pStyle w:val="a7"/>
              <w:spacing w:line="240" w:lineRule="auto"/>
              <w:ind w:firstLine="0"/>
              <w:jc w:val="center"/>
              <w:rPr>
                <w:sz w:val="24"/>
              </w:rPr>
            </w:pPr>
            <w:r>
              <w:rPr>
                <w:sz w:val="24"/>
              </w:rPr>
              <w:t>14,9</w:t>
            </w:r>
          </w:p>
        </w:tc>
        <w:tc>
          <w:tcPr>
            <w:tcW w:w="992" w:type="dxa"/>
            <w:vAlign w:val="center"/>
          </w:tcPr>
          <w:p w:rsidR="00046251" w:rsidRDefault="00046251">
            <w:pPr>
              <w:pStyle w:val="a7"/>
              <w:spacing w:line="240" w:lineRule="auto"/>
              <w:ind w:firstLine="0"/>
              <w:jc w:val="center"/>
              <w:rPr>
                <w:sz w:val="24"/>
              </w:rPr>
            </w:pPr>
            <w:r>
              <w:rPr>
                <w:sz w:val="24"/>
              </w:rPr>
              <w:t>2,0</w:t>
            </w:r>
          </w:p>
        </w:tc>
        <w:tc>
          <w:tcPr>
            <w:tcW w:w="992" w:type="dxa"/>
            <w:vAlign w:val="center"/>
          </w:tcPr>
          <w:p w:rsidR="00046251" w:rsidRDefault="00046251">
            <w:pPr>
              <w:pStyle w:val="a7"/>
              <w:spacing w:line="240" w:lineRule="auto"/>
              <w:ind w:firstLine="0"/>
              <w:jc w:val="center"/>
              <w:rPr>
                <w:sz w:val="24"/>
              </w:rPr>
            </w:pPr>
            <w:r>
              <w:rPr>
                <w:sz w:val="24"/>
              </w:rPr>
              <w:t>3,5</w:t>
            </w:r>
          </w:p>
        </w:tc>
        <w:tc>
          <w:tcPr>
            <w:tcW w:w="992" w:type="dxa"/>
            <w:vAlign w:val="center"/>
          </w:tcPr>
          <w:p w:rsidR="00046251" w:rsidRDefault="00046251">
            <w:pPr>
              <w:pStyle w:val="a7"/>
              <w:spacing w:line="240" w:lineRule="auto"/>
              <w:ind w:firstLine="0"/>
              <w:jc w:val="center"/>
              <w:rPr>
                <w:sz w:val="24"/>
              </w:rPr>
            </w:pPr>
            <w:r>
              <w:rPr>
                <w:sz w:val="24"/>
              </w:rPr>
              <w:t>4,6</w:t>
            </w:r>
          </w:p>
        </w:tc>
        <w:tc>
          <w:tcPr>
            <w:tcW w:w="993" w:type="dxa"/>
            <w:vAlign w:val="center"/>
          </w:tcPr>
          <w:p w:rsidR="00046251" w:rsidRDefault="00046251">
            <w:pPr>
              <w:pStyle w:val="a7"/>
              <w:spacing w:line="240" w:lineRule="auto"/>
              <w:ind w:firstLine="0"/>
              <w:jc w:val="center"/>
              <w:rPr>
                <w:sz w:val="24"/>
              </w:rPr>
            </w:pPr>
            <w:r>
              <w:rPr>
                <w:sz w:val="24"/>
              </w:rPr>
              <w:t>3,9</w:t>
            </w:r>
          </w:p>
        </w:tc>
        <w:tc>
          <w:tcPr>
            <w:tcW w:w="992" w:type="dxa"/>
            <w:vAlign w:val="center"/>
          </w:tcPr>
          <w:p w:rsidR="00046251" w:rsidRDefault="00046251">
            <w:pPr>
              <w:pStyle w:val="a7"/>
              <w:spacing w:line="240" w:lineRule="auto"/>
              <w:ind w:firstLine="0"/>
              <w:jc w:val="center"/>
              <w:rPr>
                <w:sz w:val="24"/>
              </w:rPr>
            </w:pPr>
            <w:r>
              <w:rPr>
                <w:sz w:val="24"/>
              </w:rPr>
              <w:t>3,2</w:t>
            </w:r>
          </w:p>
        </w:tc>
        <w:tc>
          <w:tcPr>
            <w:tcW w:w="951" w:type="dxa"/>
            <w:vAlign w:val="center"/>
          </w:tcPr>
          <w:p w:rsidR="00046251" w:rsidRDefault="00046251">
            <w:pPr>
              <w:pStyle w:val="a7"/>
              <w:spacing w:line="240" w:lineRule="auto"/>
              <w:ind w:firstLine="0"/>
              <w:jc w:val="center"/>
              <w:rPr>
                <w:sz w:val="24"/>
              </w:rPr>
            </w:pPr>
            <w:r>
              <w:rPr>
                <w:sz w:val="24"/>
              </w:rPr>
              <w:t>3,1</w:t>
            </w:r>
          </w:p>
        </w:tc>
      </w:tr>
      <w:tr w:rsidR="00046251">
        <w:tc>
          <w:tcPr>
            <w:tcW w:w="2943" w:type="dxa"/>
          </w:tcPr>
          <w:p w:rsidR="00046251" w:rsidRDefault="00046251">
            <w:pPr>
              <w:pStyle w:val="a7"/>
              <w:spacing w:line="240" w:lineRule="auto"/>
              <w:ind w:firstLine="0"/>
              <w:jc w:val="both"/>
              <w:rPr>
                <w:sz w:val="24"/>
              </w:rPr>
            </w:pPr>
            <w:r>
              <w:rPr>
                <w:sz w:val="24"/>
              </w:rPr>
              <w:t>Обязательное страхование</w:t>
            </w:r>
          </w:p>
        </w:tc>
        <w:tc>
          <w:tcPr>
            <w:tcW w:w="993" w:type="dxa"/>
            <w:vAlign w:val="center"/>
          </w:tcPr>
          <w:p w:rsidR="00046251" w:rsidRDefault="00046251">
            <w:pPr>
              <w:pStyle w:val="a7"/>
              <w:spacing w:line="240" w:lineRule="auto"/>
              <w:ind w:firstLine="0"/>
              <w:jc w:val="center"/>
              <w:rPr>
                <w:sz w:val="24"/>
              </w:rPr>
            </w:pPr>
            <w:r>
              <w:rPr>
                <w:sz w:val="24"/>
              </w:rPr>
              <w:t>10,1</w:t>
            </w:r>
          </w:p>
        </w:tc>
        <w:tc>
          <w:tcPr>
            <w:tcW w:w="992" w:type="dxa"/>
            <w:vAlign w:val="center"/>
          </w:tcPr>
          <w:p w:rsidR="00046251" w:rsidRDefault="00046251">
            <w:pPr>
              <w:pStyle w:val="a7"/>
              <w:spacing w:line="240" w:lineRule="auto"/>
              <w:ind w:firstLine="0"/>
              <w:jc w:val="center"/>
              <w:rPr>
                <w:sz w:val="24"/>
              </w:rPr>
            </w:pPr>
            <w:r>
              <w:rPr>
                <w:sz w:val="24"/>
              </w:rPr>
              <w:t>30,6</w:t>
            </w:r>
          </w:p>
        </w:tc>
        <w:tc>
          <w:tcPr>
            <w:tcW w:w="992" w:type="dxa"/>
            <w:vAlign w:val="center"/>
          </w:tcPr>
          <w:p w:rsidR="00046251" w:rsidRDefault="00046251">
            <w:pPr>
              <w:pStyle w:val="a7"/>
              <w:spacing w:line="240" w:lineRule="auto"/>
              <w:ind w:firstLine="0"/>
              <w:jc w:val="center"/>
              <w:rPr>
                <w:sz w:val="24"/>
              </w:rPr>
            </w:pPr>
            <w:r>
              <w:rPr>
                <w:sz w:val="24"/>
              </w:rPr>
              <w:t>36,4</w:t>
            </w:r>
          </w:p>
        </w:tc>
        <w:tc>
          <w:tcPr>
            <w:tcW w:w="992" w:type="dxa"/>
            <w:vAlign w:val="center"/>
          </w:tcPr>
          <w:p w:rsidR="00046251" w:rsidRDefault="00046251">
            <w:pPr>
              <w:pStyle w:val="a7"/>
              <w:spacing w:line="240" w:lineRule="auto"/>
              <w:ind w:firstLine="0"/>
              <w:jc w:val="center"/>
              <w:rPr>
                <w:sz w:val="24"/>
              </w:rPr>
            </w:pPr>
            <w:r>
              <w:rPr>
                <w:sz w:val="24"/>
              </w:rPr>
              <w:t>21,6</w:t>
            </w:r>
          </w:p>
        </w:tc>
        <w:tc>
          <w:tcPr>
            <w:tcW w:w="993" w:type="dxa"/>
            <w:vAlign w:val="center"/>
          </w:tcPr>
          <w:p w:rsidR="00046251" w:rsidRDefault="00046251">
            <w:pPr>
              <w:pStyle w:val="a7"/>
              <w:spacing w:line="240" w:lineRule="auto"/>
              <w:ind w:firstLine="0"/>
              <w:jc w:val="center"/>
              <w:rPr>
                <w:sz w:val="24"/>
              </w:rPr>
            </w:pPr>
            <w:r>
              <w:rPr>
                <w:sz w:val="24"/>
              </w:rPr>
              <w:t>18,5</w:t>
            </w:r>
          </w:p>
        </w:tc>
        <w:tc>
          <w:tcPr>
            <w:tcW w:w="992" w:type="dxa"/>
            <w:vAlign w:val="center"/>
          </w:tcPr>
          <w:p w:rsidR="00046251" w:rsidRDefault="00046251">
            <w:pPr>
              <w:pStyle w:val="a7"/>
              <w:spacing w:line="240" w:lineRule="auto"/>
              <w:ind w:firstLine="0"/>
              <w:jc w:val="center"/>
              <w:rPr>
                <w:sz w:val="24"/>
              </w:rPr>
            </w:pPr>
            <w:r>
              <w:rPr>
                <w:sz w:val="24"/>
              </w:rPr>
              <w:t>23,2</w:t>
            </w:r>
          </w:p>
        </w:tc>
        <w:tc>
          <w:tcPr>
            <w:tcW w:w="951" w:type="dxa"/>
            <w:vAlign w:val="center"/>
          </w:tcPr>
          <w:p w:rsidR="00046251" w:rsidRDefault="00046251">
            <w:pPr>
              <w:pStyle w:val="a7"/>
              <w:spacing w:line="240" w:lineRule="auto"/>
              <w:ind w:firstLine="0"/>
              <w:jc w:val="center"/>
              <w:rPr>
                <w:sz w:val="24"/>
              </w:rPr>
            </w:pPr>
            <w:r>
              <w:rPr>
                <w:sz w:val="24"/>
              </w:rPr>
              <w:t>33,0</w:t>
            </w:r>
          </w:p>
        </w:tc>
      </w:tr>
      <w:tr w:rsidR="00046251">
        <w:tc>
          <w:tcPr>
            <w:tcW w:w="2943" w:type="dxa"/>
          </w:tcPr>
          <w:p w:rsidR="00046251" w:rsidRDefault="00046251">
            <w:pPr>
              <w:pStyle w:val="a7"/>
              <w:spacing w:line="240" w:lineRule="auto"/>
              <w:ind w:firstLine="0"/>
              <w:jc w:val="both"/>
              <w:rPr>
                <w:sz w:val="24"/>
              </w:rPr>
            </w:pPr>
            <w:r>
              <w:rPr>
                <w:sz w:val="24"/>
              </w:rPr>
              <w:t>В том числе:</w:t>
            </w:r>
          </w:p>
        </w:tc>
        <w:tc>
          <w:tcPr>
            <w:tcW w:w="993"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93" w:type="dxa"/>
            <w:vAlign w:val="center"/>
          </w:tcPr>
          <w:p w:rsidR="00046251" w:rsidRDefault="00046251">
            <w:pPr>
              <w:pStyle w:val="a7"/>
              <w:spacing w:line="240" w:lineRule="auto"/>
              <w:ind w:firstLine="0"/>
              <w:jc w:val="center"/>
              <w:rPr>
                <w:sz w:val="24"/>
              </w:rPr>
            </w:pPr>
          </w:p>
        </w:tc>
        <w:tc>
          <w:tcPr>
            <w:tcW w:w="992" w:type="dxa"/>
            <w:vAlign w:val="center"/>
          </w:tcPr>
          <w:p w:rsidR="00046251" w:rsidRDefault="00046251">
            <w:pPr>
              <w:pStyle w:val="a7"/>
              <w:spacing w:line="240" w:lineRule="auto"/>
              <w:ind w:firstLine="0"/>
              <w:jc w:val="center"/>
              <w:rPr>
                <w:sz w:val="24"/>
              </w:rPr>
            </w:pPr>
          </w:p>
        </w:tc>
        <w:tc>
          <w:tcPr>
            <w:tcW w:w="951" w:type="dxa"/>
            <w:vAlign w:val="center"/>
          </w:tcPr>
          <w:p w:rsidR="00046251" w:rsidRDefault="00046251">
            <w:pPr>
              <w:pStyle w:val="a7"/>
              <w:spacing w:line="240" w:lineRule="auto"/>
              <w:ind w:firstLine="0"/>
              <w:jc w:val="center"/>
              <w:rPr>
                <w:sz w:val="24"/>
              </w:rPr>
            </w:pPr>
          </w:p>
        </w:tc>
      </w:tr>
      <w:tr w:rsidR="00046251">
        <w:tc>
          <w:tcPr>
            <w:tcW w:w="2943" w:type="dxa"/>
          </w:tcPr>
          <w:p w:rsidR="00046251" w:rsidRDefault="00046251">
            <w:pPr>
              <w:pStyle w:val="a7"/>
              <w:spacing w:line="240" w:lineRule="auto"/>
              <w:ind w:firstLine="0"/>
              <w:jc w:val="both"/>
              <w:rPr>
                <w:sz w:val="24"/>
              </w:rPr>
            </w:pPr>
            <w:r>
              <w:rPr>
                <w:sz w:val="24"/>
              </w:rPr>
              <w:t>медицинское</w:t>
            </w:r>
          </w:p>
        </w:tc>
        <w:tc>
          <w:tcPr>
            <w:tcW w:w="993" w:type="dxa"/>
            <w:vAlign w:val="center"/>
          </w:tcPr>
          <w:p w:rsidR="00046251" w:rsidRDefault="00046251">
            <w:pPr>
              <w:pStyle w:val="a7"/>
              <w:spacing w:line="240" w:lineRule="auto"/>
              <w:ind w:firstLine="0"/>
              <w:jc w:val="center"/>
              <w:rPr>
                <w:sz w:val="24"/>
              </w:rPr>
            </w:pPr>
            <w:r>
              <w:rPr>
                <w:sz w:val="24"/>
              </w:rPr>
              <w:t>7,1</w:t>
            </w:r>
          </w:p>
        </w:tc>
        <w:tc>
          <w:tcPr>
            <w:tcW w:w="992" w:type="dxa"/>
            <w:vAlign w:val="center"/>
          </w:tcPr>
          <w:p w:rsidR="00046251" w:rsidRDefault="00046251">
            <w:pPr>
              <w:pStyle w:val="a7"/>
              <w:spacing w:line="240" w:lineRule="auto"/>
              <w:ind w:firstLine="0"/>
              <w:jc w:val="center"/>
              <w:rPr>
                <w:sz w:val="24"/>
              </w:rPr>
            </w:pPr>
            <w:r>
              <w:rPr>
                <w:sz w:val="24"/>
              </w:rPr>
              <w:t>27,1</w:t>
            </w:r>
          </w:p>
        </w:tc>
        <w:tc>
          <w:tcPr>
            <w:tcW w:w="992" w:type="dxa"/>
            <w:vAlign w:val="center"/>
          </w:tcPr>
          <w:p w:rsidR="00046251" w:rsidRDefault="00046251">
            <w:pPr>
              <w:pStyle w:val="a7"/>
              <w:spacing w:line="240" w:lineRule="auto"/>
              <w:ind w:firstLine="0"/>
              <w:jc w:val="center"/>
              <w:rPr>
                <w:sz w:val="24"/>
              </w:rPr>
            </w:pPr>
            <w:r>
              <w:rPr>
                <w:sz w:val="24"/>
              </w:rPr>
              <w:t>34,2</w:t>
            </w:r>
          </w:p>
        </w:tc>
        <w:tc>
          <w:tcPr>
            <w:tcW w:w="992" w:type="dxa"/>
            <w:vAlign w:val="center"/>
          </w:tcPr>
          <w:p w:rsidR="00046251" w:rsidRDefault="00046251">
            <w:pPr>
              <w:pStyle w:val="a7"/>
              <w:spacing w:line="240" w:lineRule="auto"/>
              <w:ind w:firstLine="0"/>
              <w:jc w:val="center"/>
              <w:rPr>
                <w:sz w:val="24"/>
              </w:rPr>
            </w:pPr>
            <w:r>
              <w:rPr>
                <w:sz w:val="24"/>
              </w:rPr>
              <w:t>20,2</w:t>
            </w:r>
          </w:p>
        </w:tc>
        <w:tc>
          <w:tcPr>
            <w:tcW w:w="993" w:type="dxa"/>
            <w:vAlign w:val="center"/>
          </w:tcPr>
          <w:p w:rsidR="00046251" w:rsidRDefault="00046251">
            <w:pPr>
              <w:pStyle w:val="a7"/>
              <w:spacing w:line="240" w:lineRule="auto"/>
              <w:ind w:firstLine="0"/>
              <w:jc w:val="center"/>
              <w:rPr>
                <w:sz w:val="24"/>
              </w:rPr>
            </w:pPr>
            <w:r>
              <w:rPr>
                <w:sz w:val="24"/>
              </w:rPr>
              <w:t>17,1</w:t>
            </w:r>
          </w:p>
        </w:tc>
        <w:tc>
          <w:tcPr>
            <w:tcW w:w="992" w:type="dxa"/>
            <w:vAlign w:val="center"/>
          </w:tcPr>
          <w:p w:rsidR="00046251" w:rsidRDefault="00046251">
            <w:pPr>
              <w:pStyle w:val="a7"/>
              <w:spacing w:line="240" w:lineRule="auto"/>
              <w:ind w:firstLine="0"/>
              <w:jc w:val="center"/>
              <w:rPr>
                <w:sz w:val="24"/>
              </w:rPr>
            </w:pPr>
            <w:r>
              <w:rPr>
                <w:sz w:val="24"/>
              </w:rPr>
              <w:t>16,3</w:t>
            </w:r>
          </w:p>
        </w:tc>
        <w:tc>
          <w:tcPr>
            <w:tcW w:w="951" w:type="dxa"/>
            <w:vAlign w:val="center"/>
          </w:tcPr>
          <w:p w:rsidR="00046251" w:rsidRDefault="00046251">
            <w:pPr>
              <w:pStyle w:val="a7"/>
              <w:spacing w:line="240" w:lineRule="auto"/>
              <w:ind w:firstLine="0"/>
              <w:jc w:val="center"/>
              <w:rPr>
                <w:sz w:val="24"/>
              </w:rPr>
            </w:pPr>
            <w:r>
              <w:rPr>
                <w:sz w:val="24"/>
              </w:rPr>
              <w:t>21,1</w:t>
            </w:r>
          </w:p>
        </w:tc>
      </w:tr>
      <w:tr w:rsidR="00046251">
        <w:tc>
          <w:tcPr>
            <w:tcW w:w="2943" w:type="dxa"/>
          </w:tcPr>
          <w:p w:rsidR="00046251" w:rsidRDefault="00046251">
            <w:pPr>
              <w:pStyle w:val="a7"/>
              <w:spacing w:line="240" w:lineRule="auto"/>
              <w:ind w:firstLine="0"/>
              <w:jc w:val="both"/>
              <w:rPr>
                <w:sz w:val="24"/>
              </w:rPr>
            </w:pPr>
            <w:r>
              <w:rPr>
                <w:sz w:val="24"/>
              </w:rPr>
              <w:t>гражданской ответственности владельцев транспортных средств</w:t>
            </w:r>
          </w:p>
        </w:tc>
        <w:tc>
          <w:tcPr>
            <w:tcW w:w="993" w:type="dxa"/>
            <w:vAlign w:val="center"/>
          </w:tcPr>
          <w:p w:rsidR="00046251" w:rsidRDefault="00046251">
            <w:pPr>
              <w:pStyle w:val="a7"/>
              <w:spacing w:line="240" w:lineRule="auto"/>
              <w:ind w:firstLine="0"/>
              <w:jc w:val="center"/>
              <w:rPr>
                <w:sz w:val="24"/>
              </w:rPr>
            </w:pPr>
            <w:r>
              <w:rPr>
                <w:sz w:val="24"/>
              </w:rPr>
              <w:t>-</w:t>
            </w:r>
          </w:p>
        </w:tc>
        <w:tc>
          <w:tcPr>
            <w:tcW w:w="992" w:type="dxa"/>
            <w:vAlign w:val="center"/>
          </w:tcPr>
          <w:p w:rsidR="00046251" w:rsidRDefault="00046251">
            <w:pPr>
              <w:pStyle w:val="a7"/>
              <w:spacing w:line="240" w:lineRule="auto"/>
              <w:ind w:firstLine="0"/>
              <w:jc w:val="center"/>
              <w:rPr>
                <w:sz w:val="24"/>
              </w:rPr>
            </w:pPr>
            <w:r>
              <w:rPr>
                <w:sz w:val="24"/>
              </w:rPr>
              <w:t>-</w:t>
            </w:r>
          </w:p>
        </w:tc>
        <w:tc>
          <w:tcPr>
            <w:tcW w:w="992" w:type="dxa"/>
            <w:vAlign w:val="center"/>
          </w:tcPr>
          <w:p w:rsidR="00046251" w:rsidRDefault="00046251">
            <w:pPr>
              <w:pStyle w:val="a7"/>
              <w:spacing w:line="240" w:lineRule="auto"/>
              <w:ind w:firstLine="0"/>
              <w:jc w:val="center"/>
              <w:rPr>
                <w:sz w:val="24"/>
              </w:rPr>
            </w:pPr>
            <w:r>
              <w:rPr>
                <w:sz w:val="24"/>
              </w:rPr>
              <w:t>-</w:t>
            </w:r>
          </w:p>
        </w:tc>
        <w:tc>
          <w:tcPr>
            <w:tcW w:w="992" w:type="dxa"/>
            <w:vAlign w:val="center"/>
          </w:tcPr>
          <w:p w:rsidR="00046251" w:rsidRDefault="00046251">
            <w:pPr>
              <w:pStyle w:val="a7"/>
              <w:spacing w:line="240" w:lineRule="auto"/>
              <w:ind w:firstLine="0"/>
              <w:jc w:val="center"/>
              <w:rPr>
                <w:sz w:val="24"/>
              </w:rPr>
            </w:pPr>
            <w:r>
              <w:rPr>
                <w:sz w:val="24"/>
              </w:rPr>
              <w:t>-</w:t>
            </w:r>
          </w:p>
        </w:tc>
        <w:tc>
          <w:tcPr>
            <w:tcW w:w="993" w:type="dxa"/>
            <w:vAlign w:val="center"/>
          </w:tcPr>
          <w:p w:rsidR="00046251" w:rsidRDefault="00046251">
            <w:pPr>
              <w:pStyle w:val="a7"/>
              <w:spacing w:line="240" w:lineRule="auto"/>
              <w:ind w:firstLine="0"/>
              <w:jc w:val="center"/>
              <w:rPr>
                <w:sz w:val="24"/>
              </w:rPr>
            </w:pPr>
            <w:r>
              <w:rPr>
                <w:sz w:val="24"/>
              </w:rPr>
              <w:t>-</w:t>
            </w:r>
          </w:p>
        </w:tc>
        <w:tc>
          <w:tcPr>
            <w:tcW w:w="992" w:type="dxa"/>
            <w:vAlign w:val="center"/>
          </w:tcPr>
          <w:p w:rsidR="00046251" w:rsidRDefault="00046251">
            <w:pPr>
              <w:pStyle w:val="a7"/>
              <w:spacing w:line="240" w:lineRule="auto"/>
              <w:ind w:firstLine="0"/>
              <w:jc w:val="center"/>
              <w:rPr>
                <w:sz w:val="24"/>
              </w:rPr>
            </w:pPr>
            <w:r>
              <w:rPr>
                <w:sz w:val="24"/>
              </w:rPr>
              <w:t>5,9</w:t>
            </w:r>
          </w:p>
        </w:tc>
        <w:tc>
          <w:tcPr>
            <w:tcW w:w="951" w:type="dxa"/>
            <w:vAlign w:val="center"/>
          </w:tcPr>
          <w:p w:rsidR="00046251" w:rsidRDefault="00046251">
            <w:pPr>
              <w:pStyle w:val="a7"/>
              <w:spacing w:line="240" w:lineRule="auto"/>
              <w:ind w:firstLine="0"/>
              <w:jc w:val="center"/>
              <w:rPr>
                <w:sz w:val="24"/>
              </w:rPr>
            </w:pPr>
            <w:r>
              <w:rPr>
                <w:sz w:val="24"/>
              </w:rPr>
              <w:t>9,9</w:t>
            </w:r>
          </w:p>
        </w:tc>
      </w:tr>
    </w:tbl>
    <w:p w:rsidR="00046251" w:rsidRDefault="00046251">
      <w:pPr>
        <w:pStyle w:val="a7"/>
        <w:jc w:val="both"/>
      </w:pPr>
    </w:p>
    <w:p w:rsidR="00046251" w:rsidRDefault="00046251">
      <w:pPr>
        <w:pStyle w:val="a7"/>
        <w:jc w:val="both"/>
      </w:pPr>
      <w:r>
        <w:t xml:space="preserve">Как видно из таблицы 2.6, удельный вес добровольного страхования за 1993 – 2006 гг. снизился и соответственно увеличился удельный вес обязательного страхования. Это связано с развитием обязательного медицинского страхования, удельный вес которого с </w:t>
      </w:r>
      <w:smartTag w:uri="urn:schemas-microsoft-com:office:smarttags" w:element="metricconverter">
        <w:smartTagPr>
          <w:attr w:name="ProductID" w:val="1993 г"/>
        </w:smartTagPr>
        <w:r>
          <w:t>1993 г</w:t>
        </w:r>
      </w:smartTag>
      <w:r>
        <w:t xml:space="preserve">. увеличился с 7,1 до 21,1% в </w:t>
      </w:r>
      <w:smartTag w:uri="urn:schemas-microsoft-com:office:smarttags" w:element="metricconverter">
        <w:smartTagPr>
          <w:attr w:name="ProductID" w:val="2004 г"/>
        </w:smartTagPr>
        <w:r>
          <w:t>2004 г</w:t>
        </w:r>
      </w:smartTag>
      <w:r>
        <w:t>.</w:t>
      </w:r>
    </w:p>
    <w:p w:rsidR="00046251" w:rsidRDefault="00046251">
      <w:pPr>
        <w:pStyle w:val="a7"/>
        <w:jc w:val="both"/>
      </w:pPr>
      <w:r>
        <w:t>Снижение удельного веса добровольного страхования во всём страховании с 89,9 до 67% объясняется рядом факторов, среди которых можно выделить: во-первых, снижение потребности у значительной части населения в защите своих имущественных интересов путём страхования из-за снижения доходов и невозможности  выделения средств на эти цели; во-вторых, высокие страховые тарифы, установленные страховыми организациями; в-третьих, трудности с получением страховых выплат, создаваемые страховыми организациями.</w:t>
      </w:r>
    </w:p>
    <w:p w:rsidR="00046251" w:rsidRDefault="00046251">
      <w:pPr>
        <w:pStyle w:val="a7"/>
        <w:jc w:val="both"/>
      </w:pPr>
      <w:r>
        <w:tab/>
        <w:t>Хочется надеяться, что с повышением жизненного уровня населения эти негативные факторы исчезнут.</w:t>
      </w:r>
    </w:p>
    <w:p w:rsidR="00046251" w:rsidRDefault="00046251">
      <w:pPr>
        <w:pStyle w:val="a7"/>
        <w:jc w:val="both"/>
      </w:pPr>
    </w:p>
    <w:p w:rsidR="00046251" w:rsidRDefault="00046251">
      <w:pPr>
        <w:pStyle w:val="a7"/>
        <w:numPr>
          <w:ilvl w:val="1"/>
          <w:numId w:val="3"/>
        </w:numPr>
        <w:jc w:val="center"/>
      </w:pPr>
      <w:r>
        <w:t>Пути реформирования финансовой системы России</w:t>
      </w:r>
    </w:p>
    <w:p w:rsidR="00046251" w:rsidRDefault="00046251">
      <w:pPr>
        <w:pStyle w:val="a7"/>
        <w:jc w:val="center"/>
      </w:pPr>
    </w:p>
    <w:p w:rsidR="00046251" w:rsidRDefault="00046251">
      <w:pPr>
        <w:pStyle w:val="a7"/>
        <w:jc w:val="both"/>
      </w:pPr>
      <w:r>
        <w:t xml:space="preserve">В настоящее время отсутствие системности и жёсткости в регулировании отечественного финансового рынка, несовершенство действующего законодательства, неэффективность взаимодействия регуляторов и недостаточность их полномочий не позволяет признать Россию страной с эффективной финансовой системой. </w:t>
      </w:r>
    </w:p>
    <w:p w:rsidR="00046251" w:rsidRDefault="00046251">
      <w:pPr>
        <w:pStyle w:val="a7"/>
        <w:jc w:val="both"/>
      </w:pPr>
      <w:r>
        <w:t>Поэтому основными путями преодоления кризисных и иных негативных явлений в финансовой системе являются:</w:t>
      </w:r>
    </w:p>
    <w:p w:rsidR="00046251" w:rsidRDefault="00046251">
      <w:pPr>
        <w:pStyle w:val="a7"/>
        <w:numPr>
          <w:ilvl w:val="0"/>
          <w:numId w:val="41"/>
        </w:numPr>
        <w:jc w:val="both"/>
      </w:pPr>
      <w:r>
        <w:t>во-первых, необходимо принять решительные меры по обеспечению роста реального сектора экономики на основе задействования научно-технического потенциала страны;</w:t>
      </w:r>
    </w:p>
    <w:p w:rsidR="00046251" w:rsidRDefault="00046251">
      <w:pPr>
        <w:pStyle w:val="a7"/>
        <w:numPr>
          <w:ilvl w:val="0"/>
          <w:numId w:val="41"/>
        </w:numPr>
        <w:jc w:val="both"/>
      </w:pPr>
      <w:r>
        <w:t>во-вторых, добиваться эффективного использования бюджетных средств, сокращения непроизводительных расходов, в том числе на содержание административно-управленческого аппарата, увеличения некоторых статей доходной части бюджета, упорядочения налоговой системы, уменьшения количества налогов и увеличения собираемости налогов, сборов, таможенных пошлин. Упорядочение налоговой системы должно быть направлено на создание благоприятных условий для обеспечения капиталовложений и, следовательно, оживления производства;</w:t>
      </w:r>
    </w:p>
    <w:p w:rsidR="00046251" w:rsidRDefault="00046251">
      <w:pPr>
        <w:pStyle w:val="a7"/>
        <w:numPr>
          <w:ilvl w:val="0"/>
          <w:numId w:val="41"/>
        </w:numPr>
        <w:jc w:val="both"/>
      </w:pPr>
      <w:r>
        <w:t>в-третьих, следует добиться укрепления денежного обращения в стране. С этой целью Правительство РФ должно выработать реальную антиинфляционную политику. В комплексе мер следует предусмотреть контроль за ценами и заработной платой путём установления пределов их роста. Определяющее значение в борьбе с инфляцией имеет, конечно, рост выпуска товаров с учётом спроса населения;</w:t>
      </w:r>
    </w:p>
    <w:p w:rsidR="00046251" w:rsidRDefault="00046251">
      <w:pPr>
        <w:pStyle w:val="a7"/>
        <w:numPr>
          <w:ilvl w:val="0"/>
          <w:numId w:val="41"/>
        </w:numPr>
        <w:jc w:val="both"/>
      </w:pPr>
      <w:r>
        <w:t>в-четвёртых, укрепить финансовую дисциплину, упорядочить расчёты между предприятиями. Необходимо навести порядок в банковской системе.</w:t>
      </w:r>
    </w:p>
    <w:p w:rsidR="00046251" w:rsidRDefault="00046251">
      <w:pPr>
        <w:pStyle w:val="a7"/>
        <w:jc w:val="both"/>
      </w:pPr>
      <w:r>
        <w:t>Необходимо добиться рентабельной работы предприятий промышленности и сельского хозяйства. Рентабельность предприятий характеризует эффективность их деятельности, что является необходимым условием рыночных отношений.</w:t>
      </w:r>
    </w:p>
    <w:p w:rsidR="00046251" w:rsidRDefault="00046251">
      <w:pPr>
        <w:pStyle w:val="a7"/>
        <w:numPr>
          <w:ilvl w:val="0"/>
          <w:numId w:val="42"/>
        </w:numPr>
        <w:jc w:val="both"/>
      </w:pPr>
      <w:r>
        <w:t>в-пятых, устранению кризисных явлений в финансовой экономике будет способствовать выплата внешних долгов.</w:t>
      </w:r>
    </w:p>
    <w:p w:rsidR="00046251" w:rsidRDefault="00046251">
      <w:pPr>
        <w:pStyle w:val="a7"/>
        <w:jc w:val="both"/>
      </w:pPr>
      <w:r>
        <w:t>Одна из важнейших задач – добиться прекращения оседания в зарубежных банках части выручки от экспорта отечественного сырья и продукции, выработанной в России, которая, по сообщениям зарубежной печати, составляет от 15 до 20 млрд. долл. ежегодно.</w:t>
      </w:r>
    </w:p>
    <w:p w:rsidR="00046251" w:rsidRDefault="00046251">
      <w:pPr>
        <w:pStyle w:val="a7"/>
        <w:jc w:val="both"/>
      </w:pPr>
    </w:p>
    <w:p w:rsidR="00046251" w:rsidRDefault="00046251">
      <w:pPr>
        <w:pStyle w:val="a7"/>
        <w:jc w:val="center"/>
      </w:pPr>
    </w:p>
    <w:p w:rsidR="00046251" w:rsidRDefault="00046251">
      <w:pPr>
        <w:pStyle w:val="a7"/>
        <w:jc w:val="both"/>
      </w:pPr>
      <w:r>
        <w:t xml:space="preserve"> </w:t>
      </w: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center"/>
      </w:pPr>
      <w:r>
        <w:t>ЗАКЛЮЧЕНИЕ</w:t>
      </w:r>
    </w:p>
    <w:p w:rsidR="00046251" w:rsidRDefault="00046251">
      <w:pPr>
        <w:pStyle w:val="210"/>
        <w:spacing w:line="360" w:lineRule="auto"/>
        <w:ind w:firstLine="709"/>
        <w:jc w:val="both"/>
      </w:pPr>
      <w:r>
        <w:t>Финансовая система – форма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 На современном этапе выделяют четыре основных составляющих финансовой системы:  государственный бюджет, местные финансы, финансы государственных предприятий и специальные правительственные фонды.</w:t>
      </w:r>
    </w:p>
    <w:p w:rsidR="00046251" w:rsidRDefault="00046251">
      <w:pPr>
        <w:pStyle w:val="210"/>
        <w:spacing w:line="360" w:lineRule="auto"/>
        <w:ind w:firstLine="709"/>
        <w:jc w:val="both"/>
      </w:pPr>
      <w:r>
        <w:t>Государственный бюджет – основное звено финансовой системы в любом государстве. Устройство бюджетной системы страны определяется ее государственным устройством. Бюджетная система России состоит из трех уровней: федеральный бюджет, бюджеты субъектов РФ, местные бюджеты. С принятием нового БК РФ внебюджетные фонды были включены в первый уровень бюджетной системы.</w:t>
      </w:r>
    </w:p>
    <w:p w:rsidR="00046251" w:rsidRDefault="00046251">
      <w:pPr>
        <w:pStyle w:val="a7"/>
        <w:widowControl w:val="0"/>
        <w:jc w:val="both"/>
      </w:pPr>
      <w:r>
        <w:t>Как показал проведенный в работе анализ основных параметров действующей в настоящее время в Российской Федерации финансовой системы, по своим основным — внешним — характеристикам она вполне соответствует общепринятым в экономической науке и мировой практике представлениям: финансовая система Российской Федерации — это совокупность органов и институтов (звеньев), которые связаны с аккумуляцией, перераспределением и использованием централизованных и децентрализованных фондов денежных средств.</w:t>
      </w:r>
    </w:p>
    <w:p w:rsidR="00046251" w:rsidRDefault="00046251">
      <w:pPr>
        <w:widowControl w:val="0"/>
        <w:spacing w:line="360" w:lineRule="auto"/>
        <w:ind w:firstLine="851"/>
        <w:jc w:val="both"/>
        <w:rPr>
          <w:sz w:val="28"/>
        </w:rPr>
      </w:pPr>
      <w:r>
        <w:rPr>
          <w:sz w:val="28"/>
        </w:rPr>
        <w:t xml:space="preserve">Что же касается внутреннего устройства и основных принципов действия финансовой системы Российской Федерации, то они мало изменились со времени господства командно-административных методов управления и, как представляется, не полностью соответствуют задачам эффективной финансовой деятельности государства в условиях рыночной экономики. </w:t>
      </w:r>
    </w:p>
    <w:p w:rsidR="00046251" w:rsidRDefault="00046251">
      <w:pPr>
        <w:pStyle w:val="a7"/>
        <w:widowControl w:val="0"/>
        <w:jc w:val="both"/>
      </w:pPr>
      <w:r>
        <w:t>Среди существенных недостатков действующей финансовой системы можно назвать, в частности, следующие:</w:t>
      </w:r>
    </w:p>
    <w:p w:rsidR="00046251" w:rsidRDefault="00046251">
      <w:pPr>
        <w:pStyle w:val="a7"/>
        <w:widowControl w:val="0"/>
        <w:jc w:val="both"/>
      </w:pPr>
      <w:r>
        <w:t>— ориентацию кредитно-финансовой политики государства не на интересы населения России, повышение его благосостояния, а на интересы самого государства и безубыточность работы кредитных организаций. Так, в стране не созданы условия для увеличения накоплений, которые могли бы составить основной финансовый резерв экономики, для укрепления доверия масс к стабильности банковской системы, для повышения производительности труда. В результате реальный сектор экономики, т.е. тот, в котором, собственно, и происходит создание прибыли (национального дохода) остается заложником финансово-кредитной политики Правительства и Центрального Банка РФ;</w:t>
      </w:r>
    </w:p>
    <w:p w:rsidR="00046251" w:rsidRDefault="00046251">
      <w:pPr>
        <w:widowControl w:val="0"/>
        <w:spacing w:line="360" w:lineRule="auto"/>
        <w:ind w:firstLine="851"/>
        <w:jc w:val="both"/>
        <w:rPr>
          <w:sz w:val="28"/>
        </w:rPr>
      </w:pPr>
      <w:r>
        <w:rPr>
          <w:sz w:val="28"/>
        </w:rPr>
        <w:t>— отсутствие сбалансированности и достаточной прозрачности в расходовании бюджетных ресурсов (в частности, средств, направляемых на «военные» расходы, на кредитование зарубежных государств и др.. Соответствующие приложения к федеральному бюджету остаются засекреченными);</w:t>
      </w:r>
    </w:p>
    <w:p w:rsidR="00046251" w:rsidRDefault="00046251">
      <w:pPr>
        <w:widowControl w:val="0"/>
        <w:spacing w:line="360" w:lineRule="auto"/>
        <w:ind w:firstLine="851"/>
        <w:jc w:val="both"/>
        <w:rPr>
          <w:sz w:val="28"/>
        </w:rPr>
      </w:pPr>
      <w:r>
        <w:rPr>
          <w:sz w:val="28"/>
        </w:rPr>
        <w:t>— нерешённость двойственной проблемы: сохранения достаточно высокого уровня инфляции, систематического повышения цен на товары и услуги для населения — с одной стороны, и насыщения реального сектора экономики денежной массой, — с другой стороны; это обстоятельство создает в стране ущербную экономическую среду, в которой невозможен реальный экономический рост и улучшение качества жизни населения.</w:t>
      </w:r>
    </w:p>
    <w:p w:rsidR="00046251" w:rsidRDefault="00046251">
      <w:pPr>
        <w:widowControl w:val="0"/>
        <w:spacing w:line="360" w:lineRule="auto"/>
        <w:ind w:right="28" w:firstLine="851"/>
        <w:jc w:val="both"/>
        <w:rPr>
          <w:sz w:val="28"/>
        </w:rPr>
      </w:pPr>
      <w:r>
        <w:rPr>
          <w:sz w:val="28"/>
        </w:rPr>
        <w:t>Следовательно, все названные проблемы еще требуют своего осмысления и соответствующего решения в рамках цивилизованного финансово-экономического и правового регулирования.</w:t>
      </w: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both"/>
      </w:pPr>
    </w:p>
    <w:p w:rsidR="00046251" w:rsidRDefault="00046251">
      <w:pPr>
        <w:pStyle w:val="a7"/>
        <w:jc w:val="center"/>
      </w:pPr>
      <w:r>
        <w:t>СПИСОК ИСПОЛЬЗОВАННОЙ ЛИТЕРАТУРЫ</w:t>
      </w:r>
    </w:p>
    <w:p w:rsidR="00046251" w:rsidRDefault="00046251">
      <w:pPr>
        <w:pStyle w:val="a7"/>
        <w:numPr>
          <w:ilvl w:val="0"/>
          <w:numId w:val="44"/>
        </w:numPr>
        <w:jc w:val="both"/>
      </w:pPr>
      <w:r>
        <w:t>Финансы: Учеб. пособие / Под ред. А.М. Ковалёвой. – 5-е изд., перераб. и доп. – М.: Финансы и статистика, 2007. – 416 с.</w:t>
      </w:r>
    </w:p>
    <w:p w:rsidR="00046251" w:rsidRDefault="00046251">
      <w:pPr>
        <w:pStyle w:val="a7"/>
        <w:numPr>
          <w:ilvl w:val="0"/>
          <w:numId w:val="44"/>
        </w:numPr>
        <w:jc w:val="both"/>
      </w:pPr>
      <w:r>
        <w:t>Финансы: Учебник / Под ред. А.Г. Грязновой, Е. В. Маркиной. – М.: Финансы и статистика, 2005. – 504 с.</w:t>
      </w:r>
    </w:p>
    <w:p w:rsidR="00046251" w:rsidRDefault="00046251">
      <w:pPr>
        <w:pStyle w:val="a7"/>
        <w:numPr>
          <w:ilvl w:val="0"/>
          <w:numId w:val="44"/>
        </w:numPr>
        <w:jc w:val="both"/>
      </w:pPr>
      <w:r>
        <w:t>Финансы, денежное обращение и кредит: Учебник / Под ред. В.К. Сенчагова, А.И. Архипова. – 2-е изд., перераб. и доп. – М.: ТК Велби, изд-во Проспект, 2007. – 720 с.</w:t>
      </w:r>
    </w:p>
    <w:p w:rsidR="00046251" w:rsidRDefault="00046251">
      <w:pPr>
        <w:pStyle w:val="a7"/>
        <w:numPr>
          <w:ilvl w:val="0"/>
          <w:numId w:val="44"/>
        </w:numPr>
        <w:jc w:val="both"/>
      </w:pPr>
      <w:r>
        <w:t>Финансы: Учебник для вузов / Под ред. Г.Б. Поляка. – 2-е изд., перераб. и доп. – М.: ЮНИТИ, 2004. – 607 с.</w:t>
      </w:r>
    </w:p>
    <w:p w:rsidR="00046251" w:rsidRDefault="00046251">
      <w:pPr>
        <w:pStyle w:val="a7"/>
        <w:numPr>
          <w:ilvl w:val="0"/>
          <w:numId w:val="44"/>
        </w:numPr>
        <w:jc w:val="both"/>
      </w:pPr>
      <w:r>
        <w:t>Финансы: Учебник для вузов / Под ред.  М.В. Романовского, О.В Врублевской, Б.М.Сабанти. – М.: Юрайт-М, 2002. – 504 с.</w:t>
      </w:r>
    </w:p>
    <w:p w:rsidR="00046251" w:rsidRDefault="00046251">
      <w:pPr>
        <w:pStyle w:val="a7"/>
        <w:numPr>
          <w:ilvl w:val="0"/>
          <w:numId w:val="44"/>
        </w:numPr>
        <w:jc w:val="both"/>
      </w:pPr>
      <w:r>
        <w:t>Финансы: Учебник для вузов / Под ред. Л.А. Дробозиной. – М.: ЮНИТИ, 2002. – 527 с.</w:t>
      </w:r>
    </w:p>
    <w:p w:rsidR="00046251" w:rsidRDefault="00046251">
      <w:pPr>
        <w:pStyle w:val="a7"/>
        <w:numPr>
          <w:ilvl w:val="0"/>
          <w:numId w:val="44"/>
        </w:numPr>
        <w:jc w:val="both"/>
      </w:pPr>
      <w:r>
        <w:t>Дж Ван Хорн. Основы управления финансами: Пер с англ. / Под ред. Я.В.Соколова. – М.: Финансы и статистика, 2005. – 800 с.</w:t>
      </w:r>
    </w:p>
    <w:p w:rsidR="00046251" w:rsidRDefault="00046251">
      <w:pPr>
        <w:pStyle w:val="a7"/>
        <w:numPr>
          <w:ilvl w:val="0"/>
          <w:numId w:val="44"/>
        </w:numPr>
        <w:jc w:val="both"/>
      </w:pPr>
      <w:r>
        <w:t>Макроэкономика: Учеб. пособие для вузов / Под ред. И.П. Николаевой. – М.: ЮНИТИ-ДАНА, 2000. – 319 с.</w:t>
      </w:r>
    </w:p>
    <w:p w:rsidR="00046251" w:rsidRDefault="00046251">
      <w:pPr>
        <w:pStyle w:val="a7"/>
        <w:numPr>
          <w:ilvl w:val="0"/>
          <w:numId w:val="44"/>
        </w:numPr>
        <w:jc w:val="both"/>
      </w:pPr>
      <w:r>
        <w:t>Нешитой А.С. Финансы: Учебник. – 7-е изд., перераб. и доп. – М.: «Дашков и К</w:t>
      </w:r>
      <w:r>
        <w:rPr>
          <w:vertAlign w:val="superscript"/>
        </w:rPr>
        <w:t>о</w:t>
      </w:r>
      <w:r>
        <w:t>», 2007. – 512 с.</w:t>
      </w:r>
    </w:p>
    <w:p w:rsidR="00046251" w:rsidRDefault="00046251">
      <w:pPr>
        <w:pStyle w:val="a7"/>
        <w:numPr>
          <w:ilvl w:val="0"/>
          <w:numId w:val="44"/>
        </w:numPr>
        <w:jc w:val="both"/>
      </w:pPr>
      <w:r>
        <w:rPr>
          <w:vertAlign w:val="superscript"/>
        </w:rPr>
        <w:t xml:space="preserve"> </w:t>
      </w:r>
      <w:r>
        <w:t>Финансы: Учебник. – 2-е изд., перераб. и доп. / Под ред. В.В. Ковалёва. – М.: ТК Велби, изд-во Проспект, 2004. – 634 с.</w:t>
      </w:r>
    </w:p>
    <w:p w:rsidR="00046251" w:rsidRDefault="00046251">
      <w:pPr>
        <w:pStyle w:val="a7"/>
        <w:numPr>
          <w:ilvl w:val="0"/>
          <w:numId w:val="44"/>
        </w:numPr>
        <w:jc w:val="both"/>
      </w:pPr>
      <w:r>
        <w:t>Колпакова Г.М. Финансы. Денежное обращение. Кредит: Учеб. пособие / Под ред. Г.М. Колпаковой. – М.: Финансы и статистика, 2002. – 368 с.</w:t>
      </w:r>
    </w:p>
    <w:p w:rsidR="00046251" w:rsidRDefault="00046251">
      <w:pPr>
        <w:pStyle w:val="a7"/>
        <w:numPr>
          <w:ilvl w:val="0"/>
          <w:numId w:val="44"/>
        </w:numPr>
        <w:jc w:val="both"/>
      </w:pPr>
      <w:r>
        <w:t>Ермакова Е.А. Государственные финансы в финансовой системе России. / Е.А. Ермакова // Финансы и кредит. – 2007. – № 3. – С. 32-40.</w:t>
      </w:r>
    </w:p>
    <w:p w:rsidR="00046251" w:rsidRDefault="00046251">
      <w:pPr>
        <w:pStyle w:val="a7"/>
        <w:numPr>
          <w:ilvl w:val="0"/>
          <w:numId w:val="44"/>
        </w:numPr>
        <w:jc w:val="both"/>
      </w:pPr>
      <w:r>
        <w:t xml:space="preserve">Сабина Е.А. Статистический анализ современного состояния финансовой системы России. / Е.А. Сабина // Вопросы статистики. – 2007. – №12. – С. 28-33.  </w:t>
      </w:r>
    </w:p>
    <w:p w:rsidR="00046251" w:rsidRDefault="00046251">
      <w:pPr>
        <w:pStyle w:val="a7"/>
        <w:numPr>
          <w:ilvl w:val="0"/>
          <w:numId w:val="44"/>
        </w:numPr>
        <w:jc w:val="both"/>
      </w:pPr>
      <w:r>
        <w:t>Доржиева И.Ц-Д. Теоретический аспекты взаимосвязи элементов финансовой системы. / И. Ц-Д. Доржиева // Известия ИГЭА. – 2007. – №5 (55). – С. 9-12.</w:t>
      </w:r>
    </w:p>
    <w:p w:rsidR="00046251" w:rsidRDefault="00046251">
      <w:pPr>
        <w:pStyle w:val="a7"/>
        <w:numPr>
          <w:ilvl w:val="0"/>
          <w:numId w:val="44"/>
        </w:numPr>
        <w:jc w:val="both"/>
      </w:pPr>
      <w:r>
        <w:t>Фадеева Н.В. Трансформация финансовых отношений под воздействием глобализации: финансовая система России в условиях глобальной конвергенции. / Н.В Фадеева // Финансы и кредит. – 2007. – №14. – С. 9-18.</w:t>
      </w:r>
    </w:p>
    <w:p w:rsidR="00046251" w:rsidRDefault="00046251">
      <w:pPr>
        <w:pStyle w:val="a7"/>
        <w:numPr>
          <w:ilvl w:val="0"/>
          <w:numId w:val="44"/>
        </w:numPr>
        <w:jc w:val="both"/>
      </w:pPr>
      <w:r>
        <w:t xml:space="preserve">Афанасьев Мст., Кривогоров И. Модернизация государственных финансов России. / Мст. Афанасьев, И. Кривогоров // Вопросы экономики. – 2006. – №9. – С. 103-111.    </w:t>
      </w:r>
    </w:p>
    <w:p w:rsidR="00046251" w:rsidRDefault="00046251">
      <w:pPr>
        <w:pStyle w:val="a7"/>
        <w:ind w:firstLine="0"/>
        <w:jc w:val="both"/>
      </w:pPr>
    </w:p>
    <w:p w:rsidR="00046251" w:rsidRDefault="00046251">
      <w:pPr>
        <w:pStyle w:val="a7"/>
        <w:jc w:val="both"/>
      </w:pPr>
      <w:r>
        <w:t xml:space="preserve"> </w:t>
      </w:r>
      <w:bookmarkStart w:id="0" w:name="_GoBack"/>
      <w:bookmarkEnd w:id="0"/>
    </w:p>
    <w:sectPr w:rsidR="00046251">
      <w:headerReference w:type="even" r:id="rId7"/>
      <w:headerReference w:type="default" r:id="rId8"/>
      <w:footnotePr>
        <w:numRestart w:val="eachPage"/>
      </w:footnotePr>
      <w:pgSz w:w="11906" w:h="16838"/>
      <w:pgMar w:top="851"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51" w:rsidRDefault="00046251">
      <w:r>
        <w:separator/>
      </w:r>
    </w:p>
  </w:endnote>
  <w:endnote w:type="continuationSeparator" w:id="0">
    <w:p w:rsidR="00046251" w:rsidRDefault="0004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51" w:rsidRDefault="00046251">
      <w:r>
        <w:separator/>
      </w:r>
    </w:p>
  </w:footnote>
  <w:footnote w:type="continuationSeparator" w:id="0">
    <w:p w:rsidR="00046251" w:rsidRDefault="00046251">
      <w:r>
        <w:continuationSeparator/>
      </w:r>
    </w:p>
  </w:footnote>
  <w:footnote w:id="1">
    <w:p w:rsidR="00046251" w:rsidRDefault="00046251">
      <w:pPr>
        <w:pStyle w:val="a8"/>
        <w:jc w:val="both"/>
      </w:pPr>
      <w:r>
        <w:rPr>
          <w:rStyle w:val="a9"/>
        </w:rPr>
        <w:footnoteRef/>
      </w:r>
      <w:r>
        <w:t xml:space="preserve"> Ожегов С.И. Словарь русского языка. – М., 1985. –  С. 624.    </w:t>
      </w:r>
    </w:p>
  </w:footnote>
  <w:footnote w:id="2">
    <w:p w:rsidR="00046251" w:rsidRDefault="00046251">
      <w:pPr>
        <w:pStyle w:val="a8"/>
        <w:jc w:val="both"/>
      </w:pPr>
      <w:r>
        <w:rPr>
          <w:rStyle w:val="a9"/>
        </w:rPr>
        <w:footnoteRef/>
      </w:r>
      <w:r>
        <w:t xml:space="preserve"> Советский энциклопедический словарь / Под ред. С.М. Ковалёва. – М.: Советская энциклопедия, 1979. – С. 1225.</w:t>
      </w:r>
    </w:p>
  </w:footnote>
  <w:footnote w:id="3">
    <w:p w:rsidR="00046251" w:rsidRDefault="00046251">
      <w:pPr>
        <w:pStyle w:val="a8"/>
        <w:jc w:val="both"/>
      </w:pPr>
      <w:r>
        <w:rPr>
          <w:rStyle w:val="a9"/>
        </w:rPr>
        <w:footnoteRef/>
      </w:r>
      <w:r>
        <w:t xml:space="preserve"> Дж. Ван Хорн. Основы управления финансами: Пер. с англ. / Под ред. И.И. Елисеевой. – М.: Финансы и статистика, 1996. – С. 34.</w:t>
      </w:r>
    </w:p>
  </w:footnote>
  <w:footnote w:id="4">
    <w:p w:rsidR="00046251" w:rsidRDefault="00046251">
      <w:pPr>
        <w:pStyle w:val="a8"/>
        <w:jc w:val="both"/>
      </w:pPr>
      <w:r>
        <w:rPr>
          <w:rStyle w:val="a9"/>
        </w:rPr>
        <w:footnoteRef/>
      </w:r>
      <w:r>
        <w:t xml:space="preserve"> Финансы. Денежное обращение. Кредит: Учебник. для вузов / Под ред. Л.А. Дробозиной. – М.: ЮНИТИ, 2002. – С. 77.</w:t>
      </w:r>
    </w:p>
    <w:p w:rsidR="00046251" w:rsidRDefault="00046251">
      <w:pPr>
        <w:pStyle w:val="a8"/>
        <w:jc w:val="both"/>
      </w:pPr>
    </w:p>
  </w:footnote>
  <w:footnote w:id="5">
    <w:p w:rsidR="00046251" w:rsidRDefault="00046251">
      <w:pPr>
        <w:pStyle w:val="a8"/>
        <w:jc w:val="both"/>
      </w:pPr>
      <w:r>
        <w:rPr>
          <w:rStyle w:val="a9"/>
        </w:rPr>
        <w:footnoteRef/>
      </w:r>
      <w:r>
        <w:t xml:space="preserve"> Финансы. Денежное обращение. Кредит: Учебник для вузов / Под ред. Г.Б. Поляка. – М.: ЮНИТИ, 2002. – С. 73.</w:t>
      </w:r>
    </w:p>
  </w:footnote>
  <w:footnote w:id="6">
    <w:p w:rsidR="00046251" w:rsidRDefault="00046251">
      <w:pPr>
        <w:pStyle w:val="a8"/>
        <w:jc w:val="both"/>
      </w:pPr>
      <w:r>
        <w:rPr>
          <w:rStyle w:val="a9"/>
        </w:rPr>
        <w:footnoteRef/>
      </w:r>
      <w:r>
        <w:t xml:space="preserve"> Финансы : учеб. пособие / Под ред. А.М. Ковалёвой. – М.: Финансы и статистика, 2001. – С. 23.</w:t>
      </w:r>
    </w:p>
  </w:footnote>
  <w:footnote w:id="7">
    <w:p w:rsidR="00046251" w:rsidRDefault="00046251">
      <w:pPr>
        <w:pStyle w:val="a8"/>
      </w:pPr>
      <w:r>
        <w:rPr>
          <w:rStyle w:val="a9"/>
        </w:rPr>
        <w:footnoteRef/>
      </w:r>
      <w:r>
        <w:t xml:space="preserve"> Финансы: учеб. / Под ред. В.В. Ковалёва. – М.: ТК Велби, 2003. – С. 14.  </w:t>
      </w:r>
    </w:p>
  </w:footnote>
  <w:footnote w:id="8">
    <w:p w:rsidR="00046251" w:rsidRDefault="00046251">
      <w:pPr>
        <w:pStyle w:val="a8"/>
      </w:pPr>
      <w:r>
        <w:rPr>
          <w:rStyle w:val="a9"/>
        </w:rPr>
        <w:footnoteRef/>
      </w:r>
      <w:r>
        <w:t xml:space="preserve"> Бюджетный кодекс Российской федерации. Федеральный закон от 31 июля </w:t>
      </w:r>
      <w:smartTag w:uri="urn:schemas-microsoft-com:office:smarttags" w:element="metricconverter">
        <w:smartTagPr>
          <w:attr w:name="ProductID" w:val="1998 г"/>
        </w:smartTagPr>
        <w:r>
          <w:t>1998 г</w:t>
        </w:r>
      </w:smartTag>
      <w:r>
        <w:t>. № 145-ФЗ.</w:t>
      </w:r>
    </w:p>
  </w:footnote>
  <w:footnote w:id="9">
    <w:p w:rsidR="00046251" w:rsidRDefault="00046251">
      <w:pPr>
        <w:pStyle w:val="a8"/>
      </w:pPr>
      <w:r>
        <w:rPr>
          <w:rStyle w:val="a9"/>
        </w:rPr>
        <w:footnoteRef/>
      </w:r>
      <w:r>
        <w:t xml:space="preserve"> Нешитой А.С. Финансы: учеб. – 7-е изд., перераб. и доп. – М.: «Дашков и К</w:t>
      </w:r>
      <w:r>
        <w:rPr>
          <w:vertAlign w:val="superscript"/>
        </w:rPr>
        <w:t>о</w:t>
      </w:r>
      <w:r>
        <w:t xml:space="preserve">», 2007. – С. 27 </w:t>
      </w:r>
    </w:p>
    <w:p w:rsidR="00046251" w:rsidRDefault="00046251">
      <w:pPr>
        <w:pStyle w:val="a8"/>
      </w:pPr>
    </w:p>
  </w:footnote>
  <w:footnote w:id="10">
    <w:p w:rsidR="00046251" w:rsidRDefault="00046251">
      <w:pPr>
        <w:pStyle w:val="a8"/>
      </w:pPr>
      <w:r>
        <w:rPr>
          <w:rStyle w:val="a9"/>
        </w:rPr>
        <w:footnoteRef/>
      </w:r>
      <w:r>
        <w:t xml:space="preserve"> Нешитой А.С. Финансы: Учебник – 7-е изд., перераб. и доп. – М.: «Дашков и К</w:t>
      </w:r>
      <w:r>
        <w:rPr>
          <w:vertAlign w:val="superscript"/>
        </w:rPr>
        <w:t>о</w:t>
      </w:r>
      <w:r>
        <w:t>», 2007. – С. 212.</w:t>
      </w:r>
    </w:p>
  </w:footnote>
  <w:footnote w:id="11">
    <w:p w:rsidR="00046251" w:rsidRDefault="00046251">
      <w:pPr>
        <w:pStyle w:val="a8"/>
      </w:pPr>
      <w:r>
        <w:rPr>
          <w:rStyle w:val="a9"/>
        </w:rPr>
        <w:footnoteRef/>
      </w:r>
      <w:r>
        <w:t xml:space="preserve"> Налог на добавленную стоимость</w:t>
      </w:r>
    </w:p>
  </w:footnote>
  <w:footnote w:id="12">
    <w:p w:rsidR="00046251" w:rsidRDefault="00046251">
      <w:pPr>
        <w:pStyle w:val="a8"/>
      </w:pPr>
      <w:r>
        <w:rPr>
          <w:rStyle w:val="a9"/>
        </w:rPr>
        <w:footnoteRef/>
      </w:r>
      <w:r>
        <w:t xml:space="preserve"> Налог на добычу полезных ископаемых</w:t>
      </w:r>
    </w:p>
  </w:footnote>
  <w:footnote w:id="13">
    <w:p w:rsidR="00046251" w:rsidRDefault="00046251">
      <w:pPr>
        <w:pStyle w:val="a8"/>
      </w:pPr>
      <w:r>
        <w:rPr>
          <w:rStyle w:val="a9"/>
        </w:rPr>
        <w:footnoteRef/>
      </w:r>
      <w:r>
        <w:t xml:space="preserve"> Нешитой А.С. Финансы: Учебник – 7-е изд., перераб. и доп. – М.: «Дашков и К</w:t>
      </w:r>
      <w:r>
        <w:rPr>
          <w:vertAlign w:val="superscript"/>
        </w:rPr>
        <w:t>о</w:t>
      </w:r>
      <w:r>
        <w:t>», 2007. – С. 232.</w:t>
      </w:r>
    </w:p>
  </w:footnote>
  <w:footnote w:id="14">
    <w:p w:rsidR="00046251" w:rsidRDefault="00046251">
      <w:pPr>
        <w:pStyle w:val="a8"/>
      </w:pPr>
      <w:r>
        <w:rPr>
          <w:rStyle w:val="a9"/>
        </w:rPr>
        <w:footnoteRef/>
      </w:r>
      <w:r>
        <w:t xml:space="preserve"> Без учёта перечислений в Пенсионный фонд от ЕСН.</w:t>
      </w:r>
    </w:p>
  </w:footnote>
  <w:footnote w:id="15">
    <w:p w:rsidR="00046251" w:rsidRDefault="00046251">
      <w:pPr>
        <w:pStyle w:val="a8"/>
      </w:pPr>
      <w:r>
        <w:rPr>
          <w:rStyle w:val="a9"/>
        </w:rPr>
        <w:footnoteRef/>
      </w:r>
      <w:r>
        <w:t xml:space="preserve"> Утверждён Федеральным законом от 22 декабря </w:t>
      </w:r>
      <w:smartTag w:uri="urn:schemas-microsoft-com:office:smarttags" w:element="metricconverter">
        <w:smartTagPr>
          <w:attr w:name="ProductID" w:val="2005 г"/>
        </w:smartTagPr>
        <w:r>
          <w:t>2005 г</w:t>
        </w:r>
      </w:smartTag>
      <w:r>
        <w:t>. № 174-ФЗ</w:t>
      </w:r>
    </w:p>
  </w:footnote>
  <w:footnote w:id="16">
    <w:p w:rsidR="00046251" w:rsidRDefault="00046251">
      <w:pPr>
        <w:pStyle w:val="a8"/>
      </w:pPr>
      <w:r>
        <w:rPr>
          <w:rStyle w:val="a9"/>
        </w:rPr>
        <w:footnoteRef/>
      </w:r>
      <w:r>
        <w:t xml:space="preserve"> Утверждён Федеральным законом от 22 декабря </w:t>
      </w:r>
      <w:smartTag w:uri="urn:schemas-microsoft-com:office:smarttags" w:element="metricconverter">
        <w:smartTagPr>
          <w:attr w:name="ProductID" w:val="2005 г"/>
        </w:smartTagPr>
        <w:r>
          <w:t>2005 г</w:t>
        </w:r>
      </w:smartTag>
      <w:r>
        <w:t>. № 173-ФЗ</w:t>
      </w:r>
    </w:p>
    <w:p w:rsidR="00046251" w:rsidRDefault="00046251">
      <w:pPr>
        <w:pStyle w:val="a8"/>
      </w:pPr>
      <w:r>
        <w:t>Нешитой А.С. Финансы: Учебник – 7-е изд., перераб. и доп. – М.: «Дашков и К</w:t>
      </w:r>
      <w:r>
        <w:rPr>
          <w:vertAlign w:val="superscript"/>
        </w:rPr>
        <w:t>о</w:t>
      </w:r>
      <w:r>
        <w:t>», 2007. – С. 232.</w:t>
      </w:r>
    </w:p>
    <w:p w:rsidR="00046251" w:rsidRDefault="00046251">
      <w:pPr>
        <w:pStyle w:val="a8"/>
      </w:pPr>
    </w:p>
  </w:footnote>
  <w:footnote w:id="17">
    <w:p w:rsidR="00046251" w:rsidRDefault="00046251">
      <w:pPr>
        <w:pStyle w:val="a8"/>
      </w:pPr>
      <w:r>
        <w:rPr>
          <w:rStyle w:val="a9"/>
        </w:rPr>
        <w:footnoteRef/>
      </w:r>
      <w:r>
        <w:t xml:space="preserve"> Утверждён Федеральным законом от 22 декабря </w:t>
      </w:r>
      <w:smartTag w:uri="urn:schemas-microsoft-com:office:smarttags" w:element="metricconverter">
        <w:smartTagPr>
          <w:attr w:name="ProductID" w:val="2005 г"/>
        </w:smartTagPr>
        <w:r>
          <w:t>2005 г</w:t>
        </w:r>
      </w:smartTag>
      <w:r>
        <w:t xml:space="preserve">. № 171-ФЗ «О бюджете Федерального фонда обязательного медицинского страхования на </w:t>
      </w:r>
      <w:smartTag w:uri="urn:schemas-microsoft-com:office:smarttags" w:element="metricconverter">
        <w:smartTagPr>
          <w:attr w:name="ProductID" w:val="2006 г"/>
        </w:smartTagPr>
        <w:r>
          <w:t>2006 г</w:t>
        </w:r>
      </w:smartTag>
      <w:r>
        <w:t>.</w:t>
      </w:r>
    </w:p>
  </w:footnote>
  <w:footnote w:id="18">
    <w:p w:rsidR="00046251" w:rsidRDefault="00046251">
      <w:pPr>
        <w:pStyle w:val="a8"/>
      </w:pPr>
      <w:r>
        <w:rPr>
          <w:rStyle w:val="a9"/>
        </w:rPr>
        <w:footnoteRef/>
      </w:r>
      <w:r>
        <w:t xml:space="preserve"> Российский статистический ежегодник: Официальное издание. – М.: Госкомстат РФ, 1998. – С.663; 2005. – С. 631.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51" w:rsidRDefault="0004625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6251" w:rsidRDefault="0004625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51" w:rsidRDefault="0004625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32CF">
      <w:rPr>
        <w:rStyle w:val="a5"/>
        <w:noProof/>
      </w:rPr>
      <w:t>2</w:t>
    </w:r>
    <w:r>
      <w:rPr>
        <w:rStyle w:val="a5"/>
      </w:rPr>
      <w:fldChar w:fldCharType="end"/>
    </w:r>
  </w:p>
  <w:p w:rsidR="00046251" w:rsidRDefault="0004625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838"/>
    <w:multiLevelType w:val="singleLevel"/>
    <w:tmpl w:val="DD06E4CC"/>
    <w:lvl w:ilvl="0">
      <w:start w:val="1"/>
      <w:numFmt w:val="decimal"/>
      <w:lvlText w:val="%1)"/>
      <w:lvlJc w:val="left"/>
      <w:pPr>
        <w:tabs>
          <w:tab w:val="num" w:pos="644"/>
        </w:tabs>
        <w:ind w:left="0" w:firstLine="284"/>
      </w:pPr>
    </w:lvl>
  </w:abstractNum>
  <w:abstractNum w:abstractNumId="1">
    <w:nsid w:val="026D4CEE"/>
    <w:multiLevelType w:val="singleLevel"/>
    <w:tmpl w:val="313C5158"/>
    <w:lvl w:ilvl="0">
      <w:start w:val="1"/>
      <w:numFmt w:val="decimal"/>
      <w:lvlText w:val="%1."/>
      <w:lvlJc w:val="left"/>
      <w:pPr>
        <w:tabs>
          <w:tab w:val="num" w:pos="1211"/>
        </w:tabs>
        <w:ind w:left="1211" w:hanging="360"/>
      </w:pPr>
      <w:rPr>
        <w:rFonts w:hint="default"/>
      </w:rPr>
    </w:lvl>
  </w:abstractNum>
  <w:abstractNum w:abstractNumId="2">
    <w:nsid w:val="04F73213"/>
    <w:multiLevelType w:val="singleLevel"/>
    <w:tmpl w:val="F1E0E92E"/>
    <w:lvl w:ilvl="0">
      <w:start w:val="1"/>
      <w:numFmt w:val="decimal"/>
      <w:lvlText w:val="%1)"/>
      <w:lvlJc w:val="left"/>
      <w:pPr>
        <w:tabs>
          <w:tab w:val="num" w:pos="644"/>
        </w:tabs>
        <w:ind w:left="0" w:firstLine="284"/>
      </w:pPr>
    </w:lvl>
  </w:abstractNum>
  <w:abstractNum w:abstractNumId="3">
    <w:nsid w:val="0876464C"/>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4">
    <w:nsid w:val="087E7F6B"/>
    <w:multiLevelType w:val="singleLevel"/>
    <w:tmpl w:val="0308A852"/>
    <w:lvl w:ilvl="0">
      <w:numFmt w:val="bullet"/>
      <w:lvlText w:val="—"/>
      <w:lvlJc w:val="left"/>
      <w:pPr>
        <w:tabs>
          <w:tab w:val="num" w:pos="1346"/>
        </w:tabs>
        <w:ind w:left="1346" w:hanging="495"/>
      </w:pPr>
      <w:rPr>
        <w:rFonts w:hint="default"/>
      </w:rPr>
    </w:lvl>
  </w:abstractNum>
  <w:abstractNum w:abstractNumId="5">
    <w:nsid w:val="0C5430D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0CEE3519"/>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7">
    <w:nsid w:val="0D0813A0"/>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8">
    <w:nsid w:val="10037CAB"/>
    <w:multiLevelType w:val="singleLevel"/>
    <w:tmpl w:val="EC90E39C"/>
    <w:lvl w:ilvl="0">
      <w:start w:val="5"/>
      <w:numFmt w:val="decimal"/>
      <w:lvlText w:val="%1)"/>
      <w:lvlJc w:val="left"/>
      <w:pPr>
        <w:tabs>
          <w:tab w:val="num" w:pos="644"/>
        </w:tabs>
        <w:ind w:left="0" w:firstLine="284"/>
      </w:pPr>
    </w:lvl>
  </w:abstractNum>
  <w:abstractNum w:abstractNumId="9">
    <w:nsid w:val="103A284C"/>
    <w:multiLevelType w:val="singleLevel"/>
    <w:tmpl w:val="DD06E4CC"/>
    <w:lvl w:ilvl="0">
      <w:start w:val="1"/>
      <w:numFmt w:val="decimal"/>
      <w:lvlText w:val="%1)"/>
      <w:lvlJc w:val="left"/>
      <w:pPr>
        <w:tabs>
          <w:tab w:val="num" w:pos="644"/>
        </w:tabs>
        <w:ind w:left="0" w:firstLine="284"/>
      </w:pPr>
    </w:lvl>
  </w:abstractNum>
  <w:abstractNum w:abstractNumId="10">
    <w:nsid w:val="11046BF8"/>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11">
    <w:nsid w:val="12127DC1"/>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12">
    <w:nsid w:val="123F3CCB"/>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13">
    <w:nsid w:val="13ED0C57"/>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14">
    <w:nsid w:val="165A3A23"/>
    <w:multiLevelType w:val="singleLevel"/>
    <w:tmpl w:val="3B6E76D8"/>
    <w:lvl w:ilvl="0">
      <w:start w:val="1"/>
      <w:numFmt w:val="decimal"/>
      <w:lvlText w:val="%1)"/>
      <w:lvlJc w:val="left"/>
      <w:pPr>
        <w:tabs>
          <w:tab w:val="num" w:pos="644"/>
        </w:tabs>
        <w:ind w:left="0" w:firstLine="284"/>
      </w:pPr>
    </w:lvl>
  </w:abstractNum>
  <w:abstractNum w:abstractNumId="15">
    <w:nsid w:val="1A880ED7"/>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16">
    <w:nsid w:val="1BA83EAE"/>
    <w:multiLevelType w:val="multilevel"/>
    <w:tmpl w:val="A38EE6E0"/>
    <w:lvl w:ilvl="0">
      <w:start w:val="1"/>
      <w:numFmt w:val="decimal"/>
      <w:pStyle w:val="4"/>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7">
    <w:nsid w:val="1F4F4ADC"/>
    <w:multiLevelType w:val="singleLevel"/>
    <w:tmpl w:val="46F82566"/>
    <w:lvl w:ilvl="0">
      <w:numFmt w:val="bullet"/>
      <w:lvlText w:val="-"/>
      <w:lvlJc w:val="left"/>
      <w:pPr>
        <w:tabs>
          <w:tab w:val="num" w:pos="360"/>
        </w:tabs>
        <w:ind w:left="360" w:hanging="360"/>
      </w:pPr>
      <w:rPr>
        <w:rFonts w:hint="default"/>
      </w:rPr>
    </w:lvl>
  </w:abstractNum>
  <w:abstractNum w:abstractNumId="18">
    <w:nsid w:val="212306E7"/>
    <w:multiLevelType w:val="singleLevel"/>
    <w:tmpl w:val="10B67610"/>
    <w:lvl w:ilvl="0">
      <w:start w:val="1"/>
      <w:numFmt w:val="decimal"/>
      <w:lvlText w:val="%1)"/>
      <w:lvlJc w:val="left"/>
      <w:pPr>
        <w:tabs>
          <w:tab w:val="num" w:pos="644"/>
        </w:tabs>
        <w:ind w:left="0" w:firstLine="284"/>
      </w:pPr>
    </w:lvl>
  </w:abstractNum>
  <w:abstractNum w:abstractNumId="19">
    <w:nsid w:val="223F09C7"/>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20">
    <w:nsid w:val="23093B88"/>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21">
    <w:nsid w:val="262F0C2E"/>
    <w:multiLevelType w:val="singleLevel"/>
    <w:tmpl w:val="FD4E24E4"/>
    <w:lvl w:ilvl="0">
      <w:start w:val="1"/>
      <w:numFmt w:val="decimal"/>
      <w:lvlText w:val="%1)"/>
      <w:lvlJc w:val="left"/>
      <w:pPr>
        <w:tabs>
          <w:tab w:val="num" w:pos="644"/>
        </w:tabs>
        <w:ind w:left="0" w:firstLine="284"/>
      </w:pPr>
    </w:lvl>
  </w:abstractNum>
  <w:abstractNum w:abstractNumId="22">
    <w:nsid w:val="3656490C"/>
    <w:multiLevelType w:val="singleLevel"/>
    <w:tmpl w:val="1E2E2888"/>
    <w:lvl w:ilvl="0">
      <w:start w:val="1"/>
      <w:numFmt w:val="decimal"/>
      <w:lvlText w:val="%1)"/>
      <w:lvlJc w:val="left"/>
      <w:pPr>
        <w:tabs>
          <w:tab w:val="num" w:pos="644"/>
        </w:tabs>
        <w:ind w:left="0" w:firstLine="284"/>
      </w:pPr>
    </w:lvl>
  </w:abstractNum>
  <w:abstractNum w:abstractNumId="23">
    <w:nsid w:val="372C4B83"/>
    <w:multiLevelType w:val="singleLevel"/>
    <w:tmpl w:val="6A9A081E"/>
    <w:lvl w:ilvl="0">
      <w:start w:val="1"/>
      <w:numFmt w:val="decimal"/>
      <w:lvlText w:val="%1)"/>
      <w:lvlJc w:val="left"/>
      <w:pPr>
        <w:tabs>
          <w:tab w:val="num" w:pos="644"/>
        </w:tabs>
        <w:ind w:left="0" w:firstLine="284"/>
      </w:pPr>
    </w:lvl>
  </w:abstractNum>
  <w:abstractNum w:abstractNumId="24">
    <w:nsid w:val="3E2E33E3"/>
    <w:multiLevelType w:val="singleLevel"/>
    <w:tmpl w:val="46385378"/>
    <w:lvl w:ilvl="0">
      <w:start w:val="1"/>
      <w:numFmt w:val="decimal"/>
      <w:lvlText w:val="%1)"/>
      <w:lvlJc w:val="left"/>
      <w:pPr>
        <w:tabs>
          <w:tab w:val="num" w:pos="644"/>
        </w:tabs>
        <w:ind w:left="0" w:firstLine="284"/>
      </w:pPr>
    </w:lvl>
  </w:abstractNum>
  <w:abstractNum w:abstractNumId="25">
    <w:nsid w:val="40ED764E"/>
    <w:multiLevelType w:val="singleLevel"/>
    <w:tmpl w:val="179E62B2"/>
    <w:lvl w:ilvl="0">
      <w:start w:val="1"/>
      <w:numFmt w:val="decimal"/>
      <w:lvlText w:val="%1."/>
      <w:lvlJc w:val="left"/>
      <w:pPr>
        <w:tabs>
          <w:tab w:val="num" w:pos="644"/>
        </w:tabs>
        <w:ind w:left="0" w:firstLine="284"/>
      </w:pPr>
    </w:lvl>
  </w:abstractNum>
  <w:abstractNum w:abstractNumId="26">
    <w:nsid w:val="41727D5B"/>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27">
    <w:nsid w:val="470B3061"/>
    <w:multiLevelType w:val="singleLevel"/>
    <w:tmpl w:val="7ECE0656"/>
    <w:lvl w:ilvl="0">
      <w:start w:val="1"/>
      <w:numFmt w:val="decimal"/>
      <w:lvlText w:val="%1)"/>
      <w:lvlJc w:val="left"/>
      <w:pPr>
        <w:tabs>
          <w:tab w:val="num" w:pos="644"/>
        </w:tabs>
        <w:ind w:left="0" w:firstLine="284"/>
      </w:pPr>
    </w:lvl>
  </w:abstractNum>
  <w:abstractNum w:abstractNumId="28">
    <w:nsid w:val="4C1A53FE"/>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29">
    <w:nsid w:val="4E46241C"/>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30">
    <w:nsid w:val="52210305"/>
    <w:multiLevelType w:val="singleLevel"/>
    <w:tmpl w:val="6A9A081E"/>
    <w:lvl w:ilvl="0">
      <w:start w:val="1"/>
      <w:numFmt w:val="decimal"/>
      <w:lvlText w:val="%1)"/>
      <w:lvlJc w:val="left"/>
      <w:pPr>
        <w:tabs>
          <w:tab w:val="num" w:pos="644"/>
        </w:tabs>
        <w:ind w:left="0" w:firstLine="284"/>
      </w:pPr>
    </w:lvl>
  </w:abstractNum>
  <w:abstractNum w:abstractNumId="31">
    <w:nsid w:val="52B82AC1"/>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32">
    <w:nsid w:val="5392415F"/>
    <w:multiLevelType w:val="singleLevel"/>
    <w:tmpl w:val="10B67610"/>
    <w:lvl w:ilvl="0">
      <w:start w:val="1"/>
      <w:numFmt w:val="decimal"/>
      <w:lvlText w:val="%1)"/>
      <w:lvlJc w:val="left"/>
      <w:pPr>
        <w:tabs>
          <w:tab w:val="num" w:pos="644"/>
        </w:tabs>
        <w:ind w:left="0" w:firstLine="284"/>
      </w:pPr>
    </w:lvl>
  </w:abstractNum>
  <w:abstractNum w:abstractNumId="33">
    <w:nsid w:val="591E1A40"/>
    <w:multiLevelType w:val="singleLevel"/>
    <w:tmpl w:val="82DEEFBE"/>
    <w:lvl w:ilvl="0">
      <w:start w:val="1"/>
      <w:numFmt w:val="decimal"/>
      <w:lvlText w:val="%1)"/>
      <w:lvlJc w:val="left"/>
      <w:pPr>
        <w:tabs>
          <w:tab w:val="num" w:pos="644"/>
        </w:tabs>
        <w:ind w:left="0" w:firstLine="284"/>
      </w:pPr>
    </w:lvl>
  </w:abstractNum>
  <w:abstractNum w:abstractNumId="34">
    <w:nsid w:val="59DE6FB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5E831687"/>
    <w:multiLevelType w:val="singleLevel"/>
    <w:tmpl w:val="BA4809EE"/>
    <w:lvl w:ilvl="0">
      <w:start w:val="1"/>
      <w:numFmt w:val="decimal"/>
      <w:lvlText w:val="%1)"/>
      <w:lvlJc w:val="left"/>
      <w:pPr>
        <w:tabs>
          <w:tab w:val="num" w:pos="360"/>
        </w:tabs>
        <w:ind w:left="0" w:firstLine="0"/>
      </w:pPr>
    </w:lvl>
  </w:abstractNum>
  <w:abstractNum w:abstractNumId="36">
    <w:nsid w:val="5FE0620B"/>
    <w:multiLevelType w:val="singleLevel"/>
    <w:tmpl w:val="179E62B2"/>
    <w:lvl w:ilvl="0">
      <w:start w:val="1"/>
      <w:numFmt w:val="decimal"/>
      <w:lvlText w:val="%1."/>
      <w:lvlJc w:val="left"/>
      <w:pPr>
        <w:tabs>
          <w:tab w:val="num" w:pos="644"/>
        </w:tabs>
        <w:ind w:left="0" w:firstLine="284"/>
      </w:pPr>
    </w:lvl>
  </w:abstractNum>
  <w:abstractNum w:abstractNumId="37">
    <w:nsid w:val="61E02758"/>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38">
    <w:nsid w:val="62617890"/>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39">
    <w:nsid w:val="65C762C0"/>
    <w:multiLevelType w:val="singleLevel"/>
    <w:tmpl w:val="F49EDB7E"/>
    <w:lvl w:ilvl="0">
      <w:start w:val="1"/>
      <w:numFmt w:val="bullet"/>
      <w:lvlText w:val=""/>
      <w:lvlJc w:val="left"/>
      <w:pPr>
        <w:tabs>
          <w:tab w:val="num" w:pos="360"/>
        </w:tabs>
        <w:ind w:left="284" w:hanging="284"/>
      </w:pPr>
      <w:rPr>
        <w:rFonts w:ascii="Symbol" w:hAnsi="Symbol" w:hint="default"/>
      </w:rPr>
    </w:lvl>
  </w:abstractNum>
  <w:abstractNum w:abstractNumId="40">
    <w:nsid w:val="6B3F23CC"/>
    <w:multiLevelType w:val="multilevel"/>
    <w:tmpl w:val="F5623D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B51554F"/>
    <w:multiLevelType w:val="singleLevel"/>
    <w:tmpl w:val="347AAF94"/>
    <w:lvl w:ilvl="0">
      <w:start w:val="1"/>
      <w:numFmt w:val="decimal"/>
      <w:lvlText w:val="%1)"/>
      <w:lvlJc w:val="left"/>
      <w:pPr>
        <w:tabs>
          <w:tab w:val="num" w:pos="360"/>
        </w:tabs>
        <w:ind w:left="360" w:hanging="360"/>
      </w:pPr>
    </w:lvl>
  </w:abstractNum>
  <w:abstractNum w:abstractNumId="42">
    <w:nsid w:val="6E7838D3"/>
    <w:multiLevelType w:val="singleLevel"/>
    <w:tmpl w:val="DCFC3EAE"/>
    <w:lvl w:ilvl="0">
      <w:start w:val="1"/>
      <w:numFmt w:val="decimal"/>
      <w:lvlText w:val="%1."/>
      <w:lvlJc w:val="left"/>
      <w:pPr>
        <w:tabs>
          <w:tab w:val="num" w:pos="644"/>
        </w:tabs>
        <w:ind w:left="0" w:firstLine="284"/>
      </w:pPr>
    </w:lvl>
  </w:abstractNum>
  <w:abstractNum w:abstractNumId="43">
    <w:nsid w:val="73892123"/>
    <w:multiLevelType w:val="singleLevel"/>
    <w:tmpl w:val="E93C5B58"/>
    <w:lvl w:ilvl="0">
      <w:start w:val="1"/>
      <w:numFmt w:val="decimal"/>
      <w:lvlText w:val="%1."/>
      <w:lvlJc w:val="left"/>
      <w:pPr>
        <w:tabs>
          <w:tab w:val="num" w:pos="644"/>
        </w:tabs>
        <w:ind w:left="0" w:firstLine="284"/>
      </w:pPr>
    </w:lvl>
  </w:abstractNum>
  <w:abstractNum w:abstractNumId="44">
    <w:nsid w:val="77F42A7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5">
    <w:nsid w:val="7B4141B8"/>
    <w:multiLevelType w:val="singleLevel"/>
    <w:tmpl w:val="BA4809EE"/>
    <w:lvl w:ilvl="0">
      <w:start w:val="1"/>
      <w:numFmt w:val="decimal"/>
      <w:lvlText w:val="%1)"/>
      <w:lvlJc w:val="left"/>
      <w:pPr>
        <w:tabs>
          <w:tab w:val="num" w:pos="360"/>
        </w:tabs>
        <w:ind w:left="0" w:firstLine="0"/>
      </w:pPr>
    </w:lvl>
  </w:abstractNum>
  <w:num w:numId="1">
    <w:abstractNumId w:val="16"/>
  </w:num>
  <w:num w:numId="2">
    <w:abstractNumId w:val="40"/>
  </w:num>
  <w:num w:numId="3">
    <w:abstractNumId w:val="16"/>
    <w:lvlOverride w:ilvl="0">
      <w:startOverride w:val="1"/>
    </w:lvlOverride>
    <w:lvlOverride w:ilvl="1">
      <w:startOverride w:val="1"/>
    </w:lvlOverride>
  </w:num>
  <w:num w:numId="4">
    <w:abstractNumId w:val="4"/>
  </w:num>
  <w:num w:numId="5">
    <w:abstractNumId w:val="41"/>
  </w:num>
  <w:num w:numId="6">
    <w:abstractNumId w:val="35"/>
  </w:num>
  <w:num w:numId="7">
    <w:abstractNumId w:val="45"/>
  </w:num>
  <w:num w:numId="8">
    <w:abstractNumId w:val="42"/>
  </w:num>
  <w:num w:numId="9">
    <w:abstractNumId w:val="0"/>
  </w:num>
  <w:num w:numId="10">
    <w:abstractNumId w:val="9"/>
  </w:num>
  <w:num w:numId="11">
    <w:abstractNumId w:val="17"/>
  </w:num>
  <w:num w:numId="12">
    <w:abstractNumId w:val="22"/>
  </w:num>
  <w:num w:numId="13">
    <w:abstractNumId w:val="36"/>
  </w:num>
  <w:num w:numId="14">
    <w:abstractNumId w:val="1"/>
  </w:num>
  <w:num w:numId="15">
    <w:abstractNumId w:val="33"/>
  </w:num>
  <w:num w:numId="16">
    <w:abstractNumId w:val="34"/>
  </w:num>
  <w:num w:numId="17">
    <w:abstractNumId w:val="5"/>
  </w:num>
  <w:num w:numId="18">
    <w:abstractNumId w:val="44"/>
  </w:num>
  <w:num w:numId="19">
    <w:abstractNumId w:val="13"/>
  </w:num>
  <w:num w:numId="20">
    <w:abstractNumId w:val="37"/>
  </w:num>
  <w:num w:numId="21">
    <w:abstractNumId w:val="3"/>
  </w:num>
  <w:num w:numId="22">
    <w:abstractNumId w:val="19"/>
  </w:num>
  <w:num w:numId="23">
    <w:abstractNumId w:val="28"/>
  </w:num>
  <w:num w:numId="24">
    <w:abstractNumId w:val="6"/>
  </w:num>
  <w:num w:numId="25">
    <w:abstractNumId w:val="26"/>
  </w:num>
  <w:num w:numId="26">
    <w:abstractNumId w:val="29"/>
  </w:num>
  <w:num w:numId="27">
    <w:abstractNumId w:val="10"/>
  </w:num>
  <w:num w:numId="28">
    <w:abstractNumId w:val="31"/>
  </w:num>
  <w:num w:numId="29">
    <w:abstractNumId w:val="38"/>
  </w:num>
  <w:num w:numId="30">
    <w:abstractNumId w:val="7"/>
  </w:num>
  <w:num w:numId="31">
    <w:abstractNumId w:val="15"/>
  </w:num>
  <w:num w:numId="32">
    <w:abstractNumId w:val="12"/>
  </w:num>
  <w:num w:numId="33">
    <w:abstractNumId w:val="39"/>
  </w:num>
  <w:num w:numId="34">
    <w:abstractNumId w:val="20"/>
  </w:num>
  <w:num w:numId="35">
    <w:abstractNumId w:val="11"/>
  </w:num>
  <w:num w:numId="36">
    <w:abstractNumId w:val="18"/>
  </w:num>
  <w:num w:numId="37">
    <w:abstractNumId w:val="32"/>
  </w:num>
  <w:num w:numId="38">
    <w:abstractNumId w:val="24"/>
  </w:num>
  <w:num w:numId="39">
    <w:abstractNumId w:val="27"/>
  </w:num>
  <w:num w:numId="40">
    <w:abstractNumId w:val="21"/>
  </w:num>
  <w:num w:numId="41">
    <w:abstractNumId w:val="14"/>
  </w:num>
  <w:num w:numId="42">
    <w:abstractNumId w:val="8"/>
  </w:num>
  <w:num w:numId="43">
    <w:abstractNumId w:val="25"/>
  </w:num>
  <w:num w:numId="44">
    <w:abstractNumId w:val="43"/>
  </w:num>
  <w:num w:numId="45">
    <w:abstractNumId w:val="23"/>
  </w:num>
  <w:num w:numId="46">
    <w:abstractNumId w:val="3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2ED"/>
    <w:rsid w:val="00046251"/>
    <w:rsid w:val="002932CF"/>
    <w:rsid w:val="005D32ED"/>
    <w:rsid w:val="00660242"/>
    <w:rsid w:val="009C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9" fillcolor="white">
      <v:fill color="white"/>
    </o:shapedefaults>
    <o:shapelayout v:ext="edit">
      <o:idmap v:ext="edit" data="1"/>
    </o:shapelayout>
  </w:shapeDefaults>
  <w:decimalSymbol w:val=","/>
  <w:listSeparator w:val=";"/>
  <w15:chartTrackingRefBased/>
  <w15:docId w15:val="{8261955F-C5CA-47E8-8558-1A46918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0"/>
        <w:tab w:val="left" w:pos="6946"/>
        <w:tab w:val="left" w:pos="9639"/>
      </w:tabs>
      <w:spacing w:line="360" w:lineRule="auto"/>
      <w:ind w:right="-1" w:firstLine="4395"/>
      <w:jc w:val="both"/>
      <w:outlineLvl w:val="0"/>
    </w:pPr>
    <w:rPr>
      <w:sz w:val="28"/>
    </w:rPr>
  </w:style>
  <w:style w:type="paragraph" w:styleId="2">
    <w:name w:val="heading 2"/>
    <w:basedOn w:val="a"/>
    <w:next w:val="a"/>
    <w:qFormat/>
    <w:pPr>
      <w:keepNext/>
      <w:tabs>
        <w:tab w:val="left" w:pos="0"/>
        <w:tab w:val="left" w:pos="6946"/>
        <w:tab w:val="left" w:pos="9639"/>
      </w:tabs>
      <w:spacing w:line="360" w:lineRule="auto"/>
      <w:ind w:right="-1"/>
      <w:jc w:val="center"/>
      <w:outlineLvl w:val="1"/>
    </w:pPr>
    <w:rPr>
      <w:caps/>
      <w:sz w:val="32"/>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numPr>
        <w:numId w:val="1"/>
      </w:numPr>
      <w:spacing w:line="360" w:lineRule="auto"/>
      <w:ind w:left="284" w:hanging="284"/>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spacing w:line="360" w:lineRule="auto"/>
      <w:ind w:right="-1"/>
      <w:outlineLvl w:val="5"/>
    </w:pPr>
    <w:rPr>
      <w:sz w:val="28"/>
    </w:rPr>
  </w:style>
  <w:style w:type="paragraph" w:styleId="7">
    <w:name w:val="heading 7"/>
    <w:basedOn w:val="a"/>
    <w:next w:val="a"/>
    <w:qFormat/>
    <w:pPr>
      <w:keepNext/>
      <w:jc w:val="center"/>
      <w:outlineLvl w:val="6"/>
    </w:pPr>
    <w:rPr>
      <w:sz w:val="24"/>
    </w:rPr>
  </w:style>
  <w:style w:type="paragraph" w:styleId="8">
    <w:name w:val="heading 8"/>
    <w:basedOn w:val="a"/>
    <w:next w:val="a"/>
    <w:qFormat/>
    <w:pPr>
      <w:keepNext/>
      <w:outlineLvl w:val="7"/>
    </w:pPr>
    <w:rPr>
      <w:sz w:val="24"/>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ody Text Indent"/>
    <w:aliases w:val="Основной текст 1"/>
    <w:basedOn w:val="a"/>
    <w:pPr>
      <w:spacing w:line="360" w:lineRule="auto"/>
      <w:ind w:firstLine="851"/>
    </w:pPr>
    <w:rPr>
      <w:sz w:val="28"/>
    </w:rPr>
  </w:style>
  <w:style w:type="paragraph" w:styleId="a8">
    <w:name w:val="footnote text"/>
    <w:basedOn w:val="a"/>
    <w:semiHidden/>
  </w:style>
  <w:style w:type="character" w:styleId="a9">
    <w:name w:val="footnote reference"/>
    <w:basedOn w:val="a0"/>
    <w:semiHidden/>
    <w:rPr>
      <w:vertAlign w:val="superscript"/>
    </w:rPr>
  </w:style>
  <w:style w:type="paragraph" w:styleId="aa">
    <w:name w:val="Title"/>
    <w:basedOn w:val="a"/>
    <w:qFormat/>
    <w:pPr>
      <w:tabs>
        <w:tab w:val="left" w:pos="0"/>
        <w:tab w:val="left" w:pos="9639"/>
        <w:tab w:val="left" w:pos="12758"/>
      </w:tabs>
      <w:spacing w:line="360" w:lineRule="auto"/>
      <w:ind w:right="-1"/>
      <w:jc w:val="center"/>
    </w:pPr>
    <w:rPr>
      <w:caps/>
      <w:sz w:val="28"/>
    </w:rPr>
  </w:style>
  <w:style w:type="paragraph" w:styleId="ab">
    <w:name w:val="Document Map"/>
    <w:basedOn w:val="a"/>
    <w:semiHidden/>
    <w:pPr>
      <w:shd w:val="clear" w:color="auto" w:fill="000080"/>
    </w:pPr>
    <w:rPr>
      <w:rFonts w:ascii="Tahoma" w:hAnsi="Tahoma"/>
    </w:rPr>
  </w:style>
  <w:style w:type="paragraph" w:styleId="ac">
    <w:name w:val="endnote text"/>
    <w:basedOn w:val="a"/>
    <w:semiHidden/>
  </w:style>
  <w:style w:type="character" w:styleId="ad">
    <w:name w:val="endnote reference"/>
    <w:basedOn w:val="a0"/>
    <w:semiHidden/>
    <w:rPr>
      <w:vertAlign w:val="superscript"/>
    </w:rPr>
  </w:style>
  <w:style w:type="paragraph" w:styleId="30">
    <w:name w:val="Body Text Indent 3"/>
    <w:basedOn w:val="a"/>
    <w:pPr>
      <w:ind w:left="284" w:firstLine="851"/>
      <w:jc w:val="both"/>
    </w:pPr>
    <w:rPr>
      <w:sz w:val="28"/>
    </w:rPr>
  </w:style>
  <w:style w:type="paragraph" w:styleId="20">
    <w:name w:val="Body Text Indent 2"/>
    <w:basedOn w:val="a"/>
    <w:pPr>
      <w:widowControl w:val="0"/>
      <w:spacing w:line="360" w:lineRule="auto"/>
      <w:ind w:left="284" w:firstLine="851"/>
      <w:jc w:val="both"/>
    </w:pPr>
    <w:rPr>
      <w:color w:val="000000"/>
      <w:sz w:val="28"/>
    </w:rPr>
  </w:style>
  <w:style w:type="paragraph" w:customStyle="1" w:styleId="10">
    <w:name w:val="Обычный1"/>
    <w:pPr>
      <w:widowControl w:val="0"/>
      <w:ind w:firstLine="300"/>
      <w:jc w:val="both"/>
    </w:pPr>
    <w:rPr>
      <w:snapToGrid w:val="0"/>
    </w:rPr>
  </w:style>
  <w:style w:type="paragraph" w:styleId="21">
    <w:name w:val="Body Text 2"/>
    <w:basedOn w:val="a"/>
    <w:pPr>
      <w:jc w:val="center"/>
    </w:pPr>
    <w:rPr>
      <w:sz w:val="28"/>
    </w:rPr>
  </w:style>
  <w:style w:type="paragraph" w:customStyle="1" w:styleId="210">
    <w:name w:val="Основной текст 21"/>
    <w:basedOn w:val="a"/>
    <w:pPr>
      <w:ind w:firstLine="708"/>
    </w:pPr>
    <w:rPr>
      <w:sz w:val="28"/>
    </w:rPr>
  </w:style>
  <w:style w:type="paragraph" w:styleId="31">
    <w:name w:val="Body Text 3"/>
    <w:basedOn w:val="a"/>
    <w:pPr>
      <w:widowControl w:val="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8851</Words>
  <Characters>50455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Company>
  <LinksUpToDate>false</LinksUpToDate>
  <CharactersWithSpaces>59188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 comp</dc:creator>
  <cp:keywords/>
  <cp:lastModifiedBy>admin</cp:lastModifiedBy>
  <cp:revision>2</cp:revision>
  <dcterms:created xsi:type="dcterms:W3CDTF">2014-04-18T08:29:00Z</dcterms:created>
  <dcterms:modified xsi:type="dcterms:W3CDTF">2014-04-18T08:29:00Z</dcterms:modified>
</cp:coreProperties>
</file>