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EA5" w:rsidRDefault="00F35046">
      <w:pPr>
        <w:ind w:left="57"/>
        <w:jc w:val="both"/>
        <w:rPr>
          <w:rFonts w:ascii="Arial" w:hAnsi="Arial"/>
          <w:b/>
          <w:sz w:val="24"/>
        </w:rPr>
      </w:pPr>
      <w:r>
        <w:rPr>
          <w:rFonts w:ascii="Arial" w:hAnsi="Arial"/>
          <w:b/>
          <w:sz w:val="24"/>
        </w:rPr>
        <w:t xml:space="preserve">       </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855EA5">
        <w:trPr>
          <w:trHeight w:val="14041"/>
        </w:trPr>
        <w:tc>
          <w:tcPr>
            <w:tcW w:w="9497" w:type="dxa"/>
          </w:tcPr>
          <w:p w:rsidR="00855EA5" w:rsidRDefault="00855EA5">
            <w:pPr>
              <w:ind w:right="-524"/>
              <w:jc w:val="center"/>
              <w:rPr>
                <w:rFonts w:ascii="Arial" w:hAnsi="Arial"/>
                <w:b/>
                <w:sz w:val="24"/>
              </w:rPr>
            </w:pPr>
          </w:p>
          <w:p w:rsidR="00855EA5" w:rsidRDefault="00855EA5">
            <w:pPr>
              <w:ind w:right="-524"/>
              <w:jc w:val="center"/>
              <w:rPr>
                <w:rFonts w:ascii="Arial" w:hAnsi="Arial"/>
                <w:b/>
                <w:sz w:val="24"/>
              </w:rPr>
            </w:pPr>
          </w:p>
          <w:p w:rsidR="00855EA5" w:rsidRDefault="00F35046">
            <w:pPr>
              <w:pStyle w:val="4"/>
              <w:jc w:val="center"/>
            </w:pPr>
            <w:r>
              <w:t>Украинская финансово-банковская школа</w:t>
            </w:r>
          </w:p>
          <w:p w:rsidR="00855EA5" w:rsidRDefault="00855EA5">
            <w:pPr>
              <w:jc w:val="center"/>
              <w:rPr>
                <w:b/>
              </w:rPr>
            </w:pPr>
          </w:p>
          <w:p w:rsidR="00855EA5" w:rsidRDefault="00855EA5">
            <w:pPr>
              <w:jc w:val="center"/>
              <w:rPr>
                <w:b/>
              </w:rPr>
            </w:pPr>
          </w:p>
          <w:p w:rsidR="00855EA5" w:rsidRDefault="00855EA5">
            <w:pPr>
              <w:jc w:val="center"/>
              <w:rPr>
                <w:b/>
              </w:rPr>
            </w:pPr>
          </w:p>
          <w:p w:rsidR="00855EA5" w:rsidRDefault="00855EA5">
            <w:pPr>
              <w:jc w:val="center"/>
              <w:rPr>
                <w:b/>
              </w:rPr>
            </w:pPr>
          </w:p>
          <w:p w:rsidR="00855EA5" w:rsidRDefault="00855EA5">
            <w:pPr>
              <w:jc w:val="center"/>
              <w:rPr>
                <w:b/>
              </w:rPr>
            </w:pPr>
          </w:p>
          <w:p w:rsidR="00855EA5" w:rsidRDefault="00855EA5">
            <w:pPr>
              <w:jc w:val="center"/>
              <w:rPr>
                <w:b/>
              </w:rPr>
            </w:pPr>
          </w:p>
          <w:p w:rsidR="00855EA5" w:rsidRDefault="00855EA5">
            <w:pPr>
              <w:jc w:val="center"/>
              <w:rPr>
                <w:b/>
              </w:rPr>
            </w:pPr>
          </w:p>
          <w:p w:rsidR="00855EA5" w:rsidRDefault="00855EA5">
            <w:pPr>
              <w:jc w:val="center"/>
              <w:rPr>
                <w:b/>
              </w:rPr>
            </w:pPr>
          </w:p>
          <w:p w:rsidR="00855EA5" w:rsidRDefault="00855EA5">
            <w:pPr>
              <w:jc w:val="center"/>
              <w:rPr>
                <w:b/>
              </w:rPr>
            </w:pPr>
          </w:p>
          <w:p w:rsidR="00855EA5" w:rsidRDefault="00855EA5">
            <w:pPr>
              <w:jc w:val="center"/>
              <w:rPr>
                <w:b/>
              </w:rPr>
            </w:pPr>
          </w:p>
          <w:p w:rsidR="00855EA5" w:rsidRDefault="00855EA5">
            <w:pPr>
              <w:pStyle w:val="5"/>
              <w:jc w:val="center"/>
            </w:pPr>
          </w:p>
          <w:p w:rsidR="00855EA5" w:rsidRDefault="00855EA5">
            <w:pPr>
              <w:pStyle w:val="5"/>
              <w:jc w:val="center"/>
            </w:pPr>
          </w:p>
          <w:p w:rsidR="00855EA5" w:rsidRDefault="00855EA5">
            <w:pPr>
              <w:pStyle w:val="5"/>
              <w:jc w:val="center"/>
            </w:pPr>
          </w:p>
          <w:p w:rsidR="00855EA5" w:rsidRDefault="00855EA5">
            <w:pPr>
              <w:pStyle w:val="5"/>
              <w:jc w:val="center"/>
            </w:pPr>
          </w:p>
          <w:p w:rsidR="00855EA5" w:rsidRDefault="00F35046">
            <w:pPr>
              <w:pStyle w:val="5"/>
              <w:jc w:val="center"/>
            </w:pPr>
            <w:r>
              <w:t>Курсовая работа</w:t>
            </w:r>
          </w:p>
          <w:p w:rsidR="00855EA5" w:rsidRDefault="00F35046">
            <w:pPr>
              <w:pStyle w:val="6"/>
              <w:jc w:val="center"/>
            </w:pPr>
            <w:r>
              <w:t>по курсу «Финансы предприятий»</w:t>
            </w:r>
          </w:p>
          <w:p w:rsidR="00855EA5" w:rsidRDefault="00855EA5">
            <w:pPr>
              <w:jc w:val="center"/>
              <w:rPr>
                <w:b/>
              </w:rPr>
            </w:pPr>
          </w:p>
          <w:p w:rsidR="00855EA5" w:rsidRDefault="00F35046">
            <w:pPr>
              <w:jc w:val="center"/>
              <w:rPr>
                <w:b/>
                <w:sz w:val="32"/>
              </w:rPr>
            </w:pPr>
            <w:r>
              <w:rPr>
                <w:b/>
                <w:sz w:val="32"/>
              </w:rPr>
              <w:t>на тему «Финансово-инвестиционная деятельность и ее доходы»</w:t>
            </w:r>
          </w:p>
          <w:p w:rsidR="00855EA5" w:rsidRDefault="00855EA5">
            <w:pPr>
              <w:jc w:val="center"/>
              <w:rPr>
                <w:b/>
                <w:sz w:val="32"/>
              </w:rPr>
            </w:pPr>
          </w:p>
          <w:p w:rsidR="00855EA5" w:rsidRDefault="00855EA5">
            <w:pPr>
              <w:jc w:val="center"/>
              <w:rPr>
                <w:b/>
                <w:sz w:val="32"/>
              </w:rPr>
            </w:pPr>
          </w:p>
          <w:p w:rsidR="00855EA5" w:rsidRDefault="00855EA5">
            <w:pPr>
              <w:jc w:val="center"/>
              <w:rPr>
                <w:b/>
                <w:sz w:val="32"/>
              </w:rPr>
            </w:pPr>
          </w:p>
          <w:p w:rsidR="00855EA5" w:rsidRDefault="00855EA5">
            <w:pPr>
              <w:jc w:val="center"/>
              <w:rPr>
                <w:b/>
                <w:sz w:val="32"/>
              </w:rPr>
            </w:pPr>
          </w:p>
          <w:p w:rsidR="00855EA5" w:rsidRDefault="00855EA5">
            <w:pPr>
              <w:jc w:val="center"/>
              <w:rPr>
                <w:b/>
                <w:sz w:val="32"/>
              </w:rPr>
            </w:pPr>
          </w:p>
          <w:p w:rsidR="00855EA5" w:rsidRDefault="00855EA5">
            <w:pPr>
              <w:jc w:val="center"/>
              <w:rPr>
                <w:b/>
                <w:sz w:val="32"/>
              </w:rPr>
            </w:pPr>
          </w:p>
          <w:p w:rsidR="00855EA5" w:rsidRDefault="00F35046">
            <w:pPr>
              <w:jc w:val="both"/>
              <w:rPr>
                <w:b/>
                <w:sz w:val="28"/>
              </w:rPr>
            </w:pPr>
            <w:r>
              <w:rPr>
                <w:b/>
                <w:sz w:val="28"/>
              </w:rPr>
              <w:t xml:space="preserve">                                            </w:t>
            </w:r>
          </w:p>
          <w:p w:rsidR="00855EA5" w:rsidRDefault="00F35046">
            <w:pPr>
              <w:jc w:val="both"/>
              <w:rPr>
                <w:b/>
                <w:sz w:val="28"/>
              </w:rPr>
            </w:pPr>
            <w:r>
              <w:rPr>
                <w:b/>
                <w:sz w:val="28"/>
              </w:rPr>
              <w:t xml:space="preserve">                                                                                   Исполнитель:</w:t>
            </w:r>
          </w:p>
          <w:p w:rsidR="00855EA5" w:rsidRDefault="00F35046">
            <w:pPr>
              <w:pStyle w:val="7"/>
              <w:rPr>
                <w:sz w:val="28"/>
              </w:rPr>
            </w:pPr>
            <w:r>
              <w:rPr>
                <w:sz w:val="28"/>
              </w:rPr>
              <w:t xml:space="preserve">                                                                                   студент 1 курса</w:t>
            </w:r>
          </w:p>
          <w:p w:rsidR="00855EA5" w:rsidRDefault="00F35046">
            <w:pPr>
              <w:jc w:val="both"/>
              <w:rPr>
                <w:b/>
                <w:sz w:val="28"/>
              </w:rPr>
            </w:pPr>
            <w:r>
              <w:rPr>
                <w:b/>
                <w:sz w:val="28"/>
              </w:rPr>
              <w:t xml:space="preserve">                                                                                   специальности финансы</w:t>
            </w:r>
          </w:p>
          <w:p w:rsidR="00855EA5" w:rsidRDefault="00F35046">
            <w:pPr>
              <w:jc w:val="both"/>
              <w:rPr>
                <w:b/>
                <w:sz w:val="28"/>
              </w:rPr>
            </w:pPr>
            <w:r>
              <w:rPr>
                <w:b/>
                <w:sz w:val="28"/>
              </w:rPr>
              <w:t xml:space="preserve">                                                                                   Тимофеев А.В.</w:t>
            </w:r>
          </w:p>
          <w:p w:rsidR="00855EA5" w:rsidRDefault="00855EA5">
            <w:pPr>
              <w:jc w:val="center"/>
              <w:rPr>
                <w:b/>
                <w:sz w:val="32"/>
              </w:rPr>
            </w:pPr>
          </w:p>
          <w:p w:rsidR="00855EA5" w:rsidRDefault="00855EA5">
            <w:pPr>
              <w:jc w:val="center"/>
              <w:rPr>
                <w:b/>
                <w:sz w:val="32"/>
              </w:rPr>
            </w:pPr>
          </w:p>
          <w:p w:rsidR="00855EA5" w:rsidRDefault="00855EA5">
            <w:pPr>
              <w:jc w:val="center"/>
              <w:rPr>
                <w:b/>
                <w:sz w:val="32"/>
              </w:rPr>
            </w:pPr>
          </w:p>
          <w:p w:rsidR="00855EA5" w:rsidRDefault="00855EA5">
            <w:pPr>
              <w:jc w:val="center"/>
              <w:rPr>
                <w:b/>
                <w:sz w:val="32"/>
              </w:rPr>
            </w:pPr>
          </w:p>
          <w:p w:rsidR="00855EA5" w:rsidRDefault="00855EA5">
            <w:pPr>
              <w:jc w:val="center"/>
              <w:rPr>
                <w:b/>
                <w:sz w:val="32"/>
              </w:rPr>
            </w:pPr>
          </w:p>
          <w:p w:rsidR="00855EA5" w:rsidRDefault="00855EA5">
            <w:pPr>
              <w:jc w:val="center"/>
              <w:rPr>
                <w:b/>
                <w:sz w:val="32"/>
              </w:rPr>
            </w:pPr>
          </w:p>
          <w:p w:rsidR="00855EA5" w:rsidRDefault="00855EA5">
            <w:pPr>
              <w:jc w:val="center"/>
              <w:rPr>
                <w:b/>
                <w:sz w:val="32"/>
              </w:rPr>
            </w:pPr>
          </w:p>
          <w:p w:rsidR="00855EA5" w:rsidRDefault="00855EA5">
            <w:pPr>
              <w:jc w:val="center"/>
              <w:rPr>
                <w:b/>
                <w:sz w:val="32"/>
              </w:rPr>
            </w:pPr>
          </w:p>
          <w:p w:rsidR="00855EA5" w:rsidRDefault="00F35046">
            <w:pPr>
              <w:jc w:val="center"/>
              <w:rPr>
                <w:b/>
                <w:sz w:val="32"/>
              </w:rPr>
            </w:pPr>
            <w:r>
              <w:rPr>
                <w:b/>
                <w:sz w:val="32"/>
              </w:rPr>
              <w:t>Киев – 1999</w:t>
            </w:r>
          </w:p>
        </w:tc>
      </w:tr>
    </w:tbl>
    <w:p w:rsidR="00855EA5" w:rsidRDefault="00855EA5">
      <w:pPr>
        <w:ind w:left="57"/>
        <w:jc w:val="both"/>
        <w:rPr>
          <w:rFonts w:ascii="Arial" w:hAnsi="Arial"/>
          <w:b/>
          <w:sz w:val="24"/>
        </w:rPr>
      </w:pPr>
    </w:p>
    <w:p w:rsidR="00855EA5" w:rsidRDefault="00855EA5">
      <w:pPr>
        <w:ind w:left="57"/>
        <w:jc w:val="center"/>
        <w:rPr>
          <w:rFonts w:ascii="Arial" w:hAnsi="Arial"/>
          <w:b/>
          <w:sz w:val="28"/>
        </w:rPr>
      </w:pPr>
    </w:p>
    <w:p w:rsidR="00855EA5" w:rsidRDefault="00855EA5">
      <w:pPr>
        <w:ind w:left="57"/>
        <w:jc w:val="center"/>
        <w:rPr>
          <w:rFonts w:ascii="Arial" w:hAnsi="Arial"/>
          <w:b/>
          <w:sz w:val="24"/>
        </w:rPr>
      </w:pPr>
    </w:p>
    <w:p w:rsidR="00855EA5" w:rsidRDefault="00855EA5">
      <w:pPr>
        <w:ind w:left="57"/>
        <w:jc w:val="center"/>
        <w:rPr>
          <w:rFonts w:ascii="Arial" w:hAnsi="Arial"/>
          <w:b/>
          <w:sz w:val="24"/>
        </w:rPr>
      </w:pPr>
    </w:p>
    <w:p w:rsidR="00855EA5" w:rsidRDefault="00855EA5">
      <w:pPr>
        <w:ind w:left="57"/>
        <w:jc w:val="center"/>
        <w:rPr>
          <w:rFonts w:ascii="Arial" w:hAnsi="Arial"/>
          <w:b/>
          <w:sz w:val="24"/>
        </w:rPr>
      </w:pPr>
    </w:p>
    <w:p w:rsidR="00855EA5" w:rsidRDefault="00855EA5">
      <w:pPr>
        <w:ind w:left="57"/>
        <w:jc w:val="center"/>
        <w:rPr>
          <w:rFonts w:ascii="Arial" w:hAnsi="Arial"/>
          <w:b/>
          <w:sz w:val="24"/>
        </w:rPr>
      </w:pPr>
    </w:p>
    <w:p w:rsidR="00855EA5" w:rsidRDefault="00F35046">
      <w:pPr>
        <w:ind w:left="57"/>
        <w:jc w:val="center"/>
        <w:rPr>
          <w:rFonts w:ascii="Arial" w:hAnsi="Arial"/>
          <w:b/>
          <w:sz w:val="24"/>
        </w:rPr>
      </w:pPr>
      <w:r>
        <w:rPr>
          <w:rFonts w:ascii="Arial" w:hAnsi="Arial"/>
          <w:b/>
          <w:sz w:val="24"/>
        </w:rPr>
        <w:t>Содержание.</w:t>
      </w:r>
    </w:p>
    <w:p w:rsidR="00855EA5" w:rsidRDefault="00855EA5">
      <w:pPr>
        <w:ind w:left="57"/>
        <w:jc w:val="center"/>
        <w:rPr>
          <w:rFonts w:ascii="Arial" w:hAnsi="Arial"/>
          <w:b/>
          <w:sz w:val="24"/>
        </w:rPr>
      </w:pPr>
    </w:p>
    <w:p w:rsidR="00855EA5" w:rsidRDefault="00855EA5">
      <w:pPr>
        <w:ind w:left="57"/>
        <w:jc w:val="center"/>
        <w:rPr>
          <w:rFonts w:ascii="Arial" w:hAnsi="Arial"/>
          <w:b/>
          <w:sz w:val="24"/>
        </w:rPr>
      </w:pPr>
    </w:p>
    <w:p w:rsidR="00855EA5" w:rsidRDefault="00F35046">
      <w:pPr>
        <w:ind w:left="57"/>
        <w:jc w:val="center"/>
        <w:rPr>
          <w:rFonts w:ascii="Arial" w:hAnsi="Arial"/>
          <w:b/>
          <w:sz w:val="24"/>
        </w:rPr>
      </w:pPr>
      <w:r>
        <w:rPr>
          <w:rFonts w:ascii="Arial" w:hAnsi="Arial"/>
          <w:b/>
          <w:sz w:val="24"/>
        </w:rPr>
        <w:t xml:space="preserve">                      </w:t>
      </w:r>
    </w:p>
    <w:p w:rsidR="00855EA5" w:rsidRDefault="00F35046">
      <w:pPr>
        <w:ind w:left="57"/>
        <w:jc w:val="right"/>
        <w:rPr>
          <w:rFonts w:ascii="Arial" w:hAnsi="Arial"/>
          <w:b/>
          <w:sz w:val="24"/>
        </w:rPr>
      </w:pPr>
      <w:r>
        <w:rPr>
          <w:rFonts w:ascii="Arial" w:hAnsi="Arial"/>
          <w:b/>
          <w:sz w:val="24"/>
        </w:rPr>
        <w:t xml:space="preserve">      Стр.</w:t>
      </w:r>
    </w:p>
    <w:p w:rsidR="00855EA5" w:rsidRDefault="00855EA5">
      <w:pPr>
        <w:ind w:left="57"/>
        <w:jc w:val="center"/>
        <w:rPr>
          <w:rFonts w:ascii="Arial" w:hAnsi="Arial"/>
          <w:b/>
          <w:sz w:val="24"/>
        </w:rPr>
      </w:pPr>
    </w:p>
    <w:p w:rsidR="00855EA5" w:rsidRDefault="00F35046">
      <w:pPr>
        <w:ind w:left="57"/>
        <w:rPr>
          <w:rFonts w:ascii="Arial" w:hAnsi="Arial"/>
          <w:b/>
          <w:sz w:val="24"/>
        </w:rPr>
      </w:pPr>
      <w:r>
        <w:rPr>
          <w:rFonts w:ascii="Arial" w:hAnsi="Arial"/>
          <w:b/>
          <w:sz w:val="24"/>
        </w:rPr>
        <w:t>1.Вступление. Актуальность проведения финансово-инвестиционной деятельности предприятия.                                                                                 3</w:t>
      </w:r>
    </w:p>
    <w:p w:rsidR="00855EA5" w:rsidRDefault="00F35046">
      <w:pPr>
        <w:pStyle w:val="a4"/>
        <w:tabs>
          <w:tab w:val="left" w:pos="6946"/>
        </w:tabs>
        <w:ind w:left="57"/>
        <w:rPr>
          <w:b/>
        </w:rPr>
      </w:pPr>
      <w:r>
        <w:rPr>
          <w:b/>
        </w:rPr>
        <w:t xml:space="preserve">2. Инвестиционно-финансовая деятельность предприятия. </w:t>
      </w:r>
    </w:p>
    <w:p w:rsidR="00855EA5" w:rsidRDefault="00F35046">
      <w:pPr>
        <w:pStyle w:val="a4"/>
        <w:tabs>
          <w:tab w:val="left" w:pos="6946"/>
        </w:tabs>
        <w:ind w:left="57"/>
        <w:jc w:val="left"/>
        <w:rPr>
          <w:b/>
        </w:rPr>
      </w:pPr>
      <w:r>
        <w:rPr>
          <w:b/>
        </w:rPr>
        <w:t xml:space="preserve">  2.1. Суть и формы осуществления инвестиционной деятельности предприятия.                                                                                                           4 </w:t>
      </w:r>
    </w:p>
    <w:p w:rsidR="00855EA5" w:rsidRDefault="00F35046">
      <w:pPr>
        <w:ind w:left="57"/>
        <w:rPr>
          <w:rFonts w:ascii="Arial" w:hAnsi="Arial"/>
          <w:b/>
          <w:sz w:val="24"/>
        </w:rPr>
      </w:pPr>
      <w:r>
        <w:rPr>
          <w:rFonts w:ascii="Arial" w:hAnsi="Arial"/>
          <w:b/>
          <w:sz w:val="24"/>
        </w:rPr>
        <w:t xml:space="preserve">     2.2.1. Приобретение и продажа акций, облигаций и других   ценных бумаг.                                                                                                                         6</w:t>
      </w:r>
    </w:p>
    <w:p w:rsidR="00855EA5" w:rsidRDefault="00F35046">
      <w:pPr>
        <w:ind w:left="60"/>
        <w:jc w:val="both"/>
        <w:rPr>
          <w:rFonts w:ascii="Arial" w:hAnsi="Arial"/>
          <w:b/>
          <w:sz w:val="24"/>
        </w:rPr>
      </w:pPr>
      <w:r>
        <w:rPr>
          <w:rFonts w:ascii="Arial" w:hAnsi="Arial"/>
          <w:b/>
          <w:sz w:val="24"/>
        </w:rPr>
        <w:t xml:space="preserve">  2.2. Финансовая деятельность предприятия.                                     </w:t>
      </w:r>
    </w:p>
    <w:p w:rsidR="00855EA5" w:rsidRDefault="00F35046">
      <w:pPr>
        <w:ind w:left="60"/>
        <w:jc w:val="both"/>
        <w:rPr>
          <w:rFonts w:ascii="Arial" w:hAnsi="Arial"/>
          <w:b/>
          <w:sz w:val="24"/>
        </w:rPr>
      </w:pPr>
      <w:r>
        <w:rPr>
          <w:rFonts w:ascii="Arial" w:hAnsi="Arial"/>
          <w:b/>
          <w:sz w:val="24"/>
        </w:rPr>
        <w:t xml:space="preserve">     2.2.1. Целевые денежные вклады.                                                                  8</w:t>
      </w:r>
    </w:p>
    <w:p w:rsidR="00855EA5" w:rsidRDefault="00F35046">
      <w:pPr>
        <w:ind w:left="60"/>
        <w:rPr>
          <w:rFonts w:ascii="Arial" w:hAnsi="Arial"/>
          <w:b/>
          <w:sz w:val="24"/>
        </w:rPr>
      </w:pPr>
      <w:r>
        <w:rPr>
          <w:rFonts w:ascii="Arial" w:hAnsi="Arial"/>
          <w:b/>
          <w:sz w:val="24"/>
        </w:rPr>
        <w:t xml:space="preserve">     2.2.2. Валютные операции</w:t>
      </w:r>
      <w:r>
        <w:rPr>
          <w:rFonts w:ascii="Arial" w:hAnsi="Arial"/>
          <w:b/>
          <w:sz w:val="24"/>
          <w:lang w:val="en-US"/>
        </w:rPr>
        <w:t xml:space="preserve"> </w:t>
      </w:r>
      <w:r>
        <w:rPr>
          <w:rFonts w:ascii="Arial" w:hAnsi="Arial"/>
          <w:b/>
          <w:sz w:val="24"/>
        </w:rPr>
        <w:t>и работа с деривативами.                                 9</w:t>
      </w:r>
    </w:p>
    <w:p w:rsidR="00855EA5" w:rsidRDefault="00F35046">
      <w:pPr>
        <w:rPr>
          <w:rFonts w:ascii="Arial" w:hAnsi="Arial"/>
          <w:b/>
          <w:sz w:val="24"/>
        </w:rPr>
      </w:pPr>
      <w:r>
        <w:rPr>
          <w:rFonts w:ascii="Arial" w:hAnsi="Arial"/>
          <w:b/>
          <w:sz w:val="24"/>
        </w:rPr>
        <w:t xml:space="preserve">      2.2.3. Выдача кредитов и лизинговые операции.                                      10</w:t>
      </w:r>
    </w:p>
    <w:p w:rsidR="00855EA5" w:rsidRDefault="00F35046">
      <w:pPr>
        <w:ind w:left="60"/>
        <w:rPr>
          <w:rFonts w:ascii="Arial" w:hAnsi="Arial"/>
          <w:b/>
          <w:sz w:val="24"/>
        </w:rPr>
      </w:pPr>
      <w:r>
        <w:rPr>
          <w:rFonts w:ascii="Arial" w:hAnsi="Arial"/>
          <w:b/>
          <w:sz w:val="24"/>
        </w:rPr>
        <w:t>3. Анализ нвестиционно-финансовой деятельности акционерного коммерческого банка «Прикарпатье».                                                               13</w:t>
      </w:r>
    </w:p>
    <w:p w:rsidR="00855EA5" w:rsidRDefault="00F35046">
      <w:pPr>
        <w:ind w:left="60"/>
        <w:jc w:val="both"/>
        <w:rPr>
          <w:rFonts w:ascii="Arial" w:hAnsi="Arial"/>
          <w:b/>
          <w:sz w:val="24"/>
        </w:rPr>
      </w:pPr>
      <w:r>
        <w:rPr>
          <w:rFonts w:ascii="Arial" w:hAnsi="Arial"/>
          <w:b/>
          <w:sz w:val="24"/>
        </w:rPr>
        <w:t>4.Вывод.</w:t>
      </w:r>
      <w:r>
        <w:rPr>
          <w:rFonts w:ascii="Arial" w:hAnsi="Arial"/>
          <w:b/>
          <w:sz w:val="24"/>
          <w:lang w:val="en-US"/>
        </w:rPr>
        <w:t xml:space="preserve"> </w:t>
      </w:r>
      <w:r>
        <w:rPr>
          <w:rFonts w:ascii="Arial" w:hAnsi="Arial"/>
          <w:b/>
          <w:sz w:val="24"/>
        </w:rPr>
        <w:t xml:space="preserve">Направления развития инвестиционно-финансовой деятельности акционерного коммерческого банка «Прикарпатье».           16 </w:t>
      </w:r>
    </w:p>
    <w:p w:rsidR="00855EA5" w:rsidRDefault="00F35046">
      <w:pPr>
        <w:ind w:left="60"/>
        <w:rPr>
          <w:rFonts w:ascii="Arial" w:hAnsi="Arial"/>
          <w:b/>
          <w:sz w:val="24"/>
        </w:rPr>
      </w:pPr>
      <w:r>
        <w:rPr>
          <w:rFonts w:ascii="Arial" w:hAnsi="Arial"/>
          <w:b/>
          <w:sz w:val="24"/>
        </w:rPr>
        <w:t xml:space="preserve">5.Список  литературы.                 </w:t>
      </w:r>
      <w:r>
        <w:rPr>
          <w:rFonts w:ascii="Arial" w:hAnsi="Arial"/>
          <w:b/>
          <w:sz w:val="24"/>
          <w:lang w:val="en-US"/>
        </w:rPr>
        <w:t xml:space="preserve"> </w:t>
      </w:r>
      <w:r>
        <w:rPr>
          <w:rFonts w:ascii="Arial" w:hAnsi="Arial"/>
          <w:b/>
          <w:sz w:val="24"/>
        </w:rPr>
        <w:t xml:space="preserve">                                                                        18</w:t>
      </w:r>
    </w:p>
    <w:p w:rsidR="00855EA5" w:rsidRDefault="00855EA5">
      <w:pPr>
        <w:ind w:left="57"/>
        <w:jc w:val="center"/>
        <w:rPr>
          <w:rFonts w:ascii="Arial" w:hAnsi="Arial"/>
          <w:b/>
          <w:sz w:val="24"/>
        </w:rPr>
      </w:pPr>
    </w:p>
    <w:p w:rsidR="00855EA5" w:rsidRDefault="00855EA5">
      <w:pPr>
        <w:ind w:left="57"/>
        <w:jc w:val="center"/>
        <w:rPr>
          <w:rFonts w:ascii="Arial" w:hAnsi="Arial"/>
          <w:sz w:val="28"/>
        </w:rPr>
      </w:pPr>
    </w:p>
    <w:p w:rsidR="00855EA5" w:rsidRDefault="00855EA5">
      <w:pPr>
        <w:ind w:left="57"/>
        <w:jc w:val="center"/>
        <w:rPr>
          <w:rFonts w:ascii="Arial" w:hAnsi="Arial"/>
          <w:b/>
          <w:sz w:val="28"/>
        </w:rPr>
      </w:pPr>
    </w:p>
    <w:p w:rsidR="00855EA5" w:rsidRDefault="00855EA5">
      <w:pPr>
        <w:ind w:left="57"/>
        <w:jc w:val="center"/>
        <w:rPr>
          <w:rFonts w:ascii="Arial" w:hAnsi="Arial"/>
          <w:b/>
          <w:sz w:val="28"/>
        </w:rPr>
      </w:pPr>
    </w:p>
    <w:p w:rsidR="00855EA5" w:rsidRDefault="00855EA5">
      <w:pPr>
        <w:ind w:left="57"/>
        <w:jc w:val="center"/>
        <w:rPr>
          <w:rFonts w:ascii="Arial" w:hAnsi="Arial"/>
          <w:b/>
          <w:sz w:val="28"/>
        </w:rPr>
      </w:pPr>
    </w:p>
    <w:p w:rsidR="00855EA5" w:rsidRDefault="00855EA5">
      <w:pPr>
        <w:ind w:left="57"/>
        <w:jc w:val="center"/>
        <w:rPr>
          <w:rFonts w:ascii="Arial" w:hAnsi="Arial"/>
          <w:b/>
          <w:sz w:val="28"/>
        </w:rPr>
      </w:pPr>
    </w:p>
    <w:p w:rsidR="00855EA5" w:rsidRDefault="00855EA5">
      <w:pPr>
        <w:ind w:left="57"/>
        <w:jc w:val="center"/>
        <w:rPr>
          <w:rFonts w:ascii="Arial" w:hAnsi="Arial"/>
          <w:b/>
          <w:sz w:val="28"/>
        </w:rPr>
      </w:pPr>
    </w:p>
    <w:p w:rsidR="00855EA5" w:rsidRDefault="00855EA5">
      <w:pPr>
        <w:ind w:left="57"/>
        <w:jc w:val="center"/>
        <w:rPr>
          <w:rFonts w:ascii="Arial" w:hAnsi="Arial"/>
          <w:b/>
          <w:sz w:val="28"/>
        </w:rPr>
      </w:pPr>
    </w:p>
    <w:p w:rsidR="00855EA5" w:rsidRDefault="00855EA5">
      <w:pPr>
        <w:ind w:left="57"/>
        <w:jc w:val="center"/>
        <w:rPr>
          <w:rFonts w:ascii="Arial" w:hAnsi="Arial"/>
          <w:b/>
          <w:sz w:val="28"/>
        </w:rPr>
      </w:pPr>
    </w:p>
    <w:p w:rsidR="00855EA5" w:rsidRDefault="00855EA5">
      <w:pPr>
        <w:ind w:left="57"/>
        <w:jc w:val="center"/>
        <w:rPr>
          <w:rFonts w:ascii="Arial" w:hAnsi="Arial"/>
          <w:b/>
          <w:sz w:val="28"/>
        </w:rPr>
      </w:pPr>
    </w:p>
    <w:p w:rsidR="00855EA5" w:rsidRDefault="00855EA5">
      <w:pPr>
        <w:ind w:left="57"/>
        <w:jc w:val="center"/>
        <w:rPr>
          <w:rFonts w:ascii="Arial" w:hAnsi="Arial"/>
          <w:b/>
          <w:sz w:val="28"/>
        </w:rPr>
      </w:pPr>
    </w:p>
    <w:p w:rsidR="00855EA5" w:rsidRDefault="00855EA5">
      <w:pPr>
        <w:ind w:left="57"/>
        <w:jc w:val="center"/>
        <w:rPr>
          <w:rFonts w:ascii="Arial" w:hAnsi="Arial"/>
          <w:b/>
          <w:sz w:val="28"/>
        </w:rPr>
      </w:pPr>
    </w:p>
    <w:p w:rsidR="00855EA5" w:rsidRDefault="00855EA5">
      <w:pPr>
        <w:ind w:left="57"/>
        <w:jc w:val="center"/>
        <w:rPr>
          <w:rFonts w:ascii="Arial" w:hAnsi="Arial"/>
          <w:b/>
          <w:sz w:val="28"/>
        </w:rPr>
      </w:pPr>
    </w:p>
    <w:p w:rsidR="00855EA5" w:rsidRDefault="00855EA5">
      <w:pPr>
        <w:ind w:left="57"/>
        <w:jc w:val="center"/>
        <w:rPr>
          <w:rFonts w:ascii="Arial" w:hAnsi="Arial"/>
          <w:b/>
          <w:sz w:val="28"/>
        </w:rPr>
      </w:pPr>
    </w:p>
    <w:p w:rsidR="00855EA5" w:rsidRDefault="00855EA5">
      <w:pPr>
        <w:ind w:left="57"/>
        <w:jc w:val="center"/>
        <w:rPr>
          <w:rFonts w:ascii="Arial" w:hAnsi="Arial"/>
          <w:b/>
          <w:sz w:val="28"/>
        </w:rPr>
      </w:pPr>
    </w:p>
    <w:p w:rsidR="00855EA5" w:rsidRDefault="00855EA5">
      <w:pPr>
        <w:ind w:left="57"/>
        <w:jc w:val="center"/>
        <w:rPr>
          <w:rFonts w:ascii="Arial" w:hAnsi="Arial"/>
          <w:b/>
          <w:sz w:val="28"/>
        </w:rPr>
      </w:pPr>
    </w:p>
    <w:p w:rsidR="00855EA5" w:rsidRDefault="00855EA5">
      <w:pPr>
        <w:ind w:left="57"/>
        <w:jc w:val="center"/>
        <w:rPr>
          <w:rFonts w:ascii="Arial" w:hAnsi="Arial"/>
          <w:b/>
          <w:sz w:val="28"/>
        </w:rPr>
      </w:pPr>
    </w:p>
    <w:p w:rsidR="00855EA5" w:rsidRDefault="00855EA5">
      <w:pPr>
        <w:ind w:left="57"/>
        <w:jc w:val="center"/>
        <w:rPr>
          <w:rFonts w:ascii="Arial" w:hAnsi="Arial"/>
          <w:b/>
          <w:sz w:val="28"/>
        </w:rPr>
      </w:pPr>
    </w:p>
    <w:p w:rsidR="00855EA5" w:rsidRDefault="00855EA5">
      <w:pPr>
        <w:ind w:left="57"/>
        <w:jc w:val="center"/>
        <w:rPr>
          <w:rFonts w:ascii="Arial" w:hAnsi="Arial"/>
          <w:b/>
          <w:sz w:val="28"/>
        </w:rPr>
      </w:pPr>
    </w:p>
    <w:p w:rsidR="00855EA5" w:rsidRDefault="00855EA5">
      <w:pPr>
        <w:ind w:left="57"/>
        <w:jc w:val="center"/>
        <w:rPr>
          <w:rFonts w:ascii="Arial" w:hAnsi="Arial"/>
          <w:b/>
          <w:sz w:val="28"/>
        </w:rPr>
      </w:pPr>
    </w:p>
    <w:p w:rsidR="00855EA5" w:rsidRDefault="00855EA5">
      <w:pPr>
        <w:ind w:left="57"/>
        <w:jc w:val="center"/>
        <w:rPr>
          <w:rFonts w:ascii="Arial" w:hAnsi="Arial"/>
          <w:b/>
          <w:sz w:val="28"/>
        </w:rPr>
      </w:pPr>
    </w:p>
    <w:p w:rsidR="00855EA5" w:rsidRDefault="00855EA5">
      <w:pPr>
        <w:ind w:left="57"/>
        <w:jc w:val="center"/>
        <w:rPr>
          <w:rFonts w:ascii="Arial" w:hAnsi="Arial"/>
          <w:b/>
          <w:sz w:val="28"/>
        </w:rPr>
      </w:pPr>
    </w:p>
    <w:p w:rsidR="00855EA5" w:rsidRDefault="00855EA5">
      <w:pPr>
        <w:ind w:left="57"/>
        <w:jc w:val="center"/>
        <w:rPr>
          <w:rFonts w:ascii="Arial" w:hAnsi="Arial"/>
          <w:b/>
          <w:sz w:val="28"/>
        </w:rPr>
      </w:pPr>
    </w:p>
    <w:p w:rsidR="00855EA5" w:rsidRDefault="00855EA5">
      <w:pPr>
        <w:ind w:left="57"/>
        <w:jc w:val="center"/>
        <w:rPr>
          <w:rFonts w:ascii="Arial" w:hAnsi="Arial"/>
          <w:b/>
          <w:sz w:val="28"/>
        </w:rPr>
      </w:pPr>
    </w:p>
    <w:p w:rsidR="00855EA5" w:rsidRDefault="00F35046">
      <w:pPr>
        <w:ind w:left="57"/>
        <w:jc w:val="center"/>
        <w:rPr>
          <w:rFonts w:ascii="Arial" w:hAnsi="Arial"/>
          <w:b/>
          <w:sz w:val="28"/>
        </w:rPr>
      </w:pPr>
      <w:r>
        <w:rPr>
          <w:rFonts w:ascii="Arial" w:hAnsi="Arial"/>
          <w:b/>
          <w:sz w:val="28"/>
        </w:rPr>
        <w:t>1. Актуальность проведения финансово-инвестиционной деятельности предприятия.</w:t>
      </w:r>
    </w:p>
    <w:p w:rsidR="00855EA5" w:rsidRDefault="00855EA5">
      <w:pPr>
        <w:ind w:left="57"/>
        <w:jc w:val="center"/>
        <w:rPr>
          <w:rFonts w:ascii="Arial" w:hAnsi="Arial"/>
          <w:b/>
          <w:sz w:val="28"/>
        </w:rPr>
      </w:pPr>
    </w:p>
    <w:p w:rsidR="00855EA5" w:rsidRDefault="00855EA5">
      <w:pPr>
        <w:ind w:left="57"/>
        <w:jc w:val="both"/>
        <w:rPr>
          <w:rFonts w:ascii="Arial" w:hAnsi="Arial"/>
          <w:b/>
          <w:sz w:val="24"/>
        </w:rPr>
      </w:pPr>
    </w:p>
    <w:p w:rsidR="00855EA5" w:rsidRDefault="00F35046">
      <w:pPr>
        <w:ind w:left="57"/>
        <w:jc w:val="both"/>
        <w:rPr>
          <w:rFonts w:ascii="Arial" w:hAnsi="Arial"/>
          <w:b/>
          <w:sz w:val="24"/>
        </w:rPr>
      </w:pPr>
      <w:r>
        <w:rPr>
          <w:rFonts w:ascii="Arial" w:hAnsi="Arial"/>
          <w:b/>
          <w:sz w:val="24"/>
        </w:rPr>
        <w:t xml:space="preserve">    С переходом на рыночные основы хозяйствования растет роль финансово-инвестиционной деятельности предприятия.</w:t>
      </w:r>
      <w:r>
        <w:rPr>
          <w:rFonts w:ascii="Arial" w:hAnsi="Arial"/>
          <w:b/>
          <w:sz w:val="24"/>
          <w:lang w:val="en-US"/>
        </w:rPr>
        <w:t xml:space="preserve"> </w:t>
      </w:r>
      <w:r>
        <w:rPr>
          <w:rFonts w:ascii="Arial" w:hAnsi="Arial"/>
          <w:b/>
          <w:sz w:val="24"/>
        </w:rPr>
        <w:t xml:space="preserve">При командно-административной системе, когда еще не было реального финансового рынка, доходы от внереализационных операций, в основном, формировались за счет штрафов и пени, прибыли прошлых лет, выявленной в отчетном периоде, списанной раньше дебиторской задолженности, которая считалась безнадежной, но которая была погашена в отчетном периоде. Тогда предприятия почти не имели доходов от ценных бумаг, кроме государственных облигаций, которые имели совсем незначительный вес в общих денежных поступлениях. Но при рыночной экономике, когда функционирует и развивается финансовый рынок, а предприятия осуществляют финансовые инвестиции, появился новый раздел денежных поступлений  предприятия – «Доходы от финансово-инвестиционной деятельности».       </w:t>
      </w:r>
    </w:p>
    <w:p w:rsidR="00855EA5" w:rsidRDefault="00F35046">
      <w:pPr>
        <w:ind w:left="57"/>
        <w:jc w:val="both"/>
        <w:rPr>
          <w:rFonts w:ascii="Arial" w:hAnsi="Arial"/>
          <w:b/>
          <w:sz w:val="24"/>
        </w:rPr>
      </w:pPr>
      <w:r>
        <w:rPr>
          <w:rFonts w:ascii="Arial" w:hAnsi="Arial"/>
          <w:b/>
          <w:sz w:val="24"/>
        </w:rPr>
        <w:t xml:space="preserve">    Финансовая деятельность – это система форм и методов, которые используются для финансового обеспечения функционирования предприятия и достижения им поставленных целей. Финансовый механизм предприятия – это система управления финансами, предназначенная для организации взаимодействия финансовых отношений и фондов денежных оборотов с целью их влияния на конечные результаты производства. Значение управления финансами предприятий находится в такой организации работы финансовых служб предприятия, которая дает возможность привлекать дополнительные финансовые ресурсы  на наиболее выгодных условиях, инвестировать их с наибольшим эффектом, проводить прибыльные операции на финансовом рынке. </w:t>
      </w:r>
    </w:p>
    <w:p w:rsidR="00855EA5" w:rsidRDefault="00F35046">
      <w:pPr>
        <w:pStyle w:val="a3"/>
        <w:ind w:left="57"/>
        <w:rPr>
          <w:b/>
        </w:rPr>
      </w:pPr>
      <w:r>
        <w:rPr>
          <w:b/>
        </w:rPr>
        <w:t xml:space="preserve">   Поиск финансовых источников развития предприятия в направлении наиболее эффективного инвестирования финансовых ресурсов, которые дадут дополнительную прибыль, операции с ценными бумагами, кредитование – важные направления работы финансовых служб предприятия.   </w:t>
      </w:r>
    </w:p>
    <w:p w:rsidR="00855EA5" w:rsidRDefault="00F35046">
      <w:pPr>
        <w:pStyle w:val="30"/>
        <w:rPr>
          <w:b/>
        </w:rPr>
      </w:pPr>
      <w:r>
        <w:rPr>
          <w:b/>
        </w:rPr>
        <w:t xml:space="preserve">  Основными направлениями финансово-инвестиционной деятельности предприятия и  доходами от нее являются:</w:t>
      </w:r>
    </w:p>
    <w:p w:rsidR="00855EA5" w:rsidRDefault="00F35046">
      <w:pPr>
        <w:numPr>
          <w:ilvl w:val="0"/>
          <w:numId w:val="12"/>
        </w:numPr>
        <w:jc w:val="both"/>
        <w:rPr>
          <w:rFonts w:ascii="Arial" w:hAnsi="Arial"/>
          <w:b/>
          <w:sz w:val="24"/>
        </w:rPr>
      </w:pPr>
      <w:r>
        <w:rPr>
          <w:rFonts w:ascii="Arial" w:hAnsi="Arial"/>
          <w:b/>
          <w:sz w:val="24"/>
        </w:rPr>
        <w:t>покупка и продажа акций, облигаций и других ценных бумаг,</w:t>
      </w:r>
    </w:p>
    <w:p w:rsidR="00855EA5" w:rsidRDefault="00F35046">
      <w:pPr>
        <w:numPr>
          <w:ilvl w:val="0"/>
          <w:numId w:val="12"/>
        </w:numPr>
        <w:jc w:val="both"/>
        <w:rPr>
          <w:rFonts w:ascii="Arial" w:hAnsi="Arial"/>
          <w:b/>
          <w:sz w:val="24"/>
        </w:rPr>
      </w:pPr>
      <w:r>
        <w:rPr>
          <w:rFonts w:ascii="Arial" w:hAnsi="Arial"/>
          <w:b/>
          <w:sz w:val="24"/>
        </w:rPr>
        <w:t>целевые денежные вклады,</w:t>
      </w:r>
    </w:p>
    <w:p w:rsidR="00855EA5" w:rsidRDefault="00F35046">
      <w:pPr>
        <w:numPr>
          <w:ilvl w:val="0"/>
          <w:numId w:val="12"/>
        </w:numPr>
        <w:jc w:val="both"/>
        <w:rPr>
          <w:rFonts w:ascii="Arial" w:hAnsi="Arial"/>
          <w:b/>
          <w:sz w:val="24"/>
        </w:rPr>
      </w:pPr>
      <w:r>
        <w:rPr>
          <w:rFonts w:ascii="Arial" w:hAnsi="Arial"/>
          <w:b/>
          <w:sz w:val="24"/>
        </w:rPr>
        <w:t>валютные операции,</w:t>
      </w:r>
    </w:p>
    <w:p w:rsidR="00855EA5" w:rsidRDefault="00F35046">
      <w:pPr>
        <w:numPr>
          <w:ilvl w:val="0"/>
          <w:numId w:val="12"/>
        </w:numPr>
        <w:jc w:val="both"/>
        <w:rPr>
          <w:rFonts w:ascii="Arial" w:hAnsi="Arial"/>
          <w:b/>
          <w:sz w:val="24"/>
        </w:rPr>
      </w:pPr>
      <w:r>
        <w:rPr>
          <w:rFonts w:ascii="Arial" w:hAnsi="Arial"/>
          <w:b/>
          <w:sz w:val="24"/>
        </w:rPr>
        <w:t>паевые взносы,</w:t>
      </w:r>
    </w:p>
    <w:p w:rsidR="00855EA5" w:rsidRDefault="00F35046">
      <w:pPr>
        <w:numPr>
          <w:ilvl w:val="0"/>
          <w:numId w:val="12"/>
        </w:numPr>
        <w:jc w:val="both"/>
        <w:rPr>
          <w:rFonts w:ascii="Arial" w:hAnsi="Arial"/>
          <w:b/>
          <w:sz w:val="24"/>
        </w:rPr>
      </w:pPr>
      <w:r>
        <w:rPr>
          <w:rFonts w:ascii="Arial" w:hAnsi="Arial"/>
          <w:b/>
          <w:sz w:val="24"/>
        </w:rPr>
        <w:t xml:space="preserve">выдача кредитов, </w:t>
      </w:r>
    </w:p>
    <w:p w:rsidR="00855EA5" w:rsidRDefault="00F35046">
      <w:pPr>
        <w:numPr>
          <w:ilvl w:val="0"/>
          <w:numId w:val="12"/>
        </w:numPr>
        <w:jc w:val="both"/>
        <w:rPr>
          <w:rFonts w:ascii="Arial" w:hAnsi="Arial"/>
          <w:b/>
          <w:sz w:val="24"/>
        </w:rPr>
      </w:pPr>
      <w:r>
        <w:rPr>
          <w:rFonts w:ascii="Arial" w:hAnsi="Arial"/>
          <w:b/>
          <w:sz w:val="24"/>
        </w:rPr>
        <w:t>лизинговые операции.</w:t>
      </w:r>
    </w:p>
    <w:p w:rsidR="00855EA5" w:rsidRDefault="00855EA5">
      <w:pPr>
        <w:pStyle w:val="a4"/>
        <w:ind w:left="57"/>
        <w:rPr>
          <w:b/>
        </w:rPr>
      </w:pPr>
    </w:p>
    <w:p w:rsidR="00855EA5" w:rsidRDefault="00855EA5">
      <w:pPr>
        <w:pStyle w:val="a4"/>
        <w:ind w:left="57"/>
        <w:rPr>
          <w:b/>
        </w:rPr>
      </w:pPr>
    </w:p>
    <w:p w:rsidR="00855EA5" w:rsidRDefault="00855EA5">
      <w:pPr>
        <w:pStyle w:val="a4"/>
        <w:ind w:left="57"/>
        <w:rPr>
          <w:b/>
        </w:rPr>
      </w:pPr>
    </w:p>
    <w:p w:rsidR="00855EA5" w:rsidRDefault="00855EA5">
      <w:pPr>
        <w:pStyle w:val="a4"/>
        <w:ind w:left="57"/>
        <w:rPr>
          <w:b/>
        </w:rPr>
      </w:pPr>
    </w:p>
    <w:p w:rsidR="00855EA5" w:rsidRDefault="00855EA5">
      <w:pPr>
        <w:pStyle w:val="a4"/>
        <w:ind w:left="57"/>
        <w:rPr>
          <w:b/>
        </w:rPr>
      </w:pPr>
    </w:p>
    <w:p w:rsidR="00855EA5" w:rsidRDefault="00855EA5">
      <w:pPr>
        <w:pStyle w:val="a4"/>
        <w:ind w:left="57"/>
        <w:rPr>
          <w:b/>
        </w:rPr>
      </w:pPr>
    </w:p>
    <w:p w:rsidR="00855EA5" w:rsidRDefault="00855EA5">
      <w:pPr>
        <w:pStyle w:val="a4"/>
        <w:ind w:left="57"/>
        <w:rPr>
          <w:b/>
        </w:rPr>
      </w:pPr>
    </w:p>
    <w:p w:rsidR="00855EA5" w:rsidRDefault="00855EA5">
      <w:pPr>
        <w:pStyle w:val="a4"/>
        <w:ind w:left="57"/>
        <w:rPr>
          <w:b/>
        </w:rPr>
      </w:pPr>
    </w:p>
    <w:p w:rsidR="00855EA5" w:rsidRDefault="00855EA5">
      <w:pPr>
        <w:pStyle w:val="a4"/>
        <w:tabs>
          <w:tab w:val="left" w:pos="6946"/>
        </w:tabs>
        <w:ind w:left="57"/>
        <w:jc w:val="center"/>
        <w:rPr>
          <w:b/>
          <w:sz w:val="28"/>
        </w:rPr>
      </w:pPr>
    </w:p>
    <w:p w:rsidR="00855EA5" w:rsidRDefault="00855EA5">
      <w:pPr>
        <w:pStyle w:val="a4"/>
        <w:tabs>
          <w:tab w:val="left" w:pos="6946"/>
        </w:tabs>
        <w:ind w:left="57"/>
        <w:jc w:val="center"/>
        <w:rPr>
          <w:b/>
          <w:sz w:val="28"/>
        </w:rPr>
      </w:pPr>
    </w:p>
    <w:p w:rsidR="00855EA5" w:rsidRDefault="00F35046">
      <w:pPr>
        <w:pStyle w:val="a4"/>
        <w:tabs>
          <w:tab w:val="left" w:pos="6946"/>
        </w:tabs>
        <w:ind w:left="57"/>
        <w:jc w:val="center"/>
        <w:rPr>
          <w:b/>
          <w:sz w:val="28"/>
        </w:rPr>
      </w:pPr>
      <w:r>
        <w:rPr>
          <w:b/>
          <w:sz w:val="28"/>
        </w:rPr>
        <w:t>2.Инвестиционно-финансовая деятельность предприятия.</w:t>
      </w:r>
    </w:p>
    <w:p w:rsidR="00855EA5" w:rsidRDefault="00855EA5">
      <w:pPr>
        <w:pStyle w:val="a4"/>
        <w:tabs>
          <w:tab w:val="left" w:pos="6946"/>
        </w:tabs>
        <w:ind w:left="57"/>
        <w:jc w:val="center"/>
        <w:rPr>
          <w:b/>
          <w:sz w:val="28"/>
        </w:rPr>
      </w:pPr>
    </w:p>
    <w:p w:rsidR="00855EA5" w:rsidRDefault="00F35046">
      <w:pPr>
        <w:pStyle w:val="a4"/>
        <w:tabs>
          <w:tab w:val="left" w:pos="6946"/>
        </w:tabs>
        <w:ind w:left="57"/>
        <w:jc w:val="center"/>
        <w:rPr>
          <w:b/>
          <w:sz w:val="28"/>
        </w:rPr>
      </w:pPr>
      <w:r>
        <w:rPr>
          <w:b/>
          <w:sz w:val="28"/>
        </w:rPr>
        <w:t>2.1. Суть и формы осуществления инвестиционной деятельности предприятия.</w:t>
      </w:r>
    </w:p>
    <w:p w:rsidR="00855EA5" w:rsidRDefault="00F35046">
      <w:pPr>
        <w:jc w:val="both"/>
        <w:rPr>
          <w:rFonts w:ascii="Arial" w:hAnsi="Arial"/>
          <w:b/>
          <w:sz w:val="24"/>
        </w:rPr>
      </w:pPr>
      <w:r>
        <w:rPr>
          <w:rFonts w:ascii="Arial" w:hAnsi="Arial"/>
          <w:b/>
          <w:sz w:val="24"/>
        </w:rPr>
        <w:t xml:space="preserve"> </w:t>
      </w:r>
    </w:p>
    <w:p w:rsidR="00855EA5" w:rsidRDefault="00F35046">
      <w:pPr>
        <w:pStyle w:val="a4"/>
        <w:ind w:left="57"/>
        <w:rPr>
          <w:b/>
        </w:rPr>
      </w:pPr>
      <w:r>
        <w:rPr>
          <w:b/>
        </w:rPr>
        <w:t xml:space="preserve"> </w:t>
      </w:r>
      <w:r>
        <w:rPr>
          <w:b/>
          <w:lang w:val="en-US"/>
        </w:rPr>
        <w:t xml:space="preserve">  </w:t>
      </w:r>
      <w:r>
        <w:rPr>
          <w:b/>
        </w:rPr>
        <w:t xml:space="preserve">В Украине  действует закон «Об инвестиционной деятельности», который определяет правовые, экономические и социальные условия этого процесса, обеспечивает равную защиту прав, интересов и имущества субъектов инвестиционной деятельности независимо от форм собственности.  </w:t>
      </w:r>
    </w:p>
    <w:p w:rsidR="00855EA5" w:rsidRDefault="00F35046">
      <w:pPr>
        <w:pStyle w:val="20"/>
        <w:ind w:left="57"/>
        <w:rPr>
          <w:b/>
        </w:rPr>
      </w:pPr>
      <w:r>
        <w:rPr>
          <w:b/>
        </w:rPr>
        <w:t xml:space="preserve">  Инвестиции – финансовые, имущественные или интеллектуальные ценности, которые вкладываются (направляются, передаются) объектам  предпринимательской деятельности с целью приобретения прибыли или достижения социального эффекта. </w:t>
      </w:r>
    </w:p>
    <w:p w:rsidR="00855EA5" w:rsidRDefault="00F35046">
      <w:pPr>
        <w:pStyle w:val="30"/>
        <w:rPr>
          <w:b/>
        </w:rPr>
      </w:pPr>
      <w:r>
        <w:rPr>
          <w:b/>
        </w:rPr>
        <w:t>В зависимости  от направлений использования инвестиционной деятельности выделяют следующие формы инвестиций:</w:t>
      </w:r>
    </w:p>
    <w:p w:rsidR="00855EA5" w:rsidRDefault="00F35046">
      <w:pPr>
        <w:pStyle w:val="30"/>
        <w:rPr>
          <w:b/>
        </w:rPr>
      </w:pPr>
      <w:r>
        <w:rPr>
          <w:b/>
        </w:rPr>
        <w:t>- реальные (прямые экономические инвестиции) – капитальные вложения в основные фонды. Они используются для увеличения объемов производственных активов предприятия-инвестора.</w:t>
      </w:r>
    </w:p>
    <w:p w:rsidR="00855EA5" w:rsidRDefault="00F35046">
      <w:pPr>
        <w:numPr>
          <w:ilvl w:val="0"/>
          <w:numId w:val="12"/>
        </w:numPr>
        <w:jc w:val="both"/>
        <w:rPr>
          <w:rFonts w:ascii="Arial" w:hAnsi="Arial"/>
          <w:b/>
          <w:sz w:val="24"/>
        </w:rPr>
      </w:pPr>
      <w:r>
        <w:rPr>
          <w:rFonts w:ascii="Arial" w:hAnsi="Arial"/>
          <w:b/>
          <w:sz w:val="24"/>
        </w:rPr>
        <w:t xml:space="preserve">финансовые инвестиции – покупка различных финансовых активов (акций,     облигаций, сертификатов, открытие депозитных счетов, участь в совместной деятельности). Целью в этом случае является перемещение капитала    предприятия в наиболее прибыльные сферы финансового бизнеса или его   накопление для других целей. </w:t>
      </w:r>
    </w:p>
    <w:p w:rsidR="00855EA5" w:rsidRDefault="00F35046">
      <w:pPr>
        <w:ind w:hanging="301"/>
        <w:jc w:val="both"/>
        <w:rPr>
          <w:rFonts w:ascii="Arial" w:hAnsi="Arial"/>
          <w:b/>
          <w:sz w:val="24"/>
        </w:rPr>
      </w:pPr>
      <w:r>
        <w:rPr>
          <w:rFonts w:ascii="Arial" w:hAnsi="Arial"/>
          <w:b/>
          <w:sz w:val="24"/>
        </w:rPr>
        <w:t xml:space="preserve">    - инновационные – приобретение лицензий, патентов, программных              продуктов.</w:t>
      </w:r>
    </w:p>
    <w:p w:rsidR="00855EA5" w:rsidRDefault="00F35046">
      <w:pPr>
        <w:pStyle w:val="21"/>
        <w:rPr>
          <w:b/>
          <w:sz w:val="24"/>
        </w:rPr>
      </w:pPr>
      <w:r>
        <w:rPr>
          <w:b/>
          <w:sz w:val="24"/>
        </w:rPr>
        <w:t xml:space="preserve">   Осуществление инвестиционной деятельности проводится за счет     инвестиционных ресурсов – совокупности денежных и материальных ценностей, которые могут быть изъяты из хозяйственного оборота предприятия на период инвестирования.</w:t>
      </w:r>
    </w:p>
    <w:p w:rsidR="00855EA5" w:rsidRDefault="00F35046">
      <w:pPr>
        <w:ind w:left="57"/>
        <w:jc w:val="both"/>
        <w:rPr>
          <w:rFonts w:ascii="Arial" w:hAnsi="Arial"/>
          <w:b/>
          <w:sz w:val="24"/>
        </w:rPr>
      </w:pPr>
      <w:r>
        <w:rPr>
          <w:rFonts w:ascii="Arial" w:hAnsi="Arial"/>
          <w:b/>
          <w:sz w:val="24"/>
        </w:rPr>
        <w:t xml:space="preserve"> Различают собственные (внутренние) и внешние инвестиционные ресурсы.  </w:t>
      </w:r>
    </w:p>
    <w:p w:rsidR="00855EA5" w:rsidRDefault="00F35046">
      <w:pPr>
        <w:ind w:left="57"/>
        <w:jc w:val="both"/>
        <w:rPr>
          <w:rFonts w:ascii="Arial" w:hAnsi="Arial"/>
          <w:b/>
          <w:sz w:val="24"/>
        </w:rPr>
      </w:pPr>
      <w:r>
        <w:rPr>
          <w:rFonts w:ascii="Arial" w:hAnsi="Arial"/>
          <w:b/>
          <w:sz w:val="24"/>
        </w:rPr>
        <w:t xml:space="preserve"> Собственные инвестиционные ресурсы, в свою очередь, разделяются на:</w:t>
      </w:r>
    </w:p>
    <w:p w:rsidR="00855EA5" w:rsidRDefault="00F35046">
      <w:pPr>
        <w:numPr>
          <w:ilvl w:val="0"/>
          <w:numId w:val="3"/>
        </w:numPr>
        <w:ind w:left="57"/>
        <w:jc w:val="both"/>
        <w:rPr>
          <w:rFonts w:ascii="Arial" w:hAnsi="Arial"/>
          <w:b/>
          <w:sz w:val="24"/>
        </w:rPr>
      </w:pPr>
      <w:r>
        <w:rPr>
          <w:rFonts w:ascii="Arial" w:hAnsi="Arial"/>
          <w:b/>
          <w:sz w:val="24"/>
        </w:rPr>
        <w:t>часть балансового фонда, которая не используется в хозяйственном обороте,</w:t>
      </w:r>
    </w:p>
    <w:p w:rsidR="00855EA5" w:rsidRDefault="00F35046">
      <w:pPr>
        <w:numPr>
          <w:ilvl w:val="0"/>
          <w:numId w:val="3"/>
        </w:numPr>
        <w:ind w:left="57"/>
        <w:jc w:val="both"/>
        <w:rPr>
          <w:rFonts w:ascii="Arial" w:hAnsi="Arial"/>
          <w:b/>
          <w:sz w:val="24"/>
        </w:rPr>
      </w:pPr>
      <w:r>
        <w:rPr>
          <w:rFonts w:ascii="Arial" w:hAnsi="Arial"/>
          <w:b/>
          <w:sz w:val="24"/>
        </w:rPr>
        <w:t>часть чистой прибыли от хозяйственной деятельности предприятия,</w:t>
      </w:r>
    </w:p>
    <w:p w:rsidR="00855EA5" w:rsidRDefault="00F35046">
      <w:pPr>
        <w:numPr>
          <w:ilvl w:val="0"/>
          <w:numId w:val="3"/>
        </w:numPr>
        <w:ind w:left="57"/>
        <w:jc w:val="both"/>
        <w:rPr>
          <w:rFonts w:ascii="Arial" w:hAnsi="Arial"/>
          <w:b/>
          <w:sz w:val="24"/>
        </w:rPr>
      </w:pPr>
      <w:r>
        <w:rPr>
          <w:rFonts w:ascii="Arial" w:hAnsi="Arial"/>
          <w:b/>
          <w:sz w:val="24"/>
        </w:rPr>
        <w:t>деньги амортизационного фонда,</w:t>
      </w:r>
    </w:p>
    <w:p w:rsidR="00855EA5" w:rsidRDefault="00F35046">
      <w:pPr>
        <w:numPr>
          <w:ilvl w:val="0"/>
          <w:numId w:val="3"/>
        </w:numPr>
        <w:ind w:left="57"/>
        <w:jc w:val="both"/>
        <w:rPr>
          <w:rFonts w:ascii="Arial" w:hAnsi="Arial"/>
          <w:b/>
          <w:sz w:val="24"/>
        </w:rPr>
      </w:pPr>
      <w:r>
        <w:rPr>
          <w:rFonts w:ascii="Arial" w:hAnsi="Arial"/>
          <w:b/>
          <w:sz w:val="24"/>
        </w:rPr>
        <w:t>чистая прибыль от ранее осуществленных инвестиций,</w:t>
      </w:r>
    </w:p>
    <w:p w:rsidR="00855EA5" w:rsidRDefault="00F35046">
      <w:pPr>
        <w:numPr>
          <w:ilvl w:val="0"/>
          <w:numId w:val="3"/>
        </w:numPr>
        <w:ind w:left="57"/>
        <w:jc w:val="both"/>
        <w:rPr>
          <w:rFonts w:ascii="Arial" w:hAnsi="Arial"/>
          <w:b/>
          <w:sz w:val="24"/>
        </w:rPr>
      </w:pPr>
      <w:r>
        <w:rPr>
          <w:rFonts w:ascii="Arial" w:hAnsi="Arial"/>
          <w:b/>
          <w:sz w:val="24"/>
        </w:rPr>
        <w:t>выручка от реализации имущества, которое освобождается из оборота (за минусом затрат).</w:t>
      </w:r>
    </w:p>
    <w:p w:rsidR="00855EA5" w:rsidRDefault="00855EA5">
      <w:pPr>
        <w:ind w:left="57"/>
        <w:jc w:val="both"/>
        <w:rPr>
          <w:rFonts w:ascii="Arial" w:hAnsi="Arial"/>
          <w:b/>
          <w:sz w:val="24"/>
        </w:rPr>
      </w:pPr>
    </w:p>
    <w:p w:rsidR="00855EA5" w:rsidRDefault="00F35046">
      <w:pPr>
        <w:ind w:left="57"/>
        <w:jc w:val="both"/>
        <w:rPr>
          <w:rFonts w:ascii="Arial" w:hAnsi="Arial"/>
          <w:b/>
          <w:sz w:val="24"/>
        </w:rPr>
      </w:pPr>
      <w:r>
        <w:rPr>
          <w:rFonts w:ascii="Arial" w:hAnsi="Arial"/>
          <w:b/>
          <w:sz w:val="24"/>
        </w:rPr>
        <w:t>Финансовый результат использования инвестиционного проекта  равняется размеру дополнительного денежного потока, который предприятие получает в результате инвестирования:</w:t>
      </w:r>
    </w:p>
    <w:p w:rsidR="00855EA5" w:rsidRDefault="00855EA5">
      <w:pPr>
        <w:ind w:left="57"/>
        <w:jc w:val="both"/>
        <w:rPr>
          <w:rFonts w:ascii="Arial" w:hAnsi="Arial"/>
          <w:b/>
          <w:sz w:val="24"/>
        </w:rPr>
      </w:pPr>
    </w:p>
    <w:p w:rsidR="00855EA5" w:rsidRDefault="00F35046">
      <w:pPr>
        <w:ind w:left="57"/>
        <w:jc w:val="both"/>
        <w:rPr>
          <w:rFonts w:ascii="Arial" w:hAnsi="Arial"/>
          <w:b/>
          <w:sz w:val="24"/>
        </w:rPr>
      </w:pPr>
      <w:r>
        <w:rPr>
          <w:rFonts w:ascii="Arial" w:hAnsi="Arial"/>
          <w:b/>
          <w:sz w:val="24"/>
        </w:rPr>
        <w:t xml:space="preserve">                                            ГП = ДД – ДВ</w:t>
      </w:r>
    </w:p>
    <w:p w:rsidR="00855EA5" w:rsidRDefault="00855EA5">
      <w:pPr>
        <w:ind w:left="57"/>
        <w:jc w:val="both"/>
        <w:rPr>
          <w:rFonts w:ascii="Arial" w:hAnsi="Arial"/>
          <w:b/>
          <w:sz w:val="24"/>
        </w:rPr>
      </w:pPr>
    </w:p>
    <w:p w:rsidR="00855EA5" w:rsidRDefault="00F35046">
      <w:pPr>
        <w:ind w:left="57"/>
        <w:jc w:val="both"/>
        <w:rPr>
          <w:rFonts w:ascii="Arial" w:hAnsi="Arial"/>
          <w:b/>
          <w:sz w:val="24"/>
        </w:rPr>
      </w:pPr>
      <w:r>
        <w:rPr>
          <w:rFonts w:ascii="Arial" w:hAnsi="Arial"/>
          <w:b/>
          <w:sz w:val="24"/>
        </w:rPr>
        <w:t>где: ГП – денежный поток от инвестирования,</w:t>
      </w:r>
    </w:p>
    <w:p w:rsidR="00855EA5" w:rsidRDefault="00F35046">
      <w:pPr>
        <w:ind w:left="57"/>
        <w:jc w:val="both"/>
        <w:rPr>
          <w:rFonts w:ascii="Arial" w:hAnsi="Arial"/>
          <w:b/>
          <w:sz w:val="24"/>
        </w:rPr>
      </w:pPr>
      <w:r>
        <w:rPr>
          <w:rFonts w:ascii="Arial" w:hAnsi="Arial"/>
          <w:b/>
          <w:sz w:val="24"/>
        </w:rPr>
        <w:t xml:space="preserve">       ДД – дополнительные доходы от инвестирования,</w:t>
      </w:r>
    </w:p>
    <w:p w:rsidR="00855EA5" w:rsidRDefault="00F35046">
      <w:pPr>
        <w:ind w:left="57"/>
        <w:jc w:val="both"/>
        <w:rPr>
          <w:rFonts w:ascii="Arial" w:hAnsi="Arial"/>
          <w:b/>
          <w:sz w:val="24"/>
        </w:rPr>
      </w:pPr>
      <w:r>
        <w:rPr>
          <w:rFonts w:ascii="Arial" w:hAnsi="Arial"/>
          <w:b/>
          <w:sz w:val="24"/>
        </w:rPr>
        <w:t xml:space="preserve">       ДВ – дополнительные поточные затраты, обусловленные инвестированием.</w:t>
      </w:r>
    </w:p>
    <w:p w:rsidR="00855EA5" w:rsidRDefault="00F35046">
      <w:pPr>
        <w:ind w:left="57"/>
        <w:jc w:val="both"/>
        <w:rPr>
          <w:rFonts w:ascii="Arial" w:hAnsi="Arial"/>
          <w:b/>
          <w:sz w:val="24"/>
        </w:rPr>
      </w:pPr>
      <w:r>
        <w:rPr>
          <w:rFonts w:ascii="Arial" w:hAnsi="Arial"/>
          <w:b/>
          <w:sz w:val="24"/>
        </w:rPr>
        <w:t>Дополнительные доходы состоят из:</w:t>
      </w:r>
    </w:p>
    <w:p w:rsidR="00855EA5" w:rsidRDefault="00F35046">
      <w:pPr>
        <w:numPr>
          <w:ilvl w:val="0"/>
          <w:numId w:val="4"/>
        </w:numPr>
        <w:tabs>
          <w:tab w:val="clear" w:pos="360"/>
          <w:tab w:val="num" w:pos="420"/>
        </w:tabs>
        <w:ind w:left="57"/>
        <w:jc w:val="both"/>
        <w:rPr>
          <w:rFonts w:ascii="Arial" w:hAnsi="Arial"/>
          <w:b/>
          <w:sz w:val="24"/>
        </w:rPr>
      </w:pPr>
      <w:r>
        <w:rPr>
          <w:rFonts w:ascii="Arial" w:hAnsi="Arial"/>
          <w:b/>
          <w:sz w:val="24"/>
        </w:rPr>
        <w:t>прироста объемов деятельности и дохода от него,</w:t>
      </w:r>
    </w:p>
    <w:p w:rsidR="00855EA5" w:rsidRDefault="00F35046">
      <w:pPr>
        <w:numPr>
          <w:ilvl w:val="0"/>
          <w:numId w:val="4"/>
        </w:numPr>
        <w:tabs>
          <w:tab w:val="clear" w:pos="360"/>
          <w:tab w:val="num" w:pos="420"/>
        </w:tabs>
        <w:ind w:left="57"/>
        <w:jc w:val="both"/>
        <w:rPr>
          <w:rFonts w:ascii="Arial" w:hAnsi="Arial"/>
          <w:b/>
          <w:sz w:val="24"/>
        </w:rPr>
      </w:pPr>
      <w:r>
        <w:rPr>
          <w:rFonts w:ascii="Arial" w:hAnsi="Arial"/>
          <w:b/>
          <w:sz w:val="24"/>
        </w:rPr>
        <w:t>экономии на поточных затратах,</w:t>
      </w:r>
    </w:p>
    <w:p w:rsidR="00855EA5" w:rsidRDefault="00F35046">
      <w:pPr>
        <w:numPr>
          <w:ilvl w:val="0"/>
          <w:numId w:val="4"/>
        </w:numPr>
        <w:tabs>
          <w:tab w:val="clear" w:pos="360"/>
          <w:tab w:val="num" w:pos="420"/>
        </w:tabs>
        <w:ind w:left="57"/>
        <w:jc w:val="both"/>
        <w:rPr>
          <w:rFonts w:ascii="Arial" w:hAnsi="Arial"/>
          <w:b/>
          <w:sz w:val="24"/>
        </w:rPr>
      </w:pPr>
      <w:r>
        <w:rPr>
          <w:rFonts w:ascii="Arial" w:hAnsi="Arial"/>
          <w:b/>
          <w:sz w:val="24"/>
        </w:rPr>
        <w:t>выручки от продажи основных фондов, которые освобождаются,</w:t>
      </w:r>
    </w:p>
    <w:p w:rsidR="00855EA5" w:rsidRDefault="00F35046">
      <w:pPr>
        <w:numPr>
          <w:ilvl w:val="0"/>
          <w:numId w:val="4"/>
        </w:numPr>
        <w:tabs>
          <w:tab w:val="clear" w:pos="360"/>
          <w:tab w:val="num" w:pos="420"/>
        </w:tabs>
        <w:ind w:left="57"/>
        <w:jc w:val="both"/>
        <w:rPr>
          <w:rFonts w:ascii="Arial" w:hAnsi="Arial"/>
          <w:b/>
          <w:sz w:val="24"/>
        </w:rPr>
      </w:pPr>
      <w:r>
        <w:rPr>
          <w:rFonts w:ascii="Arial" w:hAnsi="Arial"/>
          <w:b/>
          <w:sz w:val="24"/>
        </w:rPr>
        <w:t>прироста амортизационного фонда в связи с пополнением основных фондов.</w:t>
      </w:r>
    </w:p>
    <w:p w:rsidR="00855EA5" w:rsidRDefault="00F35046">
      <w:pPr>
        <w:ind w:left="57"/>
        <w:jc w:val="both"/>
        <w:rPr>
          <w:rFonts w:ascii="Arial" w:hAnsi="Arial"/>
          <w:b/>
          <w:sz w:val="24"/>
        </w:rPr>
      </w:pPr>
      <w:r>
        <w:rPr>
          <w:rFonts w:ascii="Arial" w:hAnsi="Arial"/>
          <w:b/>
          <w:sz w:val="24"/>
        </w:rPr>
        <w:t xml:space="preserve"> Дополнительные затраты состоят из: </w:t>
      </w:r>
    </w:p>
    <w:p w:rsidR="00855EA5" w:rsidRDefault="00F35046">
      <w:pPr>
        <w:numPr>
          <w:ilvl w:val="0"/>
          <w:numId w:val="5"/>
        </w:numPr>
        <w:tabs>
          <w:tab w:val="clear" w:pos="360"/>
          <w:tab w:val="num" w:pos="420"/>
        </w:tabs>
        <w:ind w:left="57"/>
        <w:jc w:val="both"/>
        <w:rPr>
          <w:rFonts w:ascii="Arial" w:hAnsi="Arial"/>
          <w:b/>
          <w:sz w:val="24"/>
        </w:rPr>
      </w:pPr>
      <w:r>
        <w:rPr>
          <w:rFonts w:ascii="Arial" w:hAnsi="Arial"/>
          <w:b/>
          <w:sz w:val="24"/>
        </w:rPr>
        <w:t>прироста поточных затрат,</w:t>
      </w:r>
    </w:p>
    <w:p w:rsidR="00855EA5" w:rsidRDefault="00F35046">
      <w:pPr>
        <w:numPr>
          <w:ilvl w:val="0"/>
          <w:numId w:val="5"/>
        </w:numPr>
        <w:tabs>
          <w:tab w:val="clear" w:pos="360"/>
          <w:tab w:val="num" w:pos="420"/>
        </w:tabs>
        <w:ind w:left="57"/>
        <w:jc w:val="both"/>
        <w:rPr>
          <w:rFonts w:ascii="Arial" w:hAnsi="Arial"/>
          <w:b/>
          <w:sz w:val="24"/>
        </w:rPr>
      </w:pPr>
      <w:r>
        <w:rPr>
          <w:rFonts w:ascii="Arial" w:hAnsi="Arial"/>
          <w:b/>
          <w:sz w:val="24"/>
        </w:rPr>
        <w:t>уменьшения амортизационного фонда в связи с уменьшением основных фондов,</w:t>
      </w:r>
    </w:p>
    <w:p w:rsidR="00855EA5" w:rsidRDefault="00F35046">
      <w:pPr>
        <w:numPr>
          <w:ilvl w:val="0"/>
          <w:numId w:val="5"/>
        </w:numPr>
        <w:tabs>
          <w:tab w:val="clear" w:pos="360"/>
          <w:tab w:val="num" w:pos="420"/>
        </w:tabs>
        <w:ind w:left="57"/>
        <w:jc w:val="both"/>
        <w:rPr>
          <w:rFonts w:ascii="Arial" w:hAnsi="Arial"/>
          <w:b/>
          <w:sz w:val="24"/>
        </w:rPr>
      </w:pPr>
      <w:r>
        <w:rPr>
          <w:rFonts w:ascii="Arial" w:hAnsi="Arial"/>
          <w:b/>
          <w:sz w:val="24"/>
        </w:rPr>
        <w:t xml:space="preserve">увеличения объемов оплаты налогов в связи с увеличением доходов (НДС) и прибыли, </w:t>
      </w:r>
    </w:p>
    <w:p w:rsidR="00855EA5" w:rsidRDefault="00F35046">
      <w:pPr>
        <w:numPr>
          <w:ilvl w:val="0"/>
          <w:numId w:val="5"/>
        </w:numPr>
        <w:tabs>
          <w:tab w:val="clear" w:pos="360"/>
          <w:tab w:val="num" w:pos="420"/>
        </w:tabs>
        <w:ind w:left="57"/>
        <w:jc w:val="both"/>
        <w:rPr>
          <w:rFonts w:ascii="Arial" w:hAnsi="Arial"/>
          <w:b/>
          <w:sz w:val="24"/>
        </w:rPr>
      </w:pPr>
      <w:r>
        <w:rPr>
          <w:rFonts w:ascii="Arial" w:hAnsi="Arial"/>
          <w:b/>
          <w:sz w:val="24"/>
        </w:rPr>
        <w:t>оплаты налога из фонда от продажи основных фондов, которые освобождаются.</w:t>
      </w:r>
    </w:p>
    <w:p w:rsidR="00855EA5" w:rsidRDefault="00F35046">
      <w:pPr>
        <w:ind w:left="57"/>
        <w:jc w:val="both"/>
        <w:rPr>
          <w:rFonts w:ascii="Arial" w:hAnsi="Arial"/>
          <w:b/>
          <w:sz w:val="24"/>
        </w:rPr>
      </w:pPr>
      <w:r>
        <w:rPr>
          <w:rFonts w:ascii="Arial" w:hAnsi="Arial"/>
          <w:b/>
          <w:sz w:val="24"/>
        </w:rPr>
        <w:t>Показатели оценки эффективности инвестиционного проекта.</w:t>
      </w:r>
    </w:p>
    <w:p w:rsidR="00855EA5" w:rsidRDefault="00F35046">
      <w:pPr>
        <w:numPr>
          <w:ilvl w:val="0"/>
          <w:numId w:val="6"/>
        </w:numPr>
        <w:ind w:left="57"/>
        <w:jc w:val="both"/>
        <w:rPr>
          <w:rFonts w:ascii="Arial" w:hAnsi="Arial"/>
          <w:b/>
          <w:sz w:val="24"/>
        </w:rPr>
      </w:pPr>
      <w:r>
        <w:rPr>
          <w:rFonts w:ascii="Arial" w:hAnsi="Arial"/>
          <w:b/>
          <w:sz w:val="24"/>
        </w:rPr>
        <w:t>Чистая текущая стоимость проекта:</w:t>
      </w:r>
    </w:p>
    <w:p w:rsidR="00855EA5" w:rsidRDefault="00855EA5">
      <w:pPr>
        <w:ind w:left="57"/>
        <w:jc w:val="both"/>
        <w:rPr>
          <w:rFonts w:ascii="Arial" w:hAnsi="Arial"/>
          <w:b/>
          <w:sz w:val="24"/>
        </w:rPr>
      </w:pPr>
    </w:p>
    <w:p w:rsidR="00855EA5" w:rsidRDefault="00F35046">
      <w:pPr>
        <w:ind w:left="57"/>
        <w:jc w:val="both"/>
        <w:rPr>
          <w:rFonts w:ascii="Arial" w:hAnsi="Arial"/>
          <w:b/>
          <w:sz w:val="24"/>
        </w:rPr>
      </w:pPr>
      <w:r>
        <w:rPr>
          <w:rFonts w:ascii="Arial" w:hAnsi="Arial"/>
          <w:b/>
          <w:sz w:val="24"/>
        </w:rPr>
        <w:t xml:space="preserve">                                      ЧТС = ТДП = ТИ</w:t>
      </w:r>
    </w:p>
    <w:p w:rsidR="00855EA5" w:rsidRDefault="00855EA5">
      <w:pPr>
        <w:ind w:left="-303"/>
        <w:jc w:val="both"/>
        <w:rPr>
          <w:rFonts w:ascii="Arial" w:hAnsi="Arial"/>
          <w:b/>
          <w:sz w:val="24"/>
        </w:rPr>
      </w:pPr>
    </w:p>
    <w:p w:rsidR="00855EA5" w:rsidRDefault="00F35046">
      <w:pPr>
        <w:numPr>
          <w:ilvl w:val="0"/>
          <w:numId w:val="6"/>
        </w:numPr>
        <w:ind w:left="57"/>
        <w:jc w:val="both"/>
        <w:rPr>
          <w:rFonts w:ascii="Arial" w:hAnsi="Arial"/>
          <w:b/>
          <w:sz w:val="24"/>
        </w:rPr>
      </w:pPr>
      <w:r>
        <w:rPr>
          <w:rFonts w:ascii="Arial" w:hAnsi="Arial"/>
          <w:b/>
          <w:sz w:val="24"/>
        </w:rPr>
        <w:t>Прибыльность проекта:</w:t>
      </w:r>
    </w:p>
    <w:p w:rsidR="00855EA5" w:rsidRDefault="00F35046">
      <w:pPr>
        <w:ind w:left="57"/>
        <w:jc w:val="both"/>
        <w:rPr>
          <w:rFonts w:ascii="Arial" w:hAnsi="Arial"/>
          <w:b/>
          <w:sz w:val="24"/>
        </w:rPr>
      </w:pPr>
      <w:r>
        <w:rPr>
          <w:rFonts w:ascii="Arial" w:hAnsi="Arial"/>
          <w:b/>
          <w:sz w:val="24"/>
        </w:rPr>
        <w:t xml:space="preserve">               </w:t>
      </w:r>
    </w:p>
    <w:p w:rsidR="00855EA5" w:rsidRDefault="00F35046">
      <w:pPr>
        <w:ind w:left="57"/>
        <w:jc w:val="both"/>
        <w:rPr>
          <w:rFonts w:ascii="Arial" w:hAnsi="Arial"/>
          <w:b/>
          <w:sz w:val="24"/>
        </w:rPr>
      </w:pPr>
      <w:r>
        <w:rPr>
          <w:rFonts w:ascii="Arial" w:hAnsi="Arial"/>
          <w:b/>
          <w:sz w:val="24"/>
        </w:rPr>
        <w:t xml:space="preserve">                                      Рпр = ТДП / ТИ *100 </w:t>
      </w:r>
    </w:p>
    <w:p w:rsidR="00855EA5" w:rsidRDefault="00F35046">
      <w:pPr>
        <w:ind w:left="57"/>
        <w:jc w:val="both"/>
        <w:rPr>
          <w:rFonts w:ascii="Arial" w:hAnsi="Arial"/>
          <w:b/>
          <w:sz w:val="24"/>
        </w:rPr>
      </w:pPr>
      <w:r>
        <w:rPr>
          <w:rFonts w:ascii="Arial" w:hAnsi="Arial"/>
          <w:b/>
          <w:sz w:val="24"/>
        </w:rPr>
        <w:t xml:space="preserve"> </w:t>
      </w:r>
    </w:p>
    <w:p w:rsidR="00855EA5" w:rsidRDefault="00F35046">
      <w:pPr>
        <w:numPr>
          <w:ilvl w:val="0"/>
          <w:numId w:val="6"/>
        </w:numPr>
        <w:ind w:left="57"/>
        <w:jc w:val="both"/>
        <w:rPr>
          <w:rFonts w:ascii="Arial" w:hAnsi="Arial"/>
          <w:b/>
          <w:sz w:val="24"/>
        </w:rPr>
      </w:pPr>
      <w:r>
        <w:rPr>
          <w:rFonts w:ascii="Arial" w:hAnsi="Arial"/>
          <w:b/>
          <w:sz w:val="24"/>
        </w:rPr>
        <w:t>Срок окупаемости проекта:</w:t>
      </w:r>
    </w:p>
    <w:p w:rsidR="00855EA5" w:rsidRDefault="00855EA5">
      <w:pPr>
        <w:ind w:left="57"/>
        <w:jc w:val="both"/>
        <w:rPr>
          <w:rFonts w:ascii="Arial" w:hAnsi="Arial"/>
          <w:b/>
          <w:sz w:val="24"/>
        </w:rPr>
      </w:pPr>
    </w:p>
    <w:p w:rsidR="00855EA5" w:rsidRDefault="00F35046">
      <w:pPr>
        <w:ind w:left="57"/>
        <w:jc w:val="both"/>
        <w:rPr>
          <w:rFonts w:ascii="Arial" w:hAnsi="Arial"/>
          <w:b/>
          <w:sz w:val="24"/>
        </w:rPr>
      </w:pPr>
      <w:r>
        <w:rPr>
          <w:rFonts w:ascii="Arial" w:hAnsi="Arial"/>
          <w:b/>
          <w:sz w:val="24"/>
        </w:rPr>
        <w:t xml:space="preserve">                                      СОП = ТИ * К / ТДП</w:t>
      </w:r>
    </w:p>
    <w:p w:rsidR="00855EA5" w:rsidRDefault="00855EA5">
      <w:pPr>
        <w:ind w:left="57"/>
        <w:jc w:val="both"/>
        <w:rPr>
          <w:rFonts w:ascii="Arial" w:hAnsi="Arial"/>
          <w:b/>
          <w:sz w:val="24"/>
        </w:rPr>
      </w:pPr>
    </w:p>
    <w:p w:rsidR="00855EA5" w:rsidRDefault="00F35046">
      <w:pPr>
        <w:numPr>
          <w:ilvl w:val="0"/>
          <w:numId w:val="6"/>
        </w:numPr>
        <w:ind w:left="57"/>
        <w:jc w:val="both"/>
        <w:rPr>
          <w:rFonts w:ascii="Arial" w:hAnsi="Arial"/>
          <w:b/>
          <w:sz w:val="24"/>
        </w:rPr>
      </w:pPr>
      <w:r>
        <w:rPr>
          <w:rFonts w:ascii="Arial" w:hAnsi="Arial"/>
          <w:b/>
          <w:sz w:val="24"/>
        </w:rPr>
        <w:t>Внутренняя норма прибыльности:</w:t>
      </w:r>
    </w:p>
    <w:p w:rsidR="00855EA5" w:rsidRDefault="00855EA5">
      <w:pPr>
        <w:ind w:left="57"/>
        <w:jc w:val="both"/>
        <w:rPr>
          <w:rFonts w:ascii="Arial" w:hAnsi="Arial"/>
          <w:b/>
          <w:sz w:val="24"/>
        </w:rPr>
      </w:pPr>
    </w:p>
    <w:p w:rsidR="00855EA5" w:rsidRDefault="00F35046">
      <w:pPr>
        <w:ind w:left="57"/>
        <w:jc w:val="both"/>
        <w:rPr>
          <w:rFonts w:ascii="Arial" w:hAnsi="Arial"/>
          <w:b/>
          <w:sz w:val="24"/>
        </w:rPr>
      </w:pPr>
      <w:r>
        <w:rPr>
          <w:rFonts w:ascii="Arial" w:hAnsi="Arial"/>
          <w:b/>
          <w:sz w:val="24"/>
        </w:rPr>
        <w:t xml:space="preserve">                                q, при которой  И = </w:t>
      </w:r>
      <w:r>
        <w:rPr>
          <w:rFonts w:ascii="Arial" w:hAnsi="Arial"/>
          <w:b/>
          <w:sz w:val="24"/>
        </w:rPr>
        <w:sym w:font="Symbol" w:char="F053"/>
      </w:r>
      <w:r>
        <w:rPr>
          <w:rFonts w:ascii="Arial" w:hAnsi="Arial"/>
          <w:b/>
          <w:sz w:val="24"/>
        </w:rPr>
        <w:t xml:space="preserve"> ТДП / ( 1+q )    </w:t>
      </w:r>
    </w:p>
    <w:p w:rsidR="00855EA5" w:rsidRDefault="00F35046">
      <w:pPr>
        <w:ind w:left="57"/>
        <w:jc w:val="both"/>
        <w:rPr>
          <w:rFonts w:ascii="Arial" w:hAnsi="Arial"/>
          <w:b/>
          <w:sz w:val="24"/>
        </w:rPr>
      </w:pPr>
      <w:r>
        <w:rPr>
          <w:rFonts w:ascii="Arial" w:hAnsi="Arial"/>
          <w:b/>
          <w:sz w:val="24"/>
        </w:rPr>
        <w:t xml:space="preserve">                                             </w:t>
      </w:r>
    </w:p>
    <w:p w:rsidR="00855EA5" w:rsidRDefault="00F35046">
      <w:pPr>
        <w:ind w:left="57"/>
        <w:jc w:val="both"/>
        <w:rPr>
          <w:rFonts w:ascii="Arial" w:hAnsi="Arial"/>
          <w:b/>
          <w:sz w:val="24"/>
        </w:rPr>
      </w:pPr>
      <w:r>
        <w:rPr>
          <w:rFonts w:ascii="Arial" w:hAnsi="Arial"/>
          <w:b/>
          <w:sz w:val="24"/>
        </w:rPr>
        <w:t xml:space="preserve"> где: ТДП – текущая стоимость денежного потока проекта,</w:t>
      </w:r>
    </w:p>
    <w:p w:rsidR="00855EA5" w:rsidRDefault="00F35046">
      <w:pPr>
        <w:ind w:left="57"/>
        <w:jc w:val="both"/>
        <w:rPr>
          <w:rFonts w:ascii="Arial" w:hAnsi="Arial"/>
          <w:b/>
          <w:sz w:val="24"/>
        </w:rPr>
      </w:pPr>
      <w:r>
        <w:rPr>
          <w:rFonts w:ascii="Arial" w:hAnsi="Arial"/>
          <w:b/>
          <w:sz w:val="24"/>
        </w:rPr>
        <w:t xml:space="preserve">          ТИ – текущая стоимость инвестиционных затрат,</w:t>
      </w:r>
    </w:p>
    <w:p w:rsidR="00855EA5" w:rsidRDefault="00F35046">
      <w:pPr>
        <w:ind w:left="57"/>
        <w:jc w:val="both"/>
        <w:rPr>
          <w:rFonts w:ascii="Arial" w:hAnsi="Arial"/>
          <w:b/>
          <w:sz w:val="24"/>
        </w:rPr>
      </w:pPr>
      <w:r>
        <w:rPr>
          <w:rFonts w:ascii="Arial" w:hAnsi="Arial"/>
          <w:b/>
          <w:sz w:val="24"/>
        </w:rPr>
        <w:t xml:space="preserve">            К – период эксплуатации проекта,</w:t>
      </w:r>
    </w:p>
    <w:p w:rsidR="00855EA5" w:rsidRDefault="00F35046">
      <w:pPr>
        <w:ind w:left="57"/>
        <w:jc w:val="both"/>
        <w:rPr>
          <w:rFonts w:ascii="Arial" w:hAnsi="Arial"/>
          <w:b/>
          <w:sz w:val="24"/>
        </w:rPr>
      </w:pPr>
      <w:r>
        <w:rPr>
          <w:rFonts w:ascii="Arial" w:hAnsi="Arial"/>
          <w:b/>
          <w:sz w:val="24"/>
        </w:rPr>
        <w:t xml:space="preserve">            q – фактор дисконта для приведения будущих потоков к их текущей стоимости.</w:t>
      </w:r>
    </w:p>
    <w:p w:rsidR="00855EA5" w:rsidRDefault="00855EA5">
      <w:pPr>
        <w:ind w:left="57"/>
        <w:jc w:val="both"/>
        <w:rPr>
          <w:rFonts w:ascii="Arial" w:hAnsi="Arial"/>
          <w:b/>
          <w:sz w:val="24"/>
        </w:rPr>
      </w:pPr>
    </w:p>
    <w:p w:rsidR="00855EA5" w:rsidRDefault="00F35046">
      <w:pPr>
        <w:ind w:left="57"/>
        <w:jc w:val="both"/>
        <w:rPr>
          <w:rFonts w:ascii="Arial" w:hAnsi="Arial"/>
          <w:b/>
          <w:sz w:val="24"/>
        </w:rPr>
      </w:pPr>
      <w:r>
        <w:rPr>
          <w:rFonts w:ascii="Arial" w:hAnsi="Arial"/>
          <w:b/>
          <w:sz w:val="24"/>
        </w:rPr>
        <w:t xml:space="preserve">  Для определения необходимости выполнения инвестиционных проектов разрабатывается бизнес-план проекта (или его технико-экономическое обоснование).</w:t>
      </w:r>
    </w:p>
    <w:p w:rsidR="00855EA5" w:rsidRDefault="00F35046">
      <w:pPr>
        <w:ind w:left="57"/>
        <w:jc w:val="both"/>
        <w:rPr>
          <w:rFonts w:ascii="Arial" w:hAnsi="Arial"/>
          <w:b/>
          <w:sz w:val="24"/>
        </w:rPr>
      </w:pPr>
      <w:r>
        <w:rPr>
          <w:rFonts w:ascii="Arial" w:hAnsi="Arial"/>
          <w:b/>
          <w:sz w:val="24"/>
        </w:rPr>
        <w:t xml:space="preserve"> Типовая структура бизнес-плана проекта финансовых инвестиций:</w:t>
      </w:r>
    </w:p>
    <w:p w:rsidR="00855EA5" w:rsidRDefault="00F35046">
      <w:pPr>
        <w:ind w:left="57"/>
        <w:jc w:val="both"/>
        <w:rPr>
          <w:rFonts w:ascii="Arial" w:hAnsi="Arial"/>
          <w:b/>
          <w:sz w:val="24"/>
        </w:rPr>
      </w:pPr>
      <w:r>
        <w:rPr>
          <w:rFonts w:ascii="Arial" w:hAnsi="Arial"/>
          <w:b/>
          <w:sz w:val="24"/>
        </w:rPr>
        <w:t xml:space="preserve">      1. Характеристика объекта инвестирования и условия его исполнения:</w:t>
      </w:r>
    </w:p>
    <w:p w:rsidR="00855EA5" w:rsidRDefault="00F35046">
      <w:pPr>
        <w:numPr>
          <w:ilvl w:val="0"/>
          <w:numId w:val="3"/>
        </w:numPr>
        <w:ind w:left="57"/>
        <w:jc w:val="both"/>
        <w:rPr>
          <w:rFonts w:ascii="Arial" w:hAnsi="Arial"/>
          <w:b/>
          <w:sz w:val="24"/>
        </w:rPr>
      </w:pPr>
      <w:r>
        <w:rPr>
          <w:rFonts w:ascii="Arial" w:hAnsi="Arial"/>
          <w:b/>
          <w:sz w:val="24"/>
        </w:rPr>
        <w:t>суть инвестирования,</w:t>
      </w:r>
    </w:p>
    <w:p w:rsidR="00855EA5" w:rsidRDefault="00F35046">
      <w:pPr>
        <w:numPr>
          <w:ilvl w:val="0"/>
          <w:numId w:val="3"/>
        </w:numPr>
        <w:ind w:left="57"/>
        <w:jc w:val="both"/>
        <w:rPr>
          <w:rFonts w:ascii="Arial" w:hAnsi="Arial"/>
          <w:b/>
          <w:sz w:val="24"/>
        </w:rPr>
      </w:pPr>
      <w:r>
        <w:rPr>
          <w:rFonts w:ascii="Arial" w:hAnsi="Arial"/>
          <w:b/>
          <w:sz w:val="24"/>
        </w:rPr>
        <w:t>цель инвестирования,</w:t>
      </w:r>
    </w:p>
    <w:p w:rsidR="00855EA5" w:rsidRDefault="00F35046">
      <w:pPr>
        <w:numPr>
          <w:ilvl w:val="0"/>
          <w:numId w:val="3"/>
        </w:numPr>
        <w:ind w:left="57"/>
        <w:jc w:val="both"/>
        <w:rPr>
          <w:rFonts w:ascii="Arial" w:hAnsi="Arial"/>
          <w:b/>
          <w:sz w:val="24"/>
        </w:rPr>
      </w:pPr>
      <w:r>
        <w:rPr>
          <w:rFonts w:ascii="Arial" w:hAnsi="Arial"/>
          <w:b/>
          <w:sz w:val="24"/>
        </w:rPr>
        <w:t>способ исполнения инвестиций,</w:t>
      </w:r>
    </w:p>
    <w:p w:rsidR="00855EA5" w:rsidRDefault="00F35046">
      <w:pPr>
        <w:numPr>
          <w:ilvl w:val="0"/>
          <w:numId w:val="3"/>
        </w:numPr>
        <w:ind w:left="57"/>
        <w:jc w:val="both"/>
        <w:rPr>
          <w:rFonts w:ascii="Arial" w:hAnsi="Arial"/>
          <w:b/>
          <w:sz w:val="24"/>
        </w:rPr>
      </w:pPr>
      <w:r>
        <w:rPr>
          <w:rFonts w:ascii="Arial" w:hAnsi="Arial"/>
          <w:b/>
          <w:sz w:val="24"/>
        </w:rPr>
        <w:t>срок инвестиций,</w:t>
      </w:r>
    </w:p>
    <w:p w:rsidR="00855EA5" w:rsidRDefault="00F35046">
      <w:pPr>
        <w:numPr>
          <w:ilvl w:val="0"/>
          <w:numId w:val="3"/>
        </w:numPr>
        <w:ind w:left="57"/>
        <w:jc w:val="both"/>
        <w:rPr>
          <w:rFonts w:ascii="Arial" w:hAnsi="Arial"/>
          <w:b/>
          <w:sz w:val="24"/>
        </w:rPr>
      </w:pPr>
      <w:r>
        <w:rPr>
          <w:rFonts w:ascii="Arial" w:hAnsi="Arial"/>
          <w:b/>
          <w:sz w:val="24"/>
        </w:rPr>
        <w:t>ожидаемые результаты.</w:t>
      </w:r>
    </w:p>
    <w:p w:rsidR="00855EA5" w:rsidRDefault="00F35046">
      <w:pPr>
        <w:ind w:left="57"/>
        <w:jc w:val="both"/>
        <w:rPr>
          <w:rFonts w:ascii="Arial" w:hAnsi="Arial"/>
          <w:b/>
          <w:sz w:val="24"/>
        </w:rPr>
      </w:pPr>
      <w:r>
        <w:rPr>
          <w:rFonts w:ascii="Arial" w:hAnsi="Arial"/>
          <w:b/>
          <w:sz w:val="24"/>
        </w:rPr>
        <w:t xml:space="preserve">     2.  Мониторинг финансового рынка.</w:t>
      </w:r>
    </w:p>
    <w:p w:rsidR="00855EA5" w:rsidRDefault="00F35046">
      <w:pPr>
        <w:numPr>
          <w:ilvl w:val="0"/>
          <w:numId w:val="3"/>
        </w:numPr>
        <w:ind w:left="57"/>
        <w:jc w:val="both"/>
        <w:rPr>
          <w:rFonts w:ascii="Arial" w:hAnsi="Arial"/>
          <w:b/>
          <w:sz w:val="24"/>
        </w:rPr>
      </w:pPr>
      <w:r>
        <w:rPr>
          <w:rFonts w:ascii="Arial" w:hAnsi="Arial"/>
          <w:b/>
          <w:sz w:val="24"/>
        </w:rPr>
        <w:t>общая коньюктура рынка, основные тенденции и перспективы,</w:t>
      </w:r>
    </w:p>
    <w:p w:rsidR="00855EA5" w:rsidRDefault="00F35046">
      <w:pPr>
        <w:numPr>
          <w:ilvl w:val="0"/>
          <w:numId w:val="3"/>
        </w:numPr>
        <w:ind w:left="57"/>
        <w:jc w:val="both"/>
        <w:rPr>
          <w:rFonts w:ascii="Arial" w:hAnsi="Arial"/>
          <w:b/>
          <w:sz w:val="24"/>
        </w:rPr>
      </w:pPr>
      <w:r>
        <w:rPr>
          <w:rFonts w:ascii="Arial" w:hAnsi="Arial"/>
          <w:b/>
          <w:sz w:val="24"/>
        </w:rPr>
        <w:t>анализ рыночного курса объекта инвестирования (ценные бумаги) и тенденции его развития,</w:t>
      </w:r>
    </w:p>
    <w:p w:rsidR="00855EA5" w:rsidRDefault="00F35046">
      <w:pPr>
        <w:ind w:left="57" w:firstLine="344"/>
        <w:jc w:val="both"/>
        <w:rPr>
          <w:rFonts w:ascii="Arial" w:hAnsi="Arial"/>
          <w:b/>
          <w:sz w:val="24"/>
        </w:rPr>
      </w:pPr>
      <w:r>
        <w:rPr>
          <w:rFonts w:ascii="Arial" w:hAnsi="Arial"/>
          <w:b/>
          <w:sz w:val="24"/>
        </w:rPr>
        <w:t>3.  Анализ эмитента ценных бумаг.</w:t>
      </w:r>
    </w:p>
    <w:p w:rsidR="00855EA5" w:rsidRDefault="00F35046">
      <w:pPr>
        <w:numPr>
          <w:ilvl w:val="0"/>
          <w:numId w:val="3"/>
        </w:numPr>
        <w:ind w:left="0" w:firstLine="266"/>
        <w:jc w:val="both"/>
        <w:rPr>
          <w:rFonts w:ascii="Arial" w:hAnsi="Arial"/>
          <w:b/>
          <w:sz w:val="24"/>
        </w:rPr>
      </w:pPr>
      <w:r>
        <w:rPr>
          <w:rFonts w:ascii="Arial" w:hAnsi="Arial"/>
          <w:b/>
          <w:sz w:val="24"/>
        </w:rPr>
        <w:t>комплексная экспертиза эффективности хозяйственно- финансовой деятельности предприятия-эмитента,</w:t>
      </w:r>
    </w:p>
    <w:p w:rsidR="00855EA5" w:rsidRDefault="00F35046">
      <w:pPr>
        <w:numPr>
          <w:ilvl w:val="0"/>
          <w:numId w:val="3"/>
        </w:numPr>
        <w:ind w:left="57"/>
        <w:jc w:val="both"/>
        <w:rPr>
          <w:rFonts w:ascii="Arial" w:hAnsi="Arial"/>
          <w:b/>
          <w:sz w:val="24"/>
        </w:rPr>
      </w:pPr>
      <w:r>
        <w:rPr>
          <w:rFonts w:ascii="Arial" w:hAnsi="Arial"/>
          <w:b/>
          <w:sz w:val="24"/>
        </w:rPr>
        <w:t xml:space="preserve">разработка прогноза уровня и объемов дивидендных выплат.  </w:t>
      </w:r>
    </w:p>
    <w:p w:rsidR="00855EA5" w:rsidRDefault="00F35046">
      <w:pPr>
        <w:pStyle w:val="30"/>
        <w:rPr>
          <w:b/>
        </w:rPr>
      </w:pPr>
      <w:r>
        <w:rPr>
          <w:b/>
        </w:rPr>
        <w:t xml:space="preserve">     4.   Инвестиционные риски.</w:t>
      </w:r>
    </w:p>
    <w:p w:rsidR="00855EA5" w:rsidRDefault="00F35046">
      <w:pPr>
        <w:numPr>
          <w:ilvl w:val="0"/>
          <w:numId w:val="3"/>
        </w:numPr>
        <w:ind w:left="17" w:hanging="17"/>
        <w:jc w:val="both"/>
        <w:rPr>
          <w:rFonts w:ascii="Arial" w:hAnsi="Arial"/>
          <w:b/>
          <w:sz w:val="24"/>
        </w:rPr>
      </w:pPr>
      <w:r>
        <w:rPr>
          <w:rFonts w:ascii="Arial" w:hAnsi="Arial"/>
          <w:b/>
          <w:sz w:val="24"/>
        </w:rPr>
        <w:t>определение перечня инвестиционных рисков и оценка их уровня,</w:t>
      </w:r>
    </w:p>
    <w:p w:rsidR="00855EA5" w:rsidRDefault="00F35046">
      <w:pPr>
        <w:numPr>
          <w:ilvl w:val="0"/>
          <w:numId w:val="3"/>
        </w:numPr>
        <w:ind w:left="57"/>
        <w:jc w:val="both"/>
        <w:rPr>
          <w:rFonts w:ascii="Arial" w:hAnsi="Arial"/>
          <w:b/>
          <w:sz w:val="24"/>
        </w:rPr>
      </w:pPr>
      <w:r>
        <w:rPr>
          <w:rFonts w:ascii="Arial" w:hAnsi="Arial"/>
          <w:b/>
          <w:sz w:val="24"/>
        </w:rPr>
        <w:t>определение форм страхования рисков.</w:t>
      </w:r>
    </w:p>
    <w:p w:rsidR="00855EA5" w:rsidRDefault="00F35046">
      <w:pPr>
        <w:ind w:left="-303"/>
        <w:jc w:val="both"/>
        <w:rPr>
          <w:rFonts w:ascii="Arial" w:hAnsi="Arial"/>
          <w:b/>
          <w:sz w:val="24"/>
        </w:rPr>
      </w:pPr>
      <w:r>
        <w:rPr>
          <w:rFonts w:ascii="Arial" w:hAnsi="Arial"/>
          <w:b/>
          <w:sz w:val="24"/>
        </w:rPr>
        <w:t xml:space="preserve">          5.   Оценка доходности ценных бумаг.</w:t>
      </w:r>
    </w:p>
    <w:p w:rsidR="00855EA5" w:rsidRDefault="00F35046">
      <w:pPr>
        <w:numPr>
          <w:ilvl w:val="0"/>
          <w:numId w:val="3"/>
        </w:numPr>
        <w:ind w:left="57"/>
        <w:jc w:val="both"/>
        <w:rPr>
          <w:rFonts w:ascii="Arial" w:hAnsi="Arial"/>
          <w:b/>
          <w:sz w:val="24"/>
        </w:rPr>
      </w:pPr>
      <w:r>
        <w:rPr>
          <w:rFonts w:ascii="Arial" w:hAnsi="Arial"/>
          <w:b/>
          <w:sz w:val="24"/>
        </w:rPr>
        <w:t>расчет прогнозируемого дохода от приобретения (продажи) ценных бумаг и оценка их текущей стоимости.</w:t>
      </w:r>
    </w:p>
    <w:p w:rsidR="00855EA5" w:rsidRDefault="00F35046">
      <w:pPr>
        <w:ind w:left="-303"/>
        <w:jc w:val="both"/>
        <w:rPr>
          <w:rFonts w:ascii="Arial" w:hAnsi="Arial"/>
          <w:b/>
          <w:sz w:val="24"/>
        </w:rPr>
      </w:pPr>
      <w:r>
        <w:rPr>
          <w:rFonts w:ascii="Arial" w:hAnsi="Arial"/>
          <w:b/>
          <w:sz w:val="24"/>
        </w:rPr>
        <w:t xml:space="preserve">          6. Необходимость в инвестициях.</w:t>
      </w:r>
    </w:p>
    <w:p w:rsidR="00855EA5" w:rsidRDefault="00F35046">
      <w:pPr>
        <w:numPr>
          <w:ilvl w:val="0"/>
          <w:numId w:val="3"/>
        </w:numPr>
        <w:ind w:left="57"/>
        <w:jc w:val="both"/>
        <w:rPr>
          <w:rFonts w:ascii="Arial" w:hAnsi="Arial"/>
          <w:b/>
          <w:sz w:val="24"/>
        </w:rPr>
      </w:pPr>
      <w:r>
        <w:rPr>
          <w:rFonts w:ascii="Arial" w:hAnsi="Arial"/>
          <w:b/>
          <w:sz w:val="24"/>
        </w:rPr>
        <w:t>определение объема инвестиционных затрат в определенных направлениях и в целом по проекту из распределения по периодам их осуществления.</w:t>
      </w:r>
    </w:p>
    <w:p w:rsidR="00855EA5" w:rsidRDefault="00F35046">
      <w:pPr>
        <w:ind w:left="-303"/>
        <w:jc w:val="both"/>
        <w:rPr>
          <w:rFonts w:ascii="Arial" w:hAnsi="Arial"/>
          <w:b/>
          <w:sz w:val="24"/>
        </w:rPr>
      </w:pPr>
      <w:r>
        <w:rPr>
          <w:rFonts w:ascii="Arial" w:hAnsi="Arial"/>
          <w:b/>
          <w:sz w:val="24"/>
        </w:rPr>
        <w:t xml:space="preserve">            7. Оценка эффективности проекта.</w:t>
      </w:r>
    </w:p>
    <w:p w:rsidR="00855EA5" w:rsidRDefault="00F35046">
      <w:pPr>
        <w:numPr>
          <w:ilvl w:val="0"/>
          <w:numId w:val="15"/>
        </w:numPr>
        <w:jc w:val="both"/>
        <w:rPr>
          <w:rFonts w:ascii="Arial" w:hAnsi="Arial"/>
          <w:b/>
          <w:sz w:val="24"/>
        </w:rPr>
      </w:pPr>
      <w:r>
        <w:rPr>
          <w:rFonts w:ascii="Arial" w:hAnsi="Arial"/>
          <w:b/>
          <w:sz w:val="24"/>
        </w:rPr>
        <w:t>оценка дополнительных доходов предприятия от реализации проекта,</w:t>
      </w:r>
    </w:p>
    <w:p w:rsidR="00855EA5" w:rsidRDefault="00F35046">
      <w:pPr>
        <w:numPr>
          <w:ilvl w:val="0"/>
          <w:numId w:val="15"/>
        </w:numPr>
        <w:jc w:val="both"/>
        <w:rPr>
          <w:rFonts w:ascii="Arial" w:hAnsi="Arial"/>
          <w:b/>
          <w:sz w:val="24"/>
        </w:rPr>
      </w:pPr>
      <w:r>
        <w:rPr>
          <w:rFonts w:ascii="Arial" w:hAnsi="Arial"/>
          <w:b/>
          <w:sz w:val="24"/>
        </w:rPr>
        <w:t>оценка дополнительных затрат  в связи с реализацией проекта,</w:t>
      </w:r>
    </w:p>
    <w:p w:rsidR="00855EA5" w:rsidRDefault="00F35046">
      <w:pPr>
        <w:numPr>
          <w:ilvl w:val="0"/>
          <w:numId w:val="15"/>
        </w:numPr>
        <w:jc w:val="both"/>
        <w:rPr>
          <w:rFonts w:ascii="Arial" w:hAnsi="Arial"/>
          <w:b/>
          <w:sz w:val="24"/>
        </w:rPr>
      </w:pPr>
      <w:r>
        <w:rPr>
          <w:rFonts w:ascii="Arial" w:hAnsi="Arial"/>
          <w:b/>
          <w:sz w:val="24"/>
        </w:rPr>
        <w:t>оценка денежного потока от реализации проекта.</w:t>
      </w:r>
    </w:p>
    <w:p w:rsidR="00855EA5" w:rsidRDefault="00855EA5">
      <w:pPr>
        <w:ind w:left="57"/>
        <w:jc w:val="both"/>
        <w:rPr>
          <w:rFonts w:ascii="Arial" w:hAnsi="Arial"/>
          <w:b/>
          <w:sz w:val="24"/>
        </w:rPr>
      </w:pPr>
    </w:p>
    <w:p w:rsidR="00855EA5" w:rsidRDefault="00F35046">
      <w:pPr>
        <w:ind w:left="57"/>
        <w:jc w:val="center"/>
        <w:rPr>
          <w:rFonts w:ascii="Arial" w:hAnsi="Arial"/>
          <w:b/>
          <w:sz w:val="28"/>
        </w:rPr>
      </w:pPr>
      <w:r>
        <w:rPr>
          <w:rFonts w:ascii="Arial" w:hAnsi="Arial"/>
          <w:b/>
          <w:sz w:val="28"/>
        </w:rPr>
        <w:t>2.1.1. Приобретение и продажа акций, облигаций и других   ценных бумаг.</w:t>
      </w:r>
    </w:p>
    <w:p w:rsidR="00855EA5" w:rsidRDefault="00855EA5">
      <w:pPr>
        <w:ind w:left="57"/>
        <w:jc w:val="center"/>
        <w:rPr>
          <w:rFonts w:ascii="Arial" w:hAnsi="Arial"/>
          <w:b/>
          <w:sz w:val="28"/>
        </w:rPr>
      </w:pPr>
    </w:p>
    <w:p w:rsidR="00855EA5" w:rsidRDefault="00F35046">
      <w:pPr>
        <w:ind w:left="57"/>
        <w:jc w:val="both"/>
        <w:rPr>
          <w:rFonts w:ascii="Arial" w:hAnsi="Arial"/>
          <w:b/>
          <w:sz w:val="24"/>
        </w:rPr>
      </w:pPr>
      <w:r>
        <w:rPr>
          <w:rFonts w:ascii="Arial" w:hAnsi="Arial"/>
          <w:b/>
          <w:sz w:val="24"/>
        </w:rPr>
        <w:t xml:space="preserve">   Главным направлением инвестиционной деятельности  предприятия является инвестирование средств в ценные бумаги. Основными ценными бумагами в соответствии с законом Украины «О ценных бумагах и фондовой бирже» являются акции и облигации, остальные производные от них. </w:t>
      </w:r>
    </w:p>
    <w:p w:rsidR="00855EA5" w:rsidRDefault="00F35046">
      <w:pPr>
        <w:ind w:left="57"/>
        <w:jc w:val="both"/>
        <w:rPr>
          <w:rFonts w:ascii="Arial" w:hAnsi="Arial"/>
          <w:b/>
          <w:sz w:val="24"/>
        </w:rPr>
      </w:pPr>
      <w:r>
        <w:rPr>
          <w:rFonts w:ascii="Arial" w:hAnsi="Arial"/>
          <w:b/>
          <w:sz w:val="24"/>
        </w:rPr>
        <w:t xml:space="preserve">   Совокупность ценных бумаг, приобретенных предприятием в ходе активных операций, составляет его инвестиционный портфель. В эту совокупность входят обязательства, которые обращаются на финансовом рынке в виде акций, облигаций и векселей.</w:t>
      </w:r>
    </w:p>
    <w:p w:rsidR="00855EA5" w:rsidRDefault="00F35046">
      <w:pPr>
        <w:ind w:left="57"/>
        <w:jc w:val="both"/>
        <w:rPr>
          <w:rFonts w:ascii="Arial" w:hAnsi="Arial"/>
          <w:b/>
          <w:sz w:val="24"/>
        </w:rPr>
      </w:pPr>
      <w:r>
        <w:rPr>
          <w:rFonts w:ascii="Arial" w:hAnsi="Arial"/>
          <w:b/>
          <w:sz w:val="24"/>
        </w:rPr>
        <w:t>Доходность инвестиций измеряется отношением величины годового дохода инвесторов к рыночной стоимости инвестиций и выражается в процентах. Для акций доход измеряется размером годовых дивидендов плюс увеличение (или минус падение) цен акций в течение инвестиционного периода. Для облигаций источником дохода инвесторов являются процентные выплаты и сумма погашения.</w:t>
      </w:r>
    </w:p>
    <w:p w:rsidR="00855EA5" w:rsidRDefault="00F35046">
      <w:pPr>
        <w:ind w:left="57"/>
        <w:jc w:val="both"/>
        <w:rPr>
          <w:rFonts w:ascii="Arial" w:hAnsi="Arial"/>
          <w:b/>
          <w:sz w:val="24"/>
        </w:rPr>
      </w:pPr>
      <w:r>
        <w:rPr>
          <w:rFonts w:ascii="Arial" w:hAnsi="Arial"/>
          <w:b/>
          <w:sz w:val="24"/>
        </w:rPr>
        <w:t xml:space="preserve">   Модели оценки доходности ценных бумаг.</w:t>
      </w:r>
    </w:p>
    <w:p w:rsidR="00855EA5" w:rsidRDefault="00855EA5">
      <w:pPr>
        <w:ind w:left="57"/>
        <w:jc w:val="both"/>
        <w:rPr>
          <w:rFonts w:ascii="Arial" w:hAnsi="Arial"/>
          <w:b/>
          <w:sz w:val="24"/>
        </w:rPr>
      </w:pPr>
    </w:p>
    <w:p w:rsidR="00855EA5" w:rsidRDefault="00F35046">
      <w:pPr>
        <w:numPr>
          <w:ilvl w:val="0"/>
          <w:numId w:val="8"/>
        </w:numPr>
        <w:ind w:left="0" w:firstLine="0"/>
        <w:jc w:val="both"/>
        <w:rPr>
          <w:rFonts w:ascii="Arial" w:hAnsi="Arial"/>
          <w:b/>
          <w:sz w:val="24"/>
        </w:rPr>
      </w:pPr>
      <w:r>
        <w:rPr>
          <w:rFonts w:ascii="Arial" w:hAnsi="Arial"/>
          <w:b/>
          <w:sz w:val="24"/>
        </w:rPr>
        <w:t>Для акций:</w:t>
      </w:r>
    </w:p>
    <w:p w:rsidR="00855EA5" w:rsidRDefault="00F35046">
      <w:pPr>
        <w:pStyle w:val="21"/>
        <w:rPr>
          <w:b/>
          <w:sz w:val="24"/>
        </w:rPr>
      </w:pPr>
      <w:r>
        <w:rPr>
          <w:b/>
          <w:sz w:val="24"/>
        </w:rPr>
        <w:t xml:space="preserve">      1.1. С постоянным размером дивидендов и ожидаемой продажей акций</w:t>
      </w:r>
    </w:p>
    <w:p w:rsidR="00855EA5" w:rsidRDefault="00F35046">
      <w:pPr>
        <w:ind w:left="57"/>
        <w:jc w:val="both"/>
        <w:rPr>
          <w:rFonts w:ascii="Arial" w:hAnsi="Arial"/>
          <w:b/>
          <w:sz w:val="24"/>
        </w:rPr>
      </w:pPr>
      <w:r>
        <w:rPr>
          <w:rFonts w:ascii="Arial" w:hAnsi="Arial"/>
          <w:b/>
          <w:sz w:val="24"/>
        </w:rPr>
        <w:t xml:space="preserve"> </w:t>
      </w:r>
    </w:p>
    <w:p w:rsidR="00855EA5" w:rsidRDefault="00F35046">
      <w:pPr>
        <w:ind w:left="57"/>
        <w:jc w:val="both"/>
        <w:rPr>
          <w:rFonts w:ascii="Arial" w:hAnsi="Arial"/>
          <w:b/>
          <w:sz w:val="24"/>
        </w:rPr>
      </w:pPr>
      <w:r>
        <w:rPr>
          <w:rFonts w:ascii="Arial" w:hAnsi="Arial"/>
          <w:b/>
          <w:sz w:val="24"/>
        </w:rPr>
        <w:t xml:space="preserve">                      n      Див ( 1 – Снд )          КС ( 1 – Снп ) - ЗР</w:t>
      </w:r>
    </w:p>
    <w:p w:rsidR="00855EA5" w:rsidRDefault="00F35046">
      <w:pPr>
        <w:ind w:left="57"/>
        <w:jc w:val="both"/>
        <w:rPr>
          <w:rFonts w:ascii="Arial" w:hAnsi="Arial"/>
          <w:b/>
          <w:sz w:val="24"/>
        </w:rPr>
      </w:pPr>
      <w:r>
        <w:rPr>
          <w:rFonts w:ascii="Arial" w:hAnsi="Arial"/>
          <w:b/>
          <w:sz w:val="24"/>
        </w:rPr>
        <w:t xml:space="preserve">            ДА = </w:t>
      </w:r>
      <w:r>
        <w:rPr>
          <w:rFonts w:ascii="Arial" w:hAnsi="Arial"/>
          <w:b/>
          <w:sz w:val="24"/>
        </w:rPr>
        <w:sym w:font="Symbol" w:char="F053"/>
      </w:r>
      <w:r>
        <w:rPr>
          <w:rFonts w:ascii="Arial" w:hAnsi="Arial"/>
          <w:b/>
          <w:sz w:val="24"/>
        </w:rPr>
        <w:t xml:space="preserve"> ------------------------- + ------------------------------</w:t>
      </w:r>
    </w:p>
    <w:p w:rsidR="00855EA5" w:rsidRDefault="00F35046">
      <w:pPr>
        <w:ind w:left="57"/>
        <w:jc w:val="both"/>
        <w:rPr>
          <w:rFonts w:ascii="Arial" w:hAnsi="Arial"/>
          <w:b/>
          <w:sz w:val="24"/>
        </w:rPr>
      </w:pPr>
      <w:r>
        <w:rPr>
          <w:rFonts w:ascii="Arial" w:hAnsi="Arial"/>
          <w:b/>
          <w:sz w:val="24"/>
        </w:rPr>
        <w:t xml:space="preserve">                   n=1          ( 1 + q )                     ( 1 + q ) </w:t>
      </w:r>
    </w:p>
    <w:p w:rsidR="00855EA5" w:rsidRDefault="00855EA5">
      <w:pPr>
        <w:ind w:left="57"/>
        <w:jc w:val="both"/>
        <w:rPr>
          <w:rFonts w:ascii="Arial" w:hAnsi="Arial"/>
          <w:b/>
          <w:sz w:val="24"/>
        </w:rPr>
      </w:pPr>
    </w:p>
    <w:p w:rsidR="00855EA5" w:rsidRDefault="00F35046">
      <w:pPr>
        <w:ind w:left="57"/>
        <w:jc w:val="both"/>
        <w:rPr>
          <w:rFonts w:ascii="Arial" w:hAnsi="Arial"/>
          <w:b/>
          <w:sz w:val="24"/>
        </w:rPr>
      </w:pPr>
      <w:r>
        <w:rPr>
          <w:rFonts w:ascii="Arial" w:hAnsi="Arial"/>
          <w:b/>
          <w:sz w:val="24"/>
        </w:rPr>
        <w:t xml:space="preserve"> 1.2. С постоянным размером дивидендов и бессрочным характером инвестирования: </w:t>
      </w:r>
    </w:p>
    <w:p w:rsidR="00855EA5" w:rsidRDefault="00F35046">
      <w:pPr>
        <w:ind w:left="57"/>
        <w:jc w:val="both"/>
        <w:rPr>
          <w:rFonts w:ascii="Arial" w:hAnsi="Arial"/>
          <w:b/>
          <w:sz w:val="24"/>
        </w:rPr>
      </w:pPr>
      <w:r>
        <w:rPr>
          <w:rFonts w:ascii="Arial" w:hAnsi="Arial"/>
          <w:b/>
          <w:sz w:val="24"/>
        </w:rPr>
        <w:t xml:space="preserve"> </w:t>
      </w:r>
    </w:p>
    <w:p w:rsidR="00855EA5" w:rsidRDefault="00855EA5">
      <w:pPr>
        <w:ind w:left="57"/>
        <w:jc w:val="both"/>
        <w:rPr>
          <w:rFonts w:ascii="Arial" w:hAnsi="Arial"/>
          <w:b/>
          <w:sz w:val="24"/>
        </w:rPr>
      </w:pPr>
    </w:p>
    <w:p w:rsidR="00855EA5" w:rsidRDefault="00F35046">
      <w:pPr>
        <w:ind w:left="57"/>
        <w:jc w:val="both"/>
        <w:rPr>
          <w:rFonts w:ascii="Arial" w:hAnsi="Arial"/>
          <w:b/>
          <w:sz w:val="24"/>
        </w:rPr>
      </w:pPr>
      <w:r>
        <w:rPr>
          <w:rFonts w:ascii="Arial" w:hAnsi="Arial"/>
          <w:b/>
          <w:sz w:val="24"/>
        </w:rPr>
        <w:t xml:space="preserve">                                             Див ( 1 – Снд )  </w:t>
      </w:r>
    </w:p>
    <w:p w:rsidR="00855EA5" w:rsidRDefault="00F35046">
      <w:pPr>
        <w:ind w:left="57"/>
        <w:jc w:val="both"/>
        <w:rPr>
          <w:rFonts w:ascii="Arial" w:hAnsi="Arial"/>
          <w:b/>
          <w:sz w:val="24"/>
        </w:rPr>
      </w:pPr>
      <w:r>
        <w:rPr>
          <w:rFonts w:ascii="Arial" w:hAnsi="Arial"/>
          <w:b/>
          <w:sz w:val="24"/>
        </w:rPr>
        <w:t xml:space="preserve">                                ДА = --------------------------</w:t>
      </w:r>
    </w:p>
    <w:p w:rsidR="00855EA5" w:rsidRDefault="00F35046">
      <w:pPr>
        <w:ind w:left="57"/>
        <w:jc w:val="both"/>
        <w:rPr>
          <w:rFonts w:ascii="Arial" w:hAnsi="Arial"/>
          <w:b/>
          <w:sz w:val="24"/>
        </w:rPr>
      </w:pPr>
      <w:r>
        <w:rPr>
          <w:rFonts w:ascii="Arial" w:hAnsi="Arial"/>
          <w:b/>
          <w:sz w:val="24"/>
        </w:rPr>
        <w:t xml:space="preserve">                                                       q</w:t>
      </w:r>
    </w:p>
    <w:p w:rsidR="00855EA5" w:rsidRDefault="00855EA5">
      <w:pPr>
        <w:ind w:left="57"/>
        <w:jc w:val="both"/>
        <w:rPr>
          <w:rFonts w:ascii="Arial" w:hAnsi="Arial"/>
          <w:b/>
          <w:sz w:val="24"/>
        </w:rPr>
      </w:pPr>
    </w:p>
    <w:p w:rsidR="00855EA5" w:rsidRDefault="00F35046">
      <w:pPr>
        <w:numPr>
          <w:ilvl w:val="1"/>
          <w:numId w:val="8"/>
        </w:numPr>
        <w:ind w:left="0" w:firstLine="0"/>
        <w:jc w:val="both"/>
        <w:rPr>
          <w:rFonts w:ascii="Arial" w:hAnsi="Arial"/>
          <w:b/>
          <w:sz w:val="24"/>
        </w:rPr>
      </w:pPr>
      <w:r>
        <w:rPr>
          <w:rFonts w:ascii="Arial" w:hAnsi="Arial"/>
          <w:b/>
          <w:sz w:val="24"/>
        </w:rPr>
        <w:t>С постоянным увеличением объемов дивидендов :</w:t>
      </w:r>
    </w:p>
    <w:p w:rsidR="00855EA5" w:rsidRDefault="00F35046">
      <w:pPr>
        <w:ind w:left="57"/>
        <w:jc w:val="both"/>
        <w:rPr>
          <w:rFonts w:ascii="Arial" w:hAnsi="Arial"/>
          <w:b/>
          <w:sz w:val="24"/>
        </w:rPr>
      </w:pPr>
      <w:r>
        <w:rPr>
          <w:rFonts w:ascii="Arial" w:hAnsi="Arial"/>
          <w:b/>
          <w:sz w:val="24"/>
        </w:rPr>
        <w:t xml:space="preserve">    </w:t>
      </w:r>
    </w:p>
    <w:p w:rsidR="00855EA5" w:rsidRDefault="00F35046">
      <w:pPr>
        <w:ind w:left="57"/>
        <w:jc w:val="both"/>
        <w:rPr>
          <w:rFonts w:ascii="Arial" w:hAnsi="Arial"/>
          <w:b/>
          <w:sz w:val="24"/>
        </w:rPr>
      </w:pPr>
      <w:r>
        <w:rPr>
          <w:rFonts w:ascii="Arial" w:hAnsi="Arial"/>
          <w:b/>
          <w:sz w:val="24"/>
        </w:rPr>
        <w:t xml:space="preserve">                                               ДВ ( </w:t>
      </w:r>
      <w:r>
        <w:rPr>
          <w:rFonts w:ascii="Arial" w:hAnsi="Arial"/>
          <w:b/>
          <w:sz w:val="24"/>
          <w:lang w:val="en-US"/>
        </w:rPr>
        <w:t>1</w:t>
      </w:r>
      <w:r>
        <w:rPr>
          <w:rFonts w:ascii="Arial" w:hAnsi="Arial"/>
          <w:b/>
          <w:sz w:val="24"/>
        </w:rPr>
        <w:t xml:space="preserve"> – Снд )</w:t>
      </w:r>
    </w:p>
    <w:p w:rsidR="00855EA5" w:rsidRDefault="00F35046">
      <w:pPr>
        <w:pStyle w:val="2"/>
        <w:rPr>
          <w:b/>
          <w:sz w:val="24"/>
        </w:rPr>
      </w:pPr>
      <w:r>
        <w:rPr>
          <w:b/>
          <w:sz w:val="24"/>
        </w:rPr>
        <w:t xml:space="preserve">                                    ДА = ----------------------      </w:t>
      </w:r>
    </w:p>
    <w:p w:rsidR="00855EA5" w:rsidRDefault="00F35046">
      <w:pPr>
        <w:ind w:left="57"/>
        <w:jc w:val="both"/>
        <w:rPr>
          <w:rFonts w:ascii="Arial" w:hAnsi="Arial"/>
          <w:b/>
          <w:sz w:val="24"/>
        </w:rPr>
      </w:pPr>
      <w:r>
        <w:rPr>
          <w:rFonts w:ascii="Arial" w:hAnsi="Arial"/>
          <w:b/>
          <w:sz w:val="24"/>
        </w:rPr>
        <w:t xml:space="preserve">                                                     q - m</w:t>
      </w:r>
    </w:p>
    <w:p w:rsidR="00855EA5" w:rsidRDefault="00855EA5">
      <w:pPr>
        <w:ind w:left="57"/>
        <w:jc w:val="both"/>
        <w:rPr>
          <w:rFonts w:ascii="Arial" w:hAnsi="Arial"/>
          <w:b/>
          <w:sz w:val="24"/>
        </w:rPr>
      </w:pPr>
    </w:p>
    <w:p w:rsidR="00855EA5" w:rsidRDefault="00F35046">
      <w:pPr>
        <w:numPr>
          <w:ilvl w:val="0"/>
          <w:numId w:val="8"/>
        </w:numPr>
        <w:ind w:left="0" w:firstLine="0"/>
        <w:jc w:val="both"/>
        <w:rPr>
          <w:rFonts w:ascii="Arial" w:hAnsi="Arial"/>
          <w:b/>
          <w:sz w:val="24"/>
        </w:rPr>
      </w:pPr>
      <w:r>
        <w:rPr>
          <w:rFonts w:ascii="Arial" w:hAnsi="Arial"/>
          <w:b/>
          <w:sz w:val="24"/>
        </w:rPr>
        <w:t>Для долговых обязательств (облигаций, дивидендов, сертификатов)</w:t>
      </w:r>
    </w:p>
    <w:p w:rsidR="00855EA5" w:rsidRDefault="00F35046">
      <w:pPr>
        <w:ind w:left="57"/>
        <w:jc w:val="both"/>
        <w:rPr>
          <w:rFonts w:ascii="Arial" w:hAnsi="Arial"/>
          <w:b/>
          <w:sz w:val="24"/>
        </w:rPr>
      </w:pPr>
      <w:r>
        <w:rPr>
          <w:rFonts w:ascii="Arial" w:hAnsi="Arial"/>
          <w:b/>
          <w:sz w:val="24"/>
        </w:rPr>
        <w:t xml:space="preserve">                  </w:t>
      </w:r>
    </w:p>
    <w:p w:rsidR="00855EA5" w:rsidRDefault="00F35046">
      <w:pPr>
        <w:ind w:left="57"/>
        <w:jc w:val="both"/>
        <w:rPr>
          <w:rFonts w:ascii="Arial" w:hAnsi="Arial"/>
          <w:b/>
          <w:sz w:val="24"/>
        </w:rPr>
      </w:pPr>
      <w:r>
        <w:rPr>
          <w:rFonts w:ascii="Arial" w:hAnsi="Arial"/>
          <w:b/>
          <w:sz w:val="24"/>
        </w:rPr>
        <w:t xml:space="preserve">                                 n   Проц ( 1 – Снп )            НДО  </w:t>
      </w:r>
    </w:p>
    <w:p w:rsidR="00855EA5" w:rsidRDefault="00F35046">
      <w:pPr>
        <w:ind w:left="57"/>
        <w:jc w:val="both"/>
        <w:rPr>
          <w:rFonts w:ascii="Arial" w:hAnsi="Arial"/>
          <w:b/>
          <w:sz w:val="24"/>
        </w:rPr>
      </w:pPr>
      <w:r>
        <w:rPr>
          <w:rFonts w:ascii="Arial" w:hAnsi="Arial"/>
          <w:b/>
          <w:sz w:val="24"/>
        </w:rPr>
        <w:t xml:space="preserve">                     Ддо =  </w:t>
      </w:r>
      <w:r>
        <w:rPr>
          <w:rFonts w:ascii="Arial" w:hAnsi="Arial"/>
          <w:b/>
          <w:sz w:val="24"/>
        </w:rPr>
        <w:sym w:font="Symbol" w:char="F053"/>
      </w:r>
      <w:r>
        <w:rPr>
          <w:rFonts w:ascii="Arial" w:hAnsi="Arial"/>
          <w:b/>
          <w:sz w:val="24"/>
        </w:rPr>
        <w:t xml:space="preserve"> --------------------------- + -------------</w:t>
      </w:r>
    </w:p>
    <w:p w:rsidR="00855EA5" w:rsidRDefault="00F35046">
      <w:pPr>
        <w:ind w:left="57"/>
        <w:jc w:val="both"/>
        <w:rPr>
          <w:rFonts w:ascii="Arial" w:hAnsi="Arial"/>
          <w:b/>
          <w:sz w:val="24"/>
        </w:rPr>
      </w:pPr>
      <w:r>
        <w:rPr>
          <w:rFonts w:ascii="Arial" w:hAnsi="Arial"/>
          <w:b/>
          <w:sz w:val="24"/>
        </w:rPr>
        <w:t xml:space="preserve">                               n=1       ( 1 + q )                  ( 1 + q )</w:t>
      </w:r>
    </w:p>
    <w:p w:rsidR="00855EA5" w:rsidRDefault="00855EA5">
      <w:pPr>
        <w:ind w:left="57"/>
        <w:jc w:val="both"/>
        <w:rPr>
          <w:rFonts w:ascii="Arial" w:hAnsi="Arial"/>
          <w:b/>
          <w:sz w:val="24"/>
        </w:rPr>
      </w:pPr>
    </w:p>
    <w:p w:rsidR="00855EA5" w:rsidRDefault="00F35046">
      <w:pPr>
        <w:ind w:left="57"/>
        <w:jc w:val="both"/>
        <w:rPr>
          <w:rFonts w:ascii="Arial" w:hAnsi="Arial"/>
          <w:b/>
          <w:sz w:val="24"/>
        </w:rPr>
      </w:pPr>
      <w:r>
        <w:rPr>
          <w:rFonts w:ascii="Arial" w:hAnsi="Arial"/>
          <w:b/>
          <w:sz w:val="24"/>
        </w:rPr>
        <w:t>где: ДВ – размер дивидендных выплат в n - ый период,</w:t>
      </w:r>
    </w:p>
    <w:p w:rsidR="00855EA5" w:rsidRDefault="00F35046">
      <w:pPr>
        <w:ind w:left="57"/>
        <w:jc w:val="both"/>
        <w:rPr>
          <w:rFonts w:ascii="Arial" w:hAnsi="Arial"/>
          <w:b/>
          <w:sz w:val="24"/>
        </w:rPr>
      </w:pPr>
      <w:r>
        <w:rPr>
          <w:rFonts w:ascii="Arial" w:hAnsi="Arial"/>
          <w:b/>
          <w:sz w:val="24"/>
        </w:rPr>
        <w:t xml:space="preserve">       Снд – ставка налога по дивидендам,</w:t>
      </w:r>
    </w:p>
    <w:p w:rsidR="00855EA5" w:rsidRDefault="00F35046">
      <w:pPr>
        <w:ind w:left="57"/>
        <w:jc w:val="both"/>
        <w:rPr>
          <w:rFonts w:ascii="Arial" w:hAnsi="Arial"/>
          <w:b/>
          <w:sz w:val="24"/>
        </w:rPr>
      </w:pPr>
      <w:r>
        <w:rPr>
          <w:rFonts w:ascii="Arial" w:hAnsi="Arial"/>
          <w:b/>
          <w:sz w:val="24"/>
        </w:rPr>
        <w:t xml:space="preserve">       Снп – ставка налога на прибыль,</w:t>
      </w:r>
    </w:p>
    <w:p w:rsidR="00855EA5" w:rsidRDefault="00F35046">
      <w:pPr>
        <w:ind w:left="57"/>
        <w:jc w:val="both"/>
        <w:rPr>
          <w:rFonts w:ascii="Arial" w:hAnsi="Arial"/>
          <w:b/>
          <w:sz w:val="24"/>
        </w:rPr>
      </w:pPr>
      <w:r>
        <w:rPr>
          <w:rFonts w:ascii="Arial" w:hAnsi="Arial"/>
          <w:b/>
          <w:sz w:val="24"/>
        </w:rPr>
        <w:t xml:space="preserve">       КС – прирост курсовой стоимости акций в момент их продажи,</w:t>
      </w:r>
    </w:p>
    <w:p w:rsidR="00855EA5" w:rsidRDefault="00F35046">
      <w:pPr>
        <w:ind w:left="57"/>
        <w:jc w:val="both"/>
        <w:rPr>
          <w:rFonts w:ascii="Arial" w:hAnsi="Arial"/>
          <w:b/>
          <w:sz w:val="24"/>
        </w:rPr>
      </w:pPr>
      <w:r>
        <w:rPr>
          <w:rFonts w:ascii="Arial" w:hAnsi="Arial"/>
          <w:b/>
          <w:sz w:val="24"/>
        </w:rPr>
        <w:t xml:space="preserve">       ЗР – затраты по реализации акций,</w:t>
      </w:r>
    </w:p>
    <w:p w:rsidR="00855EA5" w:rsidRDefault="00F35046">
      <w:pPr>
        <w:ind w:left="57"/>
        <w:jc w:val="both"/>
        <w:rPr>
          <w:rFonts w:ascii="Arial" w:hAnsi="Arial"/>
          <w:b/>
          <w:sz w:val="24"/>
        </w:rPr>
      </w:pPr>
      <w:r>
        <w:rPr>
          <w:rFonts w:ascii="Arial" w:hAnsi="Arial"/>
          <w:b/>
          <w:sz w:val="24"/>
        </w:rPr>
        <w:t xml:space="preserve">       Проц – размер процентов по долговым обязательствам в n – ом периоде,</w:t>
      </w:r>
    </w:p>
    <w:p w:rsidR="00855EA5" w:rsidRDefault="00F35046">
      <w:pPr>
        <w:ind w:left="57"/>
        <w:jc w:val="both"/>
        <w:rPr>
          <w:rFonts w:ascii="Arial" w:hAnsi="Arial"/>
          <w:b/>
          <w:sz w:val="24"/>
        </w:rPr>
      </w:pPr>
      <w:r>
        <w:rPr>
          <w:rFonts w:ascii="Arial" w:hAnsi="Arial"/>
          <w:b/>
          <w:sz w:val="24"/>
        </w:rPr>
        <w:t xml:space="preserve">       НДО – номинальная стоимость долгового обязательства,</w:t>
      </w:r>
    </w:p>
    <w:p w:rsidR="00855EA5" w:rsidRDefault="00F35046">
      <w:pPr>
        <w:ind w:left="57"/>
        <w:jc w:val="both"/>
        <w:rPr>
          <w:rFonts w:ascii="Arial" w:hAnsi="Arial"/>
          <w:b/>
          <w:sz w:val="24"/>
        </w:rPr>
      </w:pPr>
      <w:r>
        <w:rPr>
          <w:rFonts w:ascii="Arial" w:hAnsi="Arial"/>
          <w:b/>
          <w:sz w:val="24"/>
        </w:rPr>
        <w:t xml:space="preserve">      q – фактор дисконта для данного вида финансовых активов с учетом степени риска,</w:t>
      </w:r>
    </w:p>
    <w:p w:rsidR="00855EA5" w:rsidRDefault="00F35046">
      <w:pPr>
        <w:ind w:left="57"/>
        <w:jc w:val="both"/>
        <w:rPr>
          <w:rFonts w:ascii="Arial" w:hAnsi="Arial"/>
          <w:b/>
          <w:sz w:val="24"/>
        </w:rPr>
      </w:pPr>
      <w:r>
        <w:rPr>
          <w:rFonts w:ascii="Arial" w:hAnsi="Arial"/>
          <w:b/>
          <w:sz w:val="24"/>
        </w:rPr>
        <w:t xml:space="preserve">      m – темп роста размеров дивидендных выплат,</w:t>
      </w:r>
    </w:p>
    <w:p w:rsidR="00855EA5" w:rsidRDefault="00F35046">
      <w:pPr>
        <w:ind w:left="57"/>
        <w:jc w:val="both"/>
        <w:rPr>
          <w:rFonts w:ascii="Arial" w:hAnsi="Arial"/>
          <w:b/>
          <w:sz w:val="24"/>
        </w:rPr>
      </w:pPr>
      <w:r>
        <w:rPr>
          <w:rFonts w:ascii="Arial" w:hAnsi="Arial"/>
          <w:b/>
          <w:sz w:val="24"/>
        </w:rPr>
        <w:t xml:space="preserve">      n – период инвестирования.</w:t>
      </w:r>
    </w:p>
    <w:p w:rsidR="00855EA5" w:rsidRDefault="00F35046">
      <w:pPr>
        <w:ind w:left="57"/>
        <w:jc w:val="both"/>
        <w:rPr>
          <w:rFonts w:ascii="Arial" w:hAnsi="Arial"/>
          <w:b/>
          <w:sz w:val="24"/>
        </w:rPr>
      </w:pPr>
      <w:r>
        <w:rPr>
          <w:rFonts w:ascii="Arial" w:hAnsi="Arial"/>
          <w:b/>
          <w:sz w:val="24"/>
        </w:rPr>
        <w:t xml:space="preserve">  </w:t>
      </w:r>
    </w:p>
    <w:p w:rsidR="00855EA5" w:rsidRDefault="00F35046">
      <w:pPr>
        <w:pStyle w:val="1"/>
        <w:rPr>
          <w:b/>
        </w:rPr>
      </w:pPr>
      <w:r>
        <w:rPr>
          <w:b/>
        </w:rPr>
        <w:t xml:space="preserve">  Облигация – ценная бумага средне- или долгосрочного характера, по которой выпустивший их эмитент обязуется вернуть покупателям в установленный срок номинальную стоимость данной ценной бумаги и дополнительно выплатить фиксированный доход. Размер этого дохода заранее установлен в форме определенного фиксированного процента (если условиями выпуска не предусмотрено иное) или выигрыша, разыгрываемого в специальных тиражах, или погасительской премии, выплачиваемой при погашении облигации. Погашение может производиться частями в сроки, установленные облигационным графиком, или единовременно путем выкупа облигационного тиража.   </w:t>
      </w:r>
    </w:p>
    <w:p w:rsidR="00855EA5" w:rsidRDefault="00F35046">
      <w:pPr>
        <w:ind w:left="57"/>
        <w:jc w:val="both"/>
        <w:rPr>
          <w:rFonts w:ascii="Arial" w:hAnsi="Arial"/>
          <w:b/>
          <w:sz w:val="24"/>
        </w:rPr>
      </w:pPr>
      <w:r>
        <w:rPr>
          <w:rFonts w:ascii="Arial" w:hAnsi="Arial"/>
          <w:b/>
          <w:sz w:val="24"/>
        </w:rPr>
        <w:t xml:space="preserve">  Цена облигации – это сумма, по которой инвесторам предлагают подписаться на выпуск (для первоначального выпуска) или по которой они желают продавать либо покупать облигации на вторичном рынке. Цены облигаций зависят от процентного дохода, который они приносят до истечения срока хождения. Требующийся доход зависит от предполагаемого риска и ожидаемой ликвидности вторичного рынка. </w:t>
      </w:r>
    </w:p>
    <w:p w:rsidR="00855EA5" w:rsidRDefault="00F35046">
      <w:pPr>
        <w:ind w:left="57"/>
        <w:jc w:val="both"/>
        <w:rPr>
          <w:rFonts w:ascii="Arial" w:hAnsi="Arial"/>
          <w:b/>
          <w:sz w:val="24"/>
        </w:rPr>
      </w:pPr>
      <w:r>
        <w:rPr>
          <w:rFonts w:ascii="Arial" w:hAnsi="Arial"/>
          <w:b/>
          <w:sz w:val="24"/>
        </w:rPr>
        <w:t xml:space="preserve"> Рыночные цены постоянно меняются. Существует множество факторов, которые определяют, сколько покупатели готовы заплатить или продавцы хотят получить за ценные бумаги. Ключевыми факторами являются:</w:t>
      </w:r>
    </w:p>
    <w:p w:rsidR="00855EA5" w:rsidRDefault="00F35046">
      <w:pPr>
        <w:numPr>
          <w:ilvl w:val="0"/>
          <w:numId w:val="3"/>
        </w:numPr>
        <w:ind w:left="57"/>
        <w:jc w:val="both"/>
        <w:rPr>
          <w:rFonts w:ascii="Arial" w:hAnsi="Arial"/>
          <w:b/>
          <w:sz w:val="24"/>
        </w:rPr>
      </w:pPr>
      <w:r>
        <w:rPr>
          <w:rFonts w:ascii="Arial" w:hAnsi="Arial"/>
          <w:b/>
          <w:sz w:val="24"/>
        </w:rPr>
        <w:t>ожидаемая отдача (процентный доход инвесторов);</w:t>
      </w:r>
    </w:p>
    <w:p w:rsidR="00855EA5" w:rsidRDefault="00F35046">
      <w:pPr>
        <w:numPr>
          <w:ilvl w:val="0"/>
          <w:numId w:val="3"/>
        </w:numPr>
        <w:ind w:left="57"/>
        <w:jc w:val="both"/>
        <w:rPr>
          <w:rFonts w:ascii="Arial" w:hAnsi="Arial"/>
          <w:b/>
          <w:sz w:val="24"/>
        </w:rPr>
      </w:pPr>
      <w:r>
        <w:rPr>
          <w:rFonts w:ascii="Arial" w:hAnsi="Arial"/>
          <w:b/>
          <w:sz w:val="24"/>
        </w:rPr>
        <w:t>возможный риск;</w:t>
      </w:r>
    </w:p>
    <w:p w:rsidR="00855EA5" w:rsidRDefault="00F35046">
      <w:pPr>
        <w:numPr>
          <w:ilvl w:val="0"/>
          <w:numId w:val="3"/>
        </w:numPr>
        <w:ind w:left="57"/>
        <w:jc w:val="both"/>
        <w:rPr>
          <w:rFonts w:ascii="Arial" w:hAnsi="Arial"/>
          <w:b/>
          <w:sz w:val="24"/>
        </w:rPr>
      </w:pPr>
      <w:r>
        <w:rPr>
          <w:rFonts w:ascii="Arial" w:hAnsi="Arial"/>
          <w:b/>
          <w:sz w:val="24"/>
        </w:rPr>
        <w:t>ликвидность вторичного рынка. Обычно инвесторы платят больше за облигации с ликвидным рынком, чем за те, которые трудно перепродать по нормальной цене.</w:t>
      </w:r>
    </w:p>
    <w:p w:rsidR="00855EA5" w:rsidRDefault="00F35046">
      <w:pPr>
        <w:ind w:left="57"/>
        <w:jc w:val="both"/>
        <w:rPr>
          <w:rFonts w:ascii="Arial" w:hAnsi="Arial"/>
          <w:b/>
          <w:sz w:val="24"/>
        </w:rPr>
      </w:pPr>
      <w:r>
        <w:rPr>
          <w:rFonts w:ascii="Arial" w:hAnsi="Arial"/>
          <w:b/>
          <w:sz w:val="24"/>
        </w:rPr>
        <w:t xml:space="preserve">   По ценным бумагам – инструментам займа – ожидаемый доход инвесторов складывается из  регулярных выплат процентов и выплаты основной суммы в день погашения долгового обязательства. Без учета риска и ликвидности инвесторы будут платить больше за больший доход, т.е. за более высокий процент. </w:t>
      </w:r>
    </w:p>
    <w:p w:rsidR="00855EA5" w:rsidRDefault="00F35046">
      <w:pPr>
        <w:ind w:left="57"/>
        <w:jc w:val="both"/>
        <w:rPr>
          <w:rFonts w:ascii="Arial" w:hAnsi="Arial"/>
          <w:b/>
          <w:sz w:val="24"/>
        </w:rPr>
      </w:pPr>
      <w:r>
        <w:rPr>
          <w:rFonts w:ascii="Arial" w:hAnsi="Arial"/>
          <w:b/>
          <w:sz w:val="24"/>
        </w:rPr>
        <w:t xml:space="preserve"> В высоко развитых странах государственные облигации внутреннего займа  являются безрисковыми потому, что они обеспечиваются государством. Так, за всю историю существования этого вида ценных бумаг в США не было ни одного случая неплатежа. Хотя стоит отметить, что в Украине  для инвесторов ОВГЗ  оказались высоко рискованными, что было связано с общей кризисной ситуацией в мире и недоверием инвесторов к государству с неразвивающимся хозяйственным комплексом. С другими облигациями связан кредитный риск. Инвесторы должны быть уверены в получении большого дохода для компенсации этого риска. Разница дохода от корпоративных и от безрисковых облигаций меняется в зависимости от кредитного риска.     </w:t>
      </w:r>
    </w:p>
    <w:p w:rsidR="00855EA5" w:rsidRDefault="00F35046">
      <w:pPr>
        <w:ind w:left="57"/>
        <w:jc w:val="both"/>
        <w:rPr>
          <w:rFonts w:ascii="Arial" w:hAnsi="Arial"/>
          <w:b/>
          <w:sz w:val="24"/>
        </w:rPr>
      </w:pPr>
      <w:r>
        <w:rPr>
          <w:rFonts w:ascii="Arial" w:hAnsi="Arial"/>
          <w:b/>
          <w:sz w:val="24"/>
        </w:rPr>
        <w:t>По процентным облигациям накопленные проценты – это проценты, которые причитаются, но еще не выплачены держателю облигаций. Накопленные проценты насчитываются до момента покупки или продажи облигаций. По каждому выпуску облигаций имеется собственный день выплаты процентов.</w:t>
      </w:r>
    </w:p>
    <w:p w:rsidR="00855EA5" w:rsidRDefault="00F35046">
      <w:pPr>
        <w:ind w:left="57"/>
        <w:jc w:val="both"/>
        <w:rPr>
          <w:rFonts w:ascii="Arial" w:hAnsi="Arial"/>
          <w:b/>
          <w:sz w:val="24"/>
        </w:rPr>
      </w:pPr>
      <w:r>
        <w:rPr>
          <w:rFonts w:ascii="Arial" w:hAnsi="Arial"/>
          <w:b/>
          <w:sz w:val="24"/>
        </w:rPr>
        <w:t xml:space="preserve">   Акции – это ценные бумаги без установленного срока обращения, свидетельствующая о внесении известного пая в капитал акционерного общества, подтверждающая членство в этом обществе и право ее владельца на получение части прибыли в виде дивиденда, а также на участие в распределении имущества при ликвидации акционерного общества. </w:t>
      </w:r>
    </w:p>
    <w:p w:rsidR="00855EA5" w:rsidRDefault="00F35046">
      <w:pPr>
        <w:ind w:left="57"/>
        <w:jc w:val="both"/>
        <w:rPr>
          <w:rFonts w:ascii="Arial" w:hAnsi="Arial"/>
          <w:b/>
          <w:sz w:val="24"/>
        </w:rPr>
      </w:pPr>
      <w:r>
        <w:rPr>
          <w:rFonts w:ascii="Arial" w:hAnsi="Arial"/>
          <w:b/>
          <w:sz w:val="24"/>
        </w:rPr>
        <w:t xml:space="preserve">  Компании рассчитывают на то, что они смогут обеспечить для своих акционеров доход от инвестиций. Доходы определяются:</w:t>
      </w:r>
    </w:p>
    <w:p w:rsidR="00855EA5" w:rsidRDefault="00F35046">
      <w:pPr>
        <w:numPr>
          <w:ilvl w:val="0"/>
          <w:numId w:val="3"/>
        </w:numPr>
        <w:jc w:val="both"/>
        <w:rPr>
          <w:rFonts w:ascii="Arial" w:hAnsi="Arial"/>
          <w:b/>
          <w:sz w:val="24"/>
        </w:rPr>
      </w:pPr>
      <w:r>
        <w:rPr>
          <w:rFonts w:ascii="Arial" w:hAnsi="Arial"/>
          <w:b/>
          <w:sz w:val="24"/>
        </w:rPr>
        <w:t xml:space="preserve">дивидендами, </w:t>
      </w:r>
    </w:p>
    <w:p w:rsidR="00855EA5" w:rsidRDefault="00F35046">
      <w:pPr>
        <w:numPr>
          <w:ilvl w:val="0"/>
          <w:numId w:val="3"/>
        </w:numPr>
        <w:jc w:val="both"/>
        <w:rPr>
          <w:rFonts w:ascii="Arial" w:hAnsi="Arial"/>
          <w:b/>
          <w:sz w:val="24"/>
        </w:rPr>
      </w:pPr>
      <w:r>
        <w:rPr>
          <w:rFonts w:ascii="Arial" w:hAnsi="Arial"/>
          <w:b/>
          <w:sz w:val="24"/>
        </w:rPr>
        <w:t>ростом цен на акции и ростом дивидендов,</w:t>
      </w:r>
    </w:p>
    <w:p w:rsidR="00855EA5" w:rsidRDefault="00F35046">
      <w:pPr>
        <w:numPr>
          <w:ilvl w:val="0"/>
          <w:numId w:val="3"/>
        </w:numPr>
        <w:jc w:val="both"/>
        <w:rPr>
          <w:rFonts w:ascii="Arial" w:hAnsi="Arial"/>
          <w:b/>
          <w:sz w:val="24"/>
        </w:rPr>
      </w:pPr>
      <w:r>
        <w:rPr>
          <w:rFonts w:ascii="Arial" w:hAnsi="Arial"/>
          <w:b/>
          <w:sz w:val="24"/>
        </w:rPr>
        <w:t>прибылью из расчета на одну акцию.</w:t>
      </w:r>
    </w:p>
    <w:p w:rsidR="00855EA5" w:rsidRDefault="00F35046">
      <w:pPr>
        <w:ind w:left="60"/>
        <w:jc w:val="both"/>
        <w:rPr>
          <w:rFonts w:ascii="Arial" w:hAnsi="Arial"/>
          <w:b/>
          <w:sz w:val="24"/>
        </w:rPr>
      </w:pPr>
      <w:r>
        <w:rPr>
          <w:rFonts w:ascii="Arial" w:hAnsi="Arial"/>
          <w:b/>
          <w:sz w:val="24"/>
        </w:rPr>
        <w:t xml:space="preserve">  По размеру и стабильности этих доходов можно судить о том, насколько успешно работает компания.</w:t>
      </w:r>
    </w:p>
    <w:p w:rsidR="00855EA5" w:rsidRDefault="00F35046">
      <w:pPr>
        <w:ind w:left="60"/>
        <w:jc w:val="both"/>
        <w:rPr>
          <w:rFonts w:ascii="Arial" w:hAnsi="Arial"/>
          <w:b/>
          <w:sz w:val="24"/>
        </w:rPr>
      </w:pPr>
      <w:r>
        <w:rPr>
          <w:rFonts w:ascii="Arial" w:hAnsi="Arial"/>
          <w:b/>
          <w:sz w:val="24"/>
        </w:rPr>
        <w:t xml:space="preserve">  Доход акционеров за определенный период может быть измерен как величина дивидендов на акцию, выплаченных компанией. Дивиденды – это денежная сумма, которую получают акционеры, это непосредственный и реальный доход от инвестиций. Дивиденды обычно выплачиваются наличными или в форме акций, с вычетом или без вычета налогов, что зависит от того, как это регламентируется законодательством.</w:t>
      </w:r>
    </w:p>
    <w:p w:rsidR="00855EA5" w:rsidRDefault="00855EA5">
      <w:pPr>
        <w:ind w:left="60"/>
        <w:jc w:val="both"/>
        <w:rPr>
          <w:rFonts w:ascii="Arial" w:hAnsi="Arial"/>
          <w:b/>
          <w:sz w:val="24"/>
        </w:rPr>
      </w:pPr>
    </w:p>
    <w:p w:rsidR="00855EA5" w:rsidRDefault="00F35046">
      <w:pPr>
        <w:ind w:left="60"/>
        <w:jc w:val="center"/>
        <w:rPr>
          <w:rFonts w:ascii="Arial" w:hAnsi="Arial"/>
          <w:b/>
          <w:sz w:val="28"/>
        </w:rPr>
      </w:pPr>
      <w:r>
        <w:rPr>
          <w:rFonts w:ascii="Arial" w:hAnsi="Arial"/>
          <w:b/>
          <w:sz w:val="28"/>
        </w:rPr>
        <w:t>2.2. Финансовая деятельность предприятия.</w:t>
      </w:r>
    </w:p>
    <w:p w:rsidR="00855EA5" w:rsidRDefault="00855EA5">
      <w:pPr>
        <w:ind w:left="60"/>
        <w:jc w:val="both"/>
        <w:rPr>
          <w:rFonts w:ascii="Arial" w:hAnsi="Arial"/>
          <w:b/>
          <w:sz w:val="28"/>
        </w:rPr>
      </w:pPr>
    </w:p>
    <w:p w:rsidR="00855EA5" w:rsidRDefault="00F35046">
      <w:pPr>
        <w:ind w:left="60"/>
        <w:jc w:val="both"/>
        <w:rPr>
          <w:rFonts w:ascii="Arial" w:hAnsi="Arial"/>
          <w:b/>
          <w:sz w:val="28"/>
        </w:rPr>
      </w:pPr>
      <w:r>
        <w:rPr>
          <w:rFonts w:ascii="Arial" w:hAnsi="Arial"/>
          <w:b/>
          <w:sz w:val="28"/>
        </w:rPr>
        <w:t xml:space="preserve">                       2.2.1.  Целевые денежные вклады.</w:t>
      </w:r>
    </w:p>
    <w:p w:rsidR="00855EA5" w:rsidRDefault="00855EA5">
      <w:pPr>
        <w:ind w:left="60"/>
        <w:jc w:val="both"/>
        <w:rPr>
          <w:rFonts w:ascii="Arial" w:hAnsi="Arial"/>
          <w:b/>
          <w:sz w:val="24"/>
        </w:rPr>
      </w:pPr>
    </w:p>
    <w:p w:rsidR="00855EA5" w:rsidRDefault="00F35046">
      <w:pPr>
        <w:ind w:left="60"/>
        <w:jc w:val="both"/>
        <w:rPr>
          <w:rFonts w:ascii="Arial" w:hAnsi="Arial"/>
          <w:b/>
          <w:sz w:val="24"/>
        </w:rPr>
      </w:pPr>
      <w:r>
        <w:rPr>
          <w:rFonts w:ascii="Arial" w:hAnsi="Arial"/>
          <w:b/>
          <w:sz w:val="24"/>
        </w:rPr>
        <w:t xml:space="preserve">  Вклад – это денежные средства (в наличной или безналичной форме, в национальной или иностранной валюте), переданные в банк их собственником или третьим лицом по поручению и за счет собственника для хранения на определенных условиях. </w:t>
      </w:r>
    </w:p>
    <w:p w:rsidR="00855EA5" w:rsidRDefault="00F35046">
      <w:pPr>
        <w:ind w:left="60"/>
        <w:jc w:val="both"/>
        <w:rPr>
          <w:rFonts w:ascii="Arial" w:hAnsi="Arial"/>
          <w:b/>
          <w:sz w:val="24"/>
        </w:rPr>
      </w:pPr>
      <w:r>
        <w:rPr>
          <w:rFonts w:ascii="Arial" w:hAnsi="Arial"/>
          <w:b/>
          <w:sz w:val="24"/>
        </w:rPr>
        <w:t xml:space="preserve">  Доходом по денежным вкладам является ставка, которую банки платят для привлечения  денежных средств.</w:t>
      </w:r>
    </w:p>
    <w:p w:rsidR="00855EA5" w:rsidRDefault="00F35046">
      <w:pPr>
        <w:ind w:left="60"/>
        <w:jc w:val="both"/>
        <w:rPr>
          <w:rFonts w:ascii="Arial" w:hAnsi="Arial"/>
          <w:b/>
          <w:sz w:val="24"/>
        </w:rPr>
      </w:pPr>
      <w:r>
        <w:rPr>
          <w:rFonts w:ascii="Arial" w:hAnsi="Arial"/>
          <w:b/>
          <w:sz w:val="24"/>
        </w:rPr>
        <w:t xml:space="preserve">  С точки зрения назначения  разделяют вклады до востребования, срочные и сберегательные.</w:t>
      </w:r>
    </w:p>
    <w:p w:rsidR="00855EA5" w:rsidRDefault="00F35046">
      <w:pPr>
        <w:ind w:left="60"/>
        <w:jc w:val="both"/>
        <w:rPr>
          <w:rFonts w:ascii="Arial" w:hAnsi="Arial"/>
          <w:b/>
          <w:sz w:val="24"/>
        </w:rPr>
      </w:pPr>
      <w:r>
        <w:rPr>
          <w:rFonts w:ascii="Arial" w:hAnsi="Arial"/>
          <w:b/>
          <w:sz w:val="24"/>
        </w:rPr>
        <w:t xml:space="preserve">  Вклады до востребования предназначены для осуществления текущих расчетов, размещаются в коммерческих банках на текущих счетах и могут быть в любой момент  частично или полностью пополнены или востребованы. При регулярном использовании хранящихся на текущих счетах средств у предприятия все равно остаются определенные неиспользованные остатки денежных средств. Но, так как вклады до востребования нестабильны, владельцам текущих счетов выплачивается низкий депозитный процент  или не выплачивается вообще.</w:t>
      </w:r>
    </w:p>
    <w:p w:rsidR="00855EA5" w:rsidRDefault="00F35046">
      <w:pPr>
        <w:ind w:left="60"/>
        <w:jc w:val="both"/>
        <w:rPr>
          <w:rFonts w:ascii="Arial" w:hAnsi="Arial"/>
          <w:b/>
          <w:sz w:val="24"/>
        </w:rPr>
      </w:pPr>
      <w:r>
        <w:rPr>
          <w:rFonts w:ascii="Arial" w:hAnsi="Arial"/>
          <w:b/>
          <w:sz w:val="24"/>
        </w:rPr>
        <w:t xml:space="preserve">  Срочные вклады – это денежные средства, помещенные в банк на строго оговоренный срок. Вкладчик помещает на счет свободные средства, и когда наступает срок, он может снять денежные средства со срочного депозита и осуществить намеченные расходы, получив при этом дополнительную прибыль. Смысл долгосрочного вложения денежных средств состоит в получении вкладчиком более высоких, чем по вкладам до востребования, процентов. При досрочном снятии средств размер выплачиваемого процента по срочному вкладу существенно снижается.</w:t>
      </w:r>
    </w:p>
    <w:p w:rsidR="00855EA5" w:rsidRDefault="00F35046">
      <w:pPr>
        <w:ind w:left="60"/>
        <w:jc w:val="both"/>
        <w:rPr>
          <w:rFonts w:ascii="Arial" w:hAnsi="Arial"/>
          <w:b/>
          <w:sz w:val="24"/>
        </w:rPr>
      </w:pPr>
      <w:r>
        <w:rPr>
          <w:rFonts w:ascii="Arial" w:hAnsi="Arial"/>
          <w:b/>
          <w:sz w:val="24"/>
        </w:rPr>
        <w:t xml:space="preserve">  Одной из форм срочных вкладов являются депозитные сертификаты. Депозитный сертификат – это письменное свидетельство банка о внесении денежных средств, которое дает право вкладчику на получение после окончания установленного срока депозита и процентов по нему. Депозитные сертификаты выпускаются банками под определенный в договоре процент на определенный срок или до востребования, именные и на предъявителя.</w:t>
      </w:r>
    </w:p>
    <w:p w:rsidR="00855EA5" w:rsidRDefault="00F35046">
      <w:pPr>
        <w:ind w:left="60"/>
        <w:jc w:val="both"/>
        <w:rPr>
          <w:rFonts w:ascii="Arial" w:hAnsi="Arial"/>
          <w:b/>
          <w:sz w:val="24"/>
        </w:rPr>
      </w:pPr>
      <w:r>
        <w:rPr>
          <w:rFonts w:ascii="Arial" w:hAnsi="Arial"/>
          <w:b/>
          <w:sz w:val="24"/>
        </w:rPr>
        <w:t xml:space="preserve">  Сберегательные вклады  предназначены для накопления или вложения денежных сбережений. Для них характерным является медленный, плавный рост и то, что денежные средства обычно используются лишь через длительный период времени.</w:t>
      </w:r>
    </w:p>
    <w:p w:rsidR="00855EA5" w:rsidRDefault="00855EA5">
      <w:pPr>
        <w:ind w:left="60"/>
        <w:jc w:val="both"/>
        <w:rPr>
          <w:rFonts w:ascii="Arial" w:hAnsi="Arial"/>
          <w:b/>
          <w:sz w:val="24"/>
        </w:rPr>
      </w:pPr>
    </w:p>
    <w:p w:rsidR="00855EA5" w:rsidRDefault="00F35046">
      <w:pPr>
        <w:ind w:left="60"/>
        <w:jc w:val="center"/>
        <w:rPr>
          <w:rFonts w:ascii="Arial" w:hAnsi="Arial"/>
          <w:b/>
          <w:sz w:val="28"/>
        </w:rPr>
      </w:pPr>
      <w:r>
        <w:rPr>
          <w:rFonts w:ascii="Arial" w:hAnsi="Arial"/>
          <w:b/>
          <w:sz w:val="28"/>
        </w:rPr>
        <w:t>2.2.2. Валютные операции</w:t>
      </w:r>
      <w:r>
        <w:rPr>
          <w:rFonts w:ascii="Arial" w:hAnsi="Arial"/>
          <w:b/>
          <w:sz w:val="28"/>
          <w:lang w:val="en-US"/>
        </w:rPr>
        <w:t xml:space="preserve"> </w:t>
      </w:r>
      <w:r>
        <w:rPr>
          <w:rFonts w:ascii="Arial" w:hAnsi="Arial"/>
          <w:b/>
          <w:sz w:val="28"/>
        </w:rPr>
        <w:t>и работа с деривативами.</w:t>
      </w:r>
    </w:p>
    <w:p w:rsidR="00855EA5" w:rsidRDefault="00855EA5">
      <w:pPr>
        <w:ind w:left="60"/>
        <w:jc w:val="both"/>
        <w:rPr>
          <w:rFonts w:ascii="Arial" w:hAnsi="Arial"/>
          <w:b/>
          <w:sz w:val="24"/>
        </w:rPr>
      </w:pPr>
    </w:p>
    <w:p w:rsidR="00855EA5" w:rsidRDefault="00F35046">
      <w:pPr>
        <w:ind w:left="60"/>
        <w:jc w:val="both"/>
        <w:rPr>
          <w:rFonts w:ascii="Arial" w:hAnsi="Arial"/>
          <w:b/>
          <w:sz w:val="24"/>
        </w:rPr>
      </w:pPr>
      <w:r>
        <w:rPr>
          <w:rFonts w:ascii="Arial" w:hAnsi="Arial"/>
          <w:b/>
          <w:sz w:val="24"/>
        </w:rPr>
        <w:t xml:space="preserve">  Валютная операция – это контракт на покупку или продажу определенной суммы одной валюты в обмен на другую при определенном времени на поставку и расчет, и при точно определенной цене (валютном курсе). Валютные курсы имеют тенденцию изменяться с течением времени под воздействием различных политико-экономических факторов. Полученная курсовая разница может быть отнесена как доход или убыток, в зависимости от того, в какую сторону изменился курс валют. Существуют возможности, применяя фундаментальный и технический анализ финансового рынка, предсказать направление движения валютного рынка и  с течением времени соответственно получить прибыль от курсовой разницы.</w:t>
      </w:r>
    </w:p>
    <w:p w:rsidR="00855EA5" w:rsidRDefault="00F35046">
      <w:pPr>
        <w:ind w:left="60"/>
        <w:jc w:val="both"/>
        <w:rPr>
          <w:rFonts w:ascii="Arial" w:hAnsi="Arial"/>
          <w:b/>
          <w:sz w:val="24"/>
        </w:rPr>
      </w:pPr>
      <w:r>
        <w:rPr>
          <w:rFonts w:ascii="Arial" w:hAnsi="Arial"/>
          <w:b/>
          <w:sz w:val="24"/>
        </w:rPr>
        <w:t xml:space="preserve">  Валютами также торгуют и в других формах с помощью валютных деривативов - свопов, опционов и фьючерсов.</w:t>
      </w:r>
    </w:p>
    <w:p w:rsidR="00855EA5" w:rsidRDefault="00F35046">
      <w:pPr>
        <w:ind w:left="60"/>
        <w:jc w:val="both"/>
        <w:rPr>
          <w:rFonts w:ascii="Arial" w:hAnsi="Arial"/>
          <w:b/>
          <w:sz w:val="24"/>
        </w:rPr>
      </w:pPr>
      <w:r>
        <w:rPr>
          <w:rFonts w:ascii="Arial" w:hAnsi="Arial"/>
          <w:b/>
          <w:sz w:val="24"/>
        </w:rPr>
        <w:t xml:space="preserve">  С декабря 1997 г. по сентябрь 1998 г. на Украинской Межбанковской валютной Бирже проводились  торги валютными фьючерсами USD / UAH (американский доллар / украинская гривна), DEM / UAH (немецкая марка / украинская гривна). Участниками торгов могли быть физические лица и юридические лица, коммерческие банки.</w:t>
      </w:r>
    </w:p>
    <w:p w:rsidR="00855EA5" w:rsidRDefault="00F35046">
      <w:pPr>
        <w:ind w:left="60"/>
        <w:jc w:val="both"/>
        <w:rPr>
          <w:rFonts w:ascii="Arial" w:hAnsi="Arial"/>
          <w:b/>
          <w:sz w:val="24"/>
        </w:rPr>
      </w:pPr>
      <w:r>
        <w:rPr>
          <w:rFonts w:ascii="Arial" w:hAnsi="Arial"/>
          <w:b/>
          <w:sz w:val="24"/>
        </w:rPr>
        <w:t xml:space="preserve">   Фьючерс – безусловное взаимное обязательство двух партнеров, опосредованное биржей, продать или купить в согласованный момент времени определенный объем определенных активов (валютных контрактов, облигаций) по заранее оговоренной цене.  </w:t>
      </w:r>
    </w:p>
    <w:p w:rsidR="00855EA5" w:rsidRDefault="00F35046">
      <w:pPr>
        <w:ind w:left="60"/>
        <w:jc w:val="both"/>
        <w:rPr>
          <w:rFonts w:ascii="Arial" w:hAnsi="Arial"/>
          <w:b/>
          <w:sz w:val="24"/>
        </w:rPr>
      </w:pPr>
      <w:r>
        <w:rPr>
          <w:rFonts w:ascii="Arial" w:hAnsi="Arial"/>
          <w:b/>
          <w:sz w:val="24"/>
        </w:rPr>
        <w:t>Существует три основных направления использования валютных фьючерсов:</w:t>
      </w:r>
    </w:p>
    <w:p w:rsidR="00855EA5" w:rsidRDefault="00F35046">
      <w:pPr>
        <w:numPr>
          <w:ilvl w:val="0"/>
          <w:numId w:val="3"/>
        </w:numPr>
        <w:ind w:left="0"/>
        <w:jc w:val="both"/>
        <w:rPr>
          <w:rFonts w:ascii="Arial" w:hAnsi="Arial"/>
          <w:b/>
          <w:sz w:val="24"/>
        </w:rPr>
      </w:pPr>
      <w:r>
        <w:rPr>
          <w:rFonts w:ascii="Arial" w:hAnsi="Arial"/>
          <w:b/>
          <w:sz w:val="24"/>
        </w:rPr>
        <w:t>они позволяют хеджировать (страховать) риски, которые связаны с изменениями курсов валют,</w:t>
      </w:r>
    </w:p>
    <w:p w:rsidR="00855EA5" w:rsidRDefault="00F35046">
      <w:pPr>
        <w:numPr>
          <w:ilvl w:val="0"/>
          <w:numId w:val="3"/>
        </w:numPr>
        <w:ind w:left="0"/>
        <w:jc w:val="both"/>
        <w:rPr>
          <w:rFonts w:ascii="Arial" w:hAnsi="Arial"/>
          <w:b/>
          <w:sz w:val="24"/>
        </w:rPr>
      </w:pPr>
      <w:r>
        <w:rPr>
          <w:rFonts w:ascii="Arial" w:hAnsi="Arial"/>
          <w:b/>
          <w:sz w:val="24"/>
        </w:rPr>
        <w:t>курс валюты на будущий период, который формируется на фьючерсных торгах, дает возможность участникам торгов проводить спекулятивные операции (игра на курсе), которые характеризуются высокой прибылью и высокими рисками,</w:t>
      </w:r>
    </w:p>
    <w:p w:rsidR="00855EA5" w:rsidRDefault="00F35046">
      <w:pPr>
        <w:numPr>
          <w:ilvl w:val="0"/>
          <w:numId w:val="3"/>
        </w:numPr>
        <w:ind w:left="0"/>
        <w:jc w:val="both"/>
        <w:rPr>
          <w:rFonts w:ascii="Arial" w:hAnsi="Arial"/>
          <w:b/>
          <w:sz w:val="24"/>
        </w:rPr>
      </w:pPr>
      <w:r>
        <w:rPr>
          <w:rFonts w:ascii="Arial" w:hAnsi="Arial"/>
          <w:b/>
          <w:sz w:val="24"/>
        </w:rPr>
        <w:t>они дают возможность проведения арбитражных операций, которые повышают доходность используемых финансовых инструментов.</w:t>
      </w:r>
    </w:p>
    <w:p w:rsidR="00855EA5" w:rsidRDefault="00855EA5">
      <w:pPr>
        <w:jc w:val="both"/>
        <w:rPr>
          <w:rFonts w:ascii="Arial" w:hAnsi="Arial"/>
          <w:b/>
          <w:sz w:val="24"/>
        </w:rPr>
      </w:pPr>
    </w:p>
    <w:p w:rsidR="00855EA5" w:rsidRDefault="00F35046">
      <w:pPr>
        <w:ind w:left="420"/>
        <w:jc w:val="center"/>
        <w:rPr>
          <w:rFonts w:ascii="Arial" w:hAnsi="Arial"/>
          <w:b/>
          <w:sz w:val="28"/>
        </w:rPr>
      </w:pPr>
      <w:r>
        <w:rPr>
          <w:rFonts w:ascii="Arial" w:hAnsi="Arial"/>
          <w:b/>
          <w:sz w:val="28"/>
        </w:rPr>
        <w:t>2.2.3. Выдача кредитов и лизинговые операции.</w:t>
      </w:r>
    </w:p>
    <w:p w:rsidR="00855EA5" w:rsidRDefault="00855EA5">
      <w:pPr>
        <w:ind w:left="420"/>
        <w:jc w:val="center"/>
        <w:rPr>
          <w:rFonts w:ascii="Arial" w:hAnsi="Arial"/>
          <w:b/>
          <w:sz w:val="28"/>
        </w:rPr>
      </w:pPr>
    </w:p>
    <w:p w:rsidR="00855EA5" w:rsidRDefault="00F35046">
      <w:pPr>
        <w:pStyle w:val="21"/>
        <w:rPr>
          <w:b/>
          <w:sz w:val="24"/>
        </w:rPr>
      </w:pPr>
      <w:r>
        <w:rPr>
          <w:b/>
          <w:sz w:val="24"/>
        </w:rPr>
        <w:t xml:space="preserve">   Кредит – является одной из сложнейших экономических категорий. Помимо банков, специализирующихся на мобилизации временно свободных средств и предоставлении их во временное пользование, в качестве кредиторов в настоящее время могут выступать предприятия, акционерные общества, частные фирмы, страховые и инвестиционные компании, пенсионные и инвестиционные фонды, физические лица.</w:t>
      </w:r>
    </w:p>
    <w:p w:rsidR="00855EA5" w:rsidRDefault="00F35046">
      <w:pPr>
        <w:spacing w:line="160" w:lineRule="atLeast"/>
        <w:ind w:firstLine="567"/>
        <w:jc w:val="both"/>
        <w:rPr>
          <w:rFonts w:ascii="Arial" w:hAnsi="Arial"/>
          <w:b/>
          <w:sz w:val="24"/>
        </w:rPr>
      </w:pPr>
      <w:r>
        <w:rPr>
          <w:rFonts w:ascii="Arial" w:hAnsi="Arial"/>
          <w:b/>
          <w:sz w:val="24"/>
        </w:rPr>
        <w:t>Одной из форм кредита является коммерческий кредит. Коммерческий кредит можно охарактеризовать как кредит, предоставляе</w:t>
      </w:r>
      <w:r>
        <w:rPr>
          <w:rFonts w:ascii="Arial" w:hAnsi="Arial"/>
          <w:b/>
          <w:sz w:val="24"/>
        </w:rPr>
        <w:softHyphen/>
        <w:t>мый в товарной форме продавцами покупателям в виде отсрочки платежа за проданные товары. Он предоставляется под обязательства должника (покупа</w:t>
      </w:r>
      <w:r>
        <w:rPr>
          <w:rFonts w:ascii="Arial" w:hAnsi="Arial"/>
          <w:b/>
          <w:sz w:val="24"/>
        </w:rPr>
        <w:softHyphen/>
        <w:t>теля) погасить в определенный срок как сумму основного долга, так и начис</w:t>
      </w:r>
      <w:r>
        <w:rPr>
          <w:rFonts w:ascii="Arial" w:hAnsi="Arial"/>
          <w:b/>
          <w:sz w:val="24"/>
        </w:rPr>
        <w:softHyphen/>
        <w:t xml:space="preserve">ляемые проценты. </w:t>
      </w:r>
    </w:p>
    <w:p w:rsidR="00855EA5" w:rsidRDefault="00F35046">
      <w:pPr>
        <w:spacing w:line="160" w:lineRule="atLeast"/>
        <w:ind w:firstLine="567"/>
        <w:jc w:val="both"/>
        <w:rPr>
          <w:rFonts w:ascii="Arial" w:hAnsi="Arial"/>
          <w:b/>
          <w:sz w:val="24"/>
        </w:rPr>
      </w:pPr>
      <w:r>
        <w:rPr>
          <w:rFonts w:ascii="Arial" w:hAnsi="Arial"/>
          <w:b/>
          <w:sz w:val="24"/>
        </w:rPr>
        <w:t>Применение коммерческого кредита требует наличия у продавца достаточ</w:t>
      </w:r>
      <w:r>
        <w:rPr>
          <w:rFonts w:ascii="Arial" w:hAnsi="Arial"/>
          <w:b/>
          <w:sz w:val="24"/>
        </w:rPr>
        <w:softHyphen/>
        <w:t xml:space="preserve">ного резервного капитала на случай замедления поступлений от должников. </w:t>
      </w:r>
    </w:p>
    <w:p w:rsidR="00855EA5" w:rsidRDefault="00F35046">
      <w:pPr>
        <w:spacing w:before="60" w:line="160" w:lineRule="atLeast"/>
        <w:ind w:firstLine="567"/>
        <w:jc w:val="both"/>
        <w:rPr>
          <w:rFonts w:ascii="Arial" w:hAnsi="Arial"/>
          <w:b/>
          <w:sz w:val="24"/>
        </w:rPr>
      </w:pPr>
      <w:r>
        <w:rPr>
          <w:rFonts w:ascii="Arial" w:hAnsi="Arial"/>
          <w:b/>
          <w:sz w:val="24"/>
        </w:rPr>
        <w:t xml:space="preserve">Выделяют пять основных способов предоставления коммерческого кредита: </w:t>
      </w:r>
    </w:p>
    <w:p w:rsidR="00855EA5" w:rsidRDefault="00F35046">
      <w:pPr>
        <w:numPr>
          <w:ilvl w:val="0"/>
          <w:numId w:val="17"/>
        </w:numPr>
        <w:spacing w:line="160" w:lineRule="atLeast"/>
        <w:jc w:val="both"/>
        <w:rPr>
          <w:rFonts w:ascii="Arial" w:hAnsi="Arial"/>
          <w:b/>
          <w:sz w:val="24"/>
        </w:rPr>
      </w:pPr>
      <w:r>
        <w:rPr>
          <w:rFonts w:ascii="Arial" w:hAnsi="Arial"/>
          <w:b/>
          <w:sz w:val="24"/>
        </w:rPr>
        <w:t xml:space="preserve">вексельный способ; </w:t>
      </w:r>
    </w:p>
    <w:p w:rsidR="00855EA5" w:rsidRDefault="00F35046">
      <w:pPr>
        <w:numPr>
          <w:ilvl w:val="0"/>
          <w:numId w:val="17"/>
        </w:numPr>
        <w:spacing w:line="160" w:lineRule="atLeast"/>
        <w:jc w:val="both"/>
        <w:rPr>
          <w:rFonts w:ascii="Arial" w:hAnsi="Arial"/>
          <w:b/>
          <w:sz w:val="24"/>
        </w:rPr>
      </w:pPr>
      <w:r>
        <w:rPr>
          <w:rFonts w:ascii="Arial" w:hAnsi="Arial"/>
          <w:b/>
          <w:sz w:val="24"/>
        </w:rPr>
        <w:t xml:space="preserve">открытый счет; </w:t>
      </w:r>
    </w:p>
    <w:p w:rsidR="00855EA5" w:rsidRDefault="00F35046">
      <w:pPr>
        <w:numPr>
          <w:ilvl w:val="0"/>
          <w:numId w:val="17"/>
        </w:numPr>
        <w:spacing w:line="160" w:lineRule="atLeast"/>
        <w:jc w:val="both"/>
        <w:rPr>
          <w:rFonts w:ascii="Arial" w:hAnsi="Arial"/>
          <w:b/>
          <w:sz w:val="24"/>
        </w:rPr>
      </w:pPr>
      <w:r>
        <w:rPr>
          <w:rFonts w:ascii="Arial" w:hAnsi="Arial"/>
          <w:b/>
          <w:sz w:val="24"/>
        </w:rPr>
        <w:t xml:space="preserve">скидка при условии оплаты в определенный срок; </w:t>
      </w:r>
    </w:p>
    <w:p w:rsidR="00855EA5" w:rsidRDefault="00F35046">
      <w:pPr>
        <w:numPr>
          <w:ilvl w:val="0"/>
          <w:numId w:val="17"/>
        </w:numPr>
        <w:spacing w:line="160" w:lineRule="atLeast"/>
        <w:jc w:val="both"/>
        <w:rPr>
          <w:rFonts w:ascii="Arial" w:hAnsi="Arial"/>
          <w:b/>
          <w:sz w:val="24"/>
        </w:rPr>
      </w:pPr>
      <w:r>
        <w:rPr>
          <w:rFonts w:ascii="Arial" w:hAnsi="Arial"/>
          <w:b/>
          <w:sz w:val="24"/>
        </w:rPr>
        <w:t xml:space="preserve">сезонный кредит; </w:t>
      </w:r>
    </w:p>
    <w:p w:rsidR="00855EA5" w:rsidRDefault="00F35046">
      <w:pPr>
        <w:numPr>
          <w:ilvl w:val="0"/>
          <w:numId w:val="17"/>
        </w:numPr>
        <w:spacing w:line="160" w:lineRule="atLeast"/>
        <w:jc w:val="both"/>
        <w:rPr>
          <w:rFonts w:ascii="Arial" w:hAnsi="Arial"/>
          <w:b/>
          <w:sz w:val="24"/>
        </w:rPr>
      </w:pPr>
      <w:r>
        <w:rPr>
          <w:rFonts w:ascii="Arial" w:hAnsi="Arial"/>
          <w:b/>
          <w:sz w:val="24"/>
        </w:rPr>
        <w:t xml:space="preserve">консигнация. </w:t>
      </w:r>
    </w:p>
    <w:p w:rsidR="00855EA5" w:rsidRDefault="00F35046">
      <w:pPr>
        <w:spacing w:line="160" w:lineRule="atLeast"/>
        <w:ind w:firstLine="567"/>
        <w:jc w:val="both"/>
        <w:rPr>
          <w:rFonts w:ascii="Arial" w:hAnsi="Arial"/>
          <w:b/>
          <w:sz w:val="24"/>
        </w:rPr>
      </w:pPr>
      <w:r>
        <w:rPr>
          <w:rFonts w:ascii="Arial" w:hAnsi="Arial"/>
          <w:b/>
          <w:sz w:val="24"/>
        </w:rPr>
        <w:t>При вексельном способе после поставки товаров продавец выставляет трат</w:t>
      </w:r>
      <w:r>
        <w:rPr>
          <w:rFonts w:ascii="Arial" w:hAnsi="Arial"/>
          <w:b/>
          <w:sz w:val="24"/>
        </w:rPr>
        <w:softHyphen/>
        <w:t xml:space="preserve">ту на покупателя, который, получив коммерческие документы, акцептует ее, т.е. дает согласие на оплату в указанный на ней срок. </w:t>
      </w:r>
    </w:p>
    <w:p w:rsidR="00855EA5" w:rsidRDefault="00F35046">
      <w:pPr>
        <w:spacing w:line="160" w:lineRule="atLeast"/>
        <w:ind w:firstLine="567"/>
        <w:jc w:val="both"/>
        <w:rPr>
          <w:rFonts w:ascii="Arial" w:hAnsi="Arial"/>
          <w:b/>
          <w:sz w:val="24"/>
        </w:rPr>
      </w:pPr>
      <w:r>
        <w:rPr>
          <w:rFonts w:ascii="Arial" w:hAnsi="Arial"/>
          <w:b/>
          <w:sz w:val="24"/>
        </w:rPr>
        <w:t>Другой способ - скидка при условии оплаты в определенный срок. Этот способ предусматривает условие, что если платеж будет произведен покупате</w:t>
      </w:r>
      <w:r>
        <w:rPr>
          <w:rFonts w:ascii="Arial" w:hAnsi="Arial"/>
          <w:b/>
          <w:sz w:val="24"/>
        </w:rPr>
        <w:softHyphen/>
        <w:t xml:space="preserve">лем в течение оговоренного в контракте периода после выписки счета, то из цены будет вычтена скидка. В противном случае, вся сумма должна быть выплачена в установленный срок. </w:t>
      </w:r>
    </w:p>
    <w:p w:rsidR="00855EA5" w:rsidRDefault="00F35046">
      <w:pPr>
        <w:ind w:firstLine="567"/>
        <w:jc w:val="both"/>
        <w:rPr>
          <w:rFonts w:ascii="Arial" w:hAnsi="Arial"/>
          <w:b/>
          <w:sz w:val="24"/>
        </w:rPr>
      </w:pPr>
      <w:r>
        <w:rPr>
          <w:rFonts w:ascii="Arial" w:hAnsi="Arial"/>
          <w:b/>
          <w:sz w:val="24"/>
        </w:rPr>
        <w:t>Согласно договору об открытом счете, однажды принятому обеими сторо</w:t>
      </w:r>
      <w:r>
        <w:rPr>
          <w:rFonts w:ascii="Arial" w:hAnsi="Arial"/>
          <w:b/>
          <w:sz w:val="24"/>
        </w:rPr>
        <w:softHyphen/>
        <w:t>нами, покупатель может делать периодические закупки без обращения за кредитом в каждом отдельном случае. Обычный порядок осуществления сдел</w:t>
      </w:r>
      <w:r>
        <w:rPr>
          <w:rFonts w:ascii="Arial" w:hAnsi="Arial"/>
          <w:b/>
          <w:sz w:val="24"/>
        </w:rPr>
        <w:softHyphen/>
        <w:t>ки таков: когда покупатель заказывает товар, он немедленно отгружается, а платеж за него производится в установленные сроки после получения счета.</w:t>
      </w:r>
    </w:p>
    <w:p w:rsidR="00855EA5" w:rsidRDefault="00F35046">
      <w:pPr>
        <w:spacing w:line="160" w:lineRule="atLeast"/>
        <w:ind w:firstLine="567"/>
        <w:jc w:val="both"/>
        <w:rPr>
          <w:rFonts w:ascii="Arial" w:hAnsi="Arial"/>
          <w:b/>
          <w:sz w:val="24"/>
        </w:rPr>
      </w:pPr>
      <w:r>
        <w:rPr>
          <w:rFonts w:ascii="Arial" w:hAnsi="Arial"/>
          <w:b/>
          <w:sz w:val="24"/>
        </w:rPr>
        <w:t>Сезонный кредит обычно применяется в производстве игрушек, сувениров и других изделий массового потребления. Этот способ разрешает розничным торговцам покупать товары в течение всего года с целью организации необхо</w:t>
      </w:r>
      <w:r>
        <w:rPr>
          <w:rFonts w:ascii="Arial" w:hAnsi="Arial"/>
          <w:b/>
          <w:sz w:val="24"/>
        </w:rPr>
        <w:softHyphen/>
        <w:t xml:space="preserve">димых запасов перед пиком сезонных продаж и позволяет отсрочить платеж </w:t>
      </w:r>
      <w:bookmarkStart w:id="0" w:name="e0_0_"/>
      <w:r>
        <w:rPr>
          <w:rFonts w:ascii="Arial" w:hAnsi="Arial"/>
          <w:b/>
          <w:sz w:val="24"/>
        </w:rPr>
        <w:t xml:space="preserve">производителю </w:t>
      </w:r>
      <w:bookmarkEnd w:id="0"/>
      <w:r>
        <w:rPr>
          <w:rFonts w:ascii="Arial" w:hAnsi="Arial"/>
          <w:b/>
          <w:sz w:val="24"/>
        </w:rPr>
        <w:t>до конца распродажи. Например, производители игрушек раз</w:t>
      </w:r>
      <w:r>
        <w:rPr>
          <w:rFonts w:ascii="Arial" w:hAnsi="Arial"/>
          <w:b/>
          <w:sz w:val="24"/>
        </w:rPr>
        <w:softHyphen/>
        <w:t>решают торговцам закупать игрушки за несколько месяцев до Рождества, а платить за товар - в январе-феврале.  Главное преимущество при этом способе - возможность выпуска продукции без дополнительных расходов на склади</w:t>
      </w:r>
      <w:r>
        <w:rPr>
          <w:rFonts w:ascii="Arial" w:hAnsi="Arial"/>
          <w:b/>
          <w:sz w:val="24"/>
        </w:rPr>
        <w:softHyphen/>
        <w:t xml:space="preserve">рование, хранение и т.д. </w:t>
      </w:r>
    </w:p>
    <w:p w:rsidR="00855EA5" w:rsidRDefault="00F35046">
      <w:pPr>
        <w:spacing w:line="160" w:lineRule="atLeast"/>
        <w:ind w:firstLine="567"/>
        <w:jc w:val="both"/>
        <w:rPr>
          <w:rFonts w:ascii="Arial" w:hAnsi="Arial"/>
          <w:b/>
          <w:sz w:val="24"/>
        </w:rPr>
      </w:pPr>
      <w:r>
        <w:rPr>
          <w:rFonts w:ascii="Arial" w:hAnsi="Arial"/>
          <w:b/>
          <w:sz w:val="24"/>
        </w:rPr>
        <w:t>Консигнация - способ, при котором розничный торговец может просто получить товарно-материальные ценности без обязательства. Если товары будут проданы, то будет осуществлен и платеж производителю, а если нет, то розничный торговец может вернуть товар производителю без выплаты неустойки. Консигнация обычно применяется при реализации новых, нети</w:t>
      </w:r>
      <w:r>
        <w:rPr>
          <w:rFonts w:ascii="Arial" w:hAnsi="Arial"/>
          <w:b/>
          <w:sz w:val="24"/>
        </w:rPr>
        <w:softHyphen/>
        <w:t xml:space="preserve">пичных товаров, спрос на которые трудно предположить. Примером может служить практика производства и продажи новых учебников для институтов. Книгоиздатели посылают свои книги в институтские магазины с условием их возврата, если они не будут куплены. </w:t>
      </w:r>
    </w:p>
    <w:p w:rsidR="00855EA5" w:rsidRDefault="00F35046">
      <w:pPr>
        <w:spacing w:before="60" w:line="160" w:lineRule="atLeast"/>
        <w:ind w:firstLine="567"/>
        <w:jc w:val="both"/>
        <w:rPr>
          <w:rFonts w:ascii="Arial" w:hAnsi="Arial"/>
          <w:b/>
          <w:sz w:val="24"/>
        </w:rPr>
      </w:pPr>
      <w:r>
        <w:rPr>
          <w:rFonts w:ascii="Arial" w:hAnsi="Arial"/>
          <w:b/>
          <w:sz w:val="24"/>
        </w:rPr>
        <w:t>Само собой разумеется, что любой из этих способов может быть наиболее эффективным в конкретных рыночных условиях. Выбор наиболее эффектив</w:t>
      </w:r>
      <w:r>
        <w:rPr>
          <w:rFonts w:ascii="Arial" w:hAnsi="Arial"/>
          <w:b/>
          <w:sz w:val="24"/>
        </w:rPr>
        <w:softHyphen/>
        <w:t xml:space="preserve">ного способа - главная задача кредитной политики каждого предприятия и его финансового отдела. </w:t>
      </w:r>
    </w:p>
    <w:p w:rsidR="00855EA5" w:rsidRDefault="00F35046">
      <w:pPr>
        <w:spacing w:before="60" w:line="160" w:lineRule="atLeast"/>
        <w:ind w:firstLine="567"/>
        <w:jc w:val="both"/>
        <w:rPr>
          <w:rFonts w:ascii="Arial" w:hAnsi="Arial"/>
          <w:b/>
          <w:sz w:val="24"/>
        </w:rPr>
      </w:pPr>
      <w:r>
        <w:rPr>
          <w:rFonts w:ascii="Arial" w:hAnsi="Arial"/>
          <w:b/>
          <w:sz w:val="24"/>
        </w:rPr>
        <w:t>Продажа товаров в кредит стала обычным способом ведения дел для про</w:t>
      </w:r>
      <w:r>
        <w:rPr>
          <w:rFonts w:ascii="Arial" w:hAnsi="Arial"/>
          <w:b/>
          <w:sz w:val="24"/>
        </w:rPr>
        <w:softHyphen/>
        <w:t>мышленных компаний, предложение кредитных услуг является орудием кон</w:t>
      </w:r>
      <w:r>
        <w:rPr>
          <w:rFonts w:ascii="Arial" w:hAnsi="Arial"/>
          <w:b/>
          <w:sz w:val="24"/>
        </w:rPr>
        <w:softHyphen/>
        <w:t>куренции при привлечении клиентов. Из-за этой тенденции к увеличению покупки в кредит все более острой становится дилемма твердой или свободной кредитной политики. Излишне твердые условия могут отпугнуть покупателей, а очень свободные - способствовать не только большому объему продажи товара, но и минимальному обратному притоку капитала из-за неоплаты дол</w:t>
      </w:r>
      <w:r>
        <w:rPr>
          <w:rFonts w:ascii="Arial" w:hAnsi="Arial"/>
          <w:b/>
          <w:sz w:val="24"/>
        </w:rPr>
        <w:softHyphen/>
        <w:t xml:space="preserve">гов в срок и больших расходов, связанных с </w:t>
      </w:r>
      <w:bookmarkStart w:id="1" w:name="e0_2_"/>
      <w:r>
        <w:rPr>
          <w:rFonts w:ascii="Arial" w:hAnsi="Arial"/>
          <w:b/>
          <w:sz w:val="24"/>
        </w:rPr>
        <w:t xml:space="preserve">"вышибанием" </w:t>
      </w:r>
      <w:bookmarkEnd w:id="1"/>
      <w:r>
        <w:rPr>
          <w:rFonts w:ascii="Arial" w:hAnsi="Arial"/>
          <w:b/>
          <w:sz w:val="24"/>
        </w:rPr>
        <w:t>долга. Главная задача предприятия в этой области - правильное управление своим остатком дебиторской задолженности в соответствии с размером ожидаемой реализации товарной продукции. Чем быстрее оборачивается остаток дебиторской задол</w:t>
      </w:r>
      <w:r>
        <w:rPr>
          <w:rFonts w:ascii="Arial" w:hAnsi="Arial"/>
          <w:b/>
          <w:sz w:val="24"/>
        </w:rPr>
        <w:softHyphen/>
        <w:t xml:space="preserve">женности по данному объему продажи товаров, тем короче цикл кругооборота наличных средств корпорации и, следовательно, выше ликвидность фирмы (т.е. ее способность своевременно погашать свои долговые обязательства). </w:t>
      </w:r>
    </w:p>
    <w:p w:rsidR="00855EA5" w:rsidRDefault="00F35046">
      <w:pPr>
        <w:spacing w:line="320" w:lineRule="atLeast"/>
        <w:ind w:left="6" w:right="6" w:firstLine="561"/>
        <w:jc w:val="both"/>
        <w:rPr>
          <w:rFonts w:ascii="Arial" w:hAnsi="Arial"/>
          <w:b/>
          <w:sz w:val="24"/>
        </w:rPr>
      </w:pPr>
      <w:r>
        <w:rPr>
          <w:rFonts w:ascii="Arial" w:hAnsi="Arial"/>
          <w:b/>
          <w:sz w:val="24"/>
        </w:rPr>
        <w:t>Доход от сделки рассчитывается по формуле:</w:t>
      </w:r>
    </w:p>
    <w:p w:rsidR="00855EA5" w:rsidRDefault="00855EA5">
      <w:pPr>
        <w:spacing w:line="320" w:lineRule="atLeast"/>
        <w:ind w:left="6" w:right="6" w:firstLine="561"/>
        <w:jc w:val="both"/>
        <w:rPr>
          <w:rFonts w:ascii="Arial" w:hAnsi="Arial"/>
          <w:b/>
          <w:sz w:val="24"/>
        </w:rPr>
      </w:pPr>
    </w:p>
    <w:p w:rsidR="00855EA5" w:rsidRDefault="00855EA5">
      <w:pPr>
        <w:spacing w:line="320" w:lineRule="atLeast"/>
        <w:ind w:left="6" w:right="6" w:firstLine="561"/>
        <w:jc w:val="both"/>
        <w:rPr>
          <w:rFonts w:ascii="Arial" w:hAnsi="Arial"/>
          <w:b/>
          <w:sz w:val="24"/>
        </w:rPr>
      </w:pPr>
    </w:p>
    <w:p w:rsidR="00855EA5" w:rsidRDefault="00F35046">
      <w:pPr>
        <w:spacing w:line="160" w:lineRule="atLeast"/>
        <w:ind w:left="259" w:right="4" w:firstLine="307"/>
        <w:jc w:val="both"/>
        <w:rPr>
          <w:rFonts w:ascii="Arial" w:hAnsi="Arial"/>
          <w:b/>
          <w:sz w:val="24"/>
        </w:rPr>
      </w:pPr>
      <w:r>
        <w:rPr>
          <w:rFonts w:ascii="Arial" w:hAnsi="Arial"/>
          <w:b/>
          <w:sz w:val="24"/>
        </w:rPr>
        <w:t xml:space="preserve">     (Общая номинальная стоимость - Общая цена покупки) х 100</w:t>
      </w:r>
    </w:p>
    <w:p w:rsidR="00855EA5" w:rsidRDefault="00F35046">
      <w:pPr>
        <w:spacing w:line="80" w:lineRule="atLeast"/>
        <w:rPr>
          <w:rFonts w:ascii="Arial" w:hAnsi="Arial"/>
          <w:b/>
          <w:sz w:val="24"/>
        </w:rPr>
      </w:pPr>
      <w:r>
        <w:rPr>
          <w:rFonts w:ascii="Arial" w:hAnsi="Arial"/>
          <w:b/>
          <w:sz w:val="24"/>
        </w:rPr>
        <w:t xml:space="preserve">  Д   = </w:t>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p>
    <w:p w:rsidR="00855EA5" w:rsidRDefault="00F35046">
      <w:pPr>
        <w:spacing w:line="80" w:lineRule="atLeast"/>
        <w:rPr>
          <w:rFonts w:ascii="Arial" w:hAnsi="Arial"/>
          <w:b/>
          <w:sz w:val="24"/>
        </w:rPr>
      </w:pPr>
      <w:r>
        <w:rPr>
          <w:rFonts w:ascii="Arial" w:hAnsi="Arial"/>
          <w:b/>
          <w:sz w:val="24"/>
        </w:rPr>
        <w:t xml:space="preserve">          Общая цена покупки х Средневзвешенный срок погашения векселей</w:t>
      </w:r>
    </w:p>
    <w:p w:rsidR="00855EA5" w:rsidRDefault="00855EA5">
      <w:pPr>
        <w:spacing w:line="320" w:lineRule="atLeast"/>
        <w:ind w:left="6" w:right="6" w:firstLine="561"/>
        <w:jc w:val="both"/>
        <w:rPr>
          <w:rFonts w:ascii="Arial" w:hAnsi="Arial"/>
          <w:b/>
          <w:sz w:val="24"/>
        </w:rPr>
      </w:pPr>
    </w:p>
    <w:p w:rsidR="00855EA5" w:rsidRDefault="00855EA5">
      <w:pPr>
        <w:spacing w:line="320" w:lineRule="atLeast"/>
        <w:ind w:left="6" w:right="6" w:firstLine="561"/>
        <w:jc w:val="both"/>
        <w:rPr>
          <w:rFonts w:ascii="Arial" w:hAnsi="Arial"/>
          <w:b/>
          <w:sz w:val="24"/>
        </w:rPr>
      </w:pPr>
    </w:p>
    <w:p w:rsidR="00855EA5" w:rsidRDefault="00F35046">
      <w:pPr>
        <w:spacing w:line="320" w:lineRule="atLeast"/>
        <w:ind w:left="6" w:right="6" w:firstLine="561"/>
        <w:jc w:val="both"/>
        <w:rPr>
          <w:rFonts w:ascii="Arial" w:hAnsi="Arial"/>
          <w:b/>
          <w:sz w:val="24"/>
        </w:rPr>
      </w:pPr>
      <w:r>
        <w:rPr>
          <w:rFonts w:ascii="Arial" w:hAnsi="Arial"/>
          <w:b/>
          <w:sz w:val="24"/>
        </w:rPr>
        <w:t>Или:</w:t>
      </w:r>
    </w:p>
    <w:p w:rsidR="00855EA5" w:rsidRDefault="00F35046">
      <w:pPr>
        <w:spacing w:line="240" w:lineRule="atLeast"/>
        <w:ind w:right="-7"/>
        <w:jc w:val="center"/>
        <w:rPr>
          <w:rFonts w:ascii="Arial" w:hAnsi="Arial"/>
          <w:b/>
          <w:sz w:val="24"/>
        </w:rPr>
      </w:pPr>
      <w:r>
        <w:rPr>
          <w:rFonts w:ascii="Arial" w:hAnsi="Arial"/>
          <w:b/>
          <w:sz w:val="24"/>
        </w:rPr>
        <w:t xml:space="preserve">           R - P                          N</w:t>
      </w:r>
    </w:p>
    <w:p w:rsidR="00855EA5" w:rsidRDefault="00F35046">
      <w:pPr>
        <w:spacing w:line="240" w:lineRule="atLeast"/>
        <w:ind w:right="-7"/>
        <w:jc w:val="center"/>
        <w:rPr>
          <w:rFonts w:ascii="Arial" w:hAnsi="Arial"/>
          <w:b/>
          <w:sz w:val="24"/>
        </w:rPr>
      </w:pPr>
      <w:r>
        <w:rPr>
          <w:rFonts w:ascii="Arial" w:hAnsi="Arial"/>
          <w:b/>
          <w:sz w:val="24"/>
        </w:rPr>
        <w:t xml:space="preserve">Доход = </w:t>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t xml:space="preserve"> x </w:t>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t xml:space="preserve"> </w:t>
      </w:r>
    </w:p>
    <w:p w:rsidR="00855EA5" w:rsidRDefault="00F35046">
      <w:pPr>
        <w:spacing w:line="240" w:lineRule="atLeast"/>
        <w:ind w:right="-7"/>
        <w:jc w:val="center"/>
        <w:rPr>
          <w:rFonts w:ascii="Arial" w:hAnsi="Arial"/>
          <w:b/>
          <w:sz w:val="24"/>
        </w:rPr>
      </w:pPr>
      <w:r>
        <w:rPr>
          <w:rFonts w:ascii="Arial" w:hAnsi="Arial"/>
          <w:b/>
          <w:sz w:val="24"/>
        </w:rPr>
        <w:t xml:space="preserve">                  P                          (S + G)</w:t>
      </w:r>
    </w:p>
    <w:p w:rsidR="00855EA5" w:rsidRDefault="00855EA5">
      <w:pPr>
        <w:spacing w:line="240" w:lineRule="atLeast"/>
        <w:ind w:right="-7"/>
        <w:rPr>
          <w:rFonts w:ascii="Arial" w:hAnsi="Arial"/>
          <w:b/>
          <w:sz w:val="24"/>
        </w:rPr>
      </w:pPr>
    </w:p>
    <w:p w:rsidR="00855EA5" w:rsidRDefault="00855EA5">
      <w:pPr>
        <w:spacing w:line="240" w:lineRule="atLeast"/>
        <w:ind w:right="-7"/>
        <w:rPr>
          <w:rFonts w:ascii="Arial" w:hAnsi="Arial"/>
          <w:b/>
          <w:sz w:val="24"/>
        </w:rPr>
      </w:pPr>
    </w:p>
    <w:p w:rsidR="00855EA5" w:rsidRDefault="00855EA5">
      <w:pPr>
        <w:spacing w:line="240" w:lineRule="atLeast"/>
        <w:ind w:right="-7"/>
        <w:rPr>
          <w:rFonts w:ascii="Arial" w:hAnsi="Arial"/>
          <w:b/>
          <w:sz w:val="24"/>
        </w:rPr>
      </w:pPr>
    </w:p>
    <w:p w:rsidR="00855EA5" w:rsidRDefault="00F35046">
      <w:pPr>
        <w:spacing w:line="240" w:lineRule="atLeast"/>
        <w:ind w:right="-7"/>
        <w:rPr>
          <w:rFonts w:ascii="Arial" w:hAnsi="Arial"/>
          <w:b/>
          <w:sz w:val="24"/>
        </w:rPr>
      </w:pPr>
      <w:r>
        <w:rPr>
          <w:rFonts w:ascii="Arial" w:hAnsi="Arial"/>
          <w:b/>
          <w:sz w:val="24"/>
        </w:rPr>
        <w:t xml:space="preserve">Где: R - номинальная стоимость векселя, </w:t>
      </w:r>
    </w:p>
    <w:p w:rsidR="00855EA5" w:rsidRDefault="00F35046">
      <w:pPr>
        <w:spacing w:line="240" w:lineRule="atLeast"/>
        <w:ind w:right="-7"/>
        <w:rPr>
          <w:rFonts w:ascii="Arial" w:hAnsi="Arial"/>
          <w:b/>
          <w:sz w:val="24"/>
        </w:rPr>
      </w:pPr>
      <w:r>
        <w:rPr>
          <w:rFonts w:ascii="Arial" w:hAnsi="Arial"/>
          <w:b/>
          <w:sz w:val="24"/>
        </w:rPr>
        <w:t xml:space="preserve">        Р - покупная стоимость векселя, </w:t>
      </w:r>
    </w:p>
    <w:p w:rsidR="00855EA5" w:rsidRDefault="00F35046">
      <w:pPr>
        <w:pStyle w:val="3"/>
        <w:rPr>
          <w:sz w:val="24"/>
        </w:rPr>
      </w:pPr>
      <w:r>
        <w:rPr>
          <w:sz w:val="24"/>
        </w:rPr>
        <w:t xml:space="preserve">        S - общее число дней с покупки векселей до их погашения </w:t>
      </w:r>
    </w:p>
    <w:p w:rsidR="00855EA5" w:rsidRDefault="00F35046">
      <w:pPr>
        <w:spacing w:line="240" w:lineRule="atLeast"/>
        <w:ind w:left="4" w:right="4" w:hanging="4"/>
        <w:rPr>
          <w:rFonts w:ascii="Arial" w:hAnsi="Arial"/>
          <w:b/>
          <w:sz w:val="24"/>
        </w:rPr>
      </w:pPr>
      <w:r>
        <w:rPr>
          <w:rFonts w:ascii="Arial" w:hAnsi="Arial"/>
          <w:b/>
          <w:sz w:val="24"/>
        </w:rPr>
        <w:t xml:space="preserve">        G - число дней отсрочки, </w:t>
      </w:r>
    </w:p>
    <w:p w:rsidR="00855EA5" w:rsidRDefault="00F35046">
      <w:pPr>
        <w:spacing w:line="240" w:lineRule="atLeast"/>
        <w:ind w:left="4" w:right="4" w:hanging="4"/>
        <w:rPr>
          <w:rFonts w:ascii="Arial" w:hAnsi="Arial"/>
          <w:b/>
          <w:sz w:val="24"/>
        </w:rPr>
      </w:pPr>
      <w:r>
        <w:rPr>
          <w:rFonts w:ascii="Arial" w:hAnsi="Arial"/>
          <w:b/>
          <w:sz w:val="24"/>
        </w:rPr>
        <w:t xml:space="preserve">        N - базовое количество дней в году. </w:t>
      </w:r>
    </w:p>
    <w:p w:rsidR="00855EA5" w:rsidRDefault="00855EA5">
      <w:pPr>
        <w:spacing w:line="320" w:lineRule="atLeast"/>
        <w:ind w:left="6" w:right="6" w:firstLine="561"/>
        <w:jc w:val="both"/>
        <w:rPr>
          <w:rFonts w:ascii="Arial" w:hAnsi="Arial"/>
          <w:b/>
          <w:sz w:val="24"/>
        </w:rPr>
      </w:pPr>
    </w:p>
    <w:p w:rsidR="00855EA5" w:rsidRDefault="00F35046">
      <w:pPr>
        <w:spacing w:line="320" w:lineRule="atLeast"/>
        <w:ind w:left="6" w:right="6" w:firstLine="561"/>
        <w:jc w:val="both"/>
        <w:rPr>
          <w:rFonts w:ascii="Arial" w:hAnsi="Arial"/>
          <w:b/>
          <w:sz w:val="24"/>
        </w:rPr>
      </w:pPr>
      <w:r>
        <w:rPr>
          <w:rFonts w:ascii="Arial" w:hAnsi="Arial"/>
          <w:b/>
          <w:sz w:val="24"/>
        </w:rPr>
        <w:t xml:space="preserve"> </w:t>
      </w:r>
      <w:r>
        <w:rPr>
          <w:rFonts w:ascii="Arial" w:hAnsi="Arial"/>
          <w:b/>
          <w:spacing w:val="-4"/>
          <w:sz w:val="24"/>
        </w:rPr>
        <w:t>Цена учитываемого векселя получается путем учета номинальной стоимо</w:t>
      </w:r>
      <w:r>
        <w:rPr>
          <w:rFonts w:ascii="Arial" w:hAnsi="Arial"/>
          <w:b/>
          <w:spacing w:val="-4"/>
          <w:sz w:val="24"/>
        </w:rPr>
        <w:softHyphen/>
        <w:t>сти векселя по процентной ставке, установленной для определенных условий, используя дисконтный фактор, исчисляемый по формуле:</w:t>
      </w:r>
      <w:r>
        <w:rPr>
          <w:rFonts w:ascii="Arial" w:hAnsi="Arial"/>
          <w:b/>
          <w:sz w:val="24"/>
        </w:rPr>
        <w:t xml:space="preserve"> </w:t>
      </w:r>
    </w:p>
    <w:p w:rsidR="00855EA5" w:rsidRDefault="00855EA5">
      <w:pPr>
        <w:spacing w:line="80" w:lineRule="atLeast"/>
        <w:jc w:val="center"/>
        <w:rPr>
          <w:rFonts w:ascii="Arial" w:hAnsi="Arial"/>
          <w:b/>
          <w:sz w:val="24"/>
        </w:rPr>
      </w:pPr>
    </w:p>
    <w:p w:rsidR="00855EA5" w:rsidRDefault="00F35046">
      <w:pPr>
        <w:spacing w:line="80" w:lineRule="atLeast"/>
        <w:jc w:val="center"/>
        <w:rPr>
          <w:rFonts w:ascii="Arial" w:hAnsi="Arial"/>
          <w:b/>
          <w:sz w:val="24"/>
        </w:rPr>
      </w:pPr>
      <w:r>
        <w:rPr>
          <w:rFonts w:ascii="Arial" w:hAnsi="Arial"/>
          <w:b/>
          <w:sz w:val="24"/>
        </w:rPr>
        <w:t xml:space="preserve">100 </w:t>
      </w:r>
    </w:p>
    <w:p w:rsidR="00855EA5" w:rsidRDefault="00F35046">
      <w:pPr>
        <w:spacing w:line="80" w:lineRule="atLeast"/>
        <w:jc w:val="center"/>
        <w:rPr>
          <w:rFonts w:ascii="Arial" w:hAnsi="Arial"/>
          <w:b/>
          <w:sz w:val="24"/>
        </w:rPr>
      </w:pPr>
      <w:r>
        <w:rPr>
          <w:rFonts w:ascii="Arial" w:hAnsi="Arial"/>
          <w:b/>
          <w:sz w:val="24"/>
        </w:rPr>
        <w:t xml:space="preserve">Z = </w:t>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t xml:space="preserve"> , где</w:t>
      </w:r>
    </w:p>
    <w:p w:rsidR="00855EA5" w:rsidRDefault="00F35046">
      <w:pPr>
        <w:spacing w:line="80" w:lineRule="atLeast"/>
        <w:jc w:val="center"/>
        <w:rPr>
          <w:rFonts w:ascii="Arial" w:hAnsi="Arial"/>
          <w:b/>
          <w:sz w:val="24"/>
        </w:rPr>
      </w:pPr>
      <w:r>
        <w:rPr>
          <w:rFonts w:ascii="Arial" w:hAnsi="Arial"/>
          <w:b/>
          <w:sz w:val="24"/>
        </w:rPr>
        <w:t xml:space="preserve">      d x X</w:t>
      </w:r>
    </w:p>
    <w:p w:rsidR="00855EA5" w:rsidRDefault="00F35046">
      <w:pPr>
        <w:spacing w:line="80" w:lineRule="atLeast"/>
        <w:jc w:val="center"/>
        <w:rPr>
          <w:rFonts w:ascii="Arial" w:hAnsi="Arial"/>
          <w:b/>
          <w:sz w:val="24"/>
        </w:rPr>
      </w:pPr>
      <w:r>
        <w:rPr>
          <w:rFonts w:ascii="Arial" w:hAnsi="Arial"/>
          <w:b/>
          <w:sz w:val="24"/>
        </w:rPr>
        <w:t>100+ (</w:t>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t>)</w:t>
      </w:r>
    </w:p>
    <w:p w:rsidR="00855EA5" w:rsidRDefault="00F35046">
      <w:pPr>
        <w:spacing w:line="80" w:lineRule="atLeast"/>
        <w:jc w:val="center"/>
        <w:rPr>
          <w:rFonts w:ascii="Arial" w:hAnsi="Arial"/>
          <w:b/>
          <w:sz w:val="24"/>
        </w:rPr>
      </w:pPr>
      <w:r>
        <w:rPr>
          <w:rFonts w:ascii="Arial" w:hAnsi="Arial"/>
          <w:b/>
          <w:sz w:val="24"/>
        </w:rPr>
        <w:t xml:space="preserve">     N</w:t>
      </w:r>
    </w:p>
    <w:p w:rsidR="00855EA5" w:rsidRDefault="00855EA5">
      <w:pPr>
        <w:spacing w:line="80" w:lineRule="atLeast"/>
        <w:jc w:val="center"/>
        <w:rPr>
          <w:rFonts w:ascii="Arial" w:hAnsi="Arial"/>
          <w:b/>
          <w:sz w:val="24"/>
        </w:rPr>
      </w:pPr>
    </w:p>
    <w:p w:rsidR="00855EA5" w:rsidRDefault="00F35046">
      <w:pPr>
        <w:spacing w:line="160" w:lineRule="atLeast"/>
        <w:ind w:right="1022" w:firstLine="567"/>
        <w:rPr>
          <w:rFonts w:ascii="Arial" w:hAnsi="Arial"/>
          <w:b/>
          <w:sz w:val="24"/>
        </w:rPr>
      </w:pPr>
      <w:r>
        <w:rPr>
          <w:rFonts w:ascii="Arial" w:hAnsi="Arial"/>
          <w:b/>
          <w:sz w:val="24"/>
        </w:rPr>
        <w:t xml:space="preserve">Z - дисконтный фактор, </w:t>
      </w:r>
    </w:p>
    <w:p w:rsidR="00855EA5" w:rsidRDefault="00F35046">
      <w:pPr>
        <w:spacing w:line="160" w:lineRule="atLeast"/>
        <w:ind w:right="1022" w:firstLine="567"/>
        <w:rPr>
          <w:rFonts w:ascii="Arial" w:hAnsi="Arial"/>
          <w:b/>
          <w:sz w:val="24"/>
        </w:rPr>
      </w:pPr>
      <w:r>
        <w:rPr>
          <w:rFonts w:ascii="Arial" w:hAnsi="Arial"/>
          <w:b/>
          <w:sz w:val="24"/>
        </w:rPr>
        <w:t xml:space="preserve">N - число дней в году, установленное для данного вида операций  (для сделок в евровалютах - 360 дней ), </w:t>
      </w:r>
    </w:p>
    <w:p w:rsidR="00855EA5" w:rsidRDefault="00F35046">
      <w:pPr>
        <w:spacing w:line="240" w:lineRule="atLeast"/>
        <w:ind w:right="2937" w:firstLine="567"/>
        <w:rPr>
          <w:rFonts w:ascii="Arial" w:hAnsi="Arial"/>
          <w:b/>
          <w:sz w:val="24"/>
        </w:rPr>
      </w:pPr>
      <w:r>
        <w:rPr>
          <w:rFonts w:ascii="Arial" w:hAnsi="Arial"/>
          <w:b/>
          <w:sz w:val="24"/>
        </w:rPr>
        <w:t xml:space="preserve">d - процент, </w:t>
      </w:r>
    </w:p>
    <w:p w:rsidR="00855EA5" w:rsidRDefault="00F35046">
      <w:pPr>
        <w:spacing w:line="240" w:lineRule="atLeast"/>
        <w:ind w:right="2937" w:firstLine="567"/>
        <w:rPr>
          <w:rFonts w:ascii="Arial" w:hAnsi="Arial"/>
          <w:b/>
          <w:sz w:val="24"/>
        </w:rPr>
      </w:pPr>
      <w:r>
        <w:rPr>
          <w:rFonts w:ascii="Arial" w:hAnsi="Arial"/>
          <w:b/>
          <w:sz w:val="24"/>
        </w:rPr>
        <w:t xml:space="preserve">X - действительное число дней в году. </w:t>
      </w:r>
    </w:p>
    <w:p w:rsidR="00855EA5" w:rsidRDefault="00F35046">
      <w:pPr>
        <w:spacing w:line="80" w:lineRule="atLeast"/>
        <w:ind w:firstLine="567"/>
        <w:rPr>
          <w:rFonts w:ascii="Arial" w:hAnsi="Arial"/>
          <w:b/>
          <w:sz w:val="24"/>
        </w:rPr>
      </w:pPr>
      <w:r>
        <w:rPr>
          <w:rFonts w:ascii="Arial" w:hAnsi="Arial"/>
          <w:b/>
          <w:sz w:val="24"/>
        </w:rPr>
        <w:t xml:space="preserve">Когда учитывается только часть года, формула приобретает вид: </w:t>
      </w:r>
    </w:p>
    <w:p w:rsidR="00855EA5" w:rsidRDefault="00855EA5">
      <w:pPr>
        <w:spacing w:line="80" w:lineRule="atLeast"/>
        <w:ind w:firstLine="567"/>
        <w:rPr>
          <w:rFonts w:ascii="Arial" w:hAnsi="Arial"/>
          <w:b/>
          <w:sz w:val="24"/>
        </w:rPr>
      </w:pPr>
    </w:p>
    <w:p w:rsidR="00855EA5" w:rsidRDefault="00F35046">
      <w:pPr>
        <w:spacing w:line="80" w:lineRule="atLeast"/>
        <w:jc w:val="center"/>
        <w:rPr>
          <w:rFonts w:ascii="Arial" w:hAnsi="Arial"/>
          <w:b/>
          <w:sz w:val="24"/>
        </w:rPr>
      </w:pPr>
      <w:r>
        <w:rPr>
          <w:rFonts w:ascii="Arial" w:hAnsi="Arial"/>
          <w:b/>
          <w:sz w:val="24"/>
        </w:rPr>
        <w:t xml:space="preserve">100 </w:t>
      </w:r>
    </w:p>
    <w:p w:rsidR="00855EA5" w:rsidRDefault="00F35046">
      <w:pPr>
        <w:spacing w:line="80" w:lineRule="atLeast"/>
        <w:jc w:val="center"/>
        <w:rPr>
          <w:rFonts w:ascii="Arial" w:hAnsi="Arial"/>
          <w:b/>
          <w:sz w:val="24"/>
        </w:rPr>
      </w:pPr>
      <w:r>
        <w:rPr>
          <w:rFonts w:ascii="Arial" w:hAnsi="Arial"/>
          <w:b/>
          <w:sz w:val="24"/>
        </w:rPr>
        <w:t xml:space="preserve">Z = </w:t>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t xml:space="preserve"> , где</w:t>
      </w:r>
    </w:p>
    <w:p w:rsidR="00855EA5" w:rsidRDefault="00F35046">
      <w:pPr>
        <w:spacing w:line="80" w:lineRule="atLeast"/>
        <w:jc w:val="center"/>
        <w:rPr>
          <w:rFonts w:ascii="Arial" w:hAnsi="Arial"/>
          <w:b/>
          <w:sz w:val="24"/>
        </w:rPr>
      </w:pPr>
      <w:r>
        <w:rPr>
          <w:rFonts w:ascii="Arial" w:hAnsi="Arial"/>
          <w:b/>
          <w:sz w:val="24"/>
        </w:rPr>
        <w:t xml:space="preserve">      d x (S + G)</w:t>
      </w:r>
    </w:p>
    <w:p w:rsidR="00855EA5" w:rsidRDefault="00F35046">
      <w:pPr>
        <w:spacing w:line="80" w:lineRule="atLeast"/>
        <w:jc w:val="center"/>
        <w:rPr>
          <w:rFonts w:ascii="Arial" w:hAnsi="Arial"/>
          <w:b/>
          <w:sz w:val="24"/>
        </w:rPr>
      </w:pPr>
      <w:r>
        <w:rPr>
          <w:rFonts w:ascii="Arial" w:hAnsi="Arial"/>
          <w:b/>
          <w:sz w:val="24"/>
        </w:rPr>
        <w:t>100+ (</w:t>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sym w:font="Symbol" w:char="F0BE"/>
      </w:r>
      <w:r>
        <w:rPr>
          <w:rFonts w:ascii="Arial" w:hAnsi="Arial"/>
          <w:b/>
          <w:sz w:val="24"/>
        </w:rPr>
        <w:t>)</w:t>
      </w:r>
    </w:p>
    <w:p w:rsidR="00855EA5" w:rsidRDefault="00F35046">
      <w:pPr>
        <w:spacing w:line="80" w:lineRule="atLeast"/>
        <w:jc w:val="center"/>
        <w:rPr>
          <w:rFonts w:ascii="Arial" w:hAnsi="Arial"/>
          <w:b/>
          <w:sz w:val="24"/>
        </w:rPr>
      </w:pPr>
      <w:r>
        <w:rPr>
          <w:rFonts w:ascii="Arial" w:hAnsi="Arial"/>
          <w:b/>
          <w:sz w:val="24"/>
        </w:rPr>
        <w:t xml:space="preserve">     N</w:t>
      </w:r>
    </w:p>
    <w:p w:rsidR="00855EA5" w:rsidRDefault="00855EA5">
      <w:pPr>
        <w:spacing w:line="160" w:lineRule="atLeast"/>
        <w:ind w:right="1032"/>
        <w:jc w:val="center"/>
        <w:rPr>
          <w:rFonts w:ascii="Arial" w:hAnsi="Arial"/>
          <w:b/>
          <w:sz w:val="24"/>
        </w:rPr>
      </w:pPr>
    </w:p>
    <w:p w:rsidR="00855EA5" w:rsidRDefault="00F35046">
      <w:pPr>
        <w:spacing w:line="160" w:lineRule="atLeast"/>
        <w:ind w:left="284" w:right="-99" w:hanging="426"/>
        <w:jc w:val="both"/>
        <w:rPr>
          <w:rFonts w:ascii="Arial" w:hAnsi="Arial"/>
          <w:b/>
          <w:sz w:val="24"/>
        </w:rPr>
      </w:pPr>
      <w:r>
        <w:rPr>
          <w:rFonts w:ascii="Arial" w:hAnsi="Arial"/>
          <w:b/>
          <w:sz w:val="24"/>
        </w:rPr>
        <w:t xml:space="preserve"> Где: S - число дней с момента покупки до срока погашения    (когда вексель должен быть погашен в субботу или воскресенье, или в праздничный день, срок погашения продлевается до следу</w:t>
      </w:r>
      <w:r>
        <w:rPr>
          <w:rFonts w:ascii="Arial" w:hAnsi="Arial"/>
          <w:b/>
          <w:sz w:val="24"/>
        </w:rPr>
        <w:softHyphen/>
        <w:t xml:space="preserve">ющего рабочего дня), </w:t>
      </w:r>
    </w:p>
    <w:p w:rsidR="00855EA5" w:rsidRDefault="00F35046">
      <w:pPr>
        <w:spacing w:line="80" w:lineRule="atLeast"/>
        <w:ind w:left="993" w:right="-99" w:hanging="426"/>
        <w:rPr>
          <w:rFonts w:ascii="Arial" w:hAnsi="Arial"/>
          <w:b/>
          <w:sz w:val="24"/>
        </w:rPr>
      </w:pPr>
      <w:r>
        <w:rPr>
          <w:rFonts w:ascii="Arial" w:hAnsi="Arial"/>
          <w:b/>
          <w:sz w:val="24"/>
        </w:rPr>
        <w:t xml:space="preserve">G - число дней этой отсрочки. </w:t>
      </w:r>
    </w:p>
    <w:p w:rsidR="00855EA5" w:rsidRDefault="00855EA5">
      <w:pPr>
        <w:spacing w:line="320" w:lineRule="atLeast"/>
        <w:ind w:left="6" w:right="6" w:firstLine="561"/>
        <w:jc w:val="both"/>
        <w:rPr>
          <w:rFonts w:ascii="Arial" w:hAnsi="Arial"/>
          <w:b/>
          <w:sz w:val="24"/>
        </w:rPr>
      </w:pPr>
    </w:p>
    <w:p w:rsidR="00855EA5" w:rsidRDefault="00F35046">
      <w:pPr>
        <w:spacing w:line="320" w:lineRule="atLeast"/>
        <w:ind w:left="6" w:right="6" w:firstLine="561"/>
        <w:jc w:val="both"/>
        <w:rPr>
          <w:rFonts w:ascii="Arial" w:hAnsi="Arial"/>
          <w:b/>
          <w:sz w:val="24"/>
        </w:rPr>
      </w:pPr>
      <w:r>
        <w:rPr>
          <w:rFonts w:ascii="Arial" w:hAnsi="Arial"/>
          <w:b/>
          <w:sz w:val="24"/>
        </w:rPr>
        <w:t xml:space="preserve">Если период между покупкой и сроком погашения превышает 365 дней и процент должен быть исчислен на годовой базе, период надо разбить на 365 дней и на дополнительный период и применить обе вышеуказанные формулы. </w:t>
      </w:r>
    </w:p>
    <w:p w:rsidR="00855EA5" w:rsidRDefault="00F35046">
      <w:pPr>
        <w:spacing w:line="320" w:lineRule="atLeast"/>
        <w:ind w:right="11" w:firstLine="567"/>
        <w:jc w:val="both"/>
        <w:rPr>
          <w:rFonts w:ascii="Arial" w:hAnsi="Arial"/>
          <w:b/>
          <w:spacing w:val="-4"/>
          <w:sz w:val="24"/>
        </w:rPr>
      </w:pPr>
      <w:r>
        <w:rPr>
          <w:rFonts w:ascii="Arial" w:hAnsi="Arial"/>
          <w:b/>
          <w:spacing w:val="-4"/>
          <w:sz w:val="24"/>
        </w:rPr>
        <w:t>К сожалению, приходится добавить, что в Украине коммерческий кредит не развит из-за общего состояния экономики страны, существования  большого  риска невозврата кредитов.</w:t>
      </w:r>
    </w:p>
    <w:p w:rsidR="00855EA5" w:rsidRDefault="00855EA5">
      <w:pPr>
        <w:ind w:left="420"/>
        <w:jc w:val="both"/>
        <w:rPr>
          <w:rFonts w:ascii="Arial" w:hAnsi="Arial"/>
          <w:b/>
          <w:sz w:val="24"/>
        </w:rPr>
      </w:pPr>
    </w:p>
    <w:p w:rsidR="00855EA5" w:rsidRDefault="00F35046">
      <w:pPr>
        <w:jc w:val="both"/>
        <w:rPr>
          <w:rFonts w:ascii="Arial" w:hAnsi="Arial"/>
          <w:b/>
          <w:sz w:val="24"/>
        </w:rPr>
      </w:pPr>
      <w:r>
        <w:rPr>
          <w:rFonts w:ascii="Arial" w:hAnsi="Arial"/>
          <w:b/>
          <w:sz w:val="24"/>
        </w:rPr>
        <w:t xml:space="preserve">  Лизинг – это форма долгосрочной аренды, которая предусматривает передачу права использования имущества другому  субъекту предпринимательской деятельности на платной основе  и на определенный срок. Объектом лизинга являются материальные ценности, которые относятся к основным средствам. В лизинговой сделке берут участие три стороны: </w:t>
      </w:r>
    </w:p>
    <w:p w:rsidR="00855EA5" w:rsidRDefault="00F35046">
      <w:pPr>
        <w:numPr>
          <w:ilvl w:val="0"/>
          <w:numId w:val="3"/>
        </w:numPr>
        <w:ind w:left="0" w:firstLine="0"/>
        <w:jc w:val="both"/>
        <w:rPr>
          <w:rFonts w:ascii="Arial" w:hAnsi="Arial"/>
          <w:b/>
          <w:sz w:val="24"/>
        </w:rPr>
      </w:pPr>
      <w:r>
        <w:rPr>
          <w:rFonts w:ascii="Arial" w:hAnsi="Arial"/>
          <w:b/>
          <w:sz w:val="24"/>
        </w:rPr>
        <w:t>предприятие-поставщик основных средств,</w:t>
      </w:r>
    </w:p>
    <w:p w:rsidR="00855EA5" w:rsidRDefault="00F35046">
      <w:pPr>
        <w:numPr>
          <w:ilvl w:val="0"/>
          <w:numId w:val="3"/>
        </w:numPr>
        <w:ind w:left="0" w:firstLine="0"/>
        <w:jc w:val="both"/>
        <w:rPr>
          <w:rFonts w:ascii="Arial" w:hAnsi="Arial"/>
          <w:b/>
          <w:sz w:val="24"/>
        </w:rPr>
      </w:pPr>
      <w:r>
        <w:rPr>
          <w:rFonts w:ascii="Arial" w:hAnsi="Arial"/>
          <w:b/>
          <w:sz w:val="24"/>
        </w:rPr>
        <w:t>лизинговая фирма (предприятие - арендодатель),</w:t>
      </w:r>
    </w:p>
    <w:p w:rsidR="00855EA5" w:rsidRDefault="00F35046">
      <w:pPr>
        <w:numPr>
          <w:ilvl w:val="0"/>
          <w:numId w:val="3"/>
        </w:numPr>
        <w:ind w:left="0" w:firstLine="0"/>
        <w:jc w:val="both"/>
        <w:rPr>
          <w:rFonts w:ascii="Arial" w:hAnsi="Arial"/>
          <w:b/>
          <w:sz w:val="24"/>
        </w:rPr>
      </w:pPr>
      <w:r>
        <w:rPr>
          <w:rFonts w:ascii="Arial" w:hAnsi="Arial"/>
          <w:b/>
          <w:sz w:val="24"/>
        </w:rPr>
        <w:t>арендатор, который получил имущество и пользуется им на протяжении определенного времени.</w:t>
      </w:r>
    </w:p>
    <w:p w:rsidR="00855EA5" w:rsidRDefault="00F35046">
      <w:pPr>
        <w:ind w:left="60"/>
        <w:jc w:val="both"/>
        <w:rPr>
          <w:rFonts w:ascii="Arial" w:hAnsi="Arial"/>
          <w:b/>
          <w:sz w:val="24"/>
        </w:rPr>
      </w:pPr>
      <w:r>
        <w:rPr>
          <w:rFonts w:ascii="Arial" w:hAnsi="Arial"/>
          <w:b/>
          <w:sz w:val="24"/>
        </w:rPr>
        <w:t xml:space="preserve">  Существует два вида лизинга: финансовый и оперативный. Финансовый лизинг предусматривает выплату поставщику (лизинговой фирме) стоимости оборудования, которое заказано арендатором, и передачу его в аренду. В финансовом лизинге срок аренды оборудования отвечает сроку его амортизации. Финансовый лизинг так же имеет название лизинга имущества с полной окупаемостью или полной выплатой. Это означает, что лизингодатель на протяжении действия договора возвращает себе всю стоимость имущества и получает прибыль от лизинговой операции. После окончания срока действия договора арендатор может выкупить объект лизинга по остаточной стоимости, или вернуть его лизингодателю, или  заключить новый договор на аренду. Оперативный лизинг заключается, как правило, на время, меньшее, чем амортизационный период имущества. После окончания договора объект лизинга возвращается лизингодателю или снова сдается в аренду.</w:t>
      </w:r>
    </w:p>
    <w:p w:rsidR="00855EA5" w:rsidRDefault="00F35046">
      <w:pPr>
        <w:jc w:val="both"/>
        <w:rPr>
          <w:rFonts w:ascii="Arial" w:hAnsi="Arial"/>
          <w:b/>
          <w:sz w:val="24"/>
        </w:rPr>
      </w:pPr>
      <w:r>
        <w:rPr>
          <w:rFonts w:ascii="Arial" w:hAnsi="Arial"/>
          <w:b/>
          <w:sz w:val="24"/>
        </w:rPr>
        <w:t xml:space="preserve">  Важным аспектом лизингового договора является лизинговая плата. В состав лизингового платежа входят сумма амортизации или стоимость арендуемого имущества, доход лизингодателя за оказанные им услуги (лизинговая маржа), рисковая премия. Лизинговая плата зависит от вида основных фондов, срока лизинга и других условий договора. Как правило, сумма лизинговой платы зафиксирована  и платится одинаковыми частями на протяжении всего срока действия договора. Но из-за высоких темпов инфляции в договоре может быть предусмотрена возможность периодического увеличения лизингового процента.        </w:t>
      </w:r>
    </w:p>
    <w:p w:rsidR="00855EA5" w:rsidRDefault="00F35046">
      <w:pPr>
        <w:pStyle w:val="31"/>
        <w:rPr>
          <w:b/>
          <w:sz w:val="24"/>
        </w:rPr>
      </w:pPr>
      <w:r>
        <w:rPr>
          <w:b/>
          <w:sz w:val="24"/>
        </w:rPr>
        <w:t xml:space="preserve">За счет использования лизинга предприятие наращивает доходы. Лизингополучатель имеет возможность быстро приобретать и внедрять новую современную технику   без предварительного накопления сумм собственных средств для ее финансирования. Лизинг дает предприятию больше возможностей для маневрирования во время выплаты лизинговых платежей, так как последние осуществляются предприятием, как правило, после получения выручки от реализации продукции, которую произвели на оборудовании, взятом в лизинг. Так же уменьшается риск морального старения оборудования, так как предприятие берет его в аренду, а не выкупает, и так как лизинговое имущество не зачисляется на баланс предприятия, что повышает ликвидность субъекта хозяйствования и его возможность получения банковского кредита.  Предприятие-поставщик получает гарантированный сбыт продукции, ее оплату, избавляется от необходимости использования коммерческого кредита. </w:t>
      </w:r>
    </w:p>
    <w:p w:rsidR="00855EA5" w:rsidRDefault="00855EA5">
      <w:pPr>
        <w:pStyle w:val="31"/>
        <w:rPr>
          <w:b/>
          <w:sz w:val="24"/>
        </w:rPr>
      </w:pPr>
    </w:p>
    <w:p w:rsidR="00855EA5" w:rsidRDefault="00855EA5">
      <w:pPr>
        <w:pStyle w:val="31"/>
        <w:rPr>
          <w:b/>
          <w:sz w:val="24"/>
        </w:rPr>
      </w:pPr>
    </w:p>
    <w:p w:rsidR="00855EA5" w:rsidRDefault="00F35046">
      <w:pPr>
        <w:pStyle w:val="31"/>
        <w:jc w:val="center"/>
        <w:rPr>
          <w:b/>
        </w:rPr>
      </w:pPr>
      <w:r>
        <w:rPr>
          <w:b/>
          <w:sz w:val="24"/>
        </w:rPr>
        <w:t>3</w:t>
      </w:r>
      <w:r>
        <w:rPr>
          <w:b/>
        </w:rPr>
        <w:t>.  Анализ инвестиционно-финансовой деятельности акционерного коммерческого банка «Прикарпатье».</w:t>
      </w:r>
    </w:p>
    <w:p w:rsidR="00855EA5" w:rsidRDefault="00855EA5">
      <w:pPr>
        <w:pStyle w:val="31"/>
        <w:rPr>
          <w:b/>
          <w:sz w:val="24"/>
        </w:rPr>
      </w:pPr>
    </w:p>
    <w:p w:rsidR="00855EA5" w:rsidRDefault="00F35046">
      <w:pPr>
        <w:pStyle w:val="31"/>
        <w:jc w:val="center"/>
        <w:rPr>
          <w:b/>
          <w:sz w:val="24"/>
        </w:rPr>
      </w:pPr>
      <w:r>
        <w:rPr>
          <w:b/>
          <w:sz w:val="24"/>
        </w:rPr>
        <w:t xml:space="preserve"> </w:t>
      </w:r>
    </w:p>
    <w:p w:rsidR="00855EA5" w:rsidRDefault="00F35046">
      <w:pPr>
        <w:pStyle w:val="31"/>
        <w:rPr>
          <w:b/>
          <w:sz w:val="24"/>
        </w:rPr>
      </w:pPr>
      <w:r>
        <w:rPr>
          <w:b/>
          <w:sz w:val="24"/>
        </w:rPr>
        <w:t xml:space="preserve">  АКБ «Прикарпатье» - это универсальный банк, который предлагает практически все виды банковских услуг согласно существующего законодательства Украины, нормативными документами Национального банка Украины и устава банка. Банк основан с целью позитивного влияния на развитие экономики Украины, ускорению оборачиваемости кредитно-финансовых ресурсов, эффективного использования свободных активов для получения максимальной прибыли в интересах акционеров. </w:t>
      </w:r>
    </w:p>
    <w:p w:rsidR="00855EA5" w:rsidRDefault="00F35046">
      <w:pPr>
        <w:pStyle w:val="31"/>
        <w:rPr>
          <w:b/>
          <w:sz w:val="24"/>
        </w:rPr>
      </w:pPr>
      <w:r>
        <w:rPr>
          <w:b/>
          <w:sz w:val="24"/>
        </w:rPr>
        <w:t xml:space="preserve">  Основной доход банк получает, выполняя кредитную операции для субъектов хозяйственной деятельности, но инвестиционно-финансовая деятельность банка за счет свободных собственных ресурсов является одной из развиваемых сторон финансовой активности банка. Сравнительные данные (выборочные из балансового отчета банка) по  основной и инвестиционно-финансовой деятельности представлены в таблицах  2.1 и 2.2.</w:t>
      </w:r>
    </w:p>
    <w:p w:rsidR="00855EA5" w:rsidRDefault="00F35046">
      <w:pPr>
        <w:pStyle w:val="31"/>
        <w:rPr>
          <w:b/>
          <w:sz w:val="24"/>
        </w:rPr>
      </w:pPr>
      <w:r>
        <w:rPr>
          <w:b/>
          <w:sz w:val="24"/>
        </w:rPr>
        <w:t xml:space="preserve">  В банковской практике инвестициями являются средства банков, вложенные в ценные бумаги предприятий, организаций, учреждений различных форм собственности на сравнительно длительный период времени. Совокупность ценных бумаг, приобретенных банком в ходе активных операций, составляет его инвестиционный портфель. В эту совокупность входят обязательства, которые обращаются на рынке в виде акций, облигаций и векселей.</w:t>
      </w:r>
    </w:p>
    <w:p w:rsidR="00855EA5" w:rsidRDefault="00F35046">
      <w:pPr>
        <w:pStyle w:val="31"/>
        <w:rPr>
          <w:b/>
          <w:sz w:val="24"/>
        </w:rPr>
      </w:pPr>
      <w:r>
        <w:rPr>
          <w:b/>
          <w:sz w:val="24"/>
        </w:rPr>
        <w:t xml:space="preserve"> С целью повышения доходов, сокращения риска потерь из-за снижения курса ценных бумаг в реальных условиях банк применяет современные методы и мощную технику управления инвестиционным портфелем. В частности проводит диверсификацию вложений, распределяя капитал между несколькими пакетами ценных бумаг различной доходности и различных сроков погашения. Это позволило увеличить прибыль от вложения в ценные бумаги с 51 до  598 тысяч гривен соответственно в 1997 и 1998 годах. Доля вложения капитала в ценные бумаги других предприятий увеличилась соответственно с  39 до 100 тысяч гривен. </w:t>
      </w:r>
    </w:p>
    <w:p w:rsidR="00855EA5" w:rsidRDefault="00F35046">
      <w:pPr>
        <w:pStyle w:val="31"/>
        <w:rPr>
          <w:b/>
          <w:sz w:val="24"/>
        </w:rPr>
      </w:pPr>
      <w:r>
        <w:rPr>
          <w:b/>
          <w:sz w:val="24"/>
        </w:rPr>
        <w:t xml:space="preserve"> </w:t>
      </w:r>
    </w:p>
    <w:p w:rsidR="00855EA5" w:rsidRDefault="00855EA5">
      <w:pPr>
        <w:pStyle w:val="31"/>
        <w:rPr>
          <w:b/>
          <w:sz w:val="24"/>
        </w:rPr>
      </w:pPr>
    </w:p>
    <w:p w:rsidR="00855EA5" w:rsidRDefault="00855EA5">
      <w:pPr>
        <w:pStyle w:val="31"/>
        <w:rPr>
          <w:b/>
          <w:sz w:val="24"/>
        </w:rPr>
      </w:pPr>
    </w:p>
    <w:p w:rsidR="00855EA5" w:rsidRDefault="00F35046">
      <w:pPr>
        <w:pStyle w:val="31"/>
        <w:rPr>
          <w:b/>
          <w:sz w:val="24"/>
        </w:rPr>
      </w:pPr>
      <w:r>
        <w:rPr>
          <w:b/>
          <w:sz w:val="24"/>
        </w:rPr>
        <w:t>Таблица 2.1.  Сравнительная характеристика данных по основной  и инвестиционно-финансовой деятельности АКБ «Прикарпатье» за 1997 и 1998 гг.</w:t>
      </w:r>
    </w:p>
    <w:p w:rsidR="00855EA5" w:rsidRDefault="00855EA5">
      <w:pPr>
        <w:pStyle w:val="31"/>
        <w:rPr>
          <w:b/>
          <w:sz w:val="24"/>
        </w:rPr>
      </w:pPr>
    </w:p>
    <w:p w:rsidR="00855EA5" w:rsidRDefault="00855EA5">
      <w:pPr>
        <w:pStyle w:val="31"/>
        <w:rPr>
          <w:b/>
          <w:sz w:val="24"/>
        </w:rPr>
      </w:pPr>
    </w:p>
    <w:tbl>
      <w:tblPr>
        <w:tblW w:w="0" w:type="auto"/>
        <w:tblInd w:w="-116" w:type="dxa"/>
        <w:tblBorders>
          <w:insideH w:val="single" w:sz="4" w:space="0" w:color="auto"/>
          <w:insideV w:val="single" w:sz="4" w:space="0" w:color="auto"/>
        </w:tblBorders>
        <w:tblLayout w:type="fixed"/>
        <w:tblLook w:val="0000" w:firstRow="0" w:lastRow="0" w:firstColumn="0" w:lastColumn="0" w:noHBand="0" w:noVBand="0"/>
      </w:tblPr>
      <w:tblGrid>
        <w:gridCol w:w="5920"/>
        <w:gridCol w:w="850"/>
        <w:gridCol w:w="851"/>
        <w:gridCol w:w="854"/>
        <w:gridCol w:w="855"/>
      </w:tblGrid>
      <w:tr w:rsidR="00855EA5">
        <w:tc>
          <w:tcPr>
            <w:tcW w:w="5920" w:type="dxa"/>
            <w:tcBorders>
              <w:top w:val="single" w:sz="4" w:space="0" w:color="auto"/>
              <w:left w:val="single" w:sz="4" w:space="0" w:color="auto"/>
              <w:bottom w:val="single" w:sz="4" w:space="0" w:color="auto"/>
            </w:tcBorders>
          </w:tcPr>
          <w:p w:rsidR="00855EA5" w:rsidRDefault="00855EA5">
            <w:pPr>
              <w:pStyle w:val="31"/>
              <w:jc w:val="center"/>
              <w:rPr>
                <w:b/>
                <w:sz w:val="24"/>
              </w:rPr>
            </w:pPr>
          </w:p>
          <w:p w:rsidR="00855EA5" w:rsidRDefault="00F35046">
            <w:pPr>
              <w:pStyle w:val="31"/>
              <w:jc w:val="center"/>
              <w:rPr>
                <w:b/>
                <w:sz w:val="24"/>
              </w:rPr>
            </w:pPr>
            <w:r>
              <w:rPr>
                <w:b/>
                <w:sz w:val="24"/>
              </w:rPr>
              <w:t>Статьи баланса</w:t>
            </w:r>
          </w:p>
          <w:p w:rsidR="00855EA5" w:rsidRDefault="00855EA5">
            <w:pPr>
              <w:pStyle w:val="31"/>
              <w:jc w:val="center"/>
              <w:rPr>
                <w:b/>
                <w:sz w:val="24"/>
              </w:rPr>
            </w:pPr>
          </w:p>
        </w:tc>
        <w:tc>
          <w:tcPr>
            <w:tcW w:w="1701" w:type="dxa"/>
            <w:gridSpan w:val="2"/>
            <w:tcBorders>
              <w:top w:val="single" w:sz="4" w:space="0" w:color="auto"/>
              <w:bottom w:val="single" w:sz="4" w:space="0" w:color="auto"/>
            </w:tcBorders>
          </w:tcPr>
          <w:p w:rsidR="00855EA5" w:rsidRDefault="00855EA5">
            <w:pPr>
              <w:pStyle w:val="31"/>
              <w:jc w:val="center"/>
              <w:rPr>
                <w:b/>
                <w:sz w:val="24"/>
              </w:rPr>
            </w:pPr>
          </w:p>
          <w:p w:rsidR="00855EA5" w:rsidRDefault="00F35046">
            <w:pPr>
              <w:pStyle w:val="31"/>
              <w:jc w:val="center"/>
              <w:rPr>
                <w:b/>
                <w:sz w:val="24"/>
              </w:rPr>
            </w:pPr>
            <w:r>
              <w:rPr>
                <w:b/>
                <w:sz w:val="24"/>
              </w:rPr>
              <w:t>На 1 января 1998 года</w:t>
            </w:r>
          </w:p>
        </w:tc>
        <w:tc>
          <w:tcPr>
            <w:tcW w:w="1709" w:type="dxa"/>
            <w:gridSpan w:val="2"/>
            <w:tcBorders>
              <w:top w:val="single" w:sz="4" w:space="0" w:color="auto"/>
              <w:bottom w:val="single" w:sz="4" w:space="0" w:color="auto"/>
              <w:right w:val="single" w:sz="4" w:space="0" w:color="auto"/>
            </w:tcBorders>
          </w:tcPr>
          <w:p w:rsidR="00855EA5" w:rsidRDefault="00855EA5">
            <w:pPr>
              <w:pStyle w:val="31"/>
              <w:jc w:val="center"/>
              <w:rPr>
                <w:b/>
                <w:sz w:val="24"/>
              </w:rPr>
            </w:pPr>
          </w:p>
          <w:p w:rsidR="00855EA5" w:rsidRDefault="00F35046">
            <w:pPr>
              <w:pStyle w:val="31"/>
              <w:jc w:val="center"/>
              <w:rPr>
                <w:b/>
                <w:sz w:val="24"/>
              </w:rPr>
            </w:pPr>
            <w:r>
              <w:rPr>
                <w:b/>
                <w:sz w:val="24"/>
              </w:rPr>
              <w:t>На 1 января 1999 года</w:t>
            </w:r>
          </w:p>
          <w:p w:rsidR="00855EA5" w:rsidRDefault="00855EA5">
            <w:pPr>
              <w:pStyle w:val="31"/>
              <w:jc w:val="center"/>
              <w:rPr>
                <w:b/>
                <w:sz w:val="24"/>
              </w:rPr>
            </w:pPr>
          </w:p>
        </w:tc>
      </w:tr>
      <w:tr w:rsidR="00855EA5">
        <w:tc>
          <w:tcPr>
            <w:tcW w:w="5920" w:type="dxa"/>
            <w:tcBorders>
              <w:top w:val="nil"/>
              <w:left w:val="single" w:sz="4" w:space="0" w:color="auto"/>
              <w:bottom w:val="single" w:sz="4" w:space="0" w:color="auto"/>
            </w:tcBorders>
          </w:tcPr>
          <w:p w:rsidR="00855EA5" w:rsidRDefault="00855EA5">
            <w:pPr>
              <w:pStyle w:val="31"/>
              <w:jc w:val="center"/>
              <w:rPr>
                <w:b/>
                <w:sz w:val="24"/>
              </w:rPr>
            </w:pPr>
          </w:p>
          <w:p w:rsidR="00855EA5" w:rsidRDefault="00F35046">
            <w:pPr>
              <w:pStyle w:val="31"/>
              <w:jc w:val="center"/>
              <w:rPr>
                <w:b/>
                <w:sz w:val="24"/>
              </w:rPr>
            </w:pPr>
            <w:r>
              <w:rPr>
                <w:b/>
                <w:sz w:val="24"/>
              </w:rPr>
              <w:t>Активы</w:t>
            </w:r>
          </w:p>
        </w:tc>
        <w:tc>
          <w:tcPr>
            <w:tcW w:w="850" w:type="dxa"/>
            <w:tcBorders>
              <w:top w:val="nil"/>
              <w:bottom w:val="single" w:sz="4" w:space="0" w:color="auto"/>
            </w:tcBorders>
          </w:tcPr>
          <w:p w:rsidR="00855EA5" w:rsidRDefault="00F35046">
            <w:pPr>
              <w:pStyle w:val="31"/>
              <w:jc w:val="center"/>
              <w:rPr>
                <w:b/>
                <w:sz w:val="24"/>
              </w:rPr>
            </w:pPr>
            <w:r>
              <w:rPr>
                <w:b/>
                <w:sz w:val="24"/>
              </w:rPr>
              <w:t>Тис. гри-вен</w:t>
            </w:r>
          </w:p>
        </w:tc>
        <w:tc>
          <w:tcPr>
            <w:tcW w:w="851" w:type="dxa"/>
            <w:tcBorders>
              <w:top w:val="nil"/>
              <w:bottom w:val="single" w:sz="4" w:space="0" w:color="auto"/>
            </w:tcBorders>
          </w:tcPr>
          <w:p w:rsidR="00855EA5" w:rsidRDefault="00855EA5">
            <w:pPr>
              <w:pStyle w:val="31"/>
              <w:jc w:val="center"/>
              <w:rPr>
                <w:b/>
                <w:sz w:val="24"/>
              </w:rPr>
            </w:pPr>
          </w:p>
          <w:p w:rsidR="00855EA5" w:rsidRDefault="00F35046">
            <w:pPr>
              <w:pStyle w:val="31"/>
              <w:jc w:val="center"/>
              <w:rPr>
                <w:b/>
                <w:sz w:val="24"/>
              </w:rPr>
            </w:pPr>
            <w:r>
              <w:rPr>
                <w:b/>
                <w:sz w:val="24"/>
              </w:rPr>
              <w:t>%</w:t>
            </w:r>
          </w:p>
        </w:tc>
        <w:tc>
          <w:tcPr>
            <w:tcW w:w="854" w:type="dxa"/>
            <w:tcBorders>
              <w:top w:val="nil"/>
              <w:bottom w:val="single" w:sz="4" w:space="0" w:color="auto"/>
            </w:tcBorders>
          </w:tcPr>
          <w:p w:rsidR="00855EA5" w:rsidRDefault="00F35046">
            <w:pPr>
              <w:pStyle w:val="31"/>
              <w:jc w:val="center"/>
              <w:rPr>
                <w:b/>
                <w:sz w:val="24"/>
              </w:rPr>
            </w:pPr>
            <w:r>
              <w:rPr>
                <w:b/>
                <w:sz w:val="24"/>
              </w:rPr>
              <w:t>Тис. гри-вен</w:t>
            </w:r>
          </w:p>
        </w:tc>
        <w:tc>
          <w:tcPr>
            <w:tcW w:w="855" w:type="dxa"/>
            <w:tcBorders>
              <w:top w:val="nil"/>
              <w:bottom w:val="single" w:sz="4" w:space="0" w:color="auto"/>
              <w:right w:val="single" w:sz="4" w:space="0" w:color="auto"/>
            </w:tcBorders>
          </w:tcPr>
          <w:p w:rsidR="00855EA5" w:rsidRDefault="00855EA5">
            <w:pPr>
              <w:pStyle w:val="31"/>
              <w:jc w:val="center"/>
              <w:rPr>
                <w:b/>
                <w:sz w:val="24"/>
              </w:rPr>
            </w:pPr>
          </w:p>
          <w:p w:rsidR="00855EA5" w:rsidRDefault="00F35046">
            <w:pPr>
              <w:pStyle w:val="31"/>
              <w:jc w:val="center"/>
              <w:rPr>
                <w:b/>
                <w:sz w:val="24"/>
              </w:rPr>
            </w:pPr>
            <w:r>
              <w:rPr>
                <w:b/>
                <w:sz w:val="24"/>
              </w:rPr>
              <w:t>%</w:t>
            </w:r>
          </w:p>
        </w:tc>
      </w:tr>
      <w:tr w:rsidR="00855EA5">
        <w:tc>
          <w:tcPr>
            <w:tcW w:w="5920" w:type="dxa"/>
            <w:tcBorders>
              <w:top w:val="single" w:sz="4" w:space="0" w:color="auto"/>
              <w:left w:val="single" w:sz="4" w:space="0" w:color="auto"/>
              <w:bottom w:val="single" w:sz="4" w:space="0" w:color="auto"/>
            </w:tcBorders>
          </w:tcPr>
          <w:p w:rsidR="00855EA5" w:rsidRDefault="00F35046">
            <w:pPr>
              <w:pStyle w:val="31"/>
              <w:rPr>
                <w:b/>
                <w:sz w:val="24"/>
              </w:rPr>
            </w:pPr>
            <w:r>
              <w:rPr>
                <w:b/>
                <w:sz w:val="24"/>
              </w:rPr>
              <w:t>Валюта, монета и банковские металлы</w:t>
            </w:r>
          </w:p>
        </w:tc>
        <w:tc>
          <w:tcPr>
            <w:tcW w:w="850" w:type="dxa"/>
            <w:tcBorders>
              <w:top w:val="single" w:sz="4" w:space="0" w:color="auto"/>
              <w:bottom w:val="single" w:sz="4" w:space="0" w:color="auto"/>
            </w:tcBorders>
          </w:tcPr>
          <w:p w:rsidR="00855EA5" w:rsidRDefault="00F35046">
            <w:pPr>
              <w:pStyle w:val="31"/>
              <w:jc w:val="center"/>
              <w:rPr>
                <w:b/>
                <w:sz w:val="24"/>
              </w:rPr>
            </w:pPr>
            <w:r>
              <w:rPr>
                <w:b/>
                <w:sz w:val="24"/>
              </w:rPr>
              <w:t>290</w:t>
            </w:r>
          </w:p>
        </w:tc>
        <w:tc>
          <w:tcPr>
            <w:tcW w:w="851" w:type="dxa"/>
            <w:tcBorders>
              <w:top w:val="single" w:sz="4" w:space="0" w:color="auto"/>
              <w:bottom w:val="single" w:sz="4" w:space="0" w:color="auto"/>
            </w:tcBorders>
          </w:tcPr>
          <w:p w:rsidR="00855EA5" w:rsidRDefault="00F35046">
            <w:pPr>
              <w:pStyle w:val="31"/>
              <w:jc w:val="center"/>
              <w:rPr>
                <w:b/>
                <w:sz w:val="24"/>
              </w:rPr>
            </w:pPr>
            <w:r>
              <w:rPr>
                <w:b/>
                <w:sz w:val="24"/>
              </w:rPr>
              <w:t>17,26</w:t>
            </w:r>
          </w:p>
        </w:tc>
        <w:tc>
          <w:tcPr>
            <w:tcW w:w="854" w:type="dxa"/>
            <w:tcBorders>
              <w:top w:val="single" w:sz="4" w:space="0" w:color="auto"/>
              <w:bottom w:val="single" w:sz="4" w:space="0" w:color="auto"/>
            </w:tcBorders>
          </w:tcPr>
          <w:p w:rsidR="00855EA5" w:rsidRDefault="00F35046">
            <w:pPr>
              <w:pStyle w:val="31"/>
              <w:jc w:val="center"/>
              <w:rPr>
                <w:b/>
                <w:sz w:val="24"/>
              </w:rPr>
            </w:pPr>
            <w:r>
              <w:rPr>
                <w:b/>
                <w:sz w:val="24"/>
              </w:rPr>
              <w:t>453</w:t>
            </w:r>
          </w:p>
        </w:tc>
        <w:tc>
          <w:tcPr>
            <w:tcW w:w="855" w:type="dxa"/>
            <w:tcBorders>
              <w:top w:val="single" w:sz="4" w:space="0" w:color="auto"/>
              <w:bottom w:val="single" w:sz="4" w:space="0" w:color="auto"/>
              <w:right w:val="single" w:sz="4" w:space="0" w:color="auto"/>
            </w:tcBorders>
          </w:tcPr>
          <w:p w:rsidR="00855EA5" w:rsidRDefault="00F35046">
            <w:pPr>
              <w:pStyle w:val="31"/>
              <w:jc w:val="center"/>
              <w:rPr>
                <w:b/>
                <w:sz w:val="24"/>
              </w:rPr>
            </w:pPr>
            <w:r>
              <w:rPr>
                <w:b/>
                <w:sz w:val="24"/>
              </w:rPr>
              <w:t>20,11</w:t>
            </w:r>
          </w:p>
        </w:tc>
      </w:tr>
      <w:tr w:rsidR="00855EA5">
        <w:tc>
          <w:tcPr>
            <w:tcW w:w="5920" w:type="dxa"/>
            <w:tcBorders>
              <w:top w:val="single" w:sz="4" w:space="0" w:color="auto"/>
              <w:left w:val="single" w:sz="4" w:space="0" w:color="auto"/>
              <w:bottom w:val="single" w:sz="4" w:space="0" w:color="auto"/>
            </w:tcBorders>
          </w:tcPr>
          <w:p w:rsidR="00855EA5" w:rsidRDefault="00F35046">
            <w:pPr>
              <w:pStyle w:val="31"/>
              <w:rPr>
                <w:b/>
                <w:sz w:val="24"/>
              </w:rPr>
            </w:pPr>
            <w:r>
              <w:rPr>
                <w:b/>
                <w:sz w:val="24"/>
              </w:rPr>
              <w:t>Национальная валюта</w:t>
            </w:r>
          </w:p>
        </w:tc>
        <w:tc>
          <w:tcPr>
            <w:tcW w:w="850" w:type="dxa"/>
            <w:tcBorders>
              <w:top w:val="single" w:sz="4" w:space="0" w:color="auto"/>
              <w:bottom w:val="single" w:sz="4" w:space="0" w:color="auto"/>
            </w:tcBorders>
          </w:tcPr>
          <w:p w:rsidR="00855EA5" w:rsidRDefault="00F35046">
            <w:pPr>
              <w:pStyle w:val="31"/>
              <w:jc w:val="center"/>
              <w:rPr>
                <w:b/>
                <w:sz w:val="24"/>
              </w:rPr>
            </w:pPr>
            <w:r>
              <w:rPr>
                <w:b/>
                <w:sz w:val="24"/>
              </w:rPr>
              <w:t>113</w:t>
            </w:r>
          </w:p>
        </w:tc>
        <w:tc>
          <w:tcPr>
            <w:tcW w:w="851" w:type="dxa"/>
            <w:tcBorders>
              <w:top w:val="single" w:sz="4" w:space="0" w:color="auto"/>
              <w:bottom w:val="single" w:sz="4" w:space="0" w:color="auto"/>
            </w:tcBorders>
          </w:tcPr>
          <w:p w:rsidR="00855EA5" w:rsidRDefault="00F35046">
            <w:pPr>
              <w:pStyle w:val="31"/>
              <w:jc w:val="center"/>
              <w:rPr>
                <w:b/>
                <w:sz w:val="24"/>
              </w:rPr>
            </w:pPr>
            <w:r>
              <w:rPr>
                <w:b/>
                <w:sz w:val="24"/>
              </w:rPr>
              <w:t>0,67</w:t>
            </w:r>
          </w:p>
        </w:tc>
        <w:tc>
          <w:tcPr>
            <w:tcW w:w="854" w:type="dxa"/>
            <w:tcBorders>
              <w:top w:val="single" w:sz="4" w:space="0" w:color="auto"/>
              <w:bottom w:val="single" w:sz="4" w:space="0" w:color="auto"/>
            </w:tcBorders>
          </w:tcPr>
          <w:p w:rsidR="00855EA5" w:rsidRDefault="00F35046">
            <w:pPr>
              <w:pStyle w:val="31"/>
              <w:jc w:val="center"/>
              <w:rPr>
                <w:b/>
                <w:sz w:val="24"/>
              </w:rPr>
            </w:pPr>
            <w:r>
              <w:rPr>
                <w:b/>
                <w:sz w:val="24"/>
              </w:rPr>
              <w:t>153</w:t>
            </w:r>
          </w:p>
        </w:tc>
        <w:tc>
          <w:tcPr>
            <w:tcW w:w="855" w:type="dxa"/>
            <w:tcBorders>
              <w:top w:val="single" w:sz="4" w:space="0" w:color="auto"/>
              <w:bottom w:val="single" w:sz="4" w:space="0" w:color="auto"/>
              <w:right w:val="single" w:sz="4" w:space="0" w:color="auto"/>
            </w:tcBorders>
          </w:tcPr>
          <w:p w:rsidR="00855EA5" w:rsidRDefault="00F35046">
            <w:pPr>
              <w:pStyle w:val="31"/>
              <w:jc w:val="center"/>
              <w:rPr>
                <w:b/>
                <w:sz w:val="24"/>
              </w:rPr>
            </w:pPr>
            <w:r>
              <w:rPr>
                <w:b/>
                <w:sz w:val="24"/>
              </w:rPr>
              <w:t>0,68</w:t>
            </w:r>
          </w:p>
        </w:tc>
      </w:tr>
      <w:tr w:rsidR="00855EA5">
        <w:tc>
          <w:tcPr>
            <w:tcW w:w="5920" w:type="dxa"/>
            <w:tcBorders>
              <w:top w:val="single" w:sz="4" w:space="0" w:color="auto"/>
              <w:left w:val="single" w:sz="4" w:space="0" w:color="auto"/>
              <w:bottom w:val="nil"/>
            </w:tcBorders>
          </w:tcPr>
          <w:p w:rsidR="00855EA5" w:rsidRDefault="00F35046">
            <w:pPr>
              <w:pStyle w:val="31"/>
              <w:rPr>
                <w:b/>
                <w:sz w:val="24"/>
              </w:rPr>
            </w:pPr>
            <w:r>
              <w:rPr>
                <w:b/>
                <w:sz w:val="24"/>
              </w:rPr>
              <w:t>Иностранная валюта</w:t>
            </w:r>
          </w:p>
        </w:tc>
        <w:tc>
          <w:tcPr>
            <w:tcW w:w="850" w:type="dxa"/>
            <w:tcBorders>
              <w:top w:val="single" w:sz="4" w:space="0" w:color="auto"/>
              <w:bottom w:val="nil"/>
            </w:tcBorders>
          </w:tcPr>
          <w:p w:rsidR="00855EA5" w:rsidRDefault="00F35046">
            <w:pPr>
              <w:pStyle w:val="31"/>
              <w:jc w:val="center"/>
              <w:rPr>
                <w:b/>
                <w:sz w:val="24"/>
              </w:rPr>
            </w:pPr>
            <w:r>
              <w:rPr>
                <w:b/>
                <w:sz w:val="24"/>
              </w:rPr>
              <w:t>177</w:t>
            </w:r>
          </w:p>
        </w:tc>
        <w:tc>
          <w:tcPr>
            <w:tcW w:w="851" w:type="dxa"/>
            <w:tcBorders>
              <w:top w:val="single" w:sz="4" w:space="0" w:color="auto"/>
              <w:bottom w:val="nil"/>
            </w:tcBorders>
          </w:tcPr>
          <w:p w:rsidR="00855EA5" w:rsidRDefault="00F35046">
            <w:pPr>
              <w:pStyle w:val="31"/>
              <w:jc w:val="center"/>
              <w:rPr>
                <w:b/>
                <w:sz w:val="24"/>
              </w:rPr>
            </w:pPr>
            <w:r>
              <w:rPr>
                <w:b/>
                <w:sz w:val="24"/>
              </w:rPr>
              <w:t>1,05</w:t>
            </w:r>
          </w:p>
        </w:tc>
        <w:tc>
          <w:tcPr>
            <w:tcW w:w="854" w:type="dxa"/>
            <w:tcBorders>
              <w:top w:val="single" w:sz="4" w:space="0" w:color="auto"/>
              <w:bottom w:val="nil"/>
            </w:tcBorders>
          </w:tcPr>
          <w:p w:rsidR="00855EA5" w:rsidRDefault="00F35046">
            <w:pPr>
              <w:pStyle w:val="31"/>
              <w:jc w:val="center"/>
              <w:rPr>
                <w:b/>
                <w:sz w:val="24"/>
              </w:rPr>
            </w:pPr>
            <w:r>
              <w:rPr>
                <w:b/>
                <w:sz w:val="24"/>
              </w:rPr>
              <w:t>299</w:t>
            </w:r>
          </w:p>
        </w:tc>
        <w:tc>
          <w:tcPr>
            <w:tcW w:w="855" w:type="dxa"/>
            <w:tcBorders>
              <w:top w:val="single" w:sz="4" w:space="0" w:color="auto"/>
              <w:bottom w:val="nil"/>
              <w:right w:val="single" w:sz="4" w:space="0" w:color="auto"/>
            </w:tcBorders>
          </w:tcPr>
          <w:p w:rsidR="00855EA5" w:rsidRDefault="00F35046">
            <w:pPr>
              <w:pStyle w:val="31"/>
              <w:jc w:val="center"/>
              <w:rPr>
                <w:b/>
                <w:sz w:val="24"/>
                <w:lang w:val="en-US"/>
              </w:rPr>
            </w:pPr>
            <w:r>
              <w:rPr>
                <w:b/>
                <w:sz w:val="24"/>
              </w:rPr>
              <w:t>1,28</w:t>
            </w:r>
          </w:p>
        </w:tc>
      </w:tr>
      <w:tr w:rsidR="00855EA5">
        <w:tc>
          <w:tcPr>
            <w:tcW w:w="5920" w:type="dxa"/>
            <w:tcBorders>
              <w:top w:val="single" w:sz="4" w:space="0" w:color="auto"/>
              <w:left w:val="single" w:sz="4" w:space="0" w:color="auto"/>
              <w:bottom w:val="single" w:sz="4" w:space="0" w:color="auto"/>
            </w:tcBorders>
          </w:tcPr>
          <w:p w:rsidR="00855EA5" w:rsidRDefault="00F35046">
            <w:pPr>
              <w:pStyle w:val="31"/>
              <w:rPr>
                <w:b/>
                <w:sz w:val="24"/>
              </w:rPr>
            </w:pPr>
            <w:r>
              <w:rPr>
                <w:b/>
                <w:sz w:val="24"/>
              </w:rPr>
              <w:t>Ценные бумаги в портфеле банка</w:t>
            </w:r>
          </w:p>
        </w:tc>
        <w:tc>
          <w:tcPr>
            <w:tcW w:w="850" w:type="dxa"/>
            <w:tcBorders>
              <w:top w:val="single" w:sz="4" w:space="0" w:color="auto"/>
              <w:bottom w:val="single" w:sz="4" w:space="0" w:color="auto"/>
            </w:tcBorders>
          </w:tcPr>
          <w:p w:rsidR="00855EA5" w:rsidRDefault="00F35046">
            <w:pPr>
              <w:pStyle w:val="31"/>
              <w:jc w:val="center"/>
              <w:rPr>
                <w:b/>
                <w:sz w:val="24"/>
              </w:rPr>
            </w:pPr>
            <w:r>
              <w:rPr>
                <w:b/>
                <w:sz w:val="24"/>
              </w:rPr>
              <w:t>653</w:t>
            </w:r>
          </w:p>
        </w:tc>
        <w:tc>
          <w:tcPr>
            <w:tcW w:w="851" w:type="dxa"/>
            <w:tcBorders>
              <w:top w:val="single" w:sz="4" w:space="0" w:color="auto"/>
              <w:bottom w:val="single" w:sz="4" w:space="0" w:color="auto"/>
            </w:tcBorders>
          </w:tcPr>
          <w:p w:rsidR="00855EA5" w:rsidRDefault="00F35046">
            <w:pPr>
              <w:pStyle w:val="31"/>
              <w:jc w:val="center"/>
              <w:rPr>
                <w:b/>
                <w:sz w:val="24"/>
                <w:lang w:val="en-US"/>
              </w:rPr>
            </w:pPr>
            <w:r>
              <w:rPr>
                <w:b/>
                <w:sz w:val="24"/>
                <w:lang w:val="en-US"/>
              </w:rPr>
              <w:t>3,47</w:t>
            </w:r>
          </w:p>
        </w:tc>
        <w:tc>
          <w:tcPr>
            <w:tcW w:w="854" w:type="dxa"/>
            <w:tcBorders>
              <w:top w:val="single" w:sz="4" w:space="0" w:color="auto"/>
              <w:bottom w:val="single" w:sz="4" w:space="0" w:color="auto"/>
            </w:tcBorders>
          </w:tcPr>
          <w:p w:rsidR="00855EA5" w:rsidRDefault="00F35046">
            <w:pPr>
              <w:pStyle w:val="31"/>
              <w:jc w:val="center"/>
              <w:rPr>
                <w:b/>
                <w:sz w:val="24"/>
              </w:rPr>
            </w:pPr>
            <w:r>
              <w:rPr>
                <w:b/>
                <w:sz w:val="24"/>
              </w:rPr>
              <w:t>1505</w:t>
            </w:r>
          </w:p>
        </w:tc>
        <w:tc>
          <w:tcPr>
            <w:tcW w:w="855" w:type="dxa"/>
            <w:tcBorders>
              <w:top w:val="single" w:sz="4" w:space="0" w:color="auto"/>
              <w:bottom w:val="single" w:sz="4" w:space="0" w:color="auto"/>
              <w:right w:val="single" w:sz="4" w:space="0" w:color="auto"/>
            </w:tcBorders>
          </w:tcPr>
          <w:p w:rsidR="00855EA5" w:rsidRDefault="00F35046">
            <w:pPr>
              <w:pStyle w:val="31"/>
              <w:jc w:val="center"/>
              <w:rPr>
                <w:b/>
                <w:sz w:val="24"/>
                <w:lang w:val="en-US"/>
              </w:rPr>
            </w:pPr>
            <w:r>
              <w:rPr>
                <w:b/>
                <w:sz w:val="24"/>
                <w:lang w:val="en-US"/>
              </w:rPr>
              <w:t>6,68</w:t>
            </w:r>
          </w:p>
        </w:tc>
      </w:tr>
      <w:tr w:rsidR="00855EA5">
        <w:tc>
          <w:tcPr>
            <w:tcW w:w="5920" w:type="dxa"/>
            <w:tcBorders>
              <w:top w:val="single" w:sz="4" w:space="0" w:color="auto"/>
              <w:left w:val="single" w:sz="4" w:space="0" w:color="auto"/>
              <w:bottom w:val="single" w:sz="4" w:space="0" w:color="auto"/>
            </w:tcBorders>
          </w:tcPr>
          <w:p w:rsidR="00855EA5" w:rsidRDefault="00F35046">
            <w:pPr>
              <w:pStyle w:val="31"/>
              <w:rPr>
                <w:b/>
                <w:sz w:val="24"/>
              </w:rPr>
            </w:pPr>
            <w:r>
              <w:rPr>
                <w:b/>
                <w:sz w:val="24"/>
              </w:rPr>
              <w:t xml:space="preserve">Ценные бумаги в портфеле банка для продажи </w:t>
            </w:r>
          </w:p>
        </w:tc>
        <w:tc>
          <w:tcPr>
            <w:tcW w:w="850" w:type="dxa"/>
            <w:tcBorders>
              <w:top w:val="single" w:sz="4" w:space="0" w:color="auto"/>
              <w:bottom w:val="single" w:sz="4" w:space="0" w:color="auto"/>
            </w:tcBorders>
          </w:tcPr>
          <w:p w:rsidR="00855EA5" w:rsidRDefault="00F35046">
            <w:pPr>
              <w:pStyle w:val="31"/>
              <w:jc w:val="center"/>
              <w:rPr>
                <w:b/>
                <w:sz w:val="24"/>
              </w:rPr>
            </w:pPr>
            <w:r>
              <w:rPr>
                <w:b/>
                <w:sz w:val="24"/>
              </w:rPr>
              <w:t>613</w:t>
            </w:r>
          </w:p>
        </w:tc>
        <w:tc>
          <w:tcPr>
            <w:tcW w:w="851" w:type="dxa"/>
            <w:tcBorders>
              <w:top w:val="single" w:sz="4" w:space="0" w:color="auto"/>
              <w:bottom w:val="single" w:sz="4" w:space="0" w:color="auto"/>
            </w:tcBorders>
          </w:tcPr>
          <w:p w:rsidR="00855EA5" w:rsidRDefault="00F35046">
            <w:pPr>
              <w:pStyle w:val="31"/>
              <w:jc w:val="center"/>
              <w:rPr>
                <w:b/>
                <w:sz w:val="24"/>
                <w:lang w:val="en-US"/>
              </w:rPr>
            </w:pPr>
            <w:r>
              <w:rPr>
                <w:b/>
                <w:sz w:val="24"/>
                <w:lang w:val="en-US"/>
              </w:rPr>
              <w:t>3,38</w:t>
            </w:r>
          </w:p>
        </w:tc>
        <w:tc>
          <w:tcPr>
            <w:tcW w:w="854" w:type="dxa"/>
            <w:tcBorders>
              <w:top w:val="single" w:sz="4" w:space="0" w:color="auto"/>
              <w:bottom w:val="single" w:sz="4" w:space="0" w:color="auto"/>
            </w:tcBorders>
          </w:tcPr>
          <w:p w:rsidR="00855EA5" w:rsidRDefault="00F35046">
            <w:pPr>
              <w:pStyle w:val="31"/>
              <w:jc w:val="center"/>
              <w:rPr>
                <w:b/>
                <w:sz w:val="24"/>
              </w:rPr>
            </w:pPr>
            <w:r>
              <w:rPr>
                <w:b/>
                <w:sz w:val="24"/>
              </w:rPr>
              <w:t>1405</w:t>
            </w:r>
          </w:p>
        </w:tc>
        <w:tc>
          <w:tcPr>
            <w:tcW w:w="855" w:type="dxa"/>
            <w:tcBorders>
              <w:top w:val="single" w:sz="4" w:space="0" w:color="auto"/>
              <w:bottom w:val="single" w:sz="4" w:space="0" w:color="auto"/>
              <w:right w:val="single" w:sz="4" w:space="0" w:color="auto"/>
            </w:tcBorders>
          </w:tcPr>
          <w:p w:rsidR="00855EA5" w:rsidRDefault="00F35046">
            <w:pPr>
              <w:pStyle w:val="31"/>
              <w:jc w:val="center"/>
              <w:rPr>
                <w:b/>
                <w:sz w:val="24"/>
                <w:lang w:val="en-US"/>
              </w:rPr>
            </w:pPr>
            <w:r>
              <w:rPr>
                <w:b/>
                <w:sz w:val="24"/>
                <w:lang w:val="en-US"/>
              </w:rPr>
              <w:t>6,23</w:t>
            </w:r>
          </w:p>
        </w:tc>
      </w:tr>
      <w:tr w:rsidR="00855EA5">
        <w:tc>
          <w:tcPr>
            <w:tcW w:w="5920" w:type="dxa"/>
            <w:tcBorders>
              <w:top w:val="single" w:sz="4" w:space="0" w:color="auto"/>
              <w:left w:val="single" w:sz="4" w:space="0" w:color="auto"/>
              <w:bottom w:val="single" w:sz="4" w:space="0" w:color="auto"/>
            </w:tcBorders>
          </w:tcPr>
          <w:p w:rsidR="00855EA5" w:rsidRDefault="00F35046">
            <w:pPr>
              <w:pStyle w:val="31"/>
              <w:rPr>
                <w:b/>
                <w:sz w:val="24"/>
              </w:rPr>
            </w:pPr>
            <w:r>
              <w:rPr>
                <w:b/>
                <w:sz w:val="24"/>
              </w:rPr>
              <w:t>Резерв от обесценивания ценных бумаг для продажи</w:t>
            </w:r>
          </w:p>
        </w:tc>
        <w:tc>
          <w:tcPr>
            <w:tcW w:w="850" w:type="dxa"/>
            <w:tcBorders>
              <w:top w:val="single" w:sz="4" w:space="0" w:color="auto"/>
              <w:bottom w:val="single" w:sz="4" w:space="0" w:color="auto"/>
            </w:tcBorders>
          </w:tcPr>
          <w:p w:rsidR="00855EA5" w:rsidRDefault="00F35046">
            <w:pPr>
              <w:pStyle w:val="31"/>
              <w:jc w:val="center"/>
              <w:rPr>
                <w:b/>
                <w:sz w:val="24"/>
              </w:rPr>
            </w:pPr>
            <w:r>
              <w:rPr>
                <w:b/>
                <w:sz w:val="24"/>
              </w:rPr>
              <w:t>-</w:t>
            </w:r>
          </w:p>
        </w:tc>
        <w:tc>
          <w:tcPr>
            <w:tcW w:w="851" w:type="dxa"/>
            <w:tcBorders>
              <w:top w:val="single" w:sz="4" w:space="0" w:color="auto"/>
              <w:bottom w:val="single" w:sz="4" w:space="0" w:color="auto"/>
            </w:tcBorders>
          </w:tcPr>
          <w:p w:rsidR="00855EA5" w:rsidRDefault="00F35046">
            <w:pPr>
              <w:pStyle w:val="31"/>
              <w:jc w:val="center"/>
              <w:rPr>
                <w:b/>
                <w:sz w:val="24"/>
              </w:rPr>
            </w:pPr>
            <w:r>
              <w:rPr>
                <w:b/>
                <w:sz w:val="24"/>
              </w:rPr>
              <w:t>-</w:t>
            </w:r>
          </w:p>
        </w:tc>
        <w:tc>
          <w:tcPr>
            <w:tcW w:w="854" w:type="dxa"/>
            <w:tcBorders>
              <w:top w:val="single" w:sz="4" w:space="0" w:color="auto"/>
              <w:bottom w:val="single" w:sz="4" w:space="0" w:color="auto"/>
            </w:tcBorders>
          </w:tcPr>
          <w:p w:rsidR="00855EA5" w:rsidRDefault="00F35046">
            <w:pPr>
              <w:pStyle w:val="31"/>
              <w:jc w:val="center"/>
              <w:rPr>
                <w:b/>
                <w:sz w:val="24"/>
              </w:rPr>
            </w:pPr>
            <w:r>
              <w:rPr>
                <w:b/>
                <w:sz w:val="24"/>
              </w:rPr>
              <w:t>-</w:t>
            </w:r>
          </w:p>
        </w:tc>
        <w:tc>
          <w:tcPr>
            <w:tcW w:w="855" w:type="dxa"/>
            <w:tcBorders>
              <w:top w:val="single" w:sz="4" w:space="0" w:color="auto"/>
              <w:bottom w:val="single" w:sz="4" w:space="0" w:color="auto"/>
              <w:right w:val="single" w:sz="4" w:space="0" w:color="auto"/>
            </w:tcBorders>
          </w:tcPr>
          <w:p w:rsidR="00855EA5" w:rsidRDefault="00F35046">
            <w:pPr>
              <w:pStyle w:val="31"/>
              <w:jc w:val="center"/>
              <w:rPr>
                <w:b/>
                <w:sz w:val="24"/>
              </w:rPr>
            </w:pPr>
            <w:r>
              <w:rPr>
                <w:b/>
                <w:sz w:val="24"/>
              </w:rPr>
              <w:t>-</w:t>
            </w:r>
          </w:p>
        </w:tc>
      </w:tr>
      <w:tr w:rsidR="00855EA5">
        <w:tc>
          <w:tcPr>
            <w:tcW w:w="5920" w:type="dxa"/>
            <w:tcBorders>
              <w:top w:val="single" w:sz="4" w:space="0" w:color="auto"/>
              <w:left w:val="single" w:sz="4" w:space="0" w:color="auto"/>
              <w:bottom w:val="single" w:sz="4" w:space="0" w:color="auto"/>
            </w:tcBorders>
          </w:tcPr>
          <w:p w:rsidR="00855EA5" w:rsidRDefault="00F35046">
            <w:pPr>
              <w:pStyle w:val="31"/>
              <w:rPr>
                <w:b/>
                <w:sz w:val="24"/>
              </w:rPr>
            </w:pPr>
            <w:r>
              <w:rPr>
                <w:b/>
                <w:sz w:val="24"/>
              </w:rPr>
              <w:t>Ценные бумаги в портфеле банка для инвестиций</w:t>
            </w:r>
          </w:p>
        </w:tc>
        <w:tc>
          <w:tcPr>
            <w:tcW w:w="850" w:type="dxa"/>
            <w:tcBorders>
              <w:top w:val="single" w:sz="4" w:space="0" w:color="auto"/>
              <w:bottom w:val="single" w:sz="4" w:space="0" w:color="auto"/>
            </w:tcBorders>
          </w:tcPr>
          <w:p w:rsidR="00855EA5" w:rsidRDefault="00F35046">
            <w:pPr>
              <w:pStyle w:val="31"/>
              <w:jc w:val="center"/>
              <w:rPr>
                <w:b/>
                <w:sz w:val="24"/>
              </w:rPr>
            </w:pPr>
            <w:r>
              <w:rPr>
                <w:b/>
                <w:sz w:val="24"/>
              </w:rPr>
              <w:t>39</w:t>
            </w:r>
          </w:p>
        </w:tc>
        <w:tc>
          <w:tcPr>
            <w:tcW w:w="851" w:type="dxa"/>
            <w:tcBorders>
              <w:top w:val="single" w:sz="4" w:space="0" w:color="auto"/>
              <w:bottom w:val="single" w:sz="4" w:space="0" w:color="auto"/>
            </w:tcBorders>
          </w:tcPr>
          <w:p w:rsidR="00855EA5" w:rsidRDefault="00F35046">
            <w:pPr>
              <w:pStyle w:val="31"/>
              <w:jc w:val="center"/>
              <w:rPr>
                <w:b/>
                <w:sz w:val="24"/>
                <w:lang w:val="en-US"/>
              </w:rPr>
            </w:pPr>
            <w:r>
              <w:rPr>
                <w:b/>
                <w:sz w:val="24"/>
                <w:lang w:val="en-US"/>
              </w:rPr>
              <w:t>0,21</w:t>
            </w:r>
          </w:p>
        </w:tc>
        <w:tc>
          <w:tcPr>
            <w:tcW w:w="854" w:type="dxa"/>
            <w:tcBorders>
              <w:top w:val="single" w:sz="4" w:space="0" w:color="auto"/>
              <w:bottom w:val="single" w:sz="4" w:space="0" w:color="auto"/>
            </w:tcBorders>
          </w:tcPr>
          <w:p w:rsidR="00855EA5" w:rsidRDefault="00F35046">
            <w:pPr>
              <w:pStyle w:val="31"/>
              <w:jc w:val="center"/>
              <w:rPr>
                <w:b/>
                <w:sz w:val="24"/>
              </w:rPr>
            </w:pPr>
            <w:r>
              <w:rPr>
                <w:b/>
                <w:sz w:val="24"/>
              </w:rPr>
              <w:t>100</w:t>
            </w:r>
          </w:p>
        </w:tc>
        <w:tc>
          <w:tcPr>
            <w:tcW w:w="855" w:type="dxa"/>
            <w:tcBorders>
              <w:top w:val="single" w:sz="4" w:space="0" w:color="auto"/>
              <w:bottom w:val="single" w:sz="4" w:space="0" w:color="auto"/>
              <w:right w:val="single" w:sz="4" w:space="0" w:color="auto"/>
            </w:tcBorders>
          </w:tcPr>
          <w:p w:rsidR="00855EA5" w:rsidRDefault="00F35046">
            <w:pPr>
              <w:pStyle w:val="31"/>
              <w:jc w:val="center"/>
              <w:rPr>
                <w:b/>
                <w:sz w:val="24"/>
                <w:lang w:val="en-US"/>
              </w:rPr>
            </w:pPr>
            <w:r>
              <w:rPr>
                <w:b/>
                <w:sz w:val="24"/>
                <w:lang w:val="en-US"/>
              </w:rPr>
              <w:t>0,44</w:t>
            </w:r>
          </w:p>
        </w:tc>
      </w:tr>
      <w:tr w:rsidR="00855EA5">
        <w:tc>
          <w:tcPr>
            <w:tcW w:w="5920" w:type="dxa"/>
            <w:tcBorders>
              <w:top w:val="single" w:sz="4" w:space="0" w:color="auto"/>
              <w:left w:val="single" w:sz="4" w:space="0" w:color="auto"/>
              <w:bottom w:val="single" w:sz="4" w:space="0" w:color="auto"/>
            </w:tcBorders>
          </w:tcPr>
          <w:p w:rsidR="00855EA5" w:rsidRDefault="00F35046">
            <w:pPr>
              <w:pStyle w:val="31"/>
              <w:rPr>
                <w:b/>
                <w:sz w:val="24"/>
              </w:rPr>
            </w:pPr>
            <w:r>
              <w:rPr>
                <w:b/>
                <w:sz w:val="24"/>
              </w:rPr>
              <w:t>Резерв от обесценивания ценных бумаг для инвестиций</w:t>
            </w:r>
          </w:p>
        </w:tc>
        <w:tc>
          <w:tcPr>
            <w:tcW w:w="850" w:type="dxa"/>
            <w:tcBorders>
              <w:top w:val="single" w:sz="4" w:space="0" w:color="auto"/>
              <w:bottom w:val="single" w:sz="4" w:space="0" w:color="auto"/>
            </w:tcBorders>
          </w:tcPr>
          <w:p w:rsidR="00855EA5" w:rsidRDefault="00F35046">
            <w:pPr>
              <w:pStyle w:val="31"/>
              <w:jc w:val="center"/>
              <w:rPr>
                <w:b/>
                <w:sz w:val="24"/>
              </w:rPr>
            </w:pPr>
            <w:r>
              <w:rPr>
                <w:b/>
                <w:sz w:val="24"/>
              </w:rPr>
              <w:t>-</w:t>
            </w:r>
          </w:p>
        </w:tc>
        <w:tc>
          <w:tcPr>
            <w:tcW w:w="851" w:type="dxa"/>
            <w:tcBorders>
              <w:top w:val="single" w:sz="4" w:space="0" w:color="auto"/>
              <w:bottom w:val="single" w:sz="4" w:space="0" w:color="auto"/>
            </w:tcBorders>
          </w:tcPr>
          <w:p w:rsidR="00855EA5" w:rsidRDefault="00F35046">
            <w:pPr>
              <w:pStyle w:val="31"/>
              <w:jc w:val="center"/>
              <w:rPr>
                <w:b/>
                <w:sz w:val="24"/>
              </w:rPr>
            </w:pPr>
            <w:r>
              <w:rPr>
                <w:b/>
                <w:sz w:val="24"/>
              </w:rPr>
              <w:t>-</w:t>
            </w:r>
          </w:p>
        </w:tc>
        <w:tc>
          <w:tcPr>
            <w:tcW w:w="854" w:type="dxa"/>
            <w:tcBorders>
              <w:top w:val="single" w:sz="4" w:space="0" w:color="auto"/>
              <w:bottom w:val="single" w:sz="4" w:space="0" w:color="auto"/>
            </w:tcBorders>
          </w:tcPr>
          <w:p w:rsidR="00855EA5" w:rsidRDefault="00F35046">
            <w:pPr>
              <w:pStyle w:val="31"/>
              <w:jc w:val="center"/>
              <w:rPr>
                <w:b/>
                <w:sz w:val="24"/>
              </w:rPr>
            </w:pPr>
            <w:r>
              <w:rPr>
                <w:b/>
                <w:sz w:val="24"/>
              </w:rPr>
              <w:t>-</w:t>
            </w:r>
          </w:p>
        </w:tc>
        <w:tc>
          <w:tcPr>
            <w:tcW w:w="855" w:type="dxa"/>
            <w:tcBorders>
              <w:top w:val="single" w:sz="4" w:space="0" w:color="auto"/>
              <w:bottom w:val="single" w:sz="4" w:space="0" w:color="auto"/>
              <w:right w:val="single" w:sz="4" w:space="0" w:color="auto"/>
            </w:tcBorders>
          </w:tcPr>
          <w:p w:rsidR="00855EA5" w:rsidRDefault="00F35046">
            <w:pPr>
              <w:pStyle w:val="31"/>
              <w:jc w:val="center"/>
              <w:rPr>
                <w:b/>
                <w:sz w:val="24"/>
              </w:rPr>
            </w:pPr>
            <w:r>
              <w:rPr>
                <w:b/>
                <w:sz w:val="24"/>
              </w:rPr>
              <w:t>-</w:t>
            </w:r>
          </w:p>
        </w:tc>
      </w:tr>
      <w:tr w:rsidR="00855EA5">
        <w:tc>
          <w:tcPr>
            <w:tcW w:w="5920" w:type="dxa"/>
            <w:tcBorders>
              <w:top w:val="single" w:sz="4" w:space="0" w:color="auto"/>
              <w:left w:val="single" w:sz="4" w:space="0" w:color="auto"/>
              <w:bottom w:val="single" w:sz="4" w:space="0" w:color="auto"/>
            </w:tcBorders>
          </w:tcPr>
          <w:p w:rsidR="00855EA5" w:rsidRDefault="00F35046">
            <w:pPr>
              <w:pStyle w:val="31"/>
              <w:rPr>
                <w:b/>
                <w:sz w:val="24"/>
              </w:rPr>
            </w:pPr>
            <w:r>
              <w:rPr>
                <w:b/>
                <w:sz w:val="24"/>
              </w:rPr>
              <w:t>Кредиты и финансовый лизинг, предоставленные клиентам</w:t>
            </w:r>
          </w:p>
        </w:tc>
        <w:tc>
          <w:tcPr>
            <w:tcW w:w="850" w:type="dxa"/>
            <w:tcBorders>
              <w:top w:val="single" w:sz="4" w:space="0" w:color="auto"/>
              <w:bottom w:val="single" w:sz="4" w:space="0" w:color="auto"/>
            </w:tcBorders>
          </w:tcPr>
          <w:p w:rsidR="00855EA5" w:rsidRDefault="00F35046">
            <w:pPr>
              <w:pStyle w:val="31"/>
              <w:jc w:val="center"/>
              <w:rPr>
                <w:b/>
                <w:sz w:val="24"/>
              </w:rPr>
            </w:pPr>
            <w:r>
              <w:rPr>
                <w:b/>
                <w:sz w:val="24"/>
              </w:rPr>
              <w:t>6836</w:t>
            </w:r>
          </w:p>
        </w:tc>
        <w:tc>
          <w:tcPr>
            <w:tcW w:w="851" w:type="dxa"/>
            <w:tcBorders>
              <w:top w:val="single" w:sz="4" w:space="0" w:color="auto"/>
              <w:bottom w:val="single" w:sz="4" w:space="0" w:color="auto"/>
            </w:tcBorders>
          </w:tcPr>
          <w:p w:rsidR="00855EA5" w:rsidRDefault="00F35046">
            <w:pPr>
              <w:pStyle w:val="31"/>
              <w:jc w:val="center"/>
              <w:rPr>
                <w:b/>
                <w:sz w:val="24"/>
                <w:lang w:val="en-US"/>
              </w:rPr>
            </w:pPr>
            <w:r>
              <w:rPr>
                <w:b/>
                <w:sz w:val="24"/>
                <w:lang w:val="en-US"/>
              </w:rPr>
              <w:t>36,36</w:t>
            </w:r>
          </w:p>
        </w:tc>
        <w:tc>
          <w:tcPr>
            <w:tcW w:w="854" w:type="dxa"/>
            <w:tcBorders>
              <w:top w:val="single" w:sz="4" w:space="0" w:color="auto"/>
              <w:bottom w:val="single" w:sz="4" w:space="0" w:color="auto"/>
            </w:tcBorders>
          </w:tcPr>
          <w:p w:rsidR="00855EA5" w:rsidRDefault="00F35046">
            <w:pPr>
              <w:pStyle w:val="31"/>
              <w:rPr>
                <w:b/>
                <w:sz w:val="24"/>
              </w:rPr>
            </w:pPr>
            <w:r>
              <w:rPr>
                <w:b/>
                <w:sz w:val="24"/>
              </w:rPr>
              <w:t>9747</w:t>
            </w:r>
          </w:p>
        </w:tc>
        <w:tc>
          <w:tcPr>
            <w:tcW w:w="855" w:type="dxa"/>
            <w:tcBorders>
              <w:top w:val="single" w:sz="4" w:space="0" w:color="auto"/>
              <w:bottom w:val="single" w:sz="4" w:space="0" w:color="auto"/>
              <w:right w:val="single" w:sz="4" w:space="0" w:color="auto"/>
            </w:tcBorders>
          </w:tcPr>
          <w:p w:rsidR="00855EA5" w:rsidRDefault="00F35046">
            <w:pPr>
              <w:pStyle w:val="31"/>
              <w:jc w:val="center"/>
              <w:rPr>
                <w:b/>
                <w:sz w:val="24"/>
                <w:lang w:val="en-US"/>
              </w:rPr>
            </w:pPr>
            <w:r>
              <w:rPr>
                <w:b/>
                <w:sz w:val="24"/>
                <w:lang w:val="en-US"/>
              </w:rPr>
              <w:t>43,25</w:t>
            </w:r>
          </w:p>
        </w:tc>
      </w:tr>
      <w:tr w:rsidR="00855EA5">
        <w:tc>
          <w:tcPr>
            <w:tcW w:w="5920" w:type="dxa"/>
            <w:tcBorders>
              <w:top w:val="single" w:sz="4" w:space="0" w:color="auto"/>
              <w:left w:val="single" w:sz="4" w:space="0" w:color="auto"/>
              <w:bottom w:val="single" w:sz="4" w:space="0" w:color="auto"/>
            </w:tcBorders>
          </w:tcPr>
          <w:p w:rsidR="00855EA5" w:rsidRDefault="00F35046">
            <w:pPr>
              <w:pStyle w:val="31"/>
              <w:rPr>
                <w:b/>
                <w:sz w:val="24"/>
              </w:rPr>
            </w:pPr>
            <w:r>
              <w:rPr>
                <w:b/>
                <w:sz w:val="24"/>
              </w:rPr>
              <w:t>Резерв под кредиты и финансовый лизинг клиентам</w:t>
            </w:r>
          </w:p>
        </w:tc>
        <w:tc>
          <w:tcPr>
            <w:tcW w:w="850" w:type="dxa"/>
            <w:tcBorders>
              <w:top w:val="single" w:sz="4" w:space="0" w:color="auto"/>
              <w:bottom w:val="single" w:sz="4" w:space="0" w:color="auto"/>
            </w:tcBorders>
          </w:tcPr>
          <w:p w:rsidR="00855EA5" w:rsidRDefault="00F35046">
            <w:pPr>
              <w:pStyle w:val="31"/>
              <w:jc w:val="center"/>
              <w:rPr>
                <w:b/>
                <w:sz w:val="24"/>
              </w:rPr>
            </w:pPr>
            <w:r>
              <w:rPr>
                <w:b/>
                <w:sz w:val="24"/>
              </w:rPr>
              <w:t>88</w:t>
            </w:r>
          </w:p>
        </w:tc>
        <w:tc>
          <w:tcPr>
            <w:tcW w:w="851" w:type="dxa"/>
            <w:tcBorders>
              <w:top w:val="single" w:sz="4" w:space="0" w:color="auto"/>
              <w:bottom w:val="single" w:sz="4" w:space="0" w:color="auto"/>
            </w:tcBorders>
          </w:tcPr>
          <w:p w:rsidR="00855EA5" w:rsidRDefault="00F35046">
            <w:pPr>
              <w:pStyle w:val="31"/>
              <w:jc w:val="center"/>
              <w:rPr>
                <w:b/>
                <w:sz w:val="24"/>
                <w:lang w:val="en-US"/>
              </w:rPr>
            </w:pPr>
            <w:r>
              <w:rPr>
                <w:b/>
                <w:sz w:val="24"/>
                <w:lang w:val="en-US"/>
              </w:rPr>
              <w:t>0,46</w:t>
            </w:r>
          </w:p>
        </w:tc>
        <w:tc>
          <w:tcPr>
            <w:tcW w:w="854" w:type="dxa"/>
            <w:tcBorders>
              <w:top w:val="single" w:sz="4" w:space="0" w:color="auto"/>
              <w:bottom w:val="single" w:sz="4" w:space="0" w:color="auto"/>
            </w:tcBorders>
          </w:tcPr>
          <w:p w:rsidR="00855EA5" w:rsidRDefault="00F35046">
            <w:pPr>
              <w:pStyle w:val="31"/>
              <w:jc w:val="center"/>
              <w:rPr>
                <w:b/>
                <w:sz w:val="24"/>
              </w:rPr>
            </w:pPr>
            <w:r>
              <w:rPr>
                <w:b/>
                <w:sz w:val="24"/>
              </w:rPr>
              <w:t>89</w:t>
            </w:r>
          </w:p>
        </w:tc>
        <w:tc>
          <w:tcPr>
            <w:tcW w:w="855" w:type="dxa"/>
            <w:tcBorders>
              <w:top w:val="single" w:sz="4" w:space="0" w:color="auto"/>
              <w:bottom w:val="single" w:sz="4" w:space="0" w:color="auto"/>
              <w:right w:val="single" w:sz="4" w:space="0" w:color="auto"/>
            </w:tcBorders>
          </w:tcPr>
          <w:p w:rsidR="00855EA5" w:rsidRDefault="00F35046">
            <w:pPr>
              <w:pStyle w:val="31"/>
              <w:jc w:val="center"/>
              <w:rPr>
                <w:b/>
                <w:sz w:val="24"/>
                <w:lang w:val="en-US"/>
              </w:rPr>
            </w:pPr>
            <w:r>
              <w:rPr>
                <w:b/>
                <w:sz w:val="24"/>
                <w:lang w:val="en-US"/>
              </w:rPr>
              <w:t>0,39</w:t>
            </w:r>
          </w:p>
        </w:tc>
      </w:tr>
      <w:tr w:rsidR="00855EA5">
        <w:tc>
          <w:tcPr>
            <w:tcW w:w="5920" w:type="dxa"/>
            <w:tcBorders>
              <w:top w:val="single" w:sz="4" w:space="0" w:color="auto"/>
              <w:left w:val="single" w:sz="4" w:space="0" w:color="auto"/>
              <w:bottom w:val="single" w:sz="4" w:space="0" w:color="auto"/>
            </w:tcBorders>
          </w:tcPr>
          <w:p w:rsidR="00855EA5" w:rsidRDefault="00F35046">
            <w:pPr>
              <w:pStyle w:val="31"/>
              <w:rPr>
                <w:b/>
                <w:sz w:val="24"/>
              </w:rPr>
            </w:pPr>
            <w:r>
              <w:rPr>
                <w:b/>
                <w:sz w:val="24"/>
              </w:rPr>
              <w:t>Инвестиции капитала в асоциированные компании</w:t>
            </w:r>
          </w:p>
        </w:tc>
        <w:tc>
          <w:tcPr>
            <w:tcW w:w="850" w:type="dxa"/>
            <w:tcBorders>
              <w:top w:val="single" w:sz="4" w:space="0" w:color="auto"/>
              <w:bottom w:val="single" w:sz="4" w:space="0" w:color="auto"/>
            </w:tcBorders>
          </w:tcPr>
          <w:p w:rsidR="00855EA5" w:rsidRDefault="00F35046">
            <w:pPr>
              <w:pStyle w:val="31"/>
              <w:jc w:val="center"/>
              <w:rPr>
                <w:b/>
                <w:sz w:val="24"/>
              </w:rPr>
            </w:pPr>
            <w:r>
              <w:rPr>
                <w:b/>
                <w:sz w:val="24"/>
              </w:rPr>
              <w:t>-</w:t>
            </w:r>
          </w:p>
        </w:tc>
        <w:tc>
          <w:tcPr>
            <w:tcW w:w="851" w:type="dxa"/>
            <w:tcBorders>
              <w:top w:val="single" w:sz="4" w:space="0" w:color="auto"/>
              <w:bottom w:val="single" w:sz="4" w:space="0" w:color="auto"/>
            </w:tcBorders>
          </w:tcPr>
          <w:p w:rsidR="00855EA5" w:rsidRDefault="00F35046">
            <w:pPr>
              <w:pStyle w:val="31"/>
              <w:jc w:val="center"/>
              <w:rPr>
                <w:b/>
                <w:sz w:val="24"/>
              </w:rPr>
            </w:pPr>
            <w:r>
              <w:rPr>
                <w:b/>
                <w:sz w:val="24"/>
              </w:rPr>
              <w:t>-</w:t>
            </w:r>
          </w:p>
        </w:tc>
        <w:tc>
          <w:tcPr>
            <w:tcW w:w="854" w:type="dxa"/>
            <w:tcBorders>
              <w:top w:val="single" w:sz="4" w:space="0" w:color="auto"/>
              <w:bottom w:val="single" w:sz="4" w:space="0" w:color="auto"/>
            </w:tcBorders>
          </w:tcPr>
          <w:p w:rsidR="00855EA5" w:rsidRDefault="00F35046">
            <w:pPr>
              <w:pStyle w:val="31"/>
              <w:jc w:val="center"/>
              <w:rPr>
                <w:b/>
                <w:sz w:val="24"/>
              </w:rPr>
            </w:pPr>
            <w:r>
              <w:rPr>
                <w:b/>
                <w:sz w:val="24"/>
              </w:rPr>
              <w:t>1</w:t>
            </w:r>
          </w:p>
        </w:tc>
        <w:tc>
          <w:tcPr>
            <w:tcW w:w="855" w:type="dxa"/>
            <w:tcBorders>
              <w:top w:val="single" w:sz="4" w:space="0" w:color="auto"/>
              <w:bottom w:val="single" w:sz="4" w:space="0" w:color="auto"/>
              <w:right w:val="single" w:sz="4" w:space="0" w:color="auto"/>
            </w:tcBorders>
          </w:tcPr>
          <w:p w:rsidR="00855EA5" w:rsidRDefault="00F35046">
            <w:pPr>
              <w:pStyle w:val="31"/>
              <w:rPr>
                <w:b/>
                <w:sz w:val="24"/>
              </w:rPr>
            </w:pPr>
            <w:r>
              <w:rPr>
                <w:b/>
                <w:sz w:val="24"/>
              </w:rPr>
              <w:t xml:space="preserve">   -</w:t>
            </w:r>
          </w:p>
        </w:tc>
      </w:tr>
      <w:tr w:rsidR="00855EA5">
        <w:tc>
          <w:tcPr>
            <w:tcW w:w="5920" w:type="dxa"/>
            <w:tcBorders>
              <w:top w:val="single" w:sz="4" w:space="0" w:color="auto"/>
              <w:left w:val="single" w:sz="4" w:space="0" w:color="auto"/>
              <w:bottom w:val="single" w:sz="4" w:space="0" w:color="auto"/>
            </w:tcBorders>
          </w:tcPr>
          <w:p w:rsidR="00855EA5" w:rsidRDefault="00F35046">
            <w:pPr>
              <w:pStyle w:val="31"/>
              <w:rPr>
                <w:b/>
                <w:sz w:val="24"/>
              </w:rPr>
            </w:pPr>
            <w:r>
              <w:rPr>
                <w:b/>
                <w:sz w:val="24"/>
              </w:rPr>
              <w:t>Инвестиции капитала в дочерние компании</w:t>
            </w:r>
          </w:p>
        </w:tc>
        <w:tc>
          <w:tcPr>
            <w:tcW w:w="850" w:type="dxa"/>
            <w:tcBorders>
              <w:top w:val="single" w:sz="4" w:space="0" w:color="auto"/>
              <w:bottom w:val="single" w:sz="4" w:space="0" w:color="auto"/>
            </w:tcBorders>
          </w:tcPr>
          <w:p w:rsidR="00855EA5" w:rsidRDefault="00F35046">
            <w:pPr>
              <w:pStyle w:val="31"/>
              <w:jc w:val="center"/>
              <w:rPr>
                <w:b/>
                <w:sz w:val="24"/>
              </w:rPr>
            </w:pPr>
            <w:r>
              <w:rPr>
                <w:b/>
                <w:sz w:val="24"/>
              </w:rPr>
              <w:t>-</w:t>
            </w:r>
          </w:p>
        </w:tc>
        <w:tc>
          <w:tcPr>
            <w:tcW w:w="851" w:type="dxa"/>
            <w:tcBorders>
              <w:top w:val="single" w:sz="4" w:space="0" w:color="auto"/>
              <w:bottom w:val="single" w:sz="4" w:space="0" w:color="auto"/>
            </w:tcBorders>
          </w:tcPr>
          <w:p w:rsidR="00855EA5" w:rsidRDefault="00F35046">
            <w:pPr>
              <w:pStyle w:val="31"/>
              <w:jc w:val="center"/>
              <w:rPr>
                <w:b/>
                <w:sz w:val="24"/>
              </w:rPr>
            </w:pPr>
            <w:r>
              <w:rPr>
                <w:b/>
                <w:sz w:val="24"/>
              </w:rPr>
              <w:t>-</w:t>
            </w:r>
          </w:p>
        </w:tc>
        <w:tc>
          <w:tcPr>
            <w:tcW w:w="854" w:type="dxa"/>
            <w:tcBorders>
              <w:top w:val="single" w:sz="4" w:space="0" w:color="auto"/>
              <w:bottom w:val="single" w:sz="4" w:space="0" w:color="auto"/>
            </w:tcBorders>
          </w:tcPr>
          <w:p w:rsidR="00855EA5" w:rsidRDefault="00F35046">
            <w:pPr>
              <w:pStyle w:val="31"/>
              <w:jc w:val="center"/>
              <w:rPr>
                <w:b/>
                <w:sz w:val="24"/>
              </w:rPr>
            </w:pPr>
            <w:r>
              <w:rPr>
                <w:b/>
                <w:sz w:val="24"/>
              </w:rPr>
              <w:t>-</w:t>
            </w:r>
          </w:p>
        </w:tc>
        <w:tc>
          <w:tcPr>
            <w:tcW w:w="855" w:type="dxa"/>
            <w:tcBorders>
              <w:top w:val="single" w:sz="4" w:space="0" w:color="auto"/>
              <w:bottom w:val="single" w:sz="4" w:space="0" w:color="auto"/>
              <w:right w:val="single" w:sz="4" w:space="0" w:color="auto"/>
            </w:tcBorders>
          </w:tcPr>
          <w:p w:rsidR="00855EA5" w:rsidRDefault="00F35046">
            <w:pPr>
              <w:pStyle w:val="31"/>
              <w:jc w:val="center"/>
              <w:rPr>
                <w:b/>
                <w:sz w:val="24"/>
              </w:rPr>
            </w:pPr>
            <w:r>
              <w:rPr>
                <w:b/>
                <w:sz w:val="24"/>
              </w:rPr>
              <w:t>-</w:t>
            </w:r>
          </w:p>
        </w:tc>
      </w:tr>
      <w:tr w:rsidR="00855EA5">
        <w:tc>
          <w:tcPr>
            <w:tcW w:w="5920" w:type="dxa"/>
            <w:tcBorders>
              <w:top w:val="single" w:sz="4" w:space="0" w:color="auto"/>
              <w:left w:val="single" w:sz="4" w:space="0" w:color="auto"/>
              <w:bottom w:val="single" w:sz="4" w:space="0" w:color="auto"/>
            </w:tcBorders>
          </w:tcPr>
          <w:p w:rsidR="00855EA5" w:rsidRDefault="00F35046">
            <w:pPr>
              <w:pStyle w:val="31"/>
              <w:rPr>
                <w:b/>
                <w:sz w:val="24"/>
              </w:rPr>
            </w:pPr>
            <w:r>
              <w:rPr>
                <w:b/>
                <w:sz w:val="24"/>
              </w:rPr>
              <w:t>Материальные активы</w:t>
            </w:r>
          </w:p>
        </w:tc>
        <w:tc>
          <w:tcPr>
            <w:tcW w:w="850" w:type="dxa"/>
            <w:tcBorders>
              <w:top w:val="single" w:sz="4" w:space="0" w:color="auto"/>
              <w:bottom w:val="single" w:sz="4" w:space="0" w:color="auto"/>
            </w:tcBorders>
          </w:tcPr>
          <w:p w:rsidR="00855EA5" w:rsidRDefault="00F35046">
            <w:pPr>
              <w:pStyle w:val="31"/>
              <w:jc w:val="center"/>
              <w:rPr>
                <w:b/>
                <w:sz w:val="24"/>
              </w:rPr>
            </w:pPr>
            <w:r>
              <w:rPr>
                <w:b/>
                <w:sz w:val="24"/>
              </w:rPr>
              <w:t>867</w:t>
            </w:r>
          </w:p>
        </w:tc>
        <w:tc>
          <w:tcPr>
            <w:tcW w:w="851" w:type="dxa"/>
            <w:tcBorders>
              <w:top w:val="single" w:sz="4" w:space="0" w:color="auto"/>
              <w:bottom w:val="single" w:sz="4" w:space="0" w:color="auto"/>
            </w:tcBorders>
          </w:tcPr>
          <w:p w:rsidR="00855EA5" w:rsidRDefault="00F35046">
            <w:pPr>
              <w:pStyle w:val="31"/>
              <w:jc w:val="center"/>
              <w:rPr>
                <w:b/>
                <w:sz w:val="24"/>
              </w:rPr>
            </w:pPr>
            <w:r>
              <w:rPr>
                <w:b/>
                <w:sz w:val="24"/>
              </w:rPr>
              <w:t>5,16</w:t>
            </w:r>
          </w:p>
        </w:tc>
        <w:tc>
          <w:tcPr>
            <w:tcW w:w="854" w:type="dxa"/>
            <w:tcBorders>
              <w:top w:val="single" w:sz="4" w:space="0" w:color="auto"/>
              <w:bottom w:val="single" w:sz="4" w:space="0" w:color="auto"/>
            </w:tcBorders>
          </w:tcPr>
          <w:p w:rsidR="00855EA5" w:rsidRDefault="00F35046">
            <w:pPr>
              <w:pStyle w:val="31"/>
              <w:jc w:val="center"/>
              <w:rPr>
                <w:b/>
                <w:sz w:val="24"/>
              </w:rPr>
            </w:pPr>
            <w:r>
              <w:rPr>
                <w:b/>
                <w:sz w:val="24"/>
              </w:rPr>
              <w:t>4330</w:t>
            </w:r>
          </w:p>
        </w:tc>
        <w:tc>
          <w:tcPr>
            <w:tcW w:w="855" w:type="dxa"/>
            <w:tcBorders>
              <w:top w:val="single" w:sz="4" w:space="0" w:color="auto"/>
              <w:bottom w:val="single" w:sz="4" w:space="0" w:color="auto"/>
              <w:right w:val="single" w:sz="4" w:space="0" w:color="auto"/>
            </w:tcBorders>
          </w:tcPr>
          <w:p w:rsidR="00855EA5" w:rsidRDefault="00F35046">
            <w:pPr>
              <w:pStyle w:val="31"/>
              <w:jc w:val="center"/>
              <w:rPr>
                <w:b/>
                <w:sz w:val="24"/>
              </w:rPr>
            </w:pPr>
            <w:r>
              <w:rPr>
                <w:b/>
                <w:sz w:val="24"/>
              </w:rPr>
              <w:t>19,21</w:t>
            </w:r>
          </w:p>
        </w:tc>
      </w:tr>
      <w:tr w:rsidR="00855EA5">
        <w:tc>
          <w:tcPr>
            <w:tcW w:w="5920" w:type="dxa"/>
            <w:tcBorders>
              <w:top w:val="single" w:sz="4" w:space="0" w:color="auto"/>
              <w:left w:val="single" w:sz="4" w:space="0" w:color="auto"/>
              <w:bottom w:val="single" w:sz="4" w:space="0" w:color="auto"/>
            </w:tcBorders>
          </w:tcPr>
          <w:p w:rsidR="00855EA5" w:rsidRDefault="00F35046">
            <w:pPr>
              <w:pStyle w:val="31"/>
              <w:rPr>
                <w:b/>
                <w:sz w:val="24"/>
              </w:rPr>
            </w:pPr>
            <w:r>
              <w:rPr>
                <w:b/>
                <w:sz w:val="24"/>
              </w:rPr>
              <w:t>Нематериальные активы</w:t>
            </w:r>
          </w:p>
        </w:tc>
        <w:tc>
          <w:tcPr>
            <w:tcW w:w="850" w:type="dxa"/>
            <w:tcBorders>
              <w:top w:val="single" w:sz="4" w:space="0" w:color="auto"/>
              <w:bottom w:val="single" w:sz="4" w:space="0" w:color="auto"/>
            </w:tcBorders>
          </w:tcPr>
          <w:p w:rsidR="00855EA5" w:rsidRDefault="00F35046">
            <w:pPr>
              <w:pStyle w:val="31"/>
              <w:jc w:val="center"/>
              <w:rPr>
                <w:b/>
                <w:sz w:val="24"/>
              </w:rPr>
            </w:pPr>
            <w:r>
              <w:rPr>
                <w:b/>
                <w:sz w:val="24"/>
              </w:rPr>
              <w:t>4</w:t>
            </w:r>
          </w:p>
        </w:tc>
        <w:tc>
          <w:tcPr>
            <w:tcW w:w="851" w:type="dxa"/>
            <w:tcBorders>
              <w:top w:val="single" w:sz="4" w:space="0" w:color="auto"/>
              <w:bottom w:val="single" w:sz="4" w:space="0" w:color="auto"/>
            </w:tcBorders>
          </w:tcPr>
          <w:p w:rsidR="00855EA5" w:rsidRDefault="00F35046">
            <w:pPr>
              <w:pStyle w:val="31"/>
              <w:jc w:val="center"/>
              <w:rPr>
                <w:b/>
                <w:sz w:val="24"/>
              </w:rPr>
            </w:pPr>
            <w:r>
              <w:rPr>
                <w:b/>
                <w:sz w:val="24"/>
              </w:rPr>
              <w:t>0,02</w:t>
            </w:r>
          </w:p>
        </w:tc>
        <w:tc>
          <w:tcPr>
            <w:tcW w:w="854" w:type="dxa"/>
            <w:tcBorders>
              <w:top w:val="single" w:sz="4" w:space="0" w:color="auto"/>
              <w:bottom w:val="single" w:sz="4" w:space="0" w:color="auto"/>
            </w:tcBorders>
          </w:tcPr>
          <w:p w:rsidR="00855EA5" w:rsidRDefault="00F35046">
            <w:pPr>
              <w:pStyle w:val="31"/>
              <w:jc w:val="center"/>
              <w:rPr>
                <w:b/>
                <w:sz w:val="24"/>
              </w:rPr>
            </w:pPr>
            <w:r>
              <w:rPr>
                <w:b/>
                <w:sz w:val="24"/>
              </w:rPr>
              <w:t>11</w:t>
            </w:r>
          </w:p>
        </w:tc>
        <w:tc>
          <w:tcPr>
            <w:tcW w:w="855" w:type="dxa"/>
            <w:tcBorders>
              <w:top w:val="single" w:sz="4" w:space="0" w:color="auto"/>
              <w:bottom w:val="single" w:sz="4" w:space="0" w:color="auto"/>
              <w:right w:val="single" w:sz="4" w:space="0" w:color="auto"/>
            </w:tcBorders>
          </w:tcPr>
          <w:p w:rsidR="00855EA5" w:rsidRDefault="00F35046">
            <w:pPr>
              <w:pStyle w:val="31"/>
              <w:jc w:val="center"/>
              <w:rPr>
                <w:b/>
                <w:sz w:val="24"/>
              </w:rPr>
            </w:pPr>
            <w:r>
              <w:rPr>
                <w:b/>
                <w:sz w:val="24"/>
              </w:rPr>
              <w:t>0,03</w:t>
            </w:r>
          </w:p>
        </w:tc>
      </w:tr>
      <w:tr w:rsidR="00855EA5">
        <w:tc>
          <w:tcPr>
            <w:tcW w:w="5920" w:type="dxa"/>
            <w:tcBorders>
              <w:top w:val="single" w:sz="4" w:space="0" w:color="auto"/>
              <w:left w:val="single" w:sz="4" w:space="0" w:color="auto"/>
              <w:bottom w:val="single" w:sz="4" w:space="0" w:color="auto"/>
            </w:tcBorders>
          </w:tcPr>
          <w:p w:rsidR="00855EA5" w:rsidRDefault="00F35046">
            <w:pPr>
              <w:pStyle w:val="31"/>
              <w:rPr>
                <w:b/>
                <w:sz w:val="24"/>
              </w:rPr>
            </w:pPr>
            <w:r>
              <w:rPr>
                <w:b/>
                <w:sz w:val="24"/>
              </w:rPr>
              <w:t>Другие активы</w:t>
            </w:r>
          </w:p>
        </w:tc>
        <w:tc>
          <w:tcPr>
            <w:tcW w:w="850" w:type="dxa"/>
            <w:tcBorders>
              <w:top w:val="single" w:sz="4" w:space="0" w:color="auto"/>
              <w:bottom w:val="single" w:sz="4" w:space="0" w:color="auto"/>
            </w:tcBorders>
          </w:tcPr>
          <w:p w:rsidR="00855EA5" w:rsidRDefault="00F35046">
            <w:pPr>
              <w:pStyle w:val="31"/>
              <w:jc w:val="center"/>
              <w:rPr>
                <w:b/>
                <w:sz w:val="24"/>
              </w:rPr>
            </w:pPr>
            <w:r>
              <w:rPr>
                <w:b/>
                <w:sz w:val="24"/>
              </w:rPr>
              <w:t>4145</w:t>
            </w:r>
          </w:p>
        </w:tc>
        <w:tc>
          <w:tcPr>
            <w:tcW w:w="851" w:type="dxa"/>
            <w:tcBorders>
              <w:top w:val="single" w:sz="4" w:space="0" w:color="auto"/>
              <w:bottom w:val="single" w:sz="4" w:space="0" w:color="auto"/>
            </w:tcBorders>
          </w:tcPr>
          <w:p w:rsidR="00855EA5" w:rsidRDefault="00F35046">
            <w:pPr>
              <w:pStyle w:val="31"/>
              <w:jc w:val="center"/>
              <w:rPr>
                <w:b/>
                <w:sz w:val="24"/>
              </w:rPr>
            </w:pPr>
            <w:r>
              <w:rPr>
                <w:b/>
                <w:sz w:val="24"/>
              </w:rPr>
              <w:t>24,67</w:t>
            </w:r>
          </w:p>
        </w:tc>
        <w:tc>
          <w:tcPr>
            <w:tcW w:w="854" w:type="dxa"/>
            <w:tcBorders>
              <w:top w:val="single" w:sz="4" w:space="0" w:color="auto"/>
              <w:bottom w:val="single" w:sz="4" w:space="0" w:color="auto"/>
            </w:tcBorders>
          </w:tcPr>
          <w:p w:rsidR="00855EA5" w:rsidRDefault="00F35046">
            <w:pPr>
              <w:pStyle w:val="31"/>
              <w:jc w:val="center"/>
              <w:rPr>
                <w:b/>
                <w:sz w:val="24"/>
              </w:rPr>
            </w:pPr>
            <w:r>
              <w:rPr>
                <w:b/>
                <w:sz w:val="24"/>
              </w:rPr>
              <w:t>910</w:t>
            </w:r>
          </w:p>
        </w:tc>
        <w:tc>
          <w:tcPr>
            <w:tcW w:w="855" w:type="dxa"/>
            <w:tcBorders>
              <w:top w:val="single" w:sz="4" w:space="0" w:color="auto"/>
              <w:bottom w:val="single" w:sz="4" w:space="0" w:color="auto"/>
              <w:right w:val="single" w:sz="4" w:space="0" w:color="auto"/>
            </w:tcBorders>
          </w:tcPr>
          <w:p w:rsidR="00855EA5" w:rsidRDefault="00F35046">
            <w:pPr>
              <w:pStyle w:val="31"/>
              <w:jc w:val="center"/>
              <w:rPr>
                <w:b/>
                <w:sz w:val="24"/>
              </w:rPr>
            </w:pPr>
            <w:r>
              <w:rPr>
                <w:b/>
                <w:sz w:val="24"/>
              </w:rPr>
              <w:t>4,04</w:t>
            </w:r>
          </w:p>
        </w:tc>
      </w:tr>
      <w:tr w:rsidR="00855EA5">
        <w:trPr>
          <w:cantSplit/>
        </w:trPr>
        <w:tc>
          <w:tcPr>
            <w:tcW w:w="5920" w:type="dxa"/>
            <w:tcBorders>
              <w:top w:val="single" w:sz="4" w:space="0" w:color="auto"/>
              <w:left w:val="single" w:sz="4" w:space="0" w:color="auto"/>
              <w:bottom w:val="single" w:sz="4" w:space="0" w:color="auto"/>
            </w:tcBorders>
          </w:tcPr>
          <w:p w:rsidR="00855EA5" w:rsidRDefault="00F35046">
            <w:pPr>
              <w:pStyle w:val="31"/>
              <w:rPr>
                <w:b/>
                <w:sz w:val="24"/>
              </w:rPr>
            </w:pPr>
            <w:r>
              <w:rPr>
                <w:b/>
                <w:sz w:val="24"/>
              </w:rPr>
              <w:t>Общие активы</w:t>
            </w:r>
          </w:p>
        </w:tc>
        <w:tc>
          <w:tcPr>
            <w:tcW w:w="1701" w:type="dxa"/>
            <w:gridSpan w:val="2"/>
            <w:tcBorders>
              <w:top w:val="single" w:sz="4" w:space="0" w:color="auto"/>
              <w:bottom w:val="single" w:sz="4" w:space="0" w:color="auto"/>
            </w:tcBorders>
          </w:tcPr>
          <w:p w:rsidR="00855EA5" w:rsidRDefault="00F35046">
            <w:pPr>
              <w:pStyle w:val="31"/>
              <w:jc w:val="center"/>
              <w:rPr>
                <w:b/>
                <w:sz w:val="24"/>
              </w:rPr>
            </w:pPr>
            <w:r>
              <w:rPr>
                <w:b/>
                <w:sz w:val="24"/>
              </w:rPr>
              <w:t>16801</w:t>
            </w:r>
          </w:p>
        </w:tc>
        <w:tc>
          <w:tcPr>
            <w:tcW w:w="1709" w:type="dxa"/>
            <w:gridSpan w:val="2"/>
            <w:tcBorders>
              <w:top w:val="single" w:sz="4" w:space="0" w:color="auto"/>
              <w:bottom w:val="single" w:sz="4" w:space="0" w:color="auto"/>
              <w:right w:val="single" w:sz="4" w:space="0" w:color="auto"/>
            </w:tcBorders>
          </w:tcPr>
          <w:p w:rsidR="00855EA5" w:rsidRDefault="00F35046">
            <w:pPr>
              <w:pStyle w:val="31"/>
              <w:jc w:val="center"/>
              <w:rPr>
                <w:b/>
                <w:sz w:val="24"/>
              </w:rPr>
            </w:pPr>
            <w:r>
              <w:rPr>
                <w:b/>
                <w:sz w:val="24"/>
              </w:rPr>
              <w:t>22530</w:t>
            </w:r>
          </w:p>
        </w:tc>
      </w:tr>
      <w:tr w:rsidR="00855EA5">
        <w:trPr>
          <w:cantSplit/>
        </w:trPr>
        <w:tc>
          <w:tcPr>
            <w:tcW w:w="9330" w:type="dxa"/>
            <w:gridSpan w:val="5"/>
            <w:tcBorders>
              <w:top w:val="single" w:sz="4" w:space="0" w:color="auto"/>
              <w:left w:val="single" w:sz="4" w:space="0" w:color="auto"/>
              <w:bottom w:val="single" w:sz="4" w:space="0" w:color="auto"/>
              <w:right w:val="single" w:sz="4" w:space="0" w:color="auto"/>
            </w:tcBorders>
          </w:tcPr>
          <w:p w:rsidR="00855EA5" w:rsidRDefault="00F35046">
            <w:pPr>
              <w:pStyle w:val="31"/>
              <w:jc w:val="center"/>
              <w:rPr>
                <w:b/>
                <w:sz w:val="24"/>
              </w:rPr>
            </w:pPr>
            <w:r>
              <w:rPr>
                <w:b/>
                <w:sz w:val="24"/>
              </w:rPr>
              <w:t>Пассивы</w:t>
            </w:r>
          </w:p>
        </w:tc>
      </w:tr>
      <w:tr w:rsidR="00855EA5">
        <w:tc>
          <w:tcPr>
            <w:tcW w:w="5920" w:type="dxa"/>
            <w:tcBorders>
              <w:top w:val="single" w:sz="4" w:space="0" w:color="auto"/>
              <w:left w:val="single" w:sz="4" w:space="0" w:color="auto"/>
              <w:bottom w:val="single" w:sz="4" w:space="0" w:color="auto"/>
            </w:tcBorders>
          </w:tcPr>
          <w:p w:rsidR="00855EA5" w:rsidRDefault="00F35046">
            <w:pPr>
              <w:pStyle w:val="31"/>
              <w:rPr>
                <w:b/>
                <w:sz w:val="24"/>
              </w:rPr>
            </w:pPr>
            <w:r>
              <w:rPr>
                <w:b/>
                <w:sz w:val="24"/>
              </w:rPr>
              <w:t>Депозиты и кредиты банков</w:t>
            </w:r>
          </w:p>
        </w:tc>
        <w:tc>
          <w:tcPr>
            <w:tcW w:w="850" w:type="dxa"/>
            <w:tcBorders>
              <w:top w:val="single" w:sz="4" w:space="0" w:color="auto"/>
              <w:bottom w:val="single" w:sz="4" w:space="0" w:color="auto"/>
            </w:tcBorders>
          </w:tcPr>
          <w:p w:rsidR="00855EA5" w:rsidRDefault="00F35046">
            <w:pPr>
              <w:pStyle w:val="31"/>
              <w:jc w:val="center"/>
              <w:rPr>
                <w:b/>
                <w:sz w:val="24"/>
              </w:rPr>
            </w:pPr>
            <w:r>
              <w:rPr>
                <w:b/>
                <w:sz w:val="24"/>
              </w:rPr>
              <w:t>975</w:t>
            </w:r>
          </w:p>
        </w:tc>
        <w:tc>
          <w:tcPr>
            <w:tcW w:w="851" w:type="dxa"/>
            <w:tcBorders>
              <w:top w:val="single" w:sz="4" w:space="0" w:color="auto"/>
              <w:bottom w:val="single" w:sz="4" w:space="0" w:color="auto"/>
            </w:tcBorders>
          </w:tcPr>
          <w:p w:rsidR="00855EA5" w:rsidRDefault="00F35046">
            <w:pPr>
              <w:pStyle w:val="31"/>
              <w:jc w:val="center"/>
              <w:rPr>
                <w:b/>
                <w:sz w:val="24"/>
              </w:rPr>
            </w:pPr>
            <w:r>
              <w:rPr>
                <w:b/>
                <w:sz w:val="24"/>
              </w:rPr>
              <w:t>11,87</w:t>
            </w:r>
          </w:p>
        </w:tc>
        <w:tc>
          <w:tcPr>
            <w:tcW w:w="854" w:type="dxa"/>
            <w:tcBorders>
              <w:top w:val="single" w:sz="4" w:space="0" w:color="auto"/>
              <w:bottom w:val="single" w:sz="4" w:space="0" w:color="auto"/>
            </w:tcBorders>
          </w:tcPr>
          <w:p w:rsidR="00855EA5" w:rsidRDefault="00F35046">
            <w:pPr>
              <w:pStyle w:val="31"/>
              <w:jc w:val="center"/>
              <w:rPr>
                <w:b/>
                <w:sz w:val="24"/>
              </w:rPr>
            </w:pPr>
            <w:r>
              <w:rPr>
                <w:b/>
                <w:sz w:val="24"/>
              </w:rPr>
              <w:t>550</w:t>
            </w:r>
          </w:p>
        </w:tc>
        <w:tc>
          <w:tcPr>
            <w:tcW w:w="855" w:type="dxa"/>
            <w:tcBorders>
              <w:top w:val="single" w:sz="4" w:space="0" w:color="auto"/>
              <w:bottom w:val="single" w:sz="4" w:space="0" w:color="auto"/>
              <w:right w:val="single" w:sz="4" w:space="0" w:color="auto"/>
            </w:tcBorders>
          </w:tcPr>
          <w:p w:rsidR="00855EA5" w:rsidRDefault="00F35046">
            <w:pPr>
              <w:pStyle w:val="31"/>
              <w:jc w:val="center"/>
              <w:rPr>
                <w:b/>
                <w:sz w:val="24"/>
              </w:rPr>
            </w:pPr>
            <w:r>
              <w:rPr>
                <w:b/>
                <w:sz w:val="24"/>
              </w:rPr>
              <w:t>4,73</w:t>
            </w:r>
          </w:p>
        </w:tc>
      </w:tr>
      <w:tr w:rsidR="00855EA5">
        <w:tc>
          <w:tcPr>
            <w:tcW w:w="5920" w:type="dxa"/>
            <w:tcBorders>
              <w:top w:val="single" w:sz="4" w:space="0" w:color="auto"/>
              <w:left w:val="single" w:sz="4" w:space="0" w:color="auto"/>
              <w:bottom w:val="single" w:sz="4" w:space="0" w:color="auto"/>
            </w:tcBorders>
          </w:tcPr>
          <w:p w:rsidR="00855EA5" w:rsidRDefault="00F35046">
            <w:pPr>
              <w:pStyle w:val="31"/>
              <w:rPr>
                <w:b/>
                <w:sz w:val="24"/>
              </w:rPr>
            </w:pPr>
            <w:r>
              <w:rPr>
                <w:b/>
                <w:sz w:val="24"/>
              </w:rPr>
              <w:t>Деньги до востребования клиентов</w:t>
            </w:r>
          </w:p>
        </w:tc>
        <w:tc>
          <w:tcPr>
            <w:tcW w:w="850" w:type="dxa"/>
            <w:tcBorders>
              <w:top w:val="single" w:sz="4" w:space="0" w:color="auto"/>
              <w:bottom w:val="single" w:sz="4" w:space="0" w:color="auto"/>
            </w:tcBorders>
          </w:tcPr>
          <w:p w:rsidR="00855EA5" w:rsidRDefault="00F35046">
            <w:pPr>
              <w:pStyle w:val="31"/>
              <w:jc w:val="center"/>
              <w:rPr>
                <w:b/>
                <w:sz w:val="24"/>
              </w:rPr>
            </w:pPr>
            <w:r>
              <w:rPr>
                <w:b/>
                <w:sz w:val="24"/>
              </w:rPr>
              <w:t>1438</w:t>
            </w:r>
          </w:p>
        </w:tc>
        <w:tc>
          <w:tcPr>
            <w:tcW w:w="851" w:type="dxa"/>
            <w:tcBorders>
              <w:top w:val="single" w:sz="4" w:space="0" w:color="auto"/>
              <w:bottom w:val="single" w:sz="4" w:space="0" w:color="auto"/>
            </w:tcBorders>
          </w:tcPr>
          <w:p w:rsidR="00855EA5" w:rsidRDefault="00F35046">
            <w:pPr>
              <w:pStyle w:val="31"/>
              <w:jc w:val="center"/>
              <w:rPr>
                <w:b/>
                <w:sz w:val="24"/>
              </w:rPr>
            </w:pPr>
            <w:r>
              <w:rPr>
                <w:b/>
                <w:sz w:val="24"/>
              </w:rPr>
              <w:t>17,51</w:t>
            </w:r>
          </w:p>
        </w:tc>
        <w:tc>
          <w:tcPr>
            <w:tcW w:w="854" w:type="dxa"/>
            <w:tcBorders>
              <w:top w:val="single" w:sz="4" w:space="0" w:color="auto"/>
              <w:bottom w:val="single" w:sz="4" w:space="0" w:color="auto"/>
            </w:tcBorders>
          </w:tcPr>
          <w:p w:rsidR="00855EA5" w:rsidRDefault="00F35046">
            <w:pPr>
              <w:pStyle w:val="31"/>
              <w:jc w:val="center"/>
              <w:rPr>
                <w:b/>
                <w:sz w:val="24"/>
              </w:rPr>
            </w:pPr>
            <w:r>
              <w:rPr>
                <w:b/>
                <w:sz w:val="24"/>
              </w:rPr>
              <w:t>180</w:t>
            </w:r>
          </w:p>
        </w:tc>
        <w:tc>
          <w:tcPr>
            <w:tcW w:w="855" w:type="dxa"/>
            <w:tcBorders>
              <w:top w:val="single" w:sz="4" w:space="0" w:color="auto"/>
              <w:bottom w:val="single" w:sz="4" w:space="0" w:color="auto"/>
              <w:right w:val="single" w:sz="4" w:space="0" w:color="auto"/>
            </w:tcBorders>
          </w:tcPr>
          <w:p w:rsidR="00855EA5" w:rsidRDefault="00F35046">
            <w:pPr>
              <w:pStyle w:val="31"/>
              <w:jc w:val="center"/>
              <w:rPr>
                <w:b/>
                <w:sz w:val="24"/>
              </w:rPr>
            </w:pPr>
            <w:r>
              <w:rPr>
                <w:b/>
                <w:sz w:val="24"/>
              </w:rPr>
              <w:t>1,54</w:t>
            </w:r>
          </w:p>
        </w:tc>
      </w:tr>
      <w:tr w:rsidR="00855EA5">
        <w:tc>
          <w:tcPr>
            <w:tcW w:w="5920" w:type="dxa"/>
            <w:tcBorders>
              <w:top w:val="single" w:sz="4" w:space="0" w:color="auto"/>
              <w:left w:val="single" w:sz="4" w:space="0" w:color="auto"/>
              <w:bottom w:val="single" w:sz="4" w:space="0" w:color="auto"/>
            </w:tcBorders>
          </w:tcPr>
          <w:p w:rsidR="00855EA5" w:rsidRDefault="00F35046">
            <w:pPr>
              <w:pStyle w:val="31"/>
              <w:rPr>
                <w:b/>
                <w:sz w:val="24"/>
              </w:rPr>
            </w:pPr>
            <w:r>
              <w:rPr>
                <w:b/>
                <w:sz w:val="24"/>
              </w:rPr>
              <w:t>Срочные депозиты клиентов</w:t>
            </w:r>
          </w:p>
        </w:tc>
        <w:tc>
          <w:tcPr>
            <w:tcW w:w="850" w:type="dxa"/>
            <w:tcBorders>
              <w:top w:val="single" w:sz="4" w:space="0" w:color="auto"/>
              <w:bottom w:val="single" w:sz="4" w:space="0" w:color="auto"/>
            </w:tcBorders>
          </w:tcPr>
          <w:p w:rsidR="00855EA5" w:rsidRDefault="00F35046">
            <w:pPr>
              <w:pStyle w:val="31"/>
              <w:jc w:val="center"/>
              <w:rPr>
                <w:b/>
                <w:sz w:val="24"/>
              </w:rPr>
            </w:pPr>
            <w:r>
              <w:rPr>
                <w:b/>
                <w:sz w:val="24"/>
              </w:rPr>
              <w:t>4881</w:t>
            </w:r>
          </w:p>
        </w:tc>
        <w:tc>
          <w:tcPr>
            <w:tcW w:w="851" w:type="dxa"/>
            <w:tcBorders>
              <w:top w:val="single" w:sz="4" w:space="0" w:color="auto"/>
              <w:bottom w:val="single" w:sz="4" w:space="0" w:color="auto"/>
            </w:tcBorders>
          </w:tcPr>
          <w:p w:rsidR="00855EA5" w:rsidRDefault="00F35046">
            <w:pPr>
              <w:pStyle w:val="31"/>
              <w:jc w:val="center"/>
              <w:rPr>
                <w:b/>
                <w:sz w:val="24"/>
              </w:rPr>
            </w:pPr>
            <w:r>
              <w:rPr>
                <w:b/>
                <w:sz w:val="24"/>
              </w:rPr>
              <w:t>59,46</w:t>
            </w:r>
          </w:p>
        </w:tc>
        <w:tc>
          <w:tcPr>
            <w:tcW w:w="854" w:type="dxa"/>
            <w:tcBorders>
              <w:top w:val="single" w:sz="4" w:space="0" w:color="auto"/>
              <w:bottom w:val="single" w:sz="4" w:space="0" w:color="auto"/>
            </w:tcBorders>
          </w:tcPr>
          <w:p w:rsidR="00855EA5" w:rsidRDefault="00F35046">
            <w:pPr>
              <w:pStyle w:val="31"/>
              <w:jc w:val="center"/>
              <w:rPr>
                <w:b/>
                <w:sz w:val="24"/>
              </w:rPr>
            </w:pPr>
            <w:r>
              <w:rPr>
                <w:b/>
                <w:sz w:val="24"/>
              </w:rPr>
              <w:t>7892</w:t>
            </w:r>
          </w:p>
        </w:tc>
        <w:tc>
          <w:tcPr>
            <w:tcW w:w="855" w:type="dxa"/>
            <w:tcBorders>
              <w:top w:val="single" w:sz="4" w:space="0" w:color="auto"/>
              <w:bottom w:val="single" w:sz="4" w:space="0" w:color="auto"/>
              <w:right w:val="single" w:sz="4" w:space="0" w:color="auto"/>
            </w:tcBorders>
          </w:tcPr>
          <w:p w:rsidR="00855EA5" w:rsidRDefault="00F35046">
            <w:pPr>
              <w:pStyle w:val="31"/>
              <w:jc w:val="center"/>
              <w:rPr>
                <w:b/>
                <w:sz w:val="24"/>
              </w:rPr>
            </w:pPr>
            <w:r>
              <w:rPr>
                <w:b/>
                <w:sz w:val="24"/>
              </w:rPr>
              <w:t>67,88</w:t>
            </w:r>
          </w:p>
        </w:tc>
      </w:tr>
      <w:tr w:rsidR="00855EA5">
        <w:tc>
          <w:tcPr>
            <w:tcW w:w="5920" w:type="dxa"/>
            <w:tcBorders>
              <w:top w:val="single" w:sz="4" w:space="0" w:color="auto"/>
              <w:left w:val="single" w:sz="4" w:space="0" w:color="auto"/>
              <w:bottom w:val="single" w:sz="4" w:space="0" w:color="auto"/>
            </w:tcBorders>
          </w:tcPr>
          <w:p w:rsidR="00855EA5" w:rsidRDefault="00F35046">
            <w:pPr>
              <w:pStyle w:val="31"/>
              <w:rPr>
                <w:b/>
                <w:sz w:val="24"/>
              </w:rPr>
            </w:pPr>
            <w:r>
              <w:rPr>
                <w:b/>
                <w:sz w:val="24"/>
              </w:rPr>
              <w:t>Ценные бумаги собственного долга</w:t>
            </w:r>
          </w:p>
        </w:tc>
        <w:tc>
          <w:tcPr>
            <w:tcW w:w="850" w:type="dxa"/>
            <w:tcBorders>
              <w:top w:val="single" w:sz="4" w:space="0" w:color="auto"/>
              <w:bottom w:val="single" w:sz="4" w:space="0" w:color="auto"/>
            </w:tcBorders>
          </w:tcPr>
          <w:p w:rsidR="00855EA5" w:rsidRDefault="00F35046">
            <w:pPr>
              <w:pStyle w:val="31"/>
              <w:jc w:val="center"/>
              <w:rPr>
                <w:b/>
                <w:sz w:val="24"/>
              </w:rPr>
            </w:pPr>
            <w:r>
              <w:rPr>
                <w:b/>
                <w:sz w:val="24"/>
              </w:rPr>
              <w:t>-</w:t>
            </w:r>
          </w:p>
        </w:tc>
        <w:tc>
          <w:tcPr>
            <w:tcW w:w="851" w:type="dxa"/>
            <w:tcBorders>
              <w:top w:val="single" w:sz="4" w:space="0" w:color="auto"/>
              <w:bottom w:val="single" w:sz="4" w:space="0" w:color="auto"/>
            </w:tcBorders>
          </w:tcPr>
          <w:p w:rsidR="00855EA5" w:rsidRDefault="00F35046">
            <w:pPr>
              <w:pStyle w:val="31"/>
              <w:jc w:val="center"/>
              <w:rPr>
                <w:b/>
                <w:sz w:val="24"/>
              </w:rPr>
            </w:pPr>
            <w:r>
              <w:rPr>
                <w:b/>
                <w:sz w:val="24"/>
              </w:rPr>
              <w:t>-</w:t>
            </w:r>
          </w:p>
        </w:tc>
        <w:tc>
          <w:tcPr>
            <w:tcW w:w="854" w:type="dxa"/>
            <w:tcBorders>
              <w:top w:val="single" w:sz="4" w:space="0" w:color="auto"/>
              <w:bottom w:val="single" w:sz="4" w:space="0" w:color="auto"/>
            </w:tcBorders>
          </w:tcPr>
          <w:p w:rsidR="00855EA5" w:rsidRDefault="00F35046">
            <w:pPr>
              <w:pStyle w:val="31"/>
              <w:jc w:val="center"/>
              <w:rPr>
                <w:b/>
                <w:sz w:val="24"/>
              </w:rPr>
            </w:pPr>
            <w:r>
              <w:rPr>
                <w:b/>
                <w:sz w:val="24"/>
              </w:rPr>
              <w:t>600</w:t>
            </w:r>
          </w:p>
        </w:tc>
        <w:tc>
          <w:tcPr>
            <w:tcW w:w="855" w:type="dxa"/>
            <w:tcBorders>
              <w:top w:val="single" w:sz="4" w:space="0" w:color="auto"/>
              <w:bottom w:val="single" w:sz="4" w:space="0" w:color="auto"/>
              <w:right w:val="single" w:sz="4" w:space="0" w:color="auto"/>
            </w:tcBorders>
          </w:tcPr>
          <w:p w:rsidR="00855EA5" w:rsidRDefault="00F35046">
            <w:pPr>
              <w:pStyle w:val="31"/>
              <w:jc w:val="center"/>
              <w:rPr>
                <w:b/>
                <w:sz w:val="24"/>
              </w:rPr>
            </w:pPr>
            <w:r>
              <w:rPr>
                <w:b/>
                <w:sz w:val="24"/>
              </w:rPr>
              <w:t>5,16</w:t>
            </w:r>
          </w:p>
        </w:tc>
      </w:tr>
      <w:tr w:rsidR="00855EA5">
        <w:tc>
          <w:tcPr>
            <w:tcW w:w="5920" w:type="dxa"/>
            <w:tcBorders>
              <w:top w:val="single" w:sz="4" w:space="0" w:color="auto"/>
              <w:left w:val="single" w:sz="4" w:space="0" w:color="auto"/>
              <w:bottom w:val="single" w:sz="4" w:space="0" w:color="auto"/>
            </w:tcBorders>
          </w:tcPr>
          <w:p w:rsidR="00855EA5" w:rsidRDefault="00F35046">
            <w:pPr>
              <w:pStyle w:val="31"/>
              <w:rPr>
                <w:b/>
                <w:sz w:val="24"/>
              </w:rPr>
            </w:pPr>
            <w:r>
              <w:rPr>
                <w:b/>
                <w:sz w:val="24"/>
              </w:rPr>
              <w:t>Другие обязательства</w:t>
            </w:r>
          </w:p>
        </w:tc>
        <w:tc>
          <w:tcPr>
            <w:tcW w:w="850" w:type="dxa"/>
            <w:tcBorders>
              <w:top w:val="single" w:sz="4" w:space="0" w:color="auto"/>
              <w:bottom w:val="single" w:sz="4" w:space="0" w:color="auto"/>
            </w:tcBorders>
          </w:tcPr>
          <w:p w:rsidR="00855EA5" w:rsidRDefault="00F35046">
            <w:pPr>
              <w:pStyle w:val="31"/>
              <w:jc w:val="center"/>
              <w:rPr>
                <w:b/>
                <w:sz w:val="24"/>
              </w:rPr>
            </w:pPr>
            <w:r>
              <w:rPr>
                <w:b/>
                <w:sz w:val="24"/>
              </w:rPr>
              <w:t>914</w:t>
            </w:r>
          </w:p>
        </w:tc>
        <w:tc>
          <w:tcPr>
            <w:tcW w:w="851" w:type="dxa"/>
            <w:tcBorders>
              <w:top w:val="single" w:sz="4" w:space="0" w:color="auto"/>
              <w:bottom w:val="single" w:sz="4" w:space="0" w:color="auto"/>
            </w:tcBorders>
          </w:tcPr>
          <w:p w:rsidR="00855EA5" w:rsidRDefault="00F35046">
            <w:pPr>
              <w:pStyle w:val="31"/>
              <w:jc w:val="center"/>
              <w:rPr>
                <w:b/>
                <w:sz w:val="24"/>
              </w:rPr>
            </w:pPr>
            <w:r>
              <w:rPr>
                <w:b/>
                <w:sz w:val="24"/>
              </w:rPr>
              <w:t>11,13</w:t>
            </w:r>
          </w:p>
        </w:tc>
        <w:tc>
          <w:tcPr>
            <w:tcW w:w="854" w:type="dxa"/>
            <w:tcBorders>
              <w:top w:val="single" w:sz="4" w:space="0" w:color="auto"/>
              <w:bottom w:val="single" w:sz="4" w:space="0" w:color="auto"/>
            </w:tcBorders>
          </w:tcPr>
          <w:p w:rsidR="00855EA5" w:rsidRDefault="00F35046">
            <w:pPr>
              <w:pStyle w:val="31"/>
              <w:jc w:val="center"/>
              <w:rPr>
                <w:b/>
                <w:sz w:val="24"/>
              </w:rPr>
            </w:pPr>
            <w:r>
              <w:rPr>
                <w:b/>
                <w:sz w:val="24"/>
              </w:rPr>
              <w:t>704</w:t>
            </w:r>
          </w:p>
        </w:tc>
        <w:tc>
          <w:tcPr>
            <w:tcW w:w="855" w:type="dxa"/>
            <w:tcBorders>
              <w:top w:val="single" w:sz="4" w:space="0" w:color="auto"/>
              <w:bottom w:val="single" w:sz="4" w:space="0" w:color="auto"/>
              <w:right w:val="single" w:sz="4" w:space="0" w:color="auto"/>
            </w:tcBorders>
          </w:tcPr>
          <w:p w:rsidR="00855EA5" w:rsidRDefault="00F35046">
            <w:pPr>
              <w:pStyle w:val="31"/>
              <w:jc w:val="center"/>
              <w:rPr>
                <w:b/>
                <w:sz w:val="24"/>
              </w:rPr>
            </w:pPr>
            <w:r>
              <w:rPr>
                <w:b/>
                <w:sz w:val="24"/>
              </w:rPr>
              <w:t>6,06</w:t>
            </w:r>
          </w:p>
        </w:tc>
      </w:tr>
      <w:tr w:rsidR="00855EA5">
        <w:trPr>
          <w:cantSplit/>
        </w:trPr>
        <w:tc>
          <w:tcPr>
            <w:tcW w:w="5920" w:type="dxa"/>
            <w:tcBorders>
              <w:top w:val="single" w:sz="4" w:space="0" w:color="auto"/>
              <w:left w:val="single" w:sz="4" w:space="0" w:color="auto"/>
              <w:bottom w:val="single" w:sz="4" w:space="0" w:color="auto"/>
            </w:tcBorders>
          </w:tcPr>
          <w:p w:rsidR="00855EA5" w:rsidRDefault="00F35046">
            <w:pPr>
              <w:pStyle w:val="31"/>
              <w:rPr>
                <w:b/>
                <w:sz w:val="24"/>
              </w:rPr>
            </w:pPr>
            <w:r>
              <w:rPr>
                <w:b/>
                <w:sz w:val="24"/>
              </w:rPr>
              <w:t>Общие пассивы</w:t>
            </w:r>
          </w:p>
        </w:tc>
        <w:tc>
          <w:tcPr>
            <w:tcW w:w="1701" w:type="dxa"/>
            <w:gridSpan w:val="2"/>
            <w:tcBorders>
              <w:top w:val="single" w:sz="4" w:space="0" w:color="auto"/>
              <w:bottom w:val="single" w:sz="4" w:space="0" w:color="auto"/>
            </w:tcBorders>
          </w:tcPr>
          <w:p w:rsidR="00855EA5" w:rsidRDefault="00F35046">
            <w:pPr>
              <w:pStyle w:val="31"/>
              <w:jc w:val="center"/>
              <w:rPr>
                <w:b/>
                <w:sz w:val="24"/>
              </w:rPr>
            </w:pPr>
            <w:r>
              <w:rPr>
                <w:b/>
                <w:sz w:val="24"/>
              </w:rPr>
              <w:t>8208</w:t>
            </w:r>
          </w:p>
        </w:tc>
        <w:tc>
          <w:tcPr>
            <w:tcW w:w="1709" w:type="dxa"/>
            <w:gridSpan w:val="2"/>
            <w:tcBorders>
              <w:top w:val="single" w:sz="4" w:space="0" w:color="auto"/>
              <w:bottom w:val="single" w:sz="4" w:space="0" w:color="auto"/>
              <w:right w:val="single" w:sz="4" w:space="0" w:color="auto"/>
            </w:tcBorders>
          </w:tcPr>
          <w:p w:rsidR="00855EA5" w:rsidRDefault="00F35046">
            <w:pPr>
              <w:pStyle w:val="31"/>
              <w:jc w:val="center"/>
              <w:rPr>
                <w:b/>
                <w:sz w:val="24"/>
              </w:rPr>
            </w:pPr>
            <w:r>
              <w:rPr>
                <w:b/>
                <w:sz w:val="24"/>
              </w:rPr>
              <w:t>11626</w:t>
            </w:r>
          </w:p>
        </w:tc>
      </w:tr>
    </w:tbl>
    <w:p w:rsidR="00855EA5" w:rsidRDefault="00855EA5">
      <w:pPr>
        <w:pStyle w:val="31"/>
        <w:jc w:val="center"/>
        <w:rPr>
          <w:b/>
          <w:sz w:val="24"/>
        </w:rPr>
      </w:pPr>
    </w:p>
    <w:p w:rsidR="00855EA5" w:rsidRDefault="00855EA5">
      <w:pPr>
        <w:pStyle w:val="31"/>
        <w:rPr>
          <w:b/>
          <w:sz w:val="24"/>
        </w:rPr>
      </w:pPr>
    </w:p>
    <w:p w:rsidR="00855EA5" w:rsidRDefault="00F35046">
      <w:pPr>
        <w:pStyle w:val="31"/>
        <w:rPr>
          <w:b/>
          <w:sz w:val="24"/>
        </w:rPr>
      </w:pPr>
      <w:r>
        <w:rPr>
          <w:b/>
          <w:sz w:val="24"/>
        </w:rPr>
        <w:t>Таблица 2.2. Сравнительная характеристика  данных по прибыли и убыткам от основной и инвестиционно-финансовой деятельности АКБ «Прикарпатье» за 1997 и 1998 гг.</w:t>
      </w:r>
    </w:p>
    <w:p w:rsidR="00855EA5" w:rsidRDefault="00855EA5">
      <w:pPr>
        <w:pStyle w:val="31"/>
        <w:rPr>
          <w:b/>
          <w:sz w:val="24"/>
        </w:rPr>
      </w:pPr>
    </w:p>
    <w:p w:rsidR="00855EA5" w:rsidRDefault="00855EA5">
      <w:pPr>
        <w:pStyle w:val="31"/>
        <w:rPr>
          <w:b/>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678"/>
        <w:gridCol w:w="850"/>
        <w:gridCol w:w="851"/>
        <w:gridCol w:w="853"/>
        <w:gridCol w:w="854"/>
      </w:tblGrid>
      <w:tr w:rsidR="00855EA5">
        <w:tc>
          <w:tcPr>
            <w:tcW w:w="1242" w:type="dxa"/>
            <w:tcBorders>
              <w:top w:val="single" w:sz="4" w:space="0" w:color="auto"/>
              <w:left w:val="single" w:sz="4" w:space="0" w:color="auto"/>
              <w:bottom w:val="single" w:sz="4" w:space="0" w:color="auto"/>
              <w:right w:val="single" w:sz="4" w:space="0" w:color="auto"/>
            </w:tcBorders>
          </w:tcPr>
          <w:p w:rsidR="00855EA5" w:rsidRDefault="00855EA5">
            <w:pPr>
              <w:pStyle w:val="31"/>
              <w:jc w:val="center"/>
              <w:rPr>
                <w:b/>
                <w:sz w:val="24"/>
              </w:rPr>
            </w:pPr>
          </w:p>
          <w:p w:rsidR="00855EA5" w:rsidRDefault="00F35046">
            <w:pPr>
              <w:pStyle w:val="31"/>
              <w:jc w:val="center"/>
              <w:rPr>
                <w:b/>
                <w:sz w:val="24"/>
              </w:rPr>
            </w:pPr>
            <w:r>
              <w:rPr>
                <w:b/>
                <w:sz w:val="24"/>
              </w:rPr>
              <w:t>Символ</w:t>
            </w:r>
          </w:p>
          <w:p w:rsidR="00855EA5" w:rsidRDefault="00855EA5">
            <w:pPr>
              <w:pStyle w:val="31"/>
              <w:jc w:val="center"/>
              <w:rPr>
                <w:b/>
                <w:sz w:val="24"/>
              </w:rPr>
            </w:pPr>
          </w:p>
        </w:tc>
        <w:tc>
          <w:tcPr>
            <w:tcW w:w="4678" w:type="dxa"/>
            <w:tcBorders>
              <w:top w:val="single" w:sz="4" w:space="0" w:color="auto"/>
              <w:left w:val="single" w:sz="4" w:space="0" w:color="auto"/>
              <w:bottom w:val="single" w:sz="4" w:space="0" w:color="auto"/>
              <w:right w:val="single" w:sz="4" w:space="0" w:color="auto"/>
            </w:tcBorders>
          </w:tcPr>
          <w:p w:rsidR="00855EA5" w:rsidRDefault="00855EA5">
            <w:pPr>
              <w:pStyle w:val="31"/>
              <w:jc w:val="center"/>
              <w:rPr>
                <w:b/>
                <w:sz w:val="24"/>
              </w:rPr>
            </w:pPr>
          </w:p>
          <w:p w:rsidR="00855EA5" w:rsidRDefault="00F35046">
            <w:pPr>
              <w:pStyle w:val="31"/>
              <w:jc w:val="center"/>
              <w:rPr>
                <w:b/>
                <w:sz w:val="24"/>
              </w:rPr>
            </w:pPr>
            <w:r>
              <w:rPr>
                <w:b/>
                <w:sz w:val="24"/>
              </w:rPr>
              <w:t>Статья доходов</w:t>
            </w:r>
          </w:p>
        </w:tc>
        <w:tc>
          <w:tcPr>
            <w:tcW w:w="1701" w:type="dxa"/>
            <w:gridSpan w:val="2"/>
            <w:tcBorders>
              <w:top w:val="single" w:sz="4" w:space="0" w:color="auto"/>
              <w:left w:val="single" w:sz="4" w:space="0" w:color="auto"/>
              <w:bottom w:val="single" w:sz="4" w:space="0" w:color="auto"/>
              <w:right w:val="single" w:sz="4" w:space="0" w:color="auto"/>
            </w:tcBorders>
          </w:tcPr>
          <w:p w:rsidR="00855EA5" w:rsidRDefault="00855EA5">
            <w:pPr>
              <w:pStyle w:val="31"/>
              <w:jc w:val="center"/>
              <w:rPr>
                <w:b/>
                <w:sz w:val="24"/>
              </w:rPr>
            </w:pPr>
          </w:p>
          <w:p w:rsidR="00855EA5" w:rsidRDefault="00F35046">
            <w:pPr>
              <w:pStyle w:val="31"/>
              <w:jc w:val="center"/>
              <w:rPr>
                <w:b/>
                <w:sz w:val="24"/>
              </w:rPr>
            </w:pPr>
            <w:r>
              <w:rPr>
                <w:b/>
                <w:sz w:val="24"/>
              </w:rPr>
              <w:t>На 1 января 1998 г.</w:t>
            </w:r>
          </w:p>
        </w:tc>
        <w:tc>
          <w:tcPr>
            <w:tcW w:w="1707" w:type="dxa"/>
            <w:gridSpan w:val="2"/>
            <w:tcBorders>
              <w:top w:val="single" w:sz="4" w:space="0" w:color="auto"/>
              <w:left w:val="single" w:sz="4" w:space="0" w:color="auto"/>
              <w:bottom w:val="single" w:sz="4" w:space="0" w:color="auto"/>
              <w:right w:val="single" w:sz="4" w:space="0" w:color="auto"/>
            </w:tcBorders>
          </w:tcPr>
          <w:p w:rsidR="00855EA5" w:rsidRDefault="00855EA5">
            <w:pPr>
              <w:pStyle w:val="31"/>
              <w:jc w:val="center"/>
              <w:rPr>
                <w:b/>
                <w:sz w:val="24"/>
              </w:rPr>
            </w:pPr>
          </w:p>
          <w:p w:rsidR="00855EA5" w:rsidRDefault="00F35046">
            <w:pPr>
              <w:pStyle w:val="31"/>
              <w:jc w:val="center"/>
              <w:rPr>
                <w:b/>
                <w:sz w:val="24"/>
              </w:rPr>
            </w:pPr>
            <w:r>
              <w:rPr>
                <w:b/>
                <w:sz w:val="24"/>
              </w:rPr>
              <w:t>На 1 января 1999 г.</w:t>
            </w:r>
          </w:p>
        </w:tc>
      </w:tr>
      <w:tr w:rsidR="00855EA5">
        <w:tc>
          <w:tcPr>
            <w:tcW w:w="1242" w:type="dxa"/>
            <w:tcBorders>
              <w:top w:val="nil"/>
            </w:tcBorders>
          </w:tcPr>
          <w:p w:rsidR="00855EA5" w:rsidRDefault="00855EA5">
            <w:pPr>
              <w:pStyle w:val="31"/>
              <w:rPr>
                <w:b/>
                <w:sz w:val="24"/>
              </w:rPr>
            </w:pPr>
          </w:p>
        </w:tc>
        <w:tc>
          <w:tcPr>
            <w:tcW w:w="4678" w:type="dxa"/>
            <w:tcBorders>
              <w:top w:val="nil"/>
            </w:tcBorders>
          </w:tcPr>
          <w:p w:rsidR="00855EA5" w:rsidRDefault="00855EA5">
            <w:pPr>
              <w:pStyle w:val="31"/>
              <w:jc w:val="center"/>
              <w:rPr>
                <w:b/>
                <w:sz w:val="24"/>
              </w:rPr>
            </w:pPr>
          </w:p>
          <w:p w:rsidR="00855EA5" w:rsidRDefault="00F35046">
            <w:pPr>
              <w:pStyle w:val="31"/>
              <w:jc w:val="center"/>
              <w:rPr>
                <w:b/>
                <w:sz w:val="24"/>
              </w:rPr>
            </w:pPr>
            <w:r>
              <w:rPr>
                <w:b/>
                <w:sz w:val="24"/>
              </w:rPr>
              <w:t>Доходы</w:t>
            </w:r>
          </w:p>
        </w:tc>
        <w:tc>
          <w:tcPr>
            <w:tcW w:w="850" w:type="dxa"/>
            <w:tcBorders>
              <w:top w:val="nil"/>
            </w:tcBorders>
          </w:tcPr>
          <w:p w:rsidR="00855EA5" w:rsidRDefault="00F35046">
            <w:pPr>
              <w:pStyle w:val="31"/>
              <w:rPr>
                <w:b/>
                <w:sz w:val="24"/>
              </w:rPr>
            </w:pPr>
            <w:r>
              <w:rPr>
                <w:b/>
                <w:sz w:val="24"/>
              </w:rPr>
              <w:t>Тис. гри-вен</w:t>
            </w:r>
          </w:p>
        </w:tc>
        <w:tc>
          <w:tcPr>
            <w:tcW w:w="851" w:type="dxa"/>
            <w:tcBorders>
              <w:top w:val="nil"/>
            </w:tcBorders>
          </w:tcPr>
          <w:p w:rsidR="00855EA5" w:rsidRDefault="00855EA5">
            <w:pPr>
              <w:pStyle w:val="31"/>
              <w:rPr>
                <w:b/>
                <w:sz w:val="24"/>
              </w:rPr>
            </w:pPr>
          </w:p>
          <w:p w:rsidR="00855EA5" w:rsidRDefault="00F35046">
            <w:pPr>
              <w:pStyle w:val="31"/>
              <w:rPr>
                <w:b/>
                <w:sz w:val="24"/>
              </w:rPr>
            </w:pPr>
            <w:r>
              <w:rPr>
                <w:b/>
                <w:sz w:val="24"/>
              </w:rPr>
              <w:t xml:space="preserve">  %</w:t>
            </w:r>
          </w:p>
        </w:tc>
        <w:tc>
          <w:tcPr>
            <w:tcW w:w="853" w:type="dxa"/>
            <w:tcBorders>
              <w:top w:val="nil"/>
            </w:tcBorders>
          </w:tcPr>
          <w:p w:rsidR="00855EA5" w:rsidRDefault="00F35046">
            <w:pPr>
              <w:pStyle w:val="31"/>
              <w:rPr>
                <w:b/>
                <w:sz w:val="24"/>
              </w:rPr>
            </w:pPr>
            <w:r>
              <w:rPr>
                <w:b/>
                <w:sz w:val="24"/>
              </w:rPr>
              <w:t>Тис. гри-вен</w:t>
            </w:r>
          </w:p>
        </w:tc>
        <w:tc>
          <w:tcPr>
            <w:tcW w:w="854" w:type="dxa"/>
            <w:tcBorders>
              <w:top w:val="nil"/>
            </w:tcBorders>
          </w:tcPr>
          <w:p w:rsidR="00855EA5" w:rsidRDefault="00855EA5">
            <w:pPr>
              <w:pStyle w:val="31"/>
              <w:rPr>
                <w:b/>
                <w:sz w:val="24"/>
              </w:rPr>
            </w:pPr>
          </w:p>
          <w:p w:rsidR="00855EA5" w:rsidRDefault="00F35046">
            <w:pPr>
              <w:pStyle w:val="31"/>
              <w:rPr>
                <w:b/>
                <w:sz w:val="24"/>
              </w:rPr>
            </w:pPr>
            <w:r>
              <w:rPr>
                <w:b/>
                <w:sz w:val="24"/>
              </w:rPr>
              <w:t xml:space="preserve">  %</w:t>
            </w:r>
          </w:p>
        </w:tc>
      </w:tr>
      <w:tr w:rsidR="00855EA5">
        <w:tc>
          <w:tcPr>
            <w:tcW w:w="1242" w:type="dxa"/>
          </w:tcPr>
          <w:p w:rsidR="00855EA5" w:rsidRDefault="00F35046">
            <w:pPr>
              <w:pStyle w:val="31"/>
              <w:jc w:val="center"/>
              <w:rPr>
                <w:b/>
                <w:sz w:val="24"/>
              </w:rPr>
            </w:pPr>
            <w:r>
              <w:rPr>
                <w:b/>
                <w:sz w:val="24"/>
              </w:rPr>
              <w:t>60</w:t>
            </w:r>
          </w:p>
        </w:tc>
        <w:tc>
          <w:tcPr>
            <w:tcW w:w="4678" w:type="dxa"/>
          </w:tcPr>
          <w:p w:rsidR="00855EA5" w:rsidRDefault="00F35046">
            <w:pPr>
              <w:pStyle w:val="31"/>
              <w:rPr>
                <w:b/>
                <w:sz w:val="24"/>
              </w:rPr>
            </w:pPr>
            <w:r>
              <w:rPr>
                <w:b/>
                <w:sz w:val="24"/>
              </w:rPr>
              <w:t>Процентные доходы</w:t>
            </w:r>
          </w:p>
        </w:tc>
        <w:tc>
          <w:tcPr>
            <w:tcW w:w="850" w:type="dxa"/>
          </w:tcPr>
          <w:p w:rsidR="00855EA5" w:rsidRDefault="00F35046">
            <w:pPr>
              <w:pStyle w:val="31"/>
              <w:jc w:val="center"/>
              <w:rPr>
                <w:b/>
                <w:sz w:val="24"/>
              </w:rPr>
            </w:pPr>
            <w:r>
              <w:rPr>
                <w:b/>
                <w:sz w:val="24"/>
              </w:rPr>
              <w:t>3424</w:t>
            </w:r>
          </w:p>
        </w:tc>
        <w:tc>
          <w:tcPr>
            <w:tcW w:w="851" w:type="dxa"/>
          </w:tcPr>
          <w:p w:rsidR="00855EA5" w:rsidRDefault="00F35046">
            <w:pPr>
              <w:pStyle w:val="31"/>
              <w:jc w:val="center"/>
              <w:rPr>
                <w:b/>
                <w:sz w:val="24"/>
              </w:rPr>
            </w:pPr>
            <w:r>
              <w:rPr>
                <w:b/>
                <w:sz w:val="24"/>
              </w:rPr>
              <w:t>86,39</w:t>
            </w:r>
          </w:p>
        </w:tc>
        <w:tc>
          <w:tcPr>
            <w:tcW w:w="853" w:type="dxa"/>
          </w:tcPr>
          <w:p w:rsidR="00855EA5" w:rsidRDefault="00F35046">
            <w:pPr>
              <w:pStyle w:val="31"/>
              <w:jc w:val="center"/>
              <w:rPr>
                <w:b/>
                <w:sz w:val="24"/>
              </w:rPr>
            </w:pPr>
            <w:r>
              <w:rPr>
                <w:b/>
                <w:sz w:val="24"/>
              </w:rPr>
              <w:t>4966</w:t>
            </w:r>
          </w:p>
        </w:tc>
        <w:tc>
          <w:tcPr>
            <w:tcW w:w="854" w:type="dxa"/>
          </w:tcPr>
          <w:p w:rsidR="00855EA5" w:rsidRDefault="00F35046">
            <w:pPr>
              <w:pStyle w:val="31"/>
              <w:jc w:val="center"/>
              <w:rPr>
                <w:b/>
                <w:sz w:val="24"/>
              </w:rPr>
            </w:pPr>
            <w:r>
              <w:rPr>
                <w:b/>
                <w:sz w:val="24"/>
              </w:rPr>
              <w:t>83.68</w:t>
            </w:r>
          </w:p>
        </w:tc>
      </w:tr>
      <w:tr w:rsidR="00855EA5">
        <w:tc>
          <w:tcPr>
            <w:tcW w:w="1242" w:type="dxa"/>
          </w:tcPr>
          <w:p w:rsidR="00855EA5" w:rsidRDefault="00F35046">
            <w:pPr>
              <w:pStyle w:val="31"/>
              <w:jc w:val="center"/>
              <w:rPr>
                <w:b/>
                <w:sz w:val="24"/>
              </w:rPr>
            </w:pPr>
            <w:r>
              <w:rPr>
                <w:b/>
                <w:sz w:val="24"/>
              </w:rPr>
              <w:t>601</w:t>
            </w:r>
          </w:p>
        </w:tc>
        <w:tc>
          <w:tcPr>
            <w:tcW w:w="4678" w:type="dxa"/>
          </w:tcPr>
          <w:p w:rsidR="00855EA5" w:rsidRDefault="00F35046">
            <w:pPr>
              <w:pStyle w:val="31"/>
              <w:rPr>
                <w:b/>
                <w:sz w:val="24"/>
              </w:rPr>
            </w:pPr>
            <w:r>
              <w:rPr>
                <w:b/>
                <w:sz w:val="24"/>
              </w:rPr>
              <w:t>Процентные доходы от средств, размещенных в других банках</w:t>
            </w:r>
          </w:p>
        </w:tc>
        <w:tc>
          <w:tcPr>
            <w:tcW w:w="850" w:type="dxa"/>
          </w:tcPr>
          <w:p w:rsidR="00855EA5" w:rsidRDefault="00F35046">
            <w:pPr>
              <w:pStyle w:val="31"/>
              <w:jc w:val="center"/>
              <w:rPr>
                <w:b/>
                <w:sz w:val="24"/>
              </w:rPr>
            </w:pPr>
            <w:r>
              <w:rPr>
                <w:b/>
                <w:sz w:val="24"/>
              </w:rPr>
              <w:t>60</w:t>
            </w:r>
          </w:p>
        </w:tc>
        <w:tc>
          <w:tcPr>
            <w:tcW w:w="851" w:type="dxa"/>
          </w:tcPr>
          <w:p w:rsidR="00855EA5" w:rsidRDefault="00F35046">
            <w:pPr>
              <w:pStyle w:val="31"/>
              <w:jc w:val="center"/>
              <w:rPr>
                <w:b/>
                <w:sz w:val="24"/>
              </w:rPr>
            </w:pPr>
            <w:r>
              <w:rPr>
                <w:b/>
                <w:sz w:val="24"/>
              </w:rPr>
              <w:t>1.75</w:t>
            </w:r>
          </w:p>
        </w:tc>
        <w:tc>
          <w:tcPr>
            <w:tcW w:w="853" w:type="dxa"/>
          </w:tcPr>
          <w:p w:rsidR="00855EA5" w:rsidRDefault="00F35046">
            <w:pPr>
              <w:pStyle w:val="31"/>
              <w:jc w:val="center"/>
              <w:rPr>
                <w:b/>
                <w:sz w:val="24"/>
              </w:rPr>
            </w:pPr>
            <w:r>
              <w:rPr>
                <w:b/>
                <w:sz w:val="24"/>
              </w:rPr>
              <w:t>173</w:t>
            </w:r>
          </w:p>
        </w:tc>
        <w:tc>
          <w:tcPr>
            <w:tcW w:w="854" w:type="dxa"/>
          </w:tcPr>
          <w:p w:rsidR="00855EA5" w:rsidRDefault="00F35046">
            <w:pPr>
              <w:pStyle w:val="31"/>
              <w:jc w:val="center"/>
              <w:rPr>
                <w:b/>
                <w:sz w:val="24"/>
              </w:rPr>
            </w:pPr>
            <w:r>
              <w:rPr>
                <w:b/>
                <w:sz w:val="24"/>
              </w:rPr>
              <w:t>3,48</w:t>
            </w:r>
          </w:p>
        </w:tc>
      </w:tr>
      <w:tr w:rsidR="00855EA5">
        <w:tc>
          <w:tcPr>
            <w:tcW w:w="1242" w:type="dxa"/>
          </w:tcPr>
          <w:p w:rsidR="00855EA5" w:rsidRDefault="00F35046">
            <w:pPr>
              <w:pStyle w:val="31"/>
              <w:jc w:val="center"/>
              <w:rPr>
                <w:b/>
                <w:sz w:val="24"/>
              </w:rPr>
            </w:pPr>
            <w:r>
              <w:rPr>
                <w:b/>
                <w:sz w:val="24"/>
              </w:rPr>
              <w:t>602</w:t>
            </w:r>
          </w:p>
        </w:tc>
        <w:tc>
          <w:tcPr>
            <w:tcW w:w="4678" w:type="dxa"/>
          </w:tcPr>
          <w:p w:rsidR="00855EA5" w:rsidRDefault="00F35046">
            <w:pPr>
              <w:pStyle w:val="31"/>
              <w:rPr>
                <w:b/>
                <w:sz w:val="24"/>
              </w:rPr>
            </w:pPr>
            <w:r>
              <w:rPr>
                <w:b/>
                <w:sz w:val="24"/>
              </w:rPr>
              <w:t>Процентные доходы от кредитов субъектам хозяйственной деятельности</w:t>
            </w:r>
          </w:p>
        </w:tc>
        <w:tc>
          <w:tcPr>
            <w:tcW w:w="850" w:type="dxa"/>
          </w:tcPr>
          <w:p w:rsidR="00855EA5" w:rsidRDefault="00855EA5">
            <w:pPr>
              <w:pStyle w:val="31"/>
              <w:jc w:val="center"/>
              <w:rPr>
                <w:b/>
                <w:sz w:val="24"/>
              </w:rPr>
            </w:pPr>
          </w:p>
          <w:p w:rsidR="00855EA5" w:rsidRDefault="00F35046">
            <w:pPr>
              <w:pStyle w:val="31"/>
              <w:jc w:val="center"/>
              <w:rPr>
                <w:b/>
                <w:sz w:val="24"/>
              </w:rPr>
            </w:pPr>
            <w:r>
              <w:rPr>
                <w:b/>
                <w:sz w:val="24"/>
              </w:rPr>
              <w:t>3305</w:t>
            </w:r>
          </w:p>
        </w:tc>
        <w:tc>
          <w:tcPr>
            <w:tcW w:w="851" w:type="dxa"/>
          </w:tcPr>
          <w:p w:rsidR="00855EA5" w:rsidRDefault="00855EA5">
            <w:pPr>
              <w:pStyle w:val="31"/>
              <w:jc w:val="center"/>
              <w:rPr>
                <w:b/>
                <w:sz w:val="24"/>
              </w:rPr>
            </w:pPr>
          </w:p>
          <w:p w:rsidR="00855EA5" w:rsidRDefault="00F35046">
            <w:pPr>
              <w:pStyle w:val="31"/>
              <w:jc w:val="center"/>
              <w:rPr>
                <w:b/>
                <w:sz w:val="24"/>
              </w:rPr>
            </w:pPr>
            <w:r>
              <w:rPr>
                <w:b/>
                <w:sz w:val="24"/>
              </w:rPr>
              <w:t>96,55</w:t>
            </w:r>
          </w:p>
        </w:tc>
        <w:tc>
          <w:tcPr>
            <w:tcW w:w="853" w:type="dxa"/>
          </w:tcPr>
          <w:p w:rsidR="00855EA5" w:rsidRDefault="00855EA5">
            <w:pPr>
              <w:pStyle w:val="31"/>
              <w:jc w:val="center"/>
              <w:rPr>
                <w:b/>
                <w:sz w:val="24"/>
              </w:rPr>
            </w:pPr>
          </w:p>
          <w:p w:rsidR="00855EA5" w:rsidRDefault="00F35046">
            <w:pPr>
              <w:pStyle w:val="31"/>
              <w:jc w:val="center"/>
              <w:rPr>
                <w:b/>
                <w:sz w:val="24"/>
              </w:rPr>
            </w:pPr>
            <w:r>
              <w:rPr>
                <w:b/>
                <w:sz w:val="24"/>
              </w:rPr>
              <w:t>4137</w:t>
            </w:r>
          </w:p>
        </w:tc>
        <w:tc>
          <w:tcPr>
            <w:tcW w:w="854" w:type="dxa"/>
          </w:tcPr>
          <w:p w:rsidR="00855EA5" w:rsidRDefault="00855EA5">
            <w:pPr>
              <w:pStyle w:val="31"/>
              <w:jc w:val="center"/>
              <w:rPr>
                <w:b/>
                <w:sz w:val="24"/>
              </w:rPr>
            </w:pPr>
          </w:p>
          <w:p w:rsidR="00855EA5" w:rsidRDefault="00F35046">
            <w:pPr>
              <w:pStyle w:val="31"/>
              <w:jc w:val="center"/>
              <w:rPr>
                <w:b/>
                <w:sz w:val="24"/>
              </w:rPr>
            </w:pPr>
            <w:r>
              <w:rPr>
                <w:b/>
                <w:sz w:val="24"/>
              </w:rPr>
              <w:t>83,31</w:t>
            </w:r>
          </w:p>
        </w:tc>
      </w:tr>
      <w:tr w:rsidR="00855EA5">
        <w:tc>
          <w:tcPr>
            <w:tcW w:w="1242" w:type="dxa"/>
          </w:tcPr>
          <w:p w:rsidR="00855EA5" w:rsidRDefault="00F35046">
            <w:pPr>
              <w:pStyle w:val="31"/>
              <w:jc w:val="center"/>
              <w:rPr>
                <w:b/>
                <w:sz w:val="24"/>
              </w:rPr>
            </w:pPr>
            <w:r>
              <w:rPr>
                <w:b/>
                <w:sz w:val="24"/>
              </w:rPr>
              <w:t>605</w:t>
            </w:r>
          </w:p>
        </w:tc>
        <w:tc>
          <w:tcPr>
            <w:tcW w:w="4678" w:type="dxa"/>
          </w:tcPr>
          <w:p w:rsidR="00855EA5" w:rsidRDefault="00F35046">
            <w:pPr>
              <w:pStyle w:val="31"/>
              <w:rPr>
                <w:b/>
                <w:sz w:val="24"/>
              </w:rPr>
            </w:pPr>
            <w:r>
              <w:rPr>
                <w:b/>
                <w:sz w:val="24"/>
              </w:rPr>
              <w:t>Процентные доходы от ценных бумаг</w:t>
            </w:r>
          </w:p>
        </w:tc>
        <w:tc>
          <w:tcPr>
            <w:tcW w:w="850" w:type="dxa"/>
          </w:tcPr>
          <w:p w:rsidR="00855EA5" w:rsidRDefault="00F35046">
            <w:pPr>
              <w:pStyle w:val="31"/>
              <w:jc w:val="center"/>
              <w:rPr>
                <w:b/>
                <w:sz w:val="24"/>
              </w:rPr>
            </w:pPr>
            <w:r>
              <w:rPr>
                <w:b/>
                <w:sz w:val="24"/>
              </w:rPr>
              <w:t>51</w:t>
            </w:r>
          </w:p>
        </w:tc>
        <w:tc>
          <w:tcPr>
            <w:tcW w:w="851" w:type="dxa"/>
          </w:tcPr>
          <w:p w:rsidR="00855EA5" w:rsidRDefault="00F35046">
            <w:pPr>
              <w:pStyle w:val="31"/>
              <w:jc w:val="center"/>
              <w:rPr>
                <w:b/>
                <w:sz w:val="24"/>
              </w:rPr>
            </w:pPr>
            <w:r>
              <w:rPr>
                <w:b/>
                <w:sz w:val="24"/>
              </w:rPr>
              <w:t>1,49</w:t>
            </w:r>
          </w:p>
        </w:tc>
        <w:tc>
          <w:tcPr>
            <w:tcW w:w="853" w:type="dxa"/>
          </w:tcPr>
          <w:p w:rsidR="00855EA5" w:rsidRDefault="00F35046">
            <w:pPr>
              <w:pStyle w:val="31"/>
              <w:jc w:val="center"/>
              <w:rPr>
                <w:b/>
                <w:sz w:val="24"/>
              </w:rPr>
            </w:pPr>
            <w:r>
              <w:rPr>
                <w:b/>
                <w:sz w:val="24"/>
              </w:rPr>
              <w:t>598</w:t>
            </w:r>
          </w:p>
        </w:tc>
        <w:tc>
          <w:tcPr>
            <w:tcW w:w="854" w:type="dxa"/>
          </w:tcPr>
          <w:p w:rsidR="00855EA5" w:rsidRDefault="00F35046">
            <w:pPr>
              <w:pStyle w:val="31"/>
              <w:jc w:val="center"/>
              <w:rPr>
                <w:b/>
                <w:sz w:val="24"/>
              </w:rPr>
            </w:pPr>
            <w:r>
              <w:rPr>
                <w:b/>
                <w:sz w:val="24"/>
              </w:rPr>
              <w:t>12,04</w:t>
            </w:r>
          </w:p>
        </w:tc>
      </w:tr>
      <w:tr w:rsidR="00855EA5">
        <w:tc>
          <w:tcPr>
            <w:tcW w:w="1242" w:type="dxa"/>
          </w:tcPr>
          <w:p w:rsidR="00855EA5" w:rsidRDefault="00855EA5">
            <w:pPr>
              <w:pStyle w:val="31"/>
              <w:jc w:val="center"/>
              <w:rPr>
                <w:b/>
                <w:sz w:val="24"/>
              </w:rPr>
            </w:pPr>
          </w:p>
        </w:tc>
        <w:tc>
          <w:tcPr>
            <w:tcW w:w="4678" w:type="dxa"/>
          </w:tcPr>
          <w:p w:rsidR="00855EA5" w:rsidRDefault="00F35046">
            <w:pPr>
              <w:pStyle w:val="31"/>
              <w:rPr>
                <w:b/>
                <w:sz w:val="24"/>
              </w:rPr>
            </w:pPr>
            <w:r>
              <w:rPr>
                <w:b/>
                <w:sz w:val="24"/>
              </w:rPr>
              <w:t>в т.ч. от ОВГЗ</w:t>
            </w:r>
          </w:p>
        </w:tc>
        <w:tc>
          <w:tcPr>
            <w:tcW w:w="850" w:type="dxa"/>
          </w:tcPr>
          <w:p w:rsidR="00855EA5" w:rsidRDefault="00F35046">
            <w:pPr>
              <w:pStyle w:val="31"/>
              <w:jc w:val="center"/>
              <w:rPr>
                <w:b/>
                <w:sz w:val="24"/>
              </w:rPr>
            </w:pPr>
            <w:r>
              <w:rPr>
                <w:b/>
                <w:sz w:val="24"/>
              </w:rPr>
              <w:t>35</w:t>
            </w:r>
          </w:p>
        </w:tc>
        <w:tc>
          <w:tcPr>
            <w:tcW w:w="851" w:type="dxa"/>
          </w:tcPr>
          <w:p w:rsidR="00855EA5" w:rsidRDefault="00F35046">
            <w:pPr>
              <w:pStyle w:val="31"/>
              <w:jc w:val="center"/>
              <w:rPr>
                <w:b/>
                <w:sz w:val="24"/>
              </w:rPr>
            </w:pPr>
            <w:r>
              <w:rPr>
                <w:b/>
                <w:sz w:val="24"/>
              </w:rPr>
              <w:t>68,62</w:t>
            </w:r>
          </w:p>
        </w:tc>
        <w:tc>
          <w:tcPr>
            <w:tcW w:w="853" w:type="dxa"/>
          </w:tcPr>
          <w:p w:rsidR="00855EA5" w:rsidRDefault="00F35046">
            <w:pPr>
              <w:pStyle w:val="31"/>
              <w:jc w:val="center"/>
              <w:rPr>
                <w:b/>
                <w:sz w:val="24"/>
              </w:rPr>
            </w:pPr>
            <w:r>
              <w:rPr>
                <w:b/>
                <w:sz w:val="24"/>
              </w:rPr>
              <w:t>467</w:t>
            </w:r>
          </w:p>
        </w:tc>
        <w:tc>
          <w:tcPr>
            <w:tcW w:w="854" w:type="dxa"/>
          </w:tcPr>
          <w:p w:rsidR="00855EA5" w:rsidRDefault="00F35046">
            <w:pPr>
              <w:pStyle w:val="31"/>
              <w:jc w:val="center"/>
              <w:rPr>
                <w:b/>
                <w:sz w:val="24"/>
              </w:rPr>
            </w:pPr>
            <w:r>
              <w:rPr>
                <w:b/>
                <w:sz w:val="24"/>
              </w:rPr>
              <w:t>78,09</w:t>
            </w:r>
          </w:p>
        </w:tc>
      </w:tr>
      <w:tr w:rsidR="00855EA5">
        <w:tc>
          <w:tcPr>
            <w:tcW w:w="1242" w:type="dxa"/>
          </w:tcPr>
          <w:p w:rsidR="00855EA5" w:rsidRDefault="00855EA5">
            <w:pPr>
              <w:pStyle w:val="31"/>
              <w:jc w:val="center"/>
              <w:rPr>
                <w:b/>
                <w:sz w:val="24"/>
              </w:rPr>
            </w:pPr>
          </w:p>
        </w:tc>
        <w:tc>
          <w:tcPr>
            <w:tcW w:w="4678" w:type="dxa"/>
          </w:tcPr>
          <w:p w:rsidR="00855EA5" w:rsidRDefault="00F35046">
            <w:pPr>
              <w:pStyle w:val="31"/>
              <w:rPr>
                <w:b/>
                <w:sz w:val="24"/>
              </w:rPr>
            </w:pPr>
            <w:r>
              <w:rPr>
                <w:b/>
                <w:sz w:val="24"/>
              </w:rPr>
              <w:t>в т.ч. от вложения в акции других предприятий</w:t>
            </w:r>
          </w:p>
        </w:tc>
        <w:tc>
          <w:tcPr>
            <w:tcW w:w="850" w:type="dxa"/>
          </w:tcPr>
          <w:p w:rsidR="00855EA5" w:rsidRDefault="00F35046">
            <w:pPr>
              <w:pStyle w:val="31"/>
              <w:jc w:val="center"/>
              <w:rPr>
                <w:b/>
                <w:sz w:val="24"/>
              </w:rPr>
            </w:pPr>
            <w:r>
              <w:rPr>
                <w:b/>
                <w:sz w:val="24"/>
              </w:rPr>
              <w:t>14</w:t>
            </w:r>
          </w:p>
        </w:tc>
        <w:tc>
          <w:tcPr>
            <w:tcW w:w="851" w:type="dxa"/>
          </w:tcPr>
          <w:p w:rsidR="00855EA5" w:rsidRDefault="00F35046">
            <w:pPr>
              <w:pStyle w:val="31"/>
              <w:jc w:val="center"/>
              <w:rPr>
                <w:b/>
                <w:sz w:val="24"/>
              </w:rPr>
            </w:pPr>
            <w:r>
              <w:rPr>
                <w:b/>
                <w:sz w:val="24"/>
              </w:rPr>
              <w:t>27,45</w:t>
            </w:r>
          </w:p>
        </w:tc>
        <w:tc>
          <w:tcPr>
            <w:tcW w:w="853" w:type="dxa"/>
          </w:tcPr>
          <w:p w:rsidR="00855EA5" w:rsidRDefault="00F35046">
            <w:pPr>
              <w:pStyle w:val="31"/>
              <w:jc w:val="center"/>
              <w:rPr>
                <w:b/>
                <w:sz w:val="24"/>
              </w:rPr>
            </w:pPr>
            <w:r>
              <w:rPr>
                <w:b/>
                <w:sz w:val="24"/>
              </w:rPr>
              <w:t>98</w:t>
            </w:r>
          </w:p>
        </w:tc>
        <w:tc>
          <w:tcPr>
            <w:tcW w:w="854" w:type="dxa"/>
          </w:tcPr>
          <w:p w:rsidR="00855EA5" w:rsidRDefault="00F35046">
            <w:pPr>
              <w:pStyle w:val="31"/>
              <w:jc w:val="center"/>
              <w:rPr>
                <w:b/>
                <w:sz w:val="24"/>
              </w:rPr>
            </w:pPr>
            <w:r>
              <w:rPr>
                <w:b/>
                <w:sz w:val="24"/>
              </w:rPr>
              <w:t>16,38</w:t>
            </w:r>
          </w:p>
        </w:tc>
      </w:tr>
      <w:tr w:rsidR="00855EA5">
        <w:tc>
          <w:tcPr>
            <w:tcW w:w="1242" w:type="dxa"/>
          </w:tcPr>
          <w:p w:rsidR="00855EA5" w:rsidRDefault="00F35046">
            <w:pPr>
              <w:pStyle w:val="31"/>
              <w:jc w:val="center"/>
              <w:rPr>
                <w:b/>
                <w:sz w:val="24"/>
              </w:rPr>
            </w:pPr>
            <w:r>
              <w:rPr>
                <w:b/>
                <w:sz w:val="24"/>
              </w:rPr>
              <w:t>609</w:t>
            </w:r>
          </w:p>
        </w:tc>
        <w:tc>
          <w:tcPr>
            <w:tcW w:w="4678" w:type="dxa"/>
          </w:tcPr>
          <w:p w:rsidR="00855EA5" w:rsidRDefault="00F35046">
            <w:pPr>
              <w:pStyle w:val="31"/>
              <w:rPr>
                <w:b/>
                <w:sz w:val="24"/>
              </w:rPr>
            </w:pPr>
            <w:r>
              <w:rPr>
                <w:b/>
                <w:sz w:val="24"/>
              </w:rPr>
              <w:t>Другие процентные доходы</w:t>
            </w:r>
          </w:p>
        </w:tc>
        <w:tc>
          <w:tcPr>
            <w:tcW w:w="850" w:type="dxa"/>
          </w:tcPr>
          <w:p w:rsidR="00855EA5" w:rsidRDefault="00F35046">
            <w:pPr>
              <w:pStyle w:val="31"/>
              <w:jc w:val="center"/>
              <w:rPr>
                <w:b/>
                <w:sz w:val="24"/>
              </w:rPr>
            </w:pPr>
            <w:r>
              <w:rPr>
                <w:b/>
                <w:sz w:val="24"/>
              </w:rPr>
              <w:t>-</w:t>
            </w:r>
          </w:p>
        </w:tc>
        <w:tc>
          <w:tcPr>
            <w:tcW w:w="851" w:type="dxa"/>
          </w:tcPr>
          <w:p w:rsidR="00855EA5" w:rsidRDefault="00F35046">
            <w:pPr>
              <w:pStyle w:val="31"/>
              <w:jc w:val="center"/>
              <w:rPr>
                <w:b/>
                <w:sz w:val="24"/>
              </w:rPr>
            </w:pPr>
            <w:r>
              <w:rPr>
                <w:b/>
                <w:sz w:val="24"/>
              </w:rPr>
              <w:t>-</w:t>
            </w:r>
          </w:p>
        </w:tc>
        <w:tc>
          <w:tcPr>
            <w:tcW w:w="853" w:type="dxa"/>
          </w:tcPr>
          <w:p w:rsidR="00855EA5" w:rsidRDefault="00F35046">
            <w:pPr>
              <w:pStyle w:val="31"/>
              <w:jc w:val="center"/>
              <w:rPr>
                <w:b/>
                <w:sz w:val="24"/>
              </w:rPr>
            </w:pPr>
            <w:r>
              <w:rPr>
                <w:b/>
                <w:sz w:val="24"/>
              </w:rPr>
              <w:t>16</w:t>
            </w:r>
          </w:p>
        </w:tc>
        <w:tc>
          <w:tcPr>
            <w:tcW w:w="854" w:type="dxa"/>
          </w:tcPr>
          <w:p w:rsidR="00855EA5" w:rsidRDefault="00F35046">
            <w:pPr>
              <w:pStyle w:val="31"/>
              <w:jc w:val="center"/>
              <w:rPr>
                <w:b/>
                <w:sz w:val="24"/>
              </w:rPr>
            </w:pPr>
            <w:r>
              <w:rPr>
                <w:b/>
                <w:sz w:val="24"/>
              </w:rPr>
              <w:t>0,32</w:t>
            </w:r>
          </w:p>
        </w:tc>
      </w:tr>
      <w:tr w:rsidR="00855EA5">
        <w:tc>
          <w:tcPr>
            <w:tcW w:w="1242" w:type="dxa"/>
          </w:tcPr>
          <w:p w:rsidR="00855EA5" w:rsidRDefault="00F35046">
            <w:pPr>
              <w:pStyle w:val="31"/>
              <w:jc w:val="center"/>
              <w:rPr>
                <w:b/>
                <w:sz w:val="24"/>
              </w:rPr>
            </w:pPr>
            <w:r>
              <w:rPr>
                <w:b/>
                <w:sz w:val="24"/>
              </w:rPr>
              <w:t>62</w:t>
            </w:r>
          </w:p>
        </w:tc>
        <w:tc>
          <w:tcPr>
            <w:tcW w:w="4678" w:type="dxa"/>
          </w:tcPr>
          <w:p w:rsidR="00855EA5" w:rsidRDefault="00F35046">
            <w:pPr>
              <w:pStyle w:val="31"/>
              <w:rPr>
                <w:b/>
                <w:sz w:val="24"/>
              </w:rPr>
            </w:pPr>
            <w:r>
              <w:rPr>
                <w:b/>
                <w:sz w:val="24"/>
              </w:rPr>
              <w:t>Результат от торговых операций</w:t>
            </w:r>
          </w:p>
        </w:tc>
        <w:tc>
          <w:tcPr>
            <w:tcW w:w="850" w:type="dxa"/>
          </w:tcPr>
          <w:p w:rsidR="00855EA5" w:rsidRDefault="00F35046">
            <w:pPr>
              <w:pStyle w:val="31"/>
              <w:jc w:val="center"/>
              <w:rPr>
                <w:b/>
                <w:sz w:val="24"/>
              </w:rPr>
            </w:pPr>
            <w:r>
              <w:rPr>
                <w:b/>
                <w:sz w:val="24"/>
              </w:rPr>
              <w:t>386</w:t>
            </w:r>
          </w:p>
        </w:tc>
        <w:tc>
          <w:tcPr>
            <w:tcW w:w="851" w:type="dxa"/>
          </w:tcPr>
          <w:p w:rsidR="00855EA5" w:rsidRDefault="00F35046">
            <w:pPr>
              <w:pStyle w:val="31"/>
              <w:jc w:val="center"/>
              <w:rPr>
                <w:b/>
                <w:sz w:val="24"/>
              </w:rPr>
            </w:pPr>
            <w:r>
              <w:rPr>
                <w:b/>
                <w:sz w:val="24"/>
              </w:rPr>
              <w:t>9,13</w:t>
            </w:r>
          </w:p>
        </w:tc>
        <w:tc>
          <w:tcPr>
            <w:tcW w:w="853" w:type="dxa"/>
          </w:tcPr>
          <w:p w:rsidR="00855EA5" w:rsidRDefault="00F35046">
            <w:pPr>
              <w:pStyle w:val="31"/>
              <w:jc w:val="center"/>
              <w:rPr>
                <w:b/>
                <w:sz w:val="24"/>
              </w:rPr>
            </w:pPr>
            <w:r>
              <w:rPr>
                <w:b/>
                <w:sz w:val="24"/>
              </w:rPr>
              <w:t>284</w:t>
            </w:r>
          </w:p>
        </w:tc>
        <w:tc>
          <w:tcPr>
            <w:tcW w:w="854" w:type="dxa"/>
          </w:tcPr>
          <w:p w:rsidR="00855EA5" w:rsidRDefault="00F35046">
            <w:pPr>
              <w:pStyle w:val="31"/>
              <w:jc w:val="center"/>
              <w:rPr>
                <w:b/>
                <w:sz w:val="24"/>
              </w:rPr>
            </w:pPr>
            <w:r>
              <w:rPr>
                <w:b/>
                <w:sz w:val="24"/>
              </w:rPr>
              <w:t>4,78</w:t>
            </w:r>
          </w:p>
        </w:tc>
      </w:tr>
      <w:tr w:rsidR="00855EA5">
        <w:tc>
          <w:tcPr>
            <w:tcW w:w="1242" w:type="dxa"/>
          </w:tcPr>
          <w:p w:rsidR="00855EA5" w:rsidRDefault="00F35046">
            <w:pPr>
              <w:pStyle w:val="31"/>
              <w:jc w:val="center"/>
              <w:rPr>
                <w:b/>
                <w:sz w:val="24"/>
              </w:rPr>
            </w:pPr>
            <w:r>
              <w:rPr>
                <w:b/>
                <w:sz w:val="24"/>
              </w:rPr>
              <w:t>630</w:t>
            </w:r>
          </w:p>
        </w:tc>
        <w:tc>
          <w:tcPr>
            <w:tcW w:w="4678" w:type="dxa"/>
          </w:tcPr>
          <w:p w:rsidR="00855EA5" w:rsidRDefault="00F35046">
            <w:pPr>
              <w:pStyle w:val="31"/>
              <w:rPr>
                <w:b/>
                <w:sz w:val="24"/>
              </w:rPr>
            </w:pPr>
            <w:r>
              <w:rPr>
                <w:b/>
                <w:sz w:val="24"/>
              </w:rPr>
              <w:t>Доход от дивидендов</w:t>
            </w:r>
          </w:p>
        </w:tc>
        <w:tc>
          <w:tcPr>
            <w:tcW w:w="850" w:type="dxa"/>
          </w:tcPr>
          <w:p w:rsidR="00855EA5" w:rsidRDefault="00F35046">
            <w:pPr>
              <w:pStyle w:val="31"/>
              <w:jc w:val="center"/>
              <w:rPr>
                <w:b/>
                <w:sz w:val="24"/>
              </w:rPr>
            </w:pPr>
            <w:r>
              <w:rPr>
                <w:b/>
                <w:sz w:val="24"/>
              </w:rPr>
              <w:t>1</w:t>
            </w:r>
          </w:p>
        </w:tc>
        <w:tc>
          <w:tcPr>
            <w:tcW w:w="851" w:type="dxa"/>
          </w:tcPr>
          <w:p w:rsidR="00855EA5" w:rsidRDefault="00F35046">
            <w:pPr>
              <w:pStyle w:val="31"/>
              <w:jc w:val="center"/>
              <w:rPr>
                <w:b/>
                <w:sz w:val="24"/>
              </w:rPr>
            </w:pPr>
            <w:r>
              <w:rPr>
                <w:b/>
                <w:sz w:val="24"/>
              </w:rPr>
              <w:t>-</w:t>
            </w:r>
          </w:p>
        </w:tc>
        <w:tc>
          <w:tcPr>
            <w:tcW w:w="853" w:type="dxa"/>
          </w:tcPr>
          <w:p w:rsidR="00855EA5" w:rsidRDefault="00F35046">
            <w:pPr>
              <w:pStyle w:val="31"/>
              <w:jc w:val="center"/>
              <w:rPr>
                <w:b/>
                <w:sz w:val="24"/>
              </w:rPr>
            </w:pPr>
            <w:r>
              <w:rPr>
                <w:b/>
                <w:sz w:val="24"/>
              </w:rPr>
              <w:t>21</w:t>
            </w:r>
          </w:p>
        </w:tc>
        <w:tc>
          <w:tcPr>
            <w:tcW w:w="854" w:type="dxa"/>
          </w:tcPr>
          <w:p w:rsidR="00855EA5" w:rsidRDefault="00F35046">
            <w:pPr>
              <w:pStyle w:val="31"/>
              <w:jc w:val="center"/>
              <w:rPr>
                <w:b/>
                <w:sz w:val="24"/>
              </w:rPr>
            </w:pPr>
            <w:r>
              <w:rPr>
                <w:b/>
                <w:sz w:val="24"/>
              </w:rPr>
              <w:t>0,35</w:t>
            </w:r>
          </w:p>
        </w:tc>
      </w:tr>
      <w:tr w:rsidR="00855EA5">
        <w:tc>
          <w:tcPr>
            <w:tcW w:w="1242" w:type="dxa"/>
          </w:tcPr>
          <w:p w:rsidR="00855EA5" w:rsidRDefault="00F35046">
            <w:pPr>
              <w:pStyle w:val="31"/>
              <w:jc w:val="center"/>
              <w:rPr>
                <w:b/>
                <w:sz w:val="24"/>
              </w:rPr>
            </w:pPr>
            <w:r>
              <w:rPr>
                <w:b/>
                <w:sz w:val="24"/>
              </w:rPr>
              <w:t>639</w:t>
            </w:r>
          </w:p>
        </w:tc>
        <w:tc>
          <w:tcPr>
            <w:tcW w:w="4678" w:type="dxa"/>
          </w:tcPr>
          <w:p w:rsidR="00855EA5" w:rsidRDefault="00F35046">
            <w:pPr>
              <w:pStyle w:val="31"/>
              <w:rPr>
                <w:b/>
                <w:sz w:val="24"/>
              </w:rPr>
            </w:pPr>
            <w:r>
              <w:rPr>
                <w:b/>
                <w:sz w:val="24"/>
              </w:rPr>
              <w:t>Другие банковские  операционные доходы</w:t>
            </w:r>
          </w:p>
        </w:tc>
        <w:tc>
          <w:tcPr>
            <w:tcW w:w="850" w:type="dxa"/>
          </w:tcPr>
          <w:p w:rsidR="00855EA5" w:rsidRDefault="00F35046">
            <w:pPr>
              <w:pStyle w:val="31"/>
              <w:jc w:val="center"/>
              <w:rPr>
                <w:b/>
                <w:sz w:val="24"/>
              </w:rPr>
            </w:pPr>
            <w:r>
              <w:rPr>
                <w:b/>
                <w:sz w:val="24"/>
              </w:rPr>
              <w:t>1</w:t>
            </w:r>
          </w:p>
        </w:tc>
        <w:tc>
          <w:tcPr>
            <w:tcW w:w="851" w:type="dxa"/>
          </w:tcPr>
          <w:p w:rsidR="00855EA5" w:rsidRDefault="00F35046">
            <w:pPr>
              <w:pStyle w:val="31"/>
              <w:jc w:val="center"/>
              <w:rPr>
                <w:b/>
                <w:sz w:val="24"/>
              </w:rPr>
            </w:pPr>
            <w:r>
              <w:rPr>
                <w:b/>
                <w:sz w:val="24"/>
              </w:rPr>
              <w:t>-</w:t>
            </w:r>
          </w:p>
        </w:tc>
        <w:tc>
          <w:tcPr>
            <w:tcW w:w="853" w:type="dxa"/>
          </w:tcPr>
          <w:p w:rsidR="00855EA5" w:rsidRDefault="00F35046">
            <w:pPr>
              <w:pStyle w:val="31"/>
              <w:jc w:val="center"/>
              <w:rPr>
                <w:b/>
                <w:sz w:val="24"/>
              </w:rPr>
            </w:pPr>
            <w:r>
              <w:rPr>
                <w:b/>
                <w:sz w:val="24"/>
              </w:rPr>
              <w:t>59</w:t>
            </w:r>
          </w:p>
        </w:tc>
        <w:tc>
          <w:tcPr>
            <w:tcW w:w="854" w:type="dxa"/>
          </w:tcPr>
          <w:p w:rsidR="00855EA5" w:rsidRDefault="00F35046">
            <w:pPr>
              <w:pStyle w:val="31"/>
              <w:jc w:val="center"/>
              <w:rPr>
                <w:b/>
                <w:sz w:val="24"/>
              </w:rPr>
            </w:pPr>
            <w:r>
              <w:rPr>
                <w:b/>
                <w:sz w:val="24"/>
              </w:rPr>
              <w:t>0,99</w:t>
            </w:r>
          </w:p>
        </w:tc>
      </w:tr>
      <w:tr w:rsidR="00855EA5">
        <w:tc>
          <w:tcPr>
            <w:tcW w:w="1242" w:type="dxa"/>
          </w:tcPr>
          <w:p w:rsidR="00855EA5" w:rsidRDefault="00F35046">
            <w:pPr>
              <w:pStyle w:val="31"/>
              <w:jc w:val="center"/>
              <w:rPr>
                <w:b/>
                <w:sz w:val="24"/>
              </w:rPr>
            </w:pPr>
            <w:r>
              <w:rPr>
                <w:b/>
                <w:sz w:val="24"/>
              </w:rPr>
              <w:t>649</w:t>
            </w:r>
          </w:p>
        </w:tc>
        <w:tc>
          <w:tcPr>
            <w:tcW w:w="4678" w:type="dxa"/>
          </w:tcPr>
          <w:p w:rsidR="00855EA5" w:rsidRDefault="00F35046">
            <w:pPr>
              <w:pStyle w:val="31"/>
              <w:rPr>
                <w:b/>
                <w:sz w:val="24"/>
              </w:rPr>
            </w:pPr>
            <w:r>
              <w:rPr>
                <w:b/>
                <w:sz w:val="24"/>
              </w:rPr>
              <w:t>Другие небанковские операционные доходы</w:t>
            </w:r>
          </w:p>
        </w:tc>
        <w:tc>
          <w:tcPr>
            <w:tcW w:w="850" w:type="dxa"/>
          </w:tcPr>
          <w:p w:rsidR="00855EA5" w:rsidRDefault="00F35046">
            <w:pPr>
              <w:pStyle w:val="31"/>
              <w:jc w:val="center"/>
              <w:rPr>
                <w:b/>
                <w:sz w:val="24"/>
              </w:rPr>
            </w:pPr>
            <w:r>
              <w:rPr>
                <w:b/>
                <w:sz w:val="24"/>
              </w:rPr>
              <w:t>6</w:t>
            </w:r>
          </w:p>
        </w:tc>
        <w:tc>
          <w:tcPr>
            <w:tcW w:w="851" w:type="dxa"/>
          </w:tcPr>
          <w:p w:rsidR="00855EA5" w:rsidRDefault="00F35046">
            <w:pPr>
              <w:pStyle w:val="31"/>
              <w:jc w:val="center"/>
              <w:rPr>
                <w:b/>
                <w:sz w:val="24"/>
              </w:rPr>
            </w:pPr>
            <w:r>
              <w:rPr>
                <w:b/>
                <w:sz w:val="24"/>
              </w:rPr>
              <w:t>0,15</w:t>
            </w:r>
          </w:p>
        </w:tc>
        <w:tc>
          <w:tcPr>
            <w:tcW w:w="853" w:type="dxa"/>
          </w:tcPr>
          <w:p w:rsidR="00855EA5" w:rsidRDefault="00F35046">
            <w:pPr>
              <w:pStyle w:val="31"/>
              <w:jc w:val="center"/>
              <w:rPr>
                <w:b/>
                <w:sz w:val="24"/>
              </w:rPr>
            </w:pPr>
            <w:r>
              <w:rPr>
                <w:b/>
                <w:sz w:val="24"/>
              </w:rPr>
              <w:t>8</w:t>
            </w:r>
          </w:p>
        </w:tc>
        <w:tc>
          <w:tcPr>
            <w:tcW w:w="854" w:type="dxa"/>
          </w:tcPr>
          <w:p w:rsidR="00855EA5" w:rsidRDefault="00F35046">
            <w:pPr>
              <w:pStyle w:val="31"/>
              <w:jc w:val="center"/>
              <w:rPr>
                <w:b/>
                <w:sz w:val="24"/>
              </w:rPr>
            </w:pPr>
            <w:r>
              <w:rPr>
                <w:b/>
                <w:sz w:val="24"/>
              </w:rPr>
              <w:t>0,13</w:t>
            </w:r>
          </w:p>
        </w:tc>
      </w:tr>
      <w:tr w:rsidR="00855EA5">
        <w:trPr>
          <w:cantSplit/>
        </w:trPr>
        <w:tc>
          <w:tcPr>
            <w:tcW w:w="1242" w:type="dxa"/>
          </w:tcPr>
          <w:p w:rsidR="00855EA5" w:rsidRDefault="00855EA5">
            <w:pPr>
              <w:pStyle w:val="31"/>
              <w:rPr>
                <w:b/>
                <w:sz w:val="24"/>
              </w:rPr>
            </w:pPr>
          </w:p>
        </w:tc>
        <w:tc>
          <w:tcPr>
            <w:tcW w:w="4678" w:type="dxa"/>
          </w:tcPr>
          <w:p w:rsidR="00855EA5" w:rsidRDefault="00F35046">
            <w:pPr>
              <w:pStyle w:val="31"/>
              <w:rPr>
                <w:b/>
                <w:sz w:val="24"/>
              </w:rPr>
            </w:pPr>
            <w:r>
              <w:rPr>
                <w:b/>
                <w:sz w:val="24"/>
              </w:rPr>
              <w:t>Общие доходы</w:t>
            </w:r>
          </w:p>
        </w:tc>
        <w:tc>
          <w:tcPr>
            <w:tcW w:w="1701" w:type="dxa"/>
            <w:gridSpan w:val="2"/>
          </w:tcPr>
          <w:p w:rsidR="00855EA5" w:rsidRDefault="00F35046">
            <w:pPr>
              <w:pStyle w:val="31"/>
              <w:jc w:val="center"/>
              <w:rPr>
                <w:b/>
                <w:sz w:val="24"/>
              </w:rPr>
            </w:pPr>
            <w:r>
              <w:rPr>
                <w:b/>
                <w:sz w:val="24"/>
              </w:rPr>
              <w:t>3963</w:t>
            </w:r>
          </w:p>
        </w:tc>
        <w:tc>
          <w:tcPr>
            <w:tcW w:w="1707" w:type="dxa"/>
            <w:gridSpan w:val="2"/>
          </w:tcPr>
          <w:p w:rsidR="00855EA5" w:rsidRDefault="00F35046">
            <w:pPr>
              <w:pStyle w:val="31"/>
              <w:jc w:val="center"/>
              <w:rPr>
                <w:b/>
                <w:sz w:val="24"/>
              </w:rPr>
            </w:pPr>
            <w:r>
              <w:rPr>
                <w:b/>
                <w:sz w:val="24"/>
              </w:rPr>
              <w:t>5934</w:t>
            </w:r>
          </w:p>
        </w:tc>
      </w:tr>
      <w:tr w:rsidR="00855EA5">
        <w:trPr>
          <w:cantSplit/>
        </w:trPr>
        <w:tc>
          <w:tcPr>
            <w:tcW w:w="9328" w:type="dxa"/>
            <w:gridSpan w:val="6"/>
          </w:tcPr>
          <w:p w:rsidR="00855EA5" w:rsidRDefault="00855EA5">
            <w:pPr>
              <w:pStyle w:val="31"/>
              <w:rPr>
                <w:b/>
                <w:sz w:val="24"/>
              </w:rPr>
            </w:pPr>
          </w:p>
        </w:tc>
      </w:tr>
      <w:tr w:rsidR="00855EA5">
        <w:trPr>
          <w:cantSplit/>
        </w:trPr>
        <w:tc>
          <w:tcPr>
            <w:tcW w:w="1242" w:type="dxa"/>
          </w:tcPr>
          <w:p w:rsidR="00855EA5" w:rsidRDefault="00855EA5">
            <w:pPr>
              <w:pStyle w:val="31"/>
              <w:rPr>
                <w:b/>
                <w:sz w:val="24"/>
              </w:rPr>
            </w:pPr>
          </w:p>
        </w:tc>
        <w:tc>
          <w:tcPr>
            <w:tcW w:w="4678" w:type="dxa"/>
          </w:tcPr>
          <w:p w:rsidR="00855EA5" w:rsidRDefault="00F35046">
            <w:pPr>
              <w:pStyle w:val="31"/>
              <w:jc w:val="center"/>
              <w:rPr>
                <w:b/>
                <w:sz w:val="24"/>
              </w:rPr>
            </w:pPr>
            <w:r>
              <w:rPr>
                <w:b/>
                <w:sz w:val="24"/>
              </w:rPr>
              <w:t>Расходы</w:t>
            </w:r>
          </w:p>
        </w:tc>
        <w:tc>
          <w:tcPr>
            <w:tcW w:w="1701" w:type="dxa"/>
            <w:gridSpan w:val="2"/>
          </w:tcPr>
          <w:p w:rsidR="00855EA5" w:rsidRDefault="00855EA5">
            <w:pPr>
              <w:pStyle w:val="31"/>
              <w:rPr>
                <w:b/>
                <w:sz w:val="24"/>
              </w:rPr>
            </w:pPr>
          </w:p>
        </w:tc>
        <w:tc>
          <w:tcPr>
            <w:tcW w:w="1707" w:type="dxa"/>
            <w:gridSpan w:val="2"/>
          </w:tcPr>
          <w:p w:rsidR="00855EA5" w:rsidRDefault="00855EA5">
            <w:pPr>
              <w:pStyle w:val="31"/>
              <w:rPr>
                <w:b/>
                <w:sz w:val="24"/>
              </w:rPr>
            </w:pPr>
          </w:p>
        </w:tc>
      </w:tr>
      <w:tr w:rsidR="00855EA5">
        <w:trPr>
          <w:cantSplit/>
        </w:trPr>
        <w:tc>
          <w:tcPr>
            <w:tcW w:w="1242" w:type="dxa"/>
          </w:tcPr>
          <w:p w:rsidR="00855EA5" w:rsidRDefault="00F35046">
            <w:pPr>
              <w:pStyle w:val="31"/>
              <w:rPr>
                <w:b/>
                <w:sz w:val="24"/>
              </w:rPr>
            </w:pPr>
            <w:r>
              <w:rPr>
                <w:b/>
                <w:sz w:val="24"/>
              </w:rPr>
              <w:t>70</w:t>
            </w:r>
          </w:p>
        </w:tc>
        <w:tc>
          <w:tcPr>
            <w:tcW w:w="4678" w:type="dxa"/>
          </w:tcPr>
          <w:p w:rsidR="00855EA5" w:rsidRDefault="00F35046">
            <w:pPr>
              <w:pStyle w:val="31"/>
              <w:rPr>
                <w:b/>
                <w:sz w:val="24"/>
              </w:rPr>
            </w:pPr>
            <w:r>
              <w:rPr>
                <w:b/>
                <w:sz w:val="24"/>
              </w:rPr>
              <w:t>Расходы по процентам</w:t>
            </w:r>
          </w:p>
        </w:tc>
        <w:tc>
          <w:tcPr>
            <w:tcW w:w="850" w:type="dxa"/>
          </w:tcPr>
          <w:p w:rsidR="00855EA5" w:rsidRDefault="00F35046">
            <w:pPr>
              <w:pStyle w:val="31"/>
              <w:rPr>
                <w:b/>
                <w:sz w:val="24"/>
              </w:rPr>
            </w:pPr>
            <w:r>
              <w:rPr>
                <w:b/>
                <w:sz w:val="24"/>
              </w:rPr>
              <w:t>1313</w:t>
            </w:r>
          </w:p>
          <w:p w:rsidR="00855EA5" w:rsidRDefault="00855EA5">
            <w:pPr>
              <w:pStyle w:val="31"/>
              <w:rPr>
                <w:b/>
                <w:sz w:val="24"/>
              </w:rPr>
            </w:pPr>
          </w:p>
        </w:tc>
        <w:tc>
          <w:tcPr>
            <w:tcW w:w="851" w:type="dxa"/>
          </w:tcPr>
          <w:p w:rsidR="00855EA5" w:rsidRDefault="00F35046">
            <w:pPr>
              <w:pStyle w:val="31"/>
              <w:rPr>
                <w:b/>
                <w:sz w:val="24"/>
              </w:rPr>
            </w:pPr>
            <w:r>
              <w:rPr>
                <w:b/>
                <w:sz w:val="24"/>
              </w:rPr>
              <w:t>44,64</w:t>
            </w:r>
          </w:p>
          <w:p w:rsidR="00855EA5" w:rsidRDefault="00855EA5">
            <w:pPr>
              <w:pStyle w:val="31"/>
              <w:rPr>
                <w:b/>
                <w:sz w:val="24"/>
              </w:rPr>
            </w:pPr>
          </w:p>
        </w:tc>
        <w:tc>
          <w:tcPr>
            <w:tcW w:w="853" w:type="dxa"/>
          </w:tcPr>
          <w:p w:rsidR="00855EA5" w:rsidRDefault="00F35046">
            <w:pPr>
              <w:pStyle w:val="31"/>
              <w:rPr>
                <w:b/>
                <w:sz w:val="24"/>
              </w:rPr>
            </w:pPr>
            <w:r>
              <w:rPr>
                <w:b/>
                <w:sz w:val="24"/>
              </w:rPr>
              <w:t>2096</w:t>
            </w:r>
          </w:p>
        </w:tc>
        <w:tc>
          <w:tcPr>
            <w:tcW w:w="854" w:type="dxa"/>
          </w:tcPr>
          <w:p w:rsidR="00855EA5" w:rsidRDefault="00F35046">
            <w:pPr>
              <w:pStyle w:val="31"/>
              <w:rPr>
                <w:b/>
                <w:sz w:val="24"/>
              </w:rPr>
            </w:pPr>
            <w:r>
              <w:rPr>
                <w:b/>
                <w:sz w:val="24"/>
              </w:rPr>
              <w:t>43,16</w:t>
            </w:r>
          </w:p>
        </w:tc>
      </w:tr>
      <w:tr w:rsidR="00855EA5">
        <w:trPr>
          <w:cantSplit/>
        </w:trPr>
        <w:tc>
          <w:tcPr>
            <w:tcW w:w="1242" w:type="dxa"/>
          </w:tcPr>
          <w:p w:rsidR="00855EA5" w:rsidRDefault="00F35046">
            <w:pPr>
              <w:pStyle w:val="31"/>
              <w:rPr>
                <w:b/>
                <w:sz w:val="24"/>
              </w:rPr>
            </w:pPr>
            <w:r>
              <w:rPr>
                <w:b/>
                <w:sz w:val="24"/>
              </w:rPr>
              <w:t>701</w:t>
            </w:r>
          </w:p>
        </w:tc>
        <w:tc>
          <w:tcPr>
            <w:tcW w:w="4678" w:type="dxa"/>
          </w:tcPr>
          <w:p w:rsidR="00855EA5" w:rsidRDefault="00F35046">
            <w:pPr>
              <w:pStyle w:val="31"/>
              <w:rPr>
                <w:b/>
                <w:sz w:val="24"/>
              </w:rPr>
            </w:pPr>
            <w:r>
              <w:rPr>
                <w:b/>
                <w:sz w:val="24"/>
              </w:rPr>
              <w:t>Процентные расходы от средств, полученных от других банков</w:t>
            </w:r>
          </w:p>
        </w:tc>
        <w:tc>
          <w:tcPr>
            <w:tcW w:w="850" w:type="dxa"/>
          </w:tcPr>
          <w:p w:rsidR="00855EA5" w:rsidRDefault="00F35046">
            <w:pPr>
              <w:pStyle w:val="31"/>
              <w:rPr>
                <w:b/>
                <w:sz w:val="24"/>
              </w:rPr>
            </w:pPr>
            <w:r>
              <w:rPr>
                <w:b/>
                <w:sz w:val="24"/>
              </w:rPr>
              <w:t>44</w:t>
            </w:r>
          </w:p>
        </w:tc>
        <w:tc>
          <w:tcPr>
            <w:tcW w:w="851" w:type="dxa"/>
          </w:tcPr>
          <w:p w:rsidR="00855EA5" w:rsidRDefault="00F35046">
            <w:pPr>
              <w:pStyle w:val="31"/>
              <w:rPr>
                <w:b/>
                <w:sz w:val="24"/>
              </w:rPr>
            </w:pPr>
            <w:r>
              <w:rPr>
                <w:b/>
                <w:sz w:val="24"/>
              </w:rPr>
              <w:t>3,35</w:t>
            </w:r>
          </w:p>
        </w:tc>
        <w:tc>
          <w:tcPr>
            <w:tcW w:w="853" w:type="dxa"/>
          </w:tcPr>
          <w:p w:rsidR="00855EA5" w:rsidRDefault="00F35046">
            <w:pPr>
              <w:pStyle w:val="31"/>
              <w:rPr>
                <w:b/>
                <w:sz w:val="24"/>
              </w:rPr>
            </w:pPr>
            <w:r>
              <w:rPr>
                <w:b/>
                <w:sz w:val="24"/>
              </w:rPr>
              <w:t>77</w:t>
            </w:r>
          </w:p>
        </w:tc>
        <w:tc>
          <w:tcPr>
            <w:tcW w:w="854" w:type="dxa"/>
          </w:tcPr>
          <w:p w:rsidR="00855EA5" w:rsidRDefault="00F35046">
            <w:pPr>
              <w:pStyle w:val="31"/>
              <w:rPr>
                <w:b/>
                <w:sz w:val="24"/>
              </w:rPr>
            </w:pPr>
            <w:r>
              <w:rPr>
                <w:b/>
                <w:sz w:val="24"/>
              </w:rPr>
              <w:t>3,67</w:t>
            </w:r>
          </w:p>
        </w:tc>
      </w:tr>
      <w:tr w:rsidR="00855EA5">
        <w:trPr>
          <w:cantSplit/>
        </w:trPr>
        <w:tc>
          <w:tcPr>
            <w:tcW w:w="1242" w:type="dxa"/>
          </w:tcPr>
          <w:p w:rsidR="00855EA5" w:rsidRDefault="00F35046">
            <w:pPr>
              <w:pStyle w:val="31"/>
              <w:rPr>
                <w:b/>
                <w:sz w:val="24"/>
              </w:rPr>
            </w:pPr>
            <w:r>
              <w:rPr>
                <w:b/>
                <w:sz w:val="24"/>
              </w:rPr>
              <w:t>704</w:t>
            </w:r>
          </w:p>
        </w:tc>
        <w:tc>
          <w:tcPr>
            <w:tcW w:w="4678" w:type="dxa"/>
          </w:tcPr>
          <w:p w:rsidR="00855EA5" w:rsidRDefault="00F35046">
            <w:pPr>
              <w:pStyle w:val="31"/>
              <w:rPr>
                <w:b/>
                <w:sz w:val="24"/>
              </w:rPr>
            </w:pPr>
            <w:r>
              <w:rPr>
                <w:b/>
                <w:sz w:val="24"/>
              </w:rPr>
              <w:t>Расходы по процентам по вкладам физических лиц</w:t>
            </w:r>
          </w:p>
        </w:tc>
        <w:tc>
          <w:tcPr>
            <w:tcW w:w="850" w:type="dxa"/>
          </w:tcPr>
          <w:p w:rsidR="00855EA5" w:rsidRDefault="00F35046">
            <w:pPr>
              <w:pStyle w:val="31"/>
              <w:rPr>
                <w:b/>
                <w:sz w:val="24"/>
              </w:rPr>
            </w:pPr>
            <w:r>
              <w:rPr>
                <w:b/>
                <w:sz w:val="24"/>
              </w:rPr>
              <w:t>1040</w:t>
            </w:r>
          </w:p>
        </w:tc>
        <w:tc>
          <w:tcPr>
            <w:tcW w:w="851" w:type="dxa"/>
          </w:tcPr>
          <w:p w:rsidR="00855EA5" w:rsidRDefault="00F35046">
            <w:pPr>
              <w:pStyle w:val="31"/>
              <w:rPr>
                <w:b/>
                <w:sz w:val="24"/>
              </w:rPr>
            </w:pPr>
            <w:r>
              <w:rPr>
                <w:b/>
                <w:sz w:val="24"/>
              </w:rPr>
              <w:t>79,20</w:t>
            </w:r>
          </w:p>
        </w:tc>
        <w:tc>
          <w:tcPr>
            <w:tcW w:w="853" w:type="dxa"/>
          </w:tcPr>
          <w:p w:rsidR="00855EA5" w:rsidRDefault="00F35046">
            <w:pPr>
              <w:pStyle w:val="31"/>
              <w:rPr>
                <w:b/>
                <w:sz w:val="24"/>
              </w:rPr>
            </w:pPr>
            <w:r>
              <w:rPr>
                <w:b/>
                <w:sz w:val="24"/>
              </w:rPr>
              <w:t>1735</w:t>
            </w:r>
          </w:p>
        </w:tc>
        <w:tc>
          <w:tcPr>
            <w:tcW w:w="854" w:type="dxa"/>
          </w:tcPr>
          <w:p w:rsidR="00855EA5" w:rsidRDefault="00F35046">
            <w:pPr>
              <w:pStyle w:val="31"/>
              <w:rPr>
                <w:b/>
                <w:sz w:val="24"/>
              </w:rPr>
            </w:pPr>
            <w:r>
              <w:rPr>
                <w:b/>
                <w:sz w:val="24"/>
              </w:rPr>
              <w:t>82,77</w:t>
            </w:r>
          </w:p>
        </w:tc>
      </w:tr>
      <w:tr w:rsidR="00855EA5">
        <w:trPr>
          <w:cantSplit/>
        </w:trPr>
        <w:tc>
          <w:tcPr>
            <w:tcW w:w="1242" w:type="dxa"/>
          </w:tcPr>
          <w:p w:rsidR="00855EA5" w:rsidRDefault="00F35046">
            <w:pPr>
              <w:pStyle w:val="31"/>
              <w:rPr>
                <w:b/>
                <w:sz w:val="24"/>
              </w:rPr>
            </w:pPr>
            <w:r>
              <w:rPr>
                <w:b/>
                <w:sz w:val="24"/>
              </w:rPr>
              <w:t>705</w:t>
            </w:r>
          </w:p>
        </w:tc>
        <w:tc>
          <w:tcPr>
            <w:tcW w:w="4678" w:type="dxa"/>
          </w:tcPr>
          <w:p w:rsidR="00855EA5" w:rsidRDefault="00F35046">
            <w:pPr>
              <w:pStyle w:val="31"/>
              <w:rPr>
                <w:b/>
                <w:sz w:val="24"/>
              </w:rPr>
            </w:pPr>
            <w:r>
              <w:rPr>
                <w:b/>
                <w:sz w:val="24"/>
              </w:rPr>
              <w:t>Расходы по процентам от ценных бумаг собственного выпуска</w:t>
            </w:r>
          </w:p>
        </w:tc>
        <w:tc>
          <w:tcPr>
            <w:tcW w:w="850" w:type="dxa"/>
          </w:tcPr>
          <w:p w:rsidR="00855EA5" w:rsidRDefault="00F35046">
            <w:pPr>
              <w:pStyle w:val="31"/>
              <w:rPr>
                <w:b/>
                <w:sz w:val="24"/>
              </w:rPr>
            </w:pPr>
            <w:r>
              <w:rPr>
                <w:b/>
                <w:sz w:val="24"/>
              </w:rPr>
              <w:t>172</w:t>
            </w:r>
          </w:p>
        </w:tc>
        <w:tc>
          <w:tcPr>
            <w:tcW w:w="851" w:type="dxa"/>
          </w:tcPr>
          <w:p w:rsidR="00855EA5" w:rsidRDefault="00F35046">
            <w:pPr>
              <w:pStyle w:val="31"/>
              <w:rPr>
                <w:b/>
                <w:sz w:val="24"/>
              </w:rPr>
            </w:pPr>
            <w:r>
              <w:rPr>
                <w:b/>
                <w:sz w:val="24"/>
              </w:rPr>
              <w:t>13,09</w:t>
            </w:r>
          </w:p>
        </w:tc>
        <w:tc>
          <w:tcPr>
            <w:tcW w:w="853" w:type="dxa"/>
          </w:tcPr>
          <w:p w:rsidR="00855EA5" w:rsidRDefault="00F35046">
            <w:pPr>
              <w:pStyle w:val="31"/>
              <w:rPr>
                <w:b/>
                <w:sz w:val="24"/>
              </w:rPr>
            </w:pPr>
            <w:r>
              <w:rPr>
                <w:b/>
                <w:sz w:val="24"/>
              </w:rPr>
              <w:t>133</w:t>
            </w:r>
          </w:p>
        </w:tc>
        <w:tc>
          <w:tcPr>
            <w:tcW w:w="854" w:type="dxa"/>
          </w:tcPr>
          <w:p w:rsidR="00855EA5" w:rsidRDefault="00F35046">
            <w:pPr>
              <w:pStyle w:val="31"/>
              <w:rPr>
                <w:b/>
                <w:sz w:val="24"/>
              </w:rPr>
            </w:pPr>
            <w:r>
              <w:rPr>
                <w:b/>
                <w:sz w:val="24"/>
              </w:rPr>
              <w:t>6,34</w:t>
            </w:r>
          </w:p>
        </w:tc>
      </w:tr>
      <w:tr w:rsidR="00855EA5">
        <w:trPr>
          <w:cantSplit/>
        </w:trPr>
        <w:tc>
          <w:tcPr>
            <w:tcW w:w="1242" w:type="dxa"/>
          </w:tcPr>
          <w:p w:rsidR="00855EA5" w:rsidRDefault="00F35046">
            <w:pPr>
              <w:pStyle w:val="31"/>
              <w:rPr>
                <w:b/>
                <w:sz w:val="24"/>
              </w:rPr>
            </w:pPr>
            <w:r>
              <w:rPr>
                <w:b/>
                <w:sz w:val="24"/>
              </w:rPr>
              <w:t>709</w:t>
            </w:r>
          </w:p>
        </w:tc>
        <w:tc>
          <w:tcPr>
            <w:tcW w:w="4678" w:type="dxa"/>
          </w:tcPr>
          <w:p w:rsidR="00855EA5" w:rsidRDefault="00F35046">
            <w:pPr>
              <w:pStyle w:val="31"/>
              <w:rPr>
                <w:b/>
                <w:sz w:val="24"/>
              </w:rPr>
            </w:pPr>
            <w:r>
              <w:rPr>
                <w:b/>
                <w:sz w:val="24"/>
              </w:rPr>
              <w:t>Другие процентные расходы</w:t>
            </w:r>
          </w:p>
        </w:tc>
        <w:tc>
          <w:tcPr>
            <w:tcW w:w="850" w:type="dxa"/>
          </w:tcPr>
          <w:p w:rsidR="00855EA5" w:rsidRDefault="00F35046">
            <w:pPr>
              <w:pStyle w:val="31"/>
              <w:rPr>
                <w:b/>
                <w:sz w:val="24"/>
              </w:rPr>
            </w:pPr>
            <w:r>
              <w:rPr>
                <w:b/>
                <w:sz w:val="24"/>
              </w:rPr>
              <w:t>13</w:t>
            </w:r>
          </w:p>
        </w:tc>
        <w:tc>
          <w:tcPr>
            <w:tcW w:w="851" w:type="dxa"/>
          </w:tcPr>
          <w:p w:rsidR="00855EA5" w:rsidRDefault="00F35046">
            <w:pPr>
              <w:pStyle w:val="31"/>
              <w:rPr>
                <w:b/>
                <w:sz w:val="24"/>
              </w:rPr>
            </w:pPr>
            <w:r>
              <w:rPr>
                <w:b/>
                <w:sz w:val="24"/>
              </w:rPr>
              <w:t>0,99</w:t>
            </w:r>
          </w:p>
        </w:tc>
        <w:tc>
          <w:tcPr>
            <w:tcW w:w="853" w:type="dxa"/>
          </w:tcPr>
          <w:p w:rsidR="00855EA5" w:rsidRDefault="00F35046">
            <w:pPr>
              <w:pStyle w:val="31"/>
              <w:rPr>
                <w:b/>
                <w:sz w:val="24"/>
              </w:rPr>
            </w:pPr>
            <w:r>
              <w:rPr>
                <w:b/>
                <w:sz w:val="24"/>
              </w:rPr>
              <w:t>12</w:t>
            </w:r>
          </w:p>
        </w:tc>
        <w:tc>
          <w:tcPr>
            <w:tcW w:w="854" w:type="dxa"/>
          </w:tcPr>
          <w:p w:rsidR="00855EA5" w:rsidRDefault="00F35046">
            <w:pPr>
              <w:pStyle w:val="31"/>
              <w:rPr>
                <w:b/>
                <w:sz w:val="24"/>
              </w:rPr>
            </w:pPr>
            <w:r>
              <w:rPr>
                <w:b/>
                <w:sz w:val="24"/>
              </w:rPr>
              <w:t>0,57</w:t>
            </w:r>
          </w:p>
        </w:tc>
      </w:tr>
      <w:tr w:rsidR="00855EA5">
        <w:trPr>
          <w:cantSplit/>
        </w:trPr>
        <w:tc>
          <w:tcPr>
            <w:tcW w:w="1242" w:type="dxa"/>
          </w:tcPr>
          <w:p w:rsidR="00855EA5" w:rsidRDefault="00855EA5">
            <w:pPr>
              <w:pStyle w:val="31"/>
              <w:rPr>
                <w:b/>
                <w:sz w:val="24"/>
              </w:rPr>
            </w:pPr>
          </w:p>
        </w:tc>
        <w:tc>
          <w:tcPr>
            <w:tcW w:w="4678" w:type="dxa"/>
          </w:tcPr>
          <w:p w:rsidR="00855EA5" w:rsidRDefault="00F35046">
            <w:pPr>
              <w:pStyle w:val="31"/>
              <w:rPr>
                <w:b/>
                <w:sz w:val="24"/>
              </w:rPr>
            </w:pPr>
            <w:r>
              <w:rPr>
                <w:b/>
                <w:sz w:val="24"/>
              </w:rPr>
              <w:t>Общие расходы</w:t>
            </w:r>
          </w:p>
        </w:tc>
        <w:tc>
          <w:tcPr>
            <w:tcW w:w="1701" w:type="dxa"/>
            <w:gridSpan w:val="2"/>
          </w:tcPr>
          <w:p w:rsidR="00855EA5" w:rsidRDefault="00F35046">
            <w:pPr>
              <w:pStyle w:val="31"/>
              <w:jc w:val="center"/>
              <w:rPr>
                <w:b/>
                <w:sz w:val="24"/>
              </w:rPr>
            </w:pPr>
            <w:r>
              <w:rPr>
                <w:b/>
                <w:sz w:val="24"/>
              </w:rPr>
              <w:t>2941</w:t>
            </w:r>
          </w:p>
        </w:tc>
        <w:tc>
          <w:tcPr>
            <w:tcW w:w="1707" w:type="dxa"/>
            <w:gridSpan w:val="2"/>
          </w:tcPr>
          <w:p w:rsidR="00855EA5" w:rsidRDefault="00F35046">
            <w:pPr>
              <w:pStyle w:val="31"/>
              <w:jc w:val="center"/>
              <w:rPr>
                <w:b/>
                <w:sz w:val="24"/>
              </w:rPr>
            </w:pPr>
            <w:r>
              <w:rPr>
                <w:b/>
                <w:sz w:val="24"/>
              </w:rPr>
              <w:t>4856</w:t>
            </w:r>
          </w:p>
        </w:tc>
      </w:tr>
    </w:tbl>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F35046">
      <w:pPr>
        <w:pStyle w:val="31"/>
        <w:rPr>
          <w:b/>
          <w:sz w:val="24"/>
        </w:rPr>
      </w:pPr>
      <w:r>
        <w:rPr>
          <w:b/>
          <w:sz w:val="24"/>
        </w:rPr>
        <w:t xml:space="preserve">   Неликвидность и непредсказуемость украинского фондового рынка  не дают возможности активно работать в этой сфере. Растут  кредитный и рыночный риски. Ухудшается экономическое положение эмитентов ценных бумаг до такой степени, что они не в состоянии отвечать по своим финансовым обязательствам. Поэтому вложения в ценные бумаги предприятий растут, но незначительными темпами. Каждая операция по покупке ценных бумаг предприятия оценивается и проверяется несколькими отделами Управления рисков. </w:t>
      </w:r>
    </w:p>
    <w:p w:rsidR="00855EA5" w:rsidRDefault="00F35046">
      <w:pPr>
        <w:pStyle w:val="31"/>
        <w:rPr>
          <w:b/>
          <w:sz w:val="24"/>
        </w:rPr>
      </w:pPr>
      <w:r>
        <w:rPr>
          <w:b/>
          <w:sz w:val="24"/>
        </w:rPr>
        <w:t xml:space="preserve">   Одной из статей дохода по  ценным бумагам являлись операции с государственными облигациями внутреннего займа (ОВГЗ).  Доля дохода от вложения средств в ОВГЗ увеличилась с 35 до 467 тысяч гривен (увеличилась на 9,47 % от общей суммы дохода банка). Это были наиболее  доходные и ликвидные ценные бумаги, ликвидность которых поддерживалась государством. К сожалению, после мирового кризиса осенью 1998 года и кризиса в России государство не смогло обеспечить свои обязательства, и рынок ОВГЗ перестал работать.</w:t>
      </w:r>
    </w:p>
    <w:p w:rsidR="00855EA5" w:rsidRDefault="00F35046">
      <w:pPr>
        <w:pStyle w:val="31"/>
        <w:rPr>
          <w:b/>
          <w:sz w:val="24"/>
        </w:rPr>
      </w:pPr>
      <w:r>
        <w:rPr>
          <w:b/>
          <w:sz w:val="24"/>
        </w:rPr>
        <w:t xml:space="preserve">   Одним из видов дохода стала прибыль от работы на Украинской Межбанковской Валютной Бирже с валютными фьючерсами. Руководством банка было решено использовать часть собственных средств банка для покупки 5 лотов долларов США, что составило 50000 </w:t>
      </w:r>
      <w:r>
        <w:rPr>
          <w:b/>
          <w:sz w:val="24"/>
          <w:lang w:val="en-US"/>
        </w:rPr>
        <w:t xml:space="preserve">USD </w:t>
      </w:r>
      <w:r>
        <w:rPr>
          <w:b/>
          <w:sz w:val="24"/>
        </w:rPr>
        <w:t>по курсу 1,9130 (95650 гривны). При закрытии позиции в марте 1998 года курс закрытия составил 2,0420 (102300 гривны).  Чистая прибыль от сделки составила 6650 гривен. (Курсы представлены уже с учетом комиссии УМВБ).</w:t>
      </w:r>
    </w:p>
    <w:p w:rsidR="00855EA5" w:rsidRDefault="00F35046">
      <w:pPr>
        <w:pStyle w:val="31"/>
        <w:rPr>
          <w:b/>
          <w:sz w:val="24"/>
        </w:rPr>
      </w:pPr>
      <w:r>
        <w:rPr>
          <w:b/>
          <w:sz w:val="24"/>
        </w:rPr>
        <w:t xml:space="preserve">  Так же банк работает с клиентами по финансовому лизингу, при котором роль банка сводится к выплате поставщику стоимости оборудования, заказанного арендатором, и передаче его в аренду. При финансовом лизинге срок аренды оборудования соответствует сроку экономической жизни оборудования. Полный возврат банку авансированных по лизингу средств завершается в момент истечения нормативного срока имущества. Объемы по кредитам и финансовому лизингу возросли соответственно с 6836 до 9747 тысяч гривен (увеличились в 1998 году на 6,89 % по сравнению с 1997 годом).</w:t>
      </w:r>
    </w:p>
    <w:p w:rsidR="00855EA5" w:rsidRDefault="00855EA5">
      <w:pPr>
        <w:pStyle w:val="31"/>
        <w:rPr>
          <w:b/>
          <w:sz w:val="24"/>
        </w:rPr>
      </w:pPr>
    </w:p>
    <w:p w:rsidR="00855EA5" w:rsidRDefault="00855EA5">
      <w:pPr>
        <w:pStyle w:val="31"/>
        <w:rPr>
          <w:b/>
          <w:sz w:val="24"/>
        </w:rPr>
      </w:pPr>
    </w:p>
    <w:p w:rsidR="00855EA5" w:rsidRDefault="00F35046">
      <w:pPr>
        <w:pStyle w:val="31"/>
        <w:jc w:val="center"/>
        <w:rPr>
          <w:b/>
        </w:rPr>
      </w:pPr>
      <w:r>
        <w:rPr>
          <w:b/>
        </w:rPr>
        <w:t>4. Вывод. Направления развития инвестиционно-финансовой деятельности акционерного коммерческого банка «Прикарпатье».</w:t>
      </w:r>
    </w:p>
    <w:p w:rsidR="00855EA5" w:rsidRDefault="00855EA5">
      <w:pPr>
        <w:pStyle w:val="31"/>
        <w:rPr>
          <w:b/>
          <w:sz w:val="24"/>
        </w:rPr>
      </w:pPr>
    </w:p>
    <w:p w:rsidR="00855EA5" w:rsidRDefault="00855EA5">
      <w:pPr>
        <w:pStyle w:val="31"/>
        <w:rPr>
          <w:b/>
          <w:sz w:val="24"/>
        </w:rPr>
      </w:pPr>
    </w:p>
    <w:p w:rsidR="00855EA5" w:rsidRDefault="00F35046">
      <w:pPr>
        <w:pStyle w:val="31"/>
        <w:rPr>
          <w:b/>
          <w:sz w:val="24"/>
        </w:rPr>
      </w:pPr>
      <w:r>
        <w:rPr>
          <w:sz w:val="24"/>
        </w:rPr>
        <w:t xml:space="preserve">  </w:t>
      </w:r>
      <w:r>
        <w:rPr>
          <w:b/>
          <w:sz w:val="24"/>
        </w:rPr>
        <w:t>Как видно из приведенных выше данных акционерный коммерческий банк «Прикарпатье» проводит  активную инвестиционно-финансовую политику, прибыльность является основой финансовой деятельности банка. Банк работает практически на всех направлениях: активный участник фондового рынка, валютного рынка, финансового лизинга, растет прибыль от этих операций. Однако, общее негативное финансовое положение государства и субъектов предпринимательской деятельности не позволяет активно развивать инвестиционную деятельность, неработающий валютный рынок не дает возможности приносить прибыль. Поэтому наиболее привлекательными являются лизинговые операции и инвестиции в дочерние предприятия. Это наименее рискованные операции и вложение капитала. Но необходимо тщательно анализировать финансовое состояние каждого клиента, его платежеспособность.</w:t>
      </w:r>
    </w:p>
    <w:p w:rsidR="00855EA5" w:rsidRDefault="00F35046">
      <w:pPr>
        <w:pStyle w:val="31"/>
        <w:rPr>
          <w:b/>
          <w:sz w:val="24"/>
        </w:rPr>
      </w:pPr>
      <w:r>
        <w:rPr>
          <w:b/>
          <w:sz w:val="24"/>
        </w:rPr>
        <w:t xml:space="preserve">  Одним из способов привлечения финансовых ресурсов для инвестиционно-финансовой деятельности является эмиссия собственных акций банка. Поэтому банк активно работает в этом направлении, является участником Ассоциации внебиржевой фондовой торговой системы. </w:t>
      </w: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F35046">
      <w:pPr>
        <w:pStyle w:val="31"/>
        <w:jc w:val="center"/>
        <w:rPr>
          <w:b/>
        </w:rPr>
      </w:pPr>
      <w:r>
        <w:rPr>
          <w:b/>
        </w:rPr>
        <w:t>Список литературы.</w:t>
      </w:r>
    </w:p>
    <w:p w:rsidR="00855EA5" w:rsidRDefault="00855EA5">
      <w:pPr>
        <w:pStyle w:val="31"/>
        <w:rPr>
          <w:b/>
          <w:sz w:val="24"/>
        </w:rPr>
      </w:pPr>
    </w:p>
    <w:p w:rsidR="00855EA5" w:rsidRDefault="00855EA5">
      <w:pPr>
        <w:pStyle w:val="31"/>
        <w:rPr>
          <w:b/>
          <w:sz w:val="24"/>
        </w:rPr>
      </w:pPr>
    </w:p>
    <w:p w:rsidR="00855EA5" w:rsidRDefault="00855EA5">
      <w:pPr>
        <w:pStyle w:val="31"/>
        <w:rPr>
          <w:b/>
          <w:sz w:val="24"/>
        </w:rPr>
      </w:pPr>
    </w:p>
    <w:p w:rsidR="00855EA5" w:rsidRDefault="00F35046">
      <w:pPr>
        <w:pStyle w:val="31"/>
        <w:numPr>
          <w:ilvl w:val="0"/>
          <w:numId w:val="18"/>
        </w:numPr>
        <w:rPr>
          <w:b/>
          <w:sz w:val="24"/>
        </w:rPr>
      </w:pPr>
      <w:r>
        <w:rPr>
          <w:b/>
          <w:sz w:val="24"/>
        </w:rPr>
        <w:t>Закон України «Про цінні папери і фондову біржу» від 18 липня 1991 р.</w:t>
      </w:r>
    </w:p>
    <w:p w:rsidR="00855EA5" w:rsidRDefault="00F35046">
      <w:pPr>
        <w:pStyle w:val="31"/>
        <w:numPr>
          <w:ilvl w:val="0"/>
          <w:numId w:val="18"/>
        </w:numPr>
        <w:rPr>
          <w:b/>
          <w:sz w:val="24"/>
        </w:rPr>
      </w:pPr>
      <w:r>
        <w:rPr>
          <w:b/>
          <w:sz w:val="24"/>
        </w:rPr>
        <w:t>Закон України «Про інвестиційну діяльність» від 18 вересня 1991 р.</w:t>
      </w:r>
    </w:p>
    <w:p w:rsidR="00855EA5" w:rsidRDefault="00F35046">
      <w:pPr>
        <w:pStyle w:val="31"/>
        <w:numPr>
          <w:ilvl w:val="0"/>
          <w:numId w:val="18"/>
        </w:numPr>
        <w:rPr>
          <w:b/>
          <w:sz w:val="24"/>
          <w:lang w:val="uk-UA"/>
        </w:rPr>
      </w:pPr>
      <w:r>
        <w:rPr>
          <w:b/>
          <w:sz w:val="24"/>
          <w:lang w:val="uk-UA"/>
        </w:rPr>
        <w:t>“Фінанси підприємств” / під ред</w:t>
      </w:r>
      <w:r>
        <w:rPr>
          <w:b/>
          <w:sz w:val="24"/>
        </w:rPr>
        <w:t>.</w:t>
      </w:r>
      <w:r>
        <w:rPr>
          <w:b/>
          <w:sz w:val="24"/>
          <w:lang w:val="uk-UA"/>
        </w:rPr>
        <w:t xml:space="preserve"> проф. А.М. Поддєрьогіна.</w:t>
      </w:r>
    </w:p>
    <w:p w:rsidR="00855EA5" w:rsidRDefault="00F35046">
      <w:pPr>
        <w:pStyle w:val="31"/>
        <w:numPr>
          <w:ilvl w:val="0"/>
          <w:numId w:val="18"/>
        </w:numPr>
        <w:rPr>
          <w:b/>
          <w:sz w:val="24"/>
          <w:lang w:val="uk-UA"/>
        </w:rPr>
      </w:pPr>
      <w:r>
        <w:rPr>
          <w:b/>
          <w:sz w:val="24"/>
          <w:lang w:val="uk-UA"/>
        </w:rPr>
        <w:t xml:space="preserve">“Основі банковского дела” / под ред. проф. А.Н. Мороза. </w:t>
      </w:r>
    </w:p>
    <w:p w:rsidR="00855EA5" w:rsidRDefault="00F35046">
      <w:pPr>
        <w:pStyle w:val="31"/>
        <w:numPr>
          <w:ilvl w:val="0"/>
          <w:numId w:val="18"/>
        </w:numPr>
        <w:rPr>
          <w:b/>
          <w:sz w:val="24"/>
          <w:lang w:val="uk-UA"/>
        </w:rPr>
      </w:pPr>
      <w:r>
        <w:rPr>
          <w:b/>
          <w:sz w:val="24"/>
          <w:lang w:val="uk-UA"/>
        </w:rPr>
        <w:t>“Финансы” / под ред. В.М. Родионовой.</w:t>
      </w:r>
    </w:p>
    <w:p w:rsidR="00855EA5" w:rsidRDefault="00F35046">
      <w:pPr>
        <w:pStyle w:val="31"/>
        <w:numPr>
          <w:ilvl w:val="0"/>
          <w:numId w:val="18"/>
        </w:numPr>
        <w:rPr>
          <w:b/>
          <w:sz w:val="24"/>
        </w:rPr>
      </w:pPr>
      <w:r>
        <w:rPr>
          <w:b/>
          <w:sz w:val="24"/>
        </w:rPr>
        <w:t>Н.М. Ушакова, Л.О. Л</w:t>
      </w:r>
      <w:r>
        <w:rPr>
          <w:b/>
          <w:sz w:val="24"/>
          <w:lang w:val="uk-UA"/>
        </w:rPr>
        <w:t>і</w:t>
      </w:r>
      <w:r>
        <w:rPr>
          <w:b/>
          <w:sz w:val="24"/>
        </w:rPr>
        <w:t xml:space="preserve">гоненко «Фінанси підприємства».  </w:t>
      </w:r>
    </w:p>
    <w:p w:rsidR="00855EA5" w:rsidRDefault="00F35046">
      <w:pPr>
        <w:pStyle w:val="31"/>
        <w:numPr>
          <w:ilvl w:val="0"/>
          <w:numId w:val="18"/>
        </w:numPr>
        <w:rPr>
          <w:b/>
          <w:sz w:val="24"/>
        </w:rPr>
      </w:pPr>
      <w:r>
        <w:rPr>
          <w:b/>
          <w:sz w:val="24"/>
        </w:rPr>
        <w:t>Ю.М. Лысенков «Фондовый рынок».</w:t>
      </w:r>
    </w:p>
    <w:p w:rsidR="00855EA5" w:rsidRDefault="00F35046">
      <w:pPr>
        <w:pStyle w:val="31"/>
        <w:numPr>
          <w:ilvl w:val="0"/>
          <w:numId w:val="18"/>
        </w:numPr>
        <w:rPr>
          <w:b/>
          <w:sz w:val="24"/>
        </w:rPr>
      </w:pPr>
      <w:r>
        <w:rPr>
          <w:b/>
          <w:sz w:val="24"/>
        </w:rPr>
        <w:t>«Финансовые инвестиции и риск».</w:t>
      </w:r>
    </w:p>
    <w:p w:rsidR="00855EA5" w:rsidRDefault="00F35046">
      <w:pPr>
        <w:pStyle w:val="31"/>
        <w:numPr>
          <w:ilvl w:val="0"/>
          <w:numId w:val="18"/>
        </w:numPr>
        <w:rPr>
          <w:b/>
          <w:sz w:val="24"/>
        </w:rPr>
      </w:pPr>
      <w:r>
        <w:rPr>
          <w:b/>
          <w:sz w:val="24"/>
        </w:rPr>
        <w:t>«Деньги, кредит, банки» под ред. проф. Г.И. Кравцовой.</w:t>
      </w:r>
    </w:p>
    <w:p w:rsidR="00855EA5" w:rsidRDefault="00F35046">
      <w:pPr>
        <w:pStyle w:val="31"/>
        <w:rPr>
          <w:b/>
          <w:sz w:val="24"/>
        </w:rPr>
      </w:pPr>
      <w:r>
        <w:rPr>
          <w:b/>
          <w:sz w:val="24"/>
        </w:rPr>
        <w:t>10.   Газета «Финансовый рынок» от 1999-04-27.</w:t>
      </w:r>
    </w:p>
    <w:p w:rsidR="00855EA5" w:rsidRDefault="00855EA5">
      <w:pPr>
        <w:pStyle w:val="31"/>
        <w:rPr>
          <w:b/>
          <w:sz w:val="24"/>
        </w:rPr>
      </w:pPr>
    </w:p>
    <w:p w:rsidR="00855EA5" w:rsidRDefault="00855EA5">
      <w:pPr>
        <w:pStyle w:val="31"/>
        <w:rPr>
          <w:b/>
          <w:sz w:val="24"/>
        </w:rPr>
      </w:pPr>
    </w:p>
    <w:p w:rsidR="00855EA5" w:rsidRDefault="00855EA5">
      <w:pPr>
        <w:pStyle w:val="31"/>
        <w:rPr>
          <w:b/>
          <w:sz w:val="24"/>
        </w:rPr>
      </w:pPr>
      <w:bookmarkStart w:id="2" w:name="_GoBack"/>
      <w:bookmarkEnd w:id="2"/>
    </w:p>
    <w:sectPr w:rsidR="00855EA5">
      <w:footerReference w:type="even" r:id="rId7"/>
      <w:footerReference w:type="default" r:id="rId8"/>
      <w:pgSz w:w="11906" w:h="16838"/>
      <w:pgMar w:top="851" w:right="991" w:bottom="993"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EA5" w:rsidRDefault="00F35046">
      <w:r>
        <w:separator/>
      </w:r>
    </w:p>
  </w:endnote>
  <w:endnote w:type="continuationSeparator" w:id="0">
    <w:p w:rsidR="00855EA5" w:rsidRDefault="00F3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A5" w:rsidRDefault="00F3504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55EA5" w:rsidRDefault="00855EA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A5" w:rsidRDefault="00F3504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18</w:t>
    </w:r>
    <w:r>
      <w:rPr>
        <w:rStyle w:val="a6"/>
      </w:rPr>
      <w:fldChar w:fldCharType="end"/>
    </w:r>
  </w:p>
  <w:p w:rsidR="00855EA5" w:rsidRDefault="00855EA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EA5" w:rsidRDefault="00F35046">
      <w:r>
        <w:separator/>
      </w:r>
    </w:p>
  </w:footnote>
  <w:footnote w:type="continuationSeparator" w:id="0">
    <w:p w:rsidR="00855EA5" w:rsidRDefault="00F35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C663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70C7845"/>
    <w:multiLevelType w:val="singleLevel"/>
    <w:tmpl w:val="47109CA2"/>
    <w:lvl w:ilvl="0">
      <w:start w:val="2"/>
      <w:numFmt w:val="bullet"/>
      <w:lvlText w:val="-"/>
      <w:lvlJc w:val="left"/>
      <w:pPr>
        <w:tabs>
          <w:tab w:val="num" w:pos="57"/>
        </w:tabs>
        <w:ind w:left="57" w:hanging="360"/>
      </w:pPr>
      <w:rPr>
        <w:rFonts w:ascii="Times New Roman" w:hAnsi="Times New Roman" w:hint="default"/>
      </w:rPr>
    </w:lvl>
  </w:abstractNum>
  <w:abstractNum w:abstractNumId="3">
    <w:nsid w:val="0D6805DD"/>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FAF695F"/>
    <w:multiLevelType w:val="multilevel"/>
    <w:tmpl w:val="17242682"/>
    <w:lvl w:ilvl="0">
      <w:start w:val="1"/>
      <w:numFmt w:val="decimal"/>
      <w:lvlText w:val="%1."/>
      <w:lvlJc w:val="left"/>
      <w:pPr>
        <w:tabs>
          <w:tab w:val="num" w:pos="780"/>
        </w:tabs>
        <w:ind w:left="780" w:hanging="360"/>
      </w:pPr>
      <w:rPr>
        <w:rFonts w:hint="default"/>
      </w:rPr>
    </w:lvl>
    <w:lvl w:ilvl="1">
      <w:start w:val="1"/>
      <w:numFmt w:val="decimal"/>
      <w:isLgl/>
      <w:lvlText w:val="%1.%2."/>
      <w:lvlJc w:val="left"/>
      <w:pPr>
        <w:tabs>
          <w:tab w:val="num" w:pos="1140"/>
        </w:tabs>
        <w:ind w:left="1140" w:hanging="72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500"/>
        </w:tabs>
        <w:ind w:left="1500" w:hanging="108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860"/>
        </w:tabs>
        <w:ind w:left="1860" w:hanging="144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2220"/>
        </w:tabs>
        <w:ind w:left="2220" w:hanging="1800"/>
      </w:pPr>
      <w:rPr>
        <w:rFonts w:hint="default"/>
      </w:rPr>
    </w:lvl>
    <w:lvl w:ilvl="8">
      <w:start w:val="1"/>
      <w:numFmt w:val="decimal"/>
      <w:isLgl/>
      <w:lvlText w:val="%1.%2.%3.%4.%5.%6.%7.%8.%9."/>
      <w:lvlJc w:val="left"/>
      <w:pPr>
        <w:tabs>
          <w:tab w:val="num" w:pos="2580"/>
        </w:tabs>
        <w:ind w:left="2580" w:hanging="2160"/>
      </w:pPr>
      <w:rPr>
        <w:rFonts w:hint="default"/>
      </w:rPr>
    </w:lvl>
  </w:abstractNum>
  <w:abstractNum w:abstractNumId="5">
    <w:nsid w:val="0FE20B00"/>
    <w:multiLevelType w:val="singleLevel"/>
    <w:tmpl w:val="47109CA2"/>
    <w:lvl w:ilvl="0">
      <w:start w:val="2"/>
      <w:numFmt w:val="bullet"/>
      <w:lvlText w:val="-"/>
      <w:lvlJc w:val="left"/>
      <w:pPr>
        <w:tabs>
          <w:tab w:val="num" w:pos="57"/>
        </w:tabs>
        <w:ind w:left="57" w:hanging="360"/>
      </w:pPr>
      <w:rPr>
        <w:rFonts w:ascii="Times New Roman" w:hAnsi="Times New Roman" w:hint="default"/>
      </w:rPr>
    </w:lvl>
  </w:abstractNum>
  <w:abstractNum w:abstractNumId="6">
    <w:nsid w:val="13DD41C1"/>
    <w:multiLevelType w:val="singleLevel"/>
    <w:tmpl w:val="47109CA2"/>
    <w:lvl w:ilvl="0">
      <w:numFmt w:val="bullet"/>
      <w:lvlText w:val="-"/>
      <w:lvlJc w:val="left"/>
      <w:pPr>
        <w:tabs>
          <w:tab w:val="num" w:pos="57"/>
        </w:tabs>
        <w:ind w:left="57" w:hanging="360"/>
      </w:pPr>
      <w:rPr>
        <w:rFonts w:hint="default"/>
      </w:rPr>
    </w:lvl>
  </w:abstractNum>
  <w:abstractNum w:abstractNumId="7">
    <w:nsid w:val="1E1E1C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254385A"/>
    <w:multiLevelType w:val="singleLevel"/>
    <w:tmpl w:val="0546C5DC"/>
    <w:lvl w:ilvl="0">
      <w:start w:val="1"/>
      <w:numFmt w:val="decimal"/>
      <w:lvlText w:val="%1."/>
      <w:lvlJc w:val="left"/>
      <w:pPr>
        <w:tabs>
          <w:tab w:val="num" w:pos="420"/>
        </w:tabs>
        <w:ind w:left="420" w:hanging="360"/>
      </w:pPr>
      <w:rPr>
        <w:rFonts w:hint="default"/>
      </w:rPr>
    </w:lvl>
  </w:abstractNum>
  <w:abstractNum w:abstractNumId="9">
    <w:nsid w:val="3657655E"/>
    <w:multiLevelType w:val="singleLevel"/>
    <w:tmpl w:val="4C08478A"/>
    <w:lvl w:ilvl="0">
      <w:start w:val="7"/>
      <w:numFmt w:val="decimal"/>
      <w:lvlText w:val="%1."/>
      <w:lvlJc w:val="left"/>
      <w:pPr>
        <w:tabs>
          <w:tab w:val="num" w:pos="57"/>
        </w:tabs>
        <w:ind w:left="57" w:hanging="360"/>
      </w:pPr>
      <w:rPr>
        <w:rFonts w:hint="default"/>
      </w:rPr>
    </w:lvl>
  </w:abstractNum>
  <w:abstractNum w:abstractNumId="10">
    <w:nsid w:val="3778320B"/>
    <w:multiLevelType w:val="singleLevel"/>
    <w:tmpl w:val="47109CA2"/>
    <w:lvl w:ilvl="0">
      <w:start w:val="2"/>
      <w:numFmt w:val="bullet"/>
      <w:lvlText w:val="-"/>
      <w:lvlJc w:val="left"/>
      <w:pPr>
        <w:tabs>
          <w:tab w:val="num" w:pos="57"/>
        </w:tabs>
        <w:ind w:left="57" w:hanging="360"/>
      </w:pPr>
      <w:rPr>
        <w:rFonts w:ascii="Times New Roman" w:hAnsi="Times New Roman" w:hint="default"/>
      </w:rPr>
    </w:lvl>
  </w:abstractNum>
  <w:abstractNum w:abstractNumId="11">
    <w:nsid w:val="37BA0B67"/>
    <w:multiLevelType w:val="singleLevel"/>
    <w:tmpl w:val="3C24B6A8"/>
    <w:lvl w:ilvl="0">
      <w:start w:val="7"/>
      <w:numFmt w:val="decimal"/>
      <w:lvlText w:val="%1."/>
      <w:lvlJc w:val="left"/>
      <w:pPr>
        <w:tabs>
          <w:tab w:val="num" w:pos="57"/>
        </w:tabs>
        <w:ind w:left="57" w:hanging="360"/>
      </w:pPr>
      <w:rPr>
        <w:rFonts w:hint="default"/>
      </w:rPr>
    </w:lvl>
  </w:abstractNum>
  <w:abstractNum w:abstractNumId="12">
    <w:nsid w:val="37DB08CC"/>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A7A08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44F1866"/>
    <w:multiLevelType w:val="singleLevel"/>
    <w:tmpl w:val="47109CA2"/>
    <w:lvl w:ilvl="0">
      <w:start w:val="2"/>
      <w:numFmt w:val="bullet"/>
      <w:lvlText w:val="-"/>
      <w:lvlJc w:val="left"/>
      <w:pPr>
        <w:tabs>
          <w:tab w:val="num" w:pos="57"/>
        </w:tabs>
        <w:ind w:left="57" w:hanging="360"/>
      </w:pPr>
      <w:rPr>
        <w:rFonts w:ascii="Times New Roman" w:hAnsi="Times New Roman" w:hint="default"/>
      </w:rPr>
    </w:lvl>
  </w:abstractNum>
  <w:abstractNum w:abstractNumId="15">
    <w:nsid w:val="56622405"/>
    <w:multiLevelType w:val="singleLevel"/>
    <w:tmpl w:val="47109CA2"/>
    <w:lvl w:ilvl="0">
      <w:start w:val="2"/>
      <w:numFmt w:val="bullet"/>
      <w:lvlText w:val="-"/>
      <w:lvlJc w:val="left"/>
      <w:pPr>
        <w:tabs>
          <w:tab w:val="num" w:pos="57"/>
        </w:tabs>
        <w:ind w:left="57" w:hanging="360"/>
      </w:pPr>
      <w:rPr>
        <w:rFonts w:ascii="Times New Roman" w:hAnsi="Times New Roman" w:hint="default"/>
      </w:rPr>
    </w:lvl>
  </w:abstractNum>
  <w:abstractNum w:abstractNumId="16">
    <w:nsid w:val="5DF671CA"/>
    <w:multiLevelType w:val="singleLevel"/>
    <w:tmpl w:val="559A62CE"/>
    <w:lvl w:ilvl="0">
      <w:numFmt w:val="bullet"/>
      <w:lvlText w:val="-"/>
      <w:lvlJc w:val="left"/>
      <w:pPr>
        <w:tabs>
          <w:tab w:val="num" w:pos="420"/>
        </w:tabs>
        <w:ind w:left="420" w:hanging="360"/>
      </w:pPr>
      <w:rPr>
        <w:rFonts w:ascii="Times New Roman" w:hAnsi="Times New Roman" w:hint="default"/>
      </w:rPr>
    </w:lvl>
  </w:abstractNum>
  <w:abstractNum w:abstractNumId="17">
    <w:nsid w:val="7B8869A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7"/>
  </w:num>
  <w:num w:numId="3">
    <w:abstractNumId w:val="16"/>
  </w:num>
  <w:num w:numId="4">
    <w:abstractNumId w:val="13"/>
  </w:num>
  <w:num w:numId="5">
    <w:abstractNumId w:val="7"/>
  </w:num>
  <w:num w:numId="6">
    <w:abstractNumId w:val="8"/>
  </w:num>
  <w:num w:numId="7">
    <w:abstractNumId w:val="3"/>
  </w:num>
  <w:num w:numId="8">
    <w:abstractNumId w:val="4"/>
  </w:num>
  <w:num w:numId="9">
    <w:abstractNumId w:val="14"/>
  </w:num>
  <w:num w:numId="10">
    <w:abstractNumId w:val="10"/>
  </w:num>
  <w:num w:numId="11">
    <w:abstractNumId w:val="6"/>
  </w:num>
  <w:num w:numId="12">
    <w:abstractNumId w:val="15"/>
  </w:num>
  <w:num w:numId="13">
    <w:abstractNumId w:val="5"/>
  </w:num>
  <w:num w:numId="14">
    <w:abstractNumId w:val="9"/>
  </w:num>
  <w:num w:numId="15">
    <w:abstractNumId w:val="2"/>
  </w:num>
  <w:num w:numId="16">
    <w:abstractNumId w:val="11"/>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046"/>
    <w:rsid w:val="00274993"/>
    <w:rsid w:val="00855EA5"/>
    <w:rsid w:val="00F35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5E036A-1673-4063-918A-5D9819E6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57"/>
      <w:jc w:val="both"/>
      <w:outlineLvl w:val="0"/>
    </w:pPr>
    <w:rPr>
      <w:rFonts w:ascii="Arial" w:hAnsi="Arial"/>
      <w:sz w:val="24"/>
    </w:rPr>
  </w:style>
  <w:style w:type="paragraph" w:styleId="2">
    <w:name w:val="heading 2"/>
    <w:basedOn w:val="a"/>
    <w:next w:val="a"/>
    <w:qFormat/>
    <w:pPr>
      <w:keepNext/>
      <w:ind w:left="57"/>
      <w:jc w:val="both"/>
      <w:outlineLvl w:val="1"/>
    </w:pPr>
    <w:rPr>
      <w:rFonts w:ascii="Arial" w:hAnsi="Arial"/>
      <w:sz w:val="28"/>
    </w:rPr>
  </w:style>
  <w:style w:type="paragraph" w:styleId="3">
    <w:name w:val="heading 3"/>
    <w:basedOn w:val="a"/>
    <w:next w:val="a"/>
    <w:qFormat/>
    <w:pPr>
      <w:keepNext/>
      <w:spacing w:line="240" w:lineRule="atLeast"/>
      <w:ind w:left="4" w:right="4" w:hanging="4"/>
      <w:outlineLvl w:val="2"/>
    </w:pPr>
    <w:rPr>
      <w:rFonts w:ascii="Arial" w:hAnsi="Arial"/>
      <w:b/>
    </w:rPr>
  </w:style>
  <w:style w:type="paragraph" w:styleId="4">
    <w:name w:val="heading 4"/>
    <w:basedOn w:val="a"/>
    <w:next w:val="a"/>
    <w:qFormat/>
    <w:pPr>
      <w:keepNext/>
      <w:ind w:right="-524"/>
      <w:jc w:val="both"/>
      <w:outlineLvl w:val="3"/>
    </w:pPr>
    <w:rPr>
      <w:rFonts w:ascii="Arial" w:hAnsi="Arial"/>
      <w:b/>
      <w:sz w:val="24"/>
    </w:rPr>
  </w:style>
  <w:style w:type="paragraph" w:styleId="5">
    <w:name w:val="heading 5"/>
    <w:basedOn w:val="a"/>
    <w:next w:val="a"/>
    <w:qFormat/>
    <w:pPr>
      <w:keepNext/>
      <w:outlineLvl w:val="4"/>
    </w:pPr>
    <w:rPr>
      <w:b/>
      <w:sz w:val="40"/>
    </w:rPr>
  </w:style>
  <w:style w:type="paragraph" w:styleId="6">
    <w:name w:val="heading 6"/>
    <w:basedOn w:val="a"/>
    <w:next w:val="a"/>
    <w:qFormat/>
    <w:pPr>
      <w:keepNext/>
      <w:outlineLvl w:val="5"/>
    </w:pPr>
    <w:rPr>
      <w:b/>
      <w:sz w:val="28"/>
    </w:rPr>
  </w:style>
  <w:style w:type="paragraph" w:styleId="7">
    <w:name w:val="heading 7"/>
    <w:basedOn w:val="a"/>
    <w:next w:val="a"/>
    <w:qFormat/>
    <w:pPr>
      <w:keepNext/>
      <w:jc w:val="both"/>
      <w:outlineLvl w:val="6"/>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rial" w:hAnsi="Arial"/>
      <w:sz w:val="24"/>
    </w:rPr>
  </w:style>
  <w:style w:type="paragraph" w:styleId="a4">
    <w:name w:val="Body Text Indent"/>
    <w:basedOn w:val="a"/>
    <w:semiHidden/>
    <w:pPr>
      <w:ind w:left="-360"/>
      <w:jc w:val="both"/>
    </w:pPr>
    <w:rPr>
      <w:rFonts w:ascii="Arial" w:hAnsi="Arial"/>
      <w:sz w:val="24"/>
    </w:rPr>
  </w:style>
  <w:style w:type="paragraph" w:styleId="20">
    <w:name w:val="Body Text Indent 2"/>
    <w:basedOn w:val="a"/>
    <w:semiHidden/>
    <w:pPr>
      <w:ind w:left="-426"/>
      <w:jc w:val="both"/>
    </w:pPr>
    <w:rPr>
      <w:rFonts w:ascii="Arial" w:hAnsi="Arial"/>
      <w:sz w:val="24"/>
    </w:rPr>
  </w:style>
  <w:style w:type="paragraph" w:styleId="30">
    <w:name w:val="Body Text Indent 3"/>
    <w:basedOn w:val="a"/>
    <w:semiHidden/>
    <w:pPr>
      <w:ind w:left="57"/>
      <w:jc w:val="both"/>
    </w:pPr>
    <w:rPr>
      <w:rFonts w:ascii="Arial" w:hAnsi="Arial"/>
      <w:sz w:val="24"/>
    </w:rPr>
  </w:style>
  <w:style w:type="paragraph" w:styleId="21">
    <w:name w:val="Body Text 2"/>
    <w:basedOn w:val="a"/>
    <w:semiHidden/>
    <w:pPr>
      <w:jc w:val="both"/>
    </w:pPr>
    <w:rPr>
      <w:rFonts w:ascii="Arial" w:hAnsi="Arial"/>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31">
    <w:name w:val="Body Text 3"/>
    <w:basedOn w:val="a"/>
    <w:semiHidden/>
    <w:pPr>
      <w:spacing w:line="160" w:lineRule="atLeast"/>
      <w:ind w:right="4"/>
      <w:jc w:val="both"/>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5584</Words>
  <Characters>31834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BANK UKRAINA</Company>
  <LinksUpToDate>false</LinksUpToDate>
  <CharactersWithSpaces>37344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Timofeev</dc:creator>
  <cp:keywords/>
  <cp:lastModifiedBy>Irina</cp:lastModifiedBy>
  <cp:revision>2</cp:revision>
  <cp:lastPrinted>1999-05-17T10:10:00Z</cp:lastPrinted>
  <dcterms:created xsi:type="dcterms:W3CDTF">2014-08-03T16:11:00Z</dcterms:created>
  <dcterms:modified xsi:type="dcterms:W3CDTF">2014-08-03T16:11:00Z</dcterms:modified>
</cp:coreProperties>
</file>