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9E" w:rsidRDefault="00A71A9E" w:rsidP="00AA3385">
      <w:pPr>
        <w:pStyle w:val="10"/>
        <w:rPr>
          <w:i w:val="0"/>
          <w:sz w:val="36"/>
          <w:szCs w:val="36"/>
        </w:rPr>
      </w:pPr>
      <w:bookmarkStart w:id="0" w:name="_Toc123275689"/>
      <w:bookmarkStart w:id="1" w:name="_Toc123313509"/>
    </w:p>
    <w:p w:rsidR="00D93F21" w:rsidRPr="00CA33CE" w:rsidRDefault="00D142B1" w:rsidP="00AA3385">
      <w:pPr>
        <w:pStyle w:val="10"/>
        <w:rPr>
          <w:i w:val="0"/>
          <w:sz w:val="36"/>
          <w:szCs w:val="36"/>
        </w:rPr>
      </w:pPr>
      <w:r w:rsidRPr="00CA33CE">
        <w:rPr>
          <w:i w:val="0"/>
          <w:sz w:val="36"/>
          <w:szCs w:val="36"/>
        </w:rPr>
        <w:t>Содержание</w:t>
      </w:r>
      <w:bookmarkEnd w:id="0"/>
      <w:bookmarkEnd w:id="1"/>
    </w:p>
    <w:p w:rsidR="00425BD6" w:rsidRPr="00425BD6" w:rsidRDefault="00425BD6" w:rsidP="00425BD6">
      <w:pPr>
        <w:pStyle w:val="11"/>
      </w:pPr>
      <w:r w:rsidRPr="00425BD6">
        <w:t xml:space="preserve">Введение </w:t>
      </w:r>
      <w:r>
        <w:t xml:space="preserve">       </w:t>
      </w:r>
      <w:r w:rsidRPr="00425BD6">
        <w:t>………………………………………………………………… 1</w:t>
      </w:r>
    </w:p>
    <w:p w:rsidR="000B392C" w:rsidRPr="00CA33CE" w:rsidRDefault="00420B4E" w:rsidP="00425BD6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3313511" w:history="1">
        <w:r w:rsidR="000B392C" w:rsidRPr="00CA33CE">
          <w:rPr>
            <w:rStyle w:val="a4"/>
            <w:noProof/>
          </w:rPr>
          <w:t>1. Теоретические основы планирования и бюджетирования</w:t>
        </w:r>
        <w:r w:rsidR="000B392C" w:rsidRPr="00CA33CE">
          <w:rPr>
            <w:noProof/>
            <w:webHidden/>
          </w:rPr>
          <w:tab/>
        </w:r>
        <w:r w:rsidR="00425BD6">
          <w:rPr>
            <w:noProof/>
            <w:webHidden/>
          </w:rPr>
          <w:t>2</w:t>
        </w:r>
      </w:hyperlink>
    </w:p>
    <w:p w:rsidR="000B392C" w:rsidRPr="00CA33CE" w:rsidRDefault="00F6015A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123313512" w:history="1">
        <w:r w:rsidR="000B392C" w:rsidRPr="00CA33CE">
          <w:rPr>
            <w:rStyle w:val="a4"/>
            <w:noProof/>
            <w:sz w:val="28"/>
            <w:szCs w:val="28"/>
          </w:rPr>
          <w:t xml:space="preserve">1.1. </w:t>
        </w:r>
        <w:r w:rsidR="00CA33CE" w:rsidRPr="00CA33CE">
          <w:rPr>
            <w:sz w:val="28"/>
            <w:szCs w:val="28"/>
          </w:rPr>
          <w:t>Сущность, задачи и объекты финансового планирования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425BD6">
          <w:rPr>
            <w:noProof/>
            <w:webHidden/>
            <w:sz w:val="28"/>
            <w:szCs w:val="28"/>
          </w:rPr>
          <w:t>2</w:t>
        </w:r>
      </w:hyperlink>
    </w:p>
    <w:p w:rsidR="000B392C" w:rsidRDefault="00F6015A">
      <w:pPr>
        <w:pStyle w:val="20"/>
        <w:tabs>
          <w:tab w:val="right" w:leader="dot" w:pos="9628"/>
        </w:tabs>
        <w:rPr>
          <w:rStyle w:val="a4"/>
          <w:noProof/>
          <w:sz w:val="28"/>
          <w:szCs w:val="28"/>
        </w:rPr>
      </w:pPr>
      <w:hyperlink w:anchor="_Toc123313513" w:history="1">
        <w:r w:rsidR="000B392C" w:rsidRPr="00CA33CE">
          <w:rPr>
            <w:rStyle w:val="a4"/>
            <w:noProof/>
            <w:sz w:val="28"/>
            <w:szCs w:val="28"/>
          </w:rPr>
          <w:t xml:space="preserve">1.2. </w:t>
        </w:r>
        <w:r w:rsidR="00CA33CE" w:rsidRPr="00CA33CE">
          <w:rPr>
            <w:iCs/>
            <w:sz w:val="28"/>
            <w:szCs w:val="28"/>
          </w:rPr>
          <w:t xml:space="preserve">Принципы </w:t>
        </w:r>
        <w:r w:rsidR="00CA33CE" w:rsidRPr="00CA33CE">
          <w:rPr>
            <w:sz w:val="28"/>
            <w:szCs w:val="28"/>
          </w:rPr>
          <w:t>финансового планирования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425BD6">
          <w:rPr>
            <w:noProof/>
            <w:webHidden/>
            <w:sz w:val="28"/>
            <w:szCs w:val="28"/>
          </w:rPr>
          <w:t>4</w:t>
        </w:r>
      </w:hyperlink>
    </w:p>
    <w:p w:rsidR="005075CC" w:rsidRDefault="005075CC" w:rsidP="005075CC">
      <w:pPr>
        <w:rPr>
          <w:sz w:val="28"/>
          <w:szCs w:val="28"/>
        </w:rPr>
      </w:pPr>
      <w:r>
        <w:t xml:space="preserve">    </w:t>
      </w:r>
      <w:r w:rsidRPr="005075CC">
        <w:rPr>
          <w:sz w:val="28"/>
          <w:szCs w:val="28"/>
        </w:rPr>
        <w:t xml:space="preserve">1.3. </w:t>
      </w:r>
      <w:r w:rsidRPr="005075CC">
        <w:rPr>
          <w:iCs/>
          <w:sz w:val="28"/>
          <w:szCs w:val="28"/>
        </w:rPr>
        <w:t>Методы</w:t>
      </w:r>
      <w:r w:rsidRPr="005075CC">
        <w:rPr>
          <w:sz w:val="28"/>
          <w:szCs w:val="28"/>
        </w:rPr>
        <w:t xml:space="preserve"> финансового планирования…………</w:t>
      </w:r>
      <w:r>
        <w:rPr>
          <w:sz w:val="28"/>
          <w:szCs w:val="28"/>
        </w:rPr>
        <w:t>….</w:t>
      </w:r>
      <w:r w:rsidRPr="005075CC">
        <w:rPr>
          <w:sz w:val="28"/>
          <w:szCs w:val="28"/>
        </w:rPr>
        <w:t>……………………</w:t>
      </w:r>
      <w:r w:rsidR="00425BD6">
        <w:rPr>
          <w:sz w:val="28"/>
          <w:szCs w:val="28"/>
        </w:rPr>
        <w:t>7</w:t>
      </w:r>
      <w:r w:rsidRPr="005075CC">
        <w:rPr>
          <w:sz w:val="28"/>
          <w:szCs w:val="28"/>
        </w:rPr>
        <w:t xml:space="preserve"> </w:t>
      </w:r>
    </w:p>
    <w:p w:rsidR="005075CC" w:rsidRDefault="005075CC" w:rsidP="005075CC">
      <w:pPr>
        <w:rPr>
          <w:sz w:val="28"/>
          <w:szCs w:val="28"/>
        </w:rPr>
      </w:pPr>
      <w:r>
        <w:rPr>
          <w:sz w:val="28"/>
          <w:szCs w:val="28"/>
        </w:rPr>
        <w:t xml:space="preserve">   1.4. </w:t>
      </w:r>
      <w:r w:rsidRPr="005075CC">
        <w:rPr>
          <w:sz w:val="28"/>
          <w:szCs w:val="28"/>
        </w:rPr>
        <w:t>Виды финансового планирования</w:t>
      </w:r>
      <w:r>
        <w:rPr>
          <w:sz w:val="28"/>
          <w:szCs w:val="28"/>
        </w:rPr>
        <w:t>………………………………….....</w:t>
      </w:r>
      <w:r w:rsidR="00425BD6">
        <w:rPr>
          <w:sz w:val="28"/>
          <w:szCs w:val="28"/>
        </w:rPr>
        <w:t>9</w:t>
      </w:r>
    </w:p>
    <w:p w:rsidR="005075CC" w:rsidRPr="005075CC" w:rsidRDefault="005075CC" w:rsidP="005075CC">
      <w:pPr>
        <w:rPr>
          <w:sz w:val="28"/>
          <w:szCs w:val="28"/>
        </w:rPr>
      </w:pPr>
      <w:r>
        <w:rPr>
          <w:sz w:val="28"/>
          <w:szCs w:val="28"/>
        </w:rPr>
        <w:t xml:space="preserve">   1.5.  </w:t>
      </w:r>
      <w:r w:rsidRPr="005075CC">
        <w:rPr>
          <w:sz w:val="28"/>
          <w:szCs w:val="28"/>
        </w:rPr>
        <w:t>Бюджетирование</w:t>
      </w:r>
      <w:r>
        <w:rPr>
          <w:sz w:val="28"/>
          <w:szCs w:val="28"/>
        </w:rPr>
        <w:t>…………………………………………………</w:t>
      </w:r>
      <w:r w:rsidR="00C23A0F">
        <w:rPr>
          <w:sz w:val="28"/>
          <w:szCs w:val="28"/>
        </w:rPr>
        <w:t>.</w:t>
      </w:r>
      <w:r>
        <w:rPr>
          <w:sz w:val="28"/>
          <w:szCs w:val="28"/>
        </w:rPr>
        <w:t>…..1</w:t>
      </w:r>
      <w:r w:rsidR="00425BD6">
        <w:rPr>
          <w:sz w:val="28"/>
          <w:szCs w:val="28"/>
        </w:rPr>
        <w:t>3</w:t>
      </w:r>
    </w:p>
    <w:p w:rsidR="000B392C" w:rsidRPr="00CA33CE" w:rsidRDefault="00F6015A" w:rsidP="00425BD6">
      <w:pPr>
        <w:pStyle w:val="11"/>
        <w:rPr>
          <w:noProof/>
        </w:rPr>
      </w:pPr>
      <w:hyperlink w:anchor="_Toc123313514" w:history="1">
        <w:r w:rsidR="000B392C" w:rsidRPr="00CA33CE">
          <w:rPr>
            <w:rStyle w:val="a4"/>
            <w:noProof/>
          </w:rPr>
          <w:t>2. Составление финансового плана компании</w:t>
        </w:r>
        <w:r w:rsidR="000B392C" w:rsidRPr="00CA33CE">
          <w:rPr>
            <w:noProof/>
            <w:webHidden/>
          </w:rPr>
          <w:tab/>
        </w:r>
        <w:r w:rsidR="00C23A0F">
          <w:rPr>
            <w:noProof/>
            <w:webHidden/>
          </w:rPr>
          <w:t>2</w:t>
        </w:r>
        <w:r w:rsidR="00425BD6">
          <w:rPr>
            <w:noProof/>
            <w:webHidden/>
          </w:rPr>
          <w:t>2</w:t>
        </w:r>
      </w:hyperlink>
    </w:p>
    <w:p w:rsidR="000B392C" w:rsidRPr="00CA33CE" w:rsidRDefault="00F6015A" w:rsidP="00425BD6">
      <w:pPr>
        <w:pStyle w:val="11"/>
        <w:rPr>
          <w:noProof/>
        </w:rPr>
      </w:pPr>
      <w:hyperlink w:anchor="_Toc123313515" w:history="1">
        <w:r w:rsidR="000B392C" w:rsidRPr="00CA33CE">
          <w:rPr>
            <w:rStyle w:val="a4"/>
            <w:noProof/>
          </w:rPr>
          <w:t>3. Анализ финансовой устойчивости</w:t>
        </w:r>
        <w:r w:rsidR="000B392C" w:rsidRPr="00CA33CE">
          <w:rPr>
            <w:noProof/>
            <w:webHidden/>
          </w:rPr>
          <w:tab/>
        </w:r>
        <w:r w:rsidR="000B392C" w:rsidRPr="00CA33CE">
          <w:rPr>
            <w:noProof/>
            <w:webHidden/>
          </w:rPr>
          <w:fldChar w:fldCharType="begin"/>
        </w:r>
        <w:r w:rsidR="000B392C" w:rsidRPr="00CA33CE">
          <w:rPr>
            <w:noProof/>
            <w:webHidden/>
          </w:rPr>
          <w:instrText xml:space="preserve"> PAGEREF _Toc123313515 \h </w:instrText>
        </w:r>
        <w:r w:rsidR="000B392C" w:rsidRPr="00CA33CE">
          <w:rPr>
            <w:noProof/>
            <w:webHidden/>
          </w:rPr>
        </w:r>
        <w:r w:rsidR="000B392C" w:rsidRPr="00CA33CE">
          <w:rPr>
            <w:noProof/>
            <w:webHidden/>
          </w:rPr>
          <w:fldChar w:fldCharType="separate"/>
        </w:r>
        <w:r w:rsidR="00EA7142">
          <w:rPr>
            <w:noProof/>
            <w:webHidden/>
          </w:rPr>
          <w:t>4</w:t>
        </w:r>
        <w:r w:rsidR="00425BD6">
          <w:rPr>
            <w:noProof/>
            <w:webHidden/>
          </w:rPr>
          <w:t>2</w:t>
        </w:r>
        <w:r w:rsidR="000B392C" w:rsidRPr="00CA33CE">
          <w:rPr>
            <w:noProof/>
            <w:webHidden/>
          </w:rPr>
          <w:fldChar w:fldCharType="end"/>
        </w:r>
      </w:hyperlink>
    </w:p>
    <w:p w:rsidR="000B392C" w:rsidRPr="00CA33CE" w:rsidRDefault="00F6015A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123313516" w:history="1">
        <w:r w:rsidR="000B392C" w:rsidRPr="00CA33CE">
          <w:rPr>
            <w:rStyle w:val="a4"/>
            <w:noProof/>
            <w:sz w:val="28"/>
            <w:szCs w:val="28"/>
          </w:rPr>
          <w:t>3.1. Анализ структуры и динамики финансовых отчетов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0B392C" w:rsidRPr="00CA33CE">
          <w:rPr>
            <w:noProof/>
            <w:webHidden/>
            <w:sz w:val="28"/>
            <w:szCs w:val="28"/>
          </w:rPr>
          <w:fldChar w:fldCharType="begin"/>
        </w:r>
        <w:r w:rsidR="000B392C" w:rsidRPr="00CA33CE">
          <w:rPr>
            <w:noProof/>
            <w:webHidden/>
            <w:sz w:val="28"/>
            <w:szCs w:val="28"/>
          </w:rPr>
          <w:instrText xml:space="preserve"> PAGEREF _Toc123313516 \h </w:instrText>
        </w:r>
        <w:r w:rsidR="000B392C" w:rsidRPr="00CA33CE">
          <w:rPr>
            <w:noProof/>
            <w:webHidden/>
            <w:sz w:val="28"/>
            <w:szCs w:val="28"/>
          </w:rPr>
        </w:r>
        <w:r w:rsidR="000B392C" w:rsidRPr="00CA33CE">
          <w:rPr>
            <w:noProof/>
            <w:webHidden/>
            <w:sz w:val="28"/>
            <w:szCs w:val="28"/>
          </w:rPr>
          <w:fldChar w:fldCharType="separate"/>
        </w:r>
        <w:r w:rsidR="00EA7142">
          <w:rPr>
            <w:noProof/>
            <w:webHidden/>
            <w:sz w:val="28"/>
            <w:szCs w:val="28"/>
          </w:rPr>
          <w:t>4</w:t>
        </w:r>
        <w:r w:rsidR="00425BD6">
          <w:rPr>
            <w:noProof/>
            <w:webHidden/>
            <w:sz w:val="28"/>
            <w:szCs w:val="28"/>
          </w:rPr>
          <w:t>2</w:t>
        </w:r>
        <w:r w:rsidR="000B392C" w:rsidRPr="00CA33CE">
          <w:rPr>
            <w:noProof/>
            <w:webHidden/>
            <w:sz w:val="28"/>
            <w:szCs w:val="28"/>
          </w:rPr>
          <w:fldChar w:fldCharType="end"/>
        </w:r>
      </w:hyperlink>
    </w:p>
    <w:p w:rsidR="000B392C" w:rsidRPr="00CA33CE" w:rsidRDefault="00F6015A">
      <w:pPr>
        <w:pStyle w:val="30"/>
        <w:tabs>
          <w:tab w:val="right" w:leader="dot" w:pos="9628"/>
        </w:tabs>
        <w:rPr>
          <w:noProof/>
          <w:sz w:val="28"/>
          <w:szCs w:val="28"/>
        </w:rPr>
      </w:pPr>
      <w:hyperlink w:anchor="_Toc123313517" w:history="1">
        <w:r w:rsidR="000B392C" w:rsidRPr="00CA33CE">
          <w:rPr>
            <w:rStyle w:val="a4"/>
            <w:noProof/>
            <w:sz w:val="28"/>
            <w:szCs w:val="28"/>
          </w:rPr>
          <w:t>3.1.1. Горизонтальный анализ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0B392C" w:rsidRPr="00CA33CE">
          <w:rPr>
            <w:noProof/>
            <w:webHidden/>
            <w:sz w:val="28"/>
            <w:szCs w:val="28"/>
          </w:rPr>
          <w:fldChar w:fldCharType="begin"/>
        </w:r>
        <w:r w:rsidR="000B392C" w:rsidRPr="00CA33CE">
          <w:rPr>
            <w:noProof/>
            <w:webHidden/>
            <w:sz w:val="28"/>
            <w:szCs w:val="28"/>
          </w:rPr>
          <w:instrText xml:space="preserve"> PAGEREF _Toc123313517 \h </w:instrText>
        </w:r>
        <w:r w:rsidR="000B392C" w:rsidRPr="00CA33CE">
          <w:rPr>
            <w:noProof/>
            <w:webHidden/>
            <w:sz w:val="28"/>
            <w:szCs w:val="28"/>
          </w:rPr>
        </w:r>
        <w:r w:rsidR="000B392C" w:rsidRPr="00CA33CE">
          <w:rPr>
            <w:noProof/>
            <w:webHidden/>
            <w:sz w:val="28"/>
            <w:szCs w:val="28"/>
          </w:rPr>
          <w:fldChar w:fldCharType="separate"/>
        </w:r>
        <w:r w:rsidR="00EA7142">
          <w:rPr>
            <w:noProof/>
            <w:webHidden/>
            <w:sz w:val="28"/>
            <w:szCs w:val="28"/>
          </w:rPr>
          <w:t>4</w:t>
        </w:r>
        <w:r w:rsidR="00425BD6">
          <w:rPr>
            <w:noProof/>
            <w:webHidden/>
            <w:sz w:val="28"/>
            <w:szCs w:val="28"/>
          </w:rPr>
          <w:t>2</w:t>
        </w:r>
        <w:r w:rsidR="000B392C" w:rsidRPr="00CA33CE">
          <w:rPr>
            <w:noProof/>
            <w:webHidden/>
            <w:sz w:val="28"/>
            <w:szCs w:val="28"/>
          </w:rPr>
          <w:fldChar w:fldCharType="end"/>
        </w:r>
      </w:hyperlink>
    </w:p>
    <w:p w:rsidR="000B392C" w:rsidRPr="00CA33CE" w:rsidRDefault="00F6015A">
      <w:pPr>
        <w:pStyle w:val="30"/>
        <w:tabs>
          <w:tab w:val="right" w:leader="dot" w:pos="9628"/>
        </w:tabs>
        <w:rPr>
          <w:noProof/>
          <w:sz w:val="28"/>
          <w:szCs w:val="28"/>
        </w:rPr>
      </w:pPr>
      <w:hyperlink w:anchor="_Toc123313518" w:history="1">
        <w:r w:rsidR="000B392C" w:rsidRPr="00CA33CE">
          <w:rPr>
            <w:rStyle w:val="a4"/>
            <w:noProof/>
            <w:sz w:val="28"/>
            <w:szCs w:val="28"/>
          </w:rPr>
          <w:t>3.1.2. Вертикальный анализ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0B392C" w:rsidRPr="00CA33CE">
          <w:rPr>
            <w:noProof/>
            <w:webHidden/>
            <w:sz w:val="28"/>
            <w:szCs w:val="28"/>
          </w:rPr>
          <w:fldChar w:fldCharType="begin"/>
        </w:r>
        <w:r w:rsidR="000B392C" w:rsidRPr="00CA33CE">
          <w:rPr>
            <w:noProof/>
            <w:webHidden/>
            <w:sz w:val="28"/>
            <w:szCs w:val="28"/>
          </w:rPr>
          <w:instrText xml:space="preserve"> PAGEREF _Toc123313518 \h </w:instrText>
        </w:r>
        <w:r w:rsidR="000B392C" w:rsidRPr="00CA33CE">
          <w:rPr>
            <w:noProof/>
            <w:webHidden/>
            <w:sz w:val="28"/>
            <w:szCs w:val="28"/>
          </w:rPr>
        </w:r>
        <w:r w:rsidR="000B392C" w:rsidRPr="00CA33CE">
          <w:rPr>
            <w:noProof/>
            <w:webHidden/>
            <w:sz w:val="28"/>
            <w:szCs w:val="28"/>
          </w:rPr>
          <w:fldChar w:fldCharType="separate"/>
        </w:r>
        <w:r w:rsidR="00EA7142">
          <w:rPr>
            <w:noProof/>
            <w:webHidden/>
            <w:sz w:val="28"/>
            <w:szCs w:val="28"/>
          </w:rPr>
          <w:t>4</w:t>
        </w:r>
        <w:r w:rsidR="00425BD6">
          <w:rPr>
            <w:noProof/>
            <w:webHidden/>
            <w:sz w:val="28"/>
            <w:szCs w:val="28"/>
          </w:rPr>
          <w:t>3</w:t>
        </w:r>
        <w:r w:rsidR="000B392C" w:rsidRPr="00CA33CE">
          <w:rPr>
            <w:noProof/>
            <w:webHidden/>
            <w:sz w:val="28"/>
            <w:szCs w:val="28"/>
          </w:rPr>
          <w:fldChar w:fldCharType="end"/>
        </w:r>
      </w:hyperlink>
    </w:p>
    <w:p w:rsidR="000B392C" w:rsidRPr="00CA33CE" w:rsidRDefault="00F6015A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123313519" w:history="1">
        <w:r w:rsidR="000B392C" w:rsidRPr="00CA33CE">
          <w:rPr>
            <w:rStyle w:val="a4"/>
            <w:noProof/>
            <w:sz w:val="28"/>
            <w:szCs w:val="28"/>
          </w:rPr>
          <w:t>3.2. Оценка ликвидности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EA7142">
          <w:rPr>
            <w:noProof/>
            <w:webHidden/>
            <w:sz w:val="28"/>
            <w:szCs w:val="28"/>
          </w:rPr>
          <w:t>4</w:t>
        </w:r>
        <w:r w:rsidR="00425BD6">
          <w:rPr>
            <w:noProof/>
            <w:webHidden/>
            <w:sz w:val="28"/>
            <w:szCs w:val="28"/>
          </w:rPr>
          <w:t>5</w:t>
        </w:r>
      </w:hyperlink>
    </w:p>
    <w:p w:rsidR="000B392C" w:rsidRPr="00CA33CE" w:rsidRDefault="00F6015A">
      <w:pPr>
        <w:pStyle w:val="30"/>
        <w:tabs>
          <w:tab w:val="right" w:leader="dot" w:pos="9628"/>
        </w:tabs>
        <w:rPr>
          <w:noProof/>
          <w:sz w:val="28"/>
          <w:szCs w:val="28"/>
        </w:rPr>
      </w:pPr>
      <w:hyperlink w:anchor="_Toc123313520" w:history="1">
        <w:r w:rsidR="000B392C" w:rsidRPr="00CA33CE">
          <w:rPr>
            <w:rStyle w:val="a4"/>
            <w:noProof/>
            <w:sz w:val="28"/>
            <w:szCs w:val="28"/>
          </w:rPr>
          <w:t>3.2.1. Коэффициенты ликвидности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EA7142">
          <w:rPr>
            <w:noProof/>
            <w:webHidden/>
            <w:sz w:val="28"/>
            <w:szCs w:val="28"/>
          </w:rPr>
          <w:t>4</w:t>
        </w:r>
        <w:r w:rsidR="00425BD6">
          <w:rPr>
            <w:noProof/>
            <w:webHidden/>
            <w:sz w:val="28"/>
            <w:szCs w:val="28"/>
          </w:rPr>
          <w:t>5</w:t>
        </w:r>
      </w:hyperlink>
    </w:p>
    <w:p w:rsidR="000B392C" w:rsidRPr="00CA33CE" w:rsidRDefault="00F6015A">
      <w:pPr>
        <w:pStyle w:val="30"/>
        <w:tabs>
          <w:tab w:val="right" w:leader="dot" w:pos="9628"/>
        </w:tabs>
        <w:rPr>
          <w:noProof/>
          <w:sz w:val="28"/>
          <w:szCs w:val="28"/>
        </w:rPr>
      </w:pPr>
      <w:hyperlink w:anchor="_Toc123313521" w:history="1">
        <w:r w:rsidR="000B392C" w:rsidRPr="00CA33CE">
          <w:rPr>
            <w:rStyle w:val="a4"/>
            <w:noProof/>
            <w:sz w:val="28"/>
            <w:szCs w:val="28"/>
          </w:rPr>
          <w:t>3.2.2. Оценка ликвидности баланса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EA7142">
          <w:rPr>
            <w:noProof/>
            <w:webHidden/>
            <w:sz w:val="28"/>
            <w:szCs w:val="28"/>
          </w:rPr>
          <w:t>4</w:t>
        </w:r>
        <w:r w:rsidR="00425BD6">
          <w:rPr>
            <w:noProof/>
            <w:webHidden/>
            <w:sz w:val="28"/>
            <w:szCs w:val="28"/>
          </w:rPr>
          <w:t>9</w:t>
        </w:r>
      </w:hyperlink>
    </w:p>
    <w:p w:rsidR="000B392C" w:rsidRPr="00CA33CE" w:rsidRDefault="00F6015A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123313522" w:history="1">
        <w:r w:rsidR="000B392C" w:rsidRPr="00CA33CE">
          <w:rPr>
            <w:rStyle w:val="a4"/>
            <w:noProof/>
            <w:sz w:val="28"/>
            <w:szCs w:val="28"/>
          </w:rPr>
          <w:t>3.3. Оценка рентабельности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425BD6">
          <w:rPr>
            <w:noProof/>
            <w:webHidden/>
            <w:sz w:val="28"/>
            <w:szCs w:val="28"/>
          </w:rPr>
          <w:t>50</w:t>
        </w:r>
      </w:hyperlink>
    </w:p>
    <w:p w:rsidR="000B392C" w:rsidRPr="00CA33CE" w:rsidRDefault="00F6015A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123313523" w:history="1">
        <w:r w:rsidR="000B392C" w:rsidRPr="00CA33CE">
          <w:rPr>
            <w:rStyle w:val="a4"/>
            <w:noProof/>
            <w:sz w:val="28"/>
            <w:szCs w:val="28"/>
          </w:rPr>
          <w:t>3.4. Оценка финансовой устойчивости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EA7142">
          <w:rPr>
            <w:noProof/>
            <w:webHidden/>
            <w:sz w:val="28"/>
            <w:szCs w:val="28"/>
          </w:rPr>
          <w:t>5</w:t>
        </w:r>
        <w:r w:rsidR="00425BD6">
          <w:rPr>
            <w:noProof/>
            <w:webHidden/>
            <w:sz w:val="28"/>
            <w:szCs w:val="28"/>
          </w:rPr>
          <w:t>3</w:t>
        </w:r>
      </w:hyperlink>
    </w:p>
    <w:p w:rsidR="000B392C" w:rsidRPr="00CA33CE" w:rsidRDefault="00F6015A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123313524" w:history="1">
        <w:r w:rsidR="000B392C" w:rsidRPr="00CA33CE">
          <w:rPr>
            <w:rStyle w:val="a4"/>
            <w:noProof/>
            <w:sz w:val="28"/>
            <w:szCs w:val="28"/>
          </w:rPr>
          <w:t>3.5. Оценка деловой активности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EA7142">
          <w:rPr>
            <w:noProof/>
            <w:webHidden/>
            <w:sz w:val="28"/>
            <w:szCs w:val="28"/>
          </w:rPr>
          <w:t>5</w:t>
        </w:r>
        <w:r w:rsidR="00425BD6">
          <w:rPr>
            <w:noProof/>
            <w:webHidden/>
            <w:sz w:val="28"/>
            <w:szCs w:val="28"/>
          </w:rPr>
          <w:t>4</w:t>
        </w:r>
      </w:hyperlink>
    </w:p>
    <w:p w:rsidR="000B392C" w:rsidRPr="00CA33CE" w:rsidRDefault="00F6015A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123313525" w:history="1">
        <w:r w:rsidR="000B392C" w:rsidRPr="00CA33CE">
          <w:rPr>
            <w:rStyle w:val="a4"/>
            <w:noProof/>
            <w:sz w:val="28"/>
            <w:szCs w:val="28"/>
          </w:rPr>
          <w:t>3.6. Анализ безубыточности</w:t>
        </w:r>
        <w:r w:rsidR="000B392C" w:rsidRPr="00CA33CE">
          <w:rPr>
            <w:noProof/>
            <w:webHidden/>
            <w:sz w:val="28"/>
            <w:szCs w:val="28"/>
          </w:rPr>
          <w:tab/>
        </w:r>
        <w:r w:rsidR="00EA7142">
          <w:rPr>
            <w:noProof/>
            <w:webHidden/>
            <w:sz w:val="28"/>
            <w:szCs w:val="28"/>
          </w:rPr>
          <w:t>5</w:t>
        </w:r>
        <w:r w:rsidR="00425BD6">
          <w:rPr>
            <w:noProof/>
            <w:webHidden/>
            <w:sz w:val="28"/>
            <w:szCs w:val="28"/>
          </w:rPr>
          <w:t>9</w:t>
        </w:r>
      </w:hyperlink>
    </w:p>
    <w:p w:rsidR="000B392C" w:rsidRPr="00CA33CE" w:rsidRDefault="00F6015A" w:rsidP="00425BD6">
      <w:pPr>
        <w:pStyle w:val="11"/>
        <w:rPr>
          <w:noProof/>
        </w:rPr>
      </w:pPr>
      <w:hyperlink w:anchor="_Toc123313526" w:history="1">
        <w:r w:rsidR="000B392C" w:rsidRPr="00CA33CE">
          <w:rPr>
            <w:rStyle w:val="a4"/>
            <w:noProof/>
          </w:rPr>
          <w:t>Заключение</w:t>
        </w:r>
        <w:r w:rsidR="000B392C" w:rsidRPr="00CA33CE">
          <w:rPr>
            <w:noProof/>
            <w:webHidden/>
          </w:rPr>
          <w:tab/>
        </w:r>
      </w:hyperlink>
      <w:r w:rsidR="00A573D4" w:rsidRPr="00A573D4">
        <w:rPr>
          <w:rStyle w:val="a4"/>
          <w:noProof/>
          <w:color w:val="auto"/>
          <w:u w:val="none"/>
        </w:rPr>
        <w:t>6</w:t>
      </w:r>
      <w:r w:rsidR="003017BC">
        <w:rPr>
          <w:rStyle w:val="a4"/>
          <w:noProof/>
          <w:color w:val="auto"/>
          <w:u w:val="none"/>
        </w:rPr>
        <w:t>4</w:t>
      </w:r>
    </w:p>
    <w:p w:rsidR="000B392C" w:rsidRPr="00A573D4" w:rsidRDefault="00F6015A" w:rsidP="00425BD6">
      <w:pPr>
        <w:pStyle w:val="11"/>
        <w:rPr>
          <w:noProof/>
        </w:rPr>
      </w:pPr>
      <w:hyperlink w:anchor="_Toc123313527" w:history="1">
        <w:r w:rsidR="000B392C" w:rsidRPr="00CA33CE">
          <w:rPr>
            <w:rStyle w:val="a4"/>
            <w:noProof/>
          </w:rPr>
          <w:t>Список литературы</w:t>
        </w:r>
        <w:r w:rsidR="000B392C" w:rsidRPr="00CA33CE">
          <w:rPr>
            <w:noProof/>
            <w:webHidden/>
          </w:rPr>
          <w:tab/>
        </w:r>
      </w:hyperlink>
      <w:r w:rsidR="00A573D4" w:rsidRPr="00A573D4">
        <w:rPr>
          <w:rStyle w:val="a4"/>
          <w:noProof/>
          <w:color w:val="auto"/>
          <w:u w:val="none"/>
        </w:rPr>
        <w:t>6</w:t>
      </w:r>
      <w:r w:rsidR="003017BC">
        <w:rPr>
          <w:rStyle w:val="a4"/>
          <w:noProof/>
          <w:color w:val="auto"/>
          <w:u w:val="none"/>
        </w:rPr>
        <w:t>6</w:t>
      </w:r>
    </w:p>
    <w:p w:rsidR="00D142B1" w:rsidRDefault="00420B4E" w:rsidP="00F72ACF">
      <w:r>
        <w:fldChar w:fldCharType="end"/>
      </w:r>
    </w:p>
    <w:p w:rsidR="00425BD6" w:rsidRDefault="00D142B1" w:rsidP="00A17410">
      <w:pPr>
        <w:shd w:val="clear" w:color="auto" w:fill="FFFFFF"/>
        <w:ind w:left="5" w:hanging="17"/>
        <w:jc w:val="center"/>
        <w:rPr>
          <w:b/>
          <w:sz w:val="40"/>
          <w:szCs w:val="40"/>
        </w:rPr>
      </w:pPr>
      <w:r>
        <w:br w:type="page"/>
      </w:r>
      <w:r w:rsidR="00425BD6" w:rsidRPr="00425BD6">
        <w:rPr>
          <w:b/>
          <w:sz w:val="40"/>
          <w:szCs w:val="40"/>
        </w:rPr>
        <w:t>Введение.</w:t>
      </w:r>
    </w:p>
    <w:p w:rsidR="00425BD6" w:rsidRDefault="00425BD6" w:rsidP="00425BD6">
      <w:pPr>
        <w:shd w:val="clear" w:color="auto" w:fill="FFFFFF"/>
        <w:ind w:left="5" w:firstLine="877"/>
        <w:rPr>
          <w:sz w:val="28"/>
          <w:szCs w:val="28"/>
        </w:rPr>
      </w:pPr>
      <w:r>
        <w:rPr>
          <w:sz w:val="28"/>
          <w:szCs w:val="28"/>
        </w:rPr>
        <w:t>С переходом на рыночные отношения роль планирования, в том числе и оперативного финансового планирования на предприятии, не снизилась, а наоборот – возросла.</w:t>
      </w:r>
      <w:r w:rsidR="002977F3">
        <w:rPr>
          <w:sz w:val="28"/>
          <w:szCs w:val="28"/>
        </w:rPr>
        <w:t xml:space="preserve"> Финансовое планирования является составной частью системы планирования на предприятии и позволяет :</w:t>
      </w:r>
    </w:p>
    <w:p w:rsidR="002977F3" w:rsidRDefault="002977F3" w:rsidP="002977F3">
      <w:pPr>
        <w:numPr>
          <w:ilvl w:val="0"/>
          <w:numId w:val="4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Прогнозировать финансовое состояние предприятия в краткосрочном и долгосрочном периодах;</w:t>
      </w:r>
    </w:p>
    <w:p w:rsidR="002977F3" w:rsidRDefault="002977F3" w:rsidP="002977F3">
      <w:pPr>
        <w:numPr>
          <w:ilvl w:val="0"/>
          <w:numId w:val="4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Оперативно и эффективно управлять имеющимися ресурсами и денежными потоками предприятия;</w:t>
      </w:r>
    </w:p>
    <w:p w:rsidR="002977F3" w:rsidRDefault="002977F3" w:rsidP="002977F3">
      <w:pPr>
        <w:numPr>
          <w:ilvl w:val="0"/>
          <w:numId w:val="4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Существенно снизить риск финансовых затруднений и банкротства.</w:t>
      </w:r>
    </w:p>
    <w:p w:rsidR="002977F3" w:rsidRDefault="002977F3" w:rsidP="002977F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Отсюда следует актуальность </w:t>
      </w:r>
      <w:r w:rsidR="00927DDC">
        <w:rPr>
          <w:sz w:val="28"/>
          <w:szCs w:val="28"/>
        </w:rPr>
        <w:t>финансового планирования и бюджетирования на предприятии любой формы собственности в любой отрасли операционной деятельности.</w:t>
      </w:r>
    </w:p>
    <w:p w:rsidR="00927DDC" w:rsidRDefault="00927DDC" w:rsidP="002977F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Целью курсовой работы является анализ теоретической базы финансового планирования: его сущности, методов, задач, объектов и видов, а также более детальное рассмотрение процесса бюджетирования на предприятия. </w:t>
      </w:r>
    </w:p>
    <w:p w:rsidR="00927DDC" w:rsidRDefault="00927DDC" w:rsidP="002977F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курсовой работы нужно проанализировать баланс предприятия и составить план его операционной деятельности на следующий год. При этом необходимо </w:t>
      </w:r>
      <w:r w:rsidR="00576A45">
        <w:rPr>
          <w:sz w:val="28"/>
          <w:szCs w:val="28"/>
        </w:rPr>
        <w:t>рассчитать коэффициенты эффективности работы предприятия (коэффициенты ликвидности, оборачиваемости, рентабельности, финансовой устойчивости), провести анализ безубыточности выпуска продукции.</w:t>
      </w:r>
    </w:p>
    <w:p w:rsidR="00576A45" w:rsidRDefault="00576A45" w:rsidP="002977F3">
      <w:pPr>
        <w:shd w:val="clear" w:color="auto" w:fill="FFFFFF"/>
        <w:rPr>
          <w:sz w:val="28"/>
          <w:szCs w:val="28"/>
        </w:rPr>
      </w:pPr>
    </w:p>
    <w:p w:rsidR="00576A45" w:rsidRDefault="00576A45" w:rsidP="002977F3">
      <w:pPr>
        <w:shd w:val="clear" w:color="auto" w:fill="FFFFFF"/>
        <w:rPr>
          <w:sz w:val="28"/>
          <w:szCs w:val="28"/>
        </w:rPr>
      </w:pPr>
    </w:p>
    <w:p w:rsidR="00576A45" w:rsidRDefault="00576A45" w:rsidP="002977F3">
      <w:pPr>
        <w:shd w:val="clear" w:color="auto" w:fill="FFFFFF"/>
        <w:rPr>
          <w:sz w:val="28"/>
          <w:szCs w:val="28"/>
        </w:rPr>
      </w:pPr>
    </w:p>
    <w:p w:rsidR="00576A45" w:rsidRDefault="00576A45" w:rsidP="002977F3">
      <w:pPr>
        <w:shd w:val="clear" w:color="auto" w:fill="FFFFFF"/>
        <w:rPr>
          <w:sz w:val="28"/>
          <w:szCs w:val="28"/>
        </w:rPr>
      </w:pPr>
    </w:p>
    <w:p w:rsidR="00576A45" w:rsidRPr="00425BD6" w:rsidRDefault="00576A45" w:rsidP="002977F3">
      <w:pPr>
        <w:shd w:val="clear" w:color="auto" w:fill="FFFFFF"/>
        <w:rPr>
          <w:sz w:val="28"/>
          <w:szCs w:val="28"/>
        </w:rPr>
      </w:pPr>
    </w:p>
    <w:p w:rsidR="00A17410" w:rsidRDefault="00A17410" w:rsidP="00A17410">
      <w:pPr>
        <w:shd w:val="clear" w:color="auto" w:fill="FFFFFF"/>
        <w:ind w:left="5" w:hanging="17"/>
        <w:jc w:val="center"/>
        <w:rPr>
          <w:b/>
          <w:sz w:val="40"/>
          <w:szCs w:val="40"/>
        </w:rPr>
      </w:pPr>
      <w:r w:rsidRPr="00A17410">
        <w:rPr>
          <w:b/>
          <w:sz w:val="40"/>
          <w:szCs w:val="40"/>
        </w:rPr>
        <w:t>1.</w:t>
      </w:r>
      <w:r>
        <w:rPr>
          <w:sz w:val="40"/>
          <w:szCs w:val="40"/>
        </w:rPr>
        <w:t xml:space="preserve"> </w:t>
      </w:r>
      <w:r w:rsidRPr="00A17410">
        <w:rPr>
          <w:b/>
          <w:sz w:val="40"/>
          <w:szCs w:val="40"/>
        </w:rPr>
        <w:t>Теоретические основы планирования и бюджетирования</w:t>
      </w:r>
      <w:r>
        <w:rPr>
          <w:b/>
          <w:sz w:val="40"/>
          <w:szCs w:val="40"/>
        </w:rPr>
        <w:t xml:space="preserve">. </w:t>
      </w:r>
    </w:p>
    <w:p w:rsidR="00A17410" w:rsidRDefault="00A17410" w:rsidP="00A17410">
      <w:pPr>
        <w:shd w:val="clear" w:color="auto" w:fill="FFFFFF"/>
        <w:ind w:left="5" w:hanging="17"/>
        <w:jc w:val="center"/>
        <w:rPr>
          <w:b/>
          <w:sz w:val="40"/>
          <w:szCs w:val="40"/>
        </w:rPr>
      </w:pPr>
    </w:p>
    <w:p w:rsidR="00A17410" w:rsidRPr="009A49E8" w:rsidRDefault="00A17410" w:rsidP="009A49E8">
      <w:pPr>
        <w:numPr>
          <w:ilvl w:val="1"/>
          <w:numId w:val="39"/>
        </w:numPr>
        <w:shd w:val="clear" w:color="auto" w:fill="FFFFFF"/>
        <w:tabs>
          <w:tab w:val="clear" w:pos="720"/>
          <w:tab w:val="num" w:pos="-24"/>
        </w:tabs>
        <w:ind w:left="12" w:firstLine="0"/>
        <w:jc w:val="center"/>
        <w:rPr>
          <w:b/>
          <w:sz w:val="36"/>
          <w:szCs w:val="36"/>
        </w:rPr>
      </w:pPr>
      <w:r w:rsidRPr="009A49E8">
        <w:rPr>
          <w:b/>
          <w:sz w:val="36"/>
          <w:szCs w:val="36"/>
        </w:rPr>
        <w:t>Сущность</w:t>
      </w:r>
      <w:r w:rsidR="009A49E8" w:rsidRPr="009A49E8">
        <w:rPr>
          <w:b/>
          <w:sz w:val="36"/>
          <w:szCs w:val="36"/>
        </w:rPr>
        <w:t>, задачи и объекты</w:t>
      </w:r>
      <w:r w:rsidRPr="009A49E8">
        <w:rPr>
          <w:b/>
          <w:sz w:val="36"/>
          <w:szCs w:val="36"/>
        </w:rPr>
        <w:t xml:space="preserve"> финансового планирования.</w:t>
      </w:r>
    </w:p>
    <w:p w:rsidR="00A17410" w:rsidRPr="00A17410" w:rsidRDefault="00A17410" w:rsidP="00A17410">
      <w:pPr>
        <w:shd w:val="clear" w:color="auto" w:fill="FFFFFF"/>
        <w:ind w:left="-12" w:firstLine="0"/>
        <w:jc w:val="center"/>
        <w:rPr>
          <w:b/>
          <w:sz w:val="16"/>
          <w:szCs w:val="16"/>
        </w:rPr>
      </w:pPr>
    </w:p>
    <w:p w:rsidR="00A17410" w:rsidRDefault="00A17410" w:rsidP="00A17410">
      <w:pPr>
        <w:shd w:val="clear" w:color="auto" w:fill="FFFFFF"/>
        <w:ind w:left="5" w:firstLine="895"/>
        <w:rPr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88514B">
        <w:rPr>
          <w:b/>
          <w:bCs/>
          <w:sz w:val="28"/>
          <w:szCs w:val="28"/>
        </w:rPr>
        <w:t xml:space="preserve">инансовое планирование </w:t>
      </w:r>
      <w:r w:rsidRPr="0088514B">
        <w:rPr>
          <w:sz w:val="28"/>
          <w:szCs w:val="28"/>
        </w:rPr>
        <w:t>— это технология управле</w:t>
      </w:r>
      <w:r w:rsidRPr="0088514B">
        <w:rPr>
          <w:sz w:val="28"/>
          <w:szCs w:val="28"/>
        </w:rPr>
        <w:softHyphen/>
        <w:t>ния бизнесом (всеми активами и пассивами компании, а также процессами создания, распределения, перераспределения и ис</w:t>
      </w:r>
      <w:r w:rsidRPr="0088514B">
        <w:rPr>
          <w:sz w:val="28"/>
          <w:szCs w:val="28"/>
        </w:rPr>
        <w:softHyphen/>
        <w:t>пользования финансовых ресурсов компании) на всех уровнях компании, основанная на прогнозировании среды и выработке способов адаптации к ее изменениям, включающая в себя про</w:t>
      </w:r>
      <w:r w:rsidRPr="0088514B">
        <w:rPr>
          <w:sz w:val="28"/>
          <w:szCs w:val="28"/>
        </w:rPr>
        <w:softHyphen/>
        <w:t>цессы формирования и реализации плана, контроля, анализа и принятия решений, обеспечивающая достижение оперативных и (или) стратегических целей компании с помощью финансовых планов (бюджетов).</w:t>
      </w:r>
    </w:p>
    <w:p w:rsidR="00A17410" w:rsidRDefault="00A17410" w:rsidP="00A17410">
      <w:pPr>
        <w:shd w:val="clear" w:color="auto" w:fill="FFFFFF"/>
        <w:ind w:firstLine="900"/>
        <w:rPr>
          <w:sz w:val="28"/>
          <w:szCs w:val="28"/>
        </w:rPr>
      </w:pPr>
      <w:r w:rsidRPr="0088514B">
        <w:rPr>
          <w:sz w:val="28"/>
          <w:szCs w:val="28"/>
        </w:rPr>
        <w:t>Финансовое планирование следует рассматривать как пла</w:t>
      </w:r>
      <w:r w:rsidRPr="0088514B">
        <w:rPr>
          <w:sz w:val="28"/>
          <w:szCs w:val="28"/>
        </w:rPr>
        <w:softHyphen/>
        <w:t>номерное управление процессами движения денежных средств, формирования, распределения и перераспределения финансо</w:t>
      </w:r>
      <w:r w:rsidRPr="0088514B">
        <w:rPr>
          <w:sz w:val="28"/>
          <w:szCs w:val="28"/>
        </w:rPr>
        <w:softHyphen/>
        <w:t xml:space="preserve">вых ресурсов на макро- и микроуровнях. </w:t>
      </w:r>
    </w:p>
    <w:p w:rsidR="00A17410" w:rsidRDefault="00A17410" w:rsidP="00A17410">
      <w:pPr>
        <w:shd w:val="clear" w:color="auto" w:fill="FFFFFF"/>
        <w:ind w:firstLine="900"/>
        <w:rPr>
          <w:sz w:val="28"/>
          <w:szCs w:val="28"/>
        </w:rPr>
      </w:pPr>
      <w:r w:rsidRPr="0088514B">
        <w:rPr>
          <w:sz w:val="28"/>
          <w:szCs w:val="28"/>
        </w:rPr>
        <w:t>Финансовое планиро</w:t>
      </w:r>
      <w:r w:rsidRPr="0088514B">
        <w:rPr>
          <w:sz w:val="28"/>
          <w:szCs w:val="28"/>
        </w:rPr>
        <w:softHyphen/>
        <w:t>вание — это разновидность управленческой деятельности, на</w:t>
      </w:r>
      <w:r w:rsidRPr="0088514B">
        <w:rPr>
          <w:sz w:val="28"/>
          <w:szCs w:val="28"/>
        </w:rPr>
        <w:softHyphen/>
        <w:t>правленной на определение требуемого объема финансовых ре</w:t>
      </w:r>
      <w:r w:rsidRPr="0088514B">
        <w:rPr>
          <w:sz w:val="28"/>
          <w:szCs w:val="28"/>
        </w:rPr>
        <w:softHyphen/>
        <w:t>сурсов, их оптимальное распределение и эффективное исполь</w:t>
      </w:r>
      <w:r w:rsidRPr="0088514B">
        <w:rPr>
          <w:sz w:val="28"/>
          <w:szCs w:val="28"/>
        </w:rPr>
        <w:softHyphen/>
        <w:t>зование. Необходимость финансового планирования обусловле</w:t>
      </w:r>
      <w:r w:rsidRPr="0088514B">
        <w:rPr>
          <w:sz w:val="28"/>
          <w:szCs w:val="28"/>
        </w:rPr>
        <w:softHyphen/>
        <w:t>на относительно самостоятельным движением денежных средств по отношению к материально-вещественным элементам про</w:t>
      </w:r>
      <w:r w:rsidRPr="0088514B">
        <w:rPr>
          <w:sz w:val="28"/>
          <w:szCs w:val="28"/>
        </w:rPr>
        <w:softHyphen/>
        <w:t>изводства, неопределенностью рыночной среды и активным воздействием финансов на общественное воспроизводство.</w:t>
      </w:r>
    </w:p>
    <w:p w:rsidR="00A17410" w:rsidRPr="0088514B" w:rsidRDefault="00A17410" w:rsidP="00A17410">
      <w:pPr>
        <w:ind w:firstLine="900"/>
        <w:rPr>
          <w:sz w:val="28"/>
          <w:szCs w:val="28"/>
        </w:rPr>
      </w:pPr>
      <w:r>
        <w:rPr>
          <w:sz w:val="28"/>
          <w:szCs w:val="28"/>
        </w:rPr>
        <w:t>З</w:t>
      </w:r>
      <w:r w:rsidRPr="0088514B">
        <w:rPr>
          <w:sz w:val="28"/>
          <w:szCs w:val="28"/>
        </w:rPr>
        <w:t>адачи финансового планирования</w:t>
      </w:r>
      <w:r>
        <w:rPr>
          <w:sz w:val="28"/>
          <w:szCs w:val="28"/>
        </w:rPr>
        <w:t>: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spacing w:before="29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создание базы для осуществления этапов финансового плани</w:t>
      </w:r>
      <w:r w:rsidRPr="0088514B">
        <w:rPr>
          <w:sz w:val="28"/>
          <w:szCs w:val="28"/>
        </w:rPr>
        <w:softHyphen/>
        <w:t>рования;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spacing w:before="29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анализ слабых и сильных сторон деятельности компании</w:t>
      </w:r>
      <w:r>
        <w:rPr>
          <w:sz w:val="28"/>
          <w:szCs w:val="28"/>
        </w:rPr>
        <w:t>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spacing w:before="29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осуществление планирования, претворение планов в жизнь, контроль и анализ;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spacing w:before="29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выработка обоснованных управленческих решений на основе анализа финансово-хозяйственного состояния и эффектив</w:t>
      </w:r>
      <w:r w:rsidRPr="0088514B">
        <w:rPr>
          <w:sz w:val="28"/>
          <w:szCs w:val="28"/>
        </w:rPr>
        <w:softHyphen/>
        <w:t>ности управления компанией, прогнозов развития компании и рынка;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spacing w:before="29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обеспечение координации, кооперации и коммуникации под</w:t>
      </w:r>
      <w:r w:rsidRPr="0088514B">
        <w:rPr>
          <w:sz w:val="28"/>
          <w:szCs w:val="28"/>
        </w:rPr>
        <w:softHyphen/>
        <w:t>разделений компании с учетом интересов компании в целом;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spacing w:before="29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повышение ответственности за выполнение определенных показателей плана (пути достижения этого различны — мо</w:t>
      </w:r>
      <w:r w:rsidRPr="0088514B">
        <w:rPr>
          <w:sz w:val="28"/>
          <w:szCs w:val="28"/>
        </w:rPr>
        <w:softHyphen/>
        <w:t>ральное и материальное стимулирование, делегирование пол</w:t>
      </w:r>
      <w:r w:rsidRPr="0088514B">
        <w:rPr>
          <w:sz w:val="28"/>
          <w:szCs w:val="28"/>
        </w:rPr>
        <w:softHyphen/>
        <w:t>номочий конкретным исполнителям и т.п.);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spacing w:before="29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обоснование затрат компании, в том числе и по отдельным подразделениям, поиск возможностей их снижения, повыше</w:t>
      </w:r>
      <w:r w:rsidRPr="0088514B">
        <w:rPr>
          <w:sz w:val="28"/>
          <w:szCs w:val="28"/>
        </w:rPr>
        <w:softHyphen/>
        <w:t>ния рентабельности деятельности, в частности по отдельным подразделениям;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53"/>
        <w:ind w:right="29"/>
        <w:rPr>
          <w:sz w:val="28"/>
          <w:szCs w:val="28"/>
        </w:rPr>
      </w:pPr>
      <w:r w:rsidRPr="0088514B">
        <w:rPr>
          <w:sz w:val="28"/>
          <w:szCs w:val="28"/>
        </w:rPr>
        <w:t>усовершенствование и повышение эффективности распреде</w:t>
      </w:r>
      <w:r w:rsidRPr="0088514B">
        <w:rPr>
          <w:sz w:val="28"/>
          <w:szCs w:val="28"/>
        </w:rPr>
        <w:softHyphen/>
        <w:t>ления и использования ресурсов компании;</w:t>
      </w:r>
    </w:p>
    <w:p w:rsidR="00A17410" w:rsidRDefault="00A17410" w:rsidP="00A17410">
      <w:pPr>
        <w:widowControl w:val="0"/>
        <w:numPr>
          <w:ilvl w:val="0"/>
          <w:numId w:val="35"/>
        </w:numPr>
        <w:suppressLineNumbers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53"/>
        <w:ind w:right="14"/>
        <w:rPr>
          <w:sz w:val="28"/>
          <w:szCs w:val="28"/>
        </w:rPr>
      </w:pPr>
      <w:r w:rsidRPr="0088514B">
        <w:rPr>
          <w:sz w:val="28"/>
          <w:szCs w:val="28"/>
        </w:rPr>
        <w:t>построение эффективной системы мотивации, направленной на повышение ответственности, производительности и ка</w:t>
      </w:r>
      <w:r w:rsidRPr="0088514B">
        <w:rPr>
          <w:sz w:val="28"/>
          <w:szCs w:val="28"/>
        </w:rPr>
        <w:softHyphen/>
        <w:t>чества труда, что в конечном итоге благоприятно сказывается на росте компании, и т. д.</w:t>
      </w:r>
      <w:r w:rsidR="009A49E8">
        <w:rPr>
          <w:rStyle w:val="a7"/>
          <w:sz w:val="28"/>
          <w:szCs w:val="28"/>
        </w:rPr>
        <w:footnoteReference w:id="1"/>
      </w:r>
    </w:p>
    <w:p w:rsidR="009A49E8" w:rsidRDefault="009A49E8" w:rsidP="009A49E8">
      <w:pPr>
        <w:shd w:val="clear" w:color="auto" w:fill="FFFFFF"/>
        <w:spacing w:before="5"/>
        <w:ind w:left="254" w:firstLine="610"/>
        <w:rPr>
          <w:spacing w:val="-1"/>
          <w:sz w:val="28"/>
          <w:szCs w:val="28"/>
        </w:rPr>
      </w:pPr>
    </w:p>
    <w:p w:rsidR="00A17410" w:rsidRPr="0088514B" w:rsidRDefault="00A17410" w:rsidP="009A49E8">
      <w:pPr>
        <w:shd w:val="clear" w:color="auto" w:fill="FFFFFF"/>
        <w:spacing w:before="5"/>
        <w:ind w:left="254" w:firstLine="610"/>
        <w:rPr>
          <w:sz w:val="28"/>
          <w:szCs w:val="28"/>
        </w:rPr>
      </w:pPr>
      <w:r w:rsidRPr="0088514B">
        <w:rPr>
          <w:spacing w:val="-1"/>
          <w:sz w:val="28"/>
          <w:szCs w:val="28"/>
        </w:rPr>
        <w:t>Важнейшие объекты финансового планирования:</w:t>
      </w:r>
    </w:p>
    <w:p w:rsidR="00A17410" w:rsidRPr="0088514B" w:rsidRDefault="00A17410" w:rsidP="00A17410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600"/>
        </w:tabs>
        <w:suppressAutoHyphens w:val="0"/>
        <w:autoSpaceDE w:val="0"/>
        <w:autoSpaceDN w:val="0"/>
        <w:adjustRightInd w:val="0"/>
        <w:spacing w:before="5"/>
        <w:ind w:left="245" w:firstLine="895"/>
        <w:rPr>
          <w:spacing w:val="-10"/>
          <w:sz w:val="28"/>
          <w:szCs w:val="28"/>
        </w:rPr>
      </w:pPr>
      <w:r w:rsidRPr="0088514B">
        <w:rPr>
          <w:spacing w:val="-1"/>
          <w:sz w:val="28"/>
          <w:szCs w:val="28"/>
        </w:rPr>
        <w:t>выручка от продажи товаров (</w:t>
      </w:r>
      <w:r w:rsidR="009A49E8" w:rsidRPr="0088514B">
        <w:rPr>
          <w:spacing w:val="-1"/>
          <w:sz w:val="28"/>
          <w:szCs w:val="28"/>
        </w:rPr>
        <w:t>продукции</w:t>
      </w:r>
      <w:r w:rsidRPr="0088514B">
        <w:rPr>
          <w:spacing w:val="-1"/>
          <w:sz w:val="28"/>
          <w:szCs w:val="28"/>
        </w:rPr>
        <w:t>, работ и услуг);</w:t>
      </w:r>
    </w:p>
    <w:p w:rsidR="00A17410" w:rsidRPr="0088514B" w:rsidRDefault="00A17410" w:rsidP="00A17410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600"/>
        </w:tabs>
        <w:suppressAutoHyphens w:val="0"/>
        <w:autoSpaceDE w:val="0"/>
        <w:autoSpaceDN w:val="0"/>
        <w:adjustRightInd w:val="0"/>
        <w:ind w:left="245" w:firstLine="895"/>
        <w:rPr>
          <w:spacing w:val="-5"/>
          <w:sz w:val="28"/>
          <w:szCs w:val="28"/>
        </w:rPr>
      </w:pPr>
      <w:r w:rsidRPr="0088514B">
        <w:rPr>
          <w:spacing w:val="-2"/>
          <w:sz w:val="28"/>
          <w:szCs w:val="28"/>
        </w:rPr>
        <w:t>прибыль и ее распределение;</w:t>
      </w:r>
    </w:p>
    <w:p w:rsidR="00A17410" w:rsidRPr="00394D83" w:rsidRDefault="00A17410" w:rsidP="00A17410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600"/>
        </w:tabs>
        <w:suppressAutoHyphens w:val="0"/>
        <w:autoSpaceDE w:val="0"/>
        <w:autoSpaceDN w:val="0"/>
        <w:adjustRightInd w:val="0"/>
        <w:ind w:left="245" w:firstLine="895"/>
        <w:rPr>
          <w:sz w:val="28"/>
          <w:szCs w:val="28"/>
        </w:rPr>
      </w:pPr>
      <w:r w:rsidRPr="0088514B">
        <w:rPr>
          <w:spacing w:val="-1"/>
          <w:sz w:val="28"/>
          <w:szCs w:val="28"/>
        </w:rPr>
        <w:t>фонды специального назначения и их использование;</w:t>
      </w:r>
    </w:p>
    <w:p w:rsidR="00A17410" w:rsidRPr="00394D83" w:rsidRDefault="00A17410" w:rsidP="00A17410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600"/>
        </w:tabs>
        <w:suppressAutoHyphens w:val="0"/>
        <w:autoSpaceDE w:val="0"/>
        <w:autoSpaceDN w:val="0"/>
        <w:adjustRightInd w:val="0"/>
        <w:ind w:left="245" w:firstLine="895"/>
        <w:rPr>
          <w:spacing w:val="-3"/>
          <w:sz w:val="28"/>
          <w:szCs w:val="28"/>
        </w:rPr>
      </w:pPr>
      <w:r w:rsidRPr="0088514B">
        <w:rPr>
          <w:sz w:val="28"/>
          <w:szCs w:val="28"/>
        </w:rPr>
        <w:t>объем платежей в бюджетную систему в форме налогов и сбо</w:t>
      </w:r>
      <w:r w:rsidRPr="0088514B">
        <w:rPr>
          <w:sz w:val="28"/>
          <w:szCs w:val="28"/>
        </w:rPr>
        <w:softHyphen/>
        <w:t>ро</w:t>
      </w:r>
      <w:r>
        <w:rPr>
          <w:sz w:val="28"/>
          <w:szCs w:val="28"/>
        </w:rPr>
        <w:t>в;</w:t>
      </w:r>
    </w:p>
    <w:p w:rsidR="00A17410" w:rsidRPr="0088514B" w:rsidRDefault="00A17410" w:rsidP="00A17410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600"/>
        </w:tabs>
        <w:suppressAutoHyphens w:val="0"/>
        <w:autoSpaceDE w:val="0"/>
        <w:autoSpaceDN w:val="0"/>
        <w:adjustRightInd w:val="0"/>
        <w:ind w:left="245" w:firstLine="895"/>
        <w:rPr>
          <w:spacing w:val="-3"/>
          <w:sz w:val="28"/>
          <w:szCs w:val="28"/>
        </w:rPr>
      </w:pPr>
      <w:r w:rsidRPr="0088514B">
        <w:rPr>
          <w:spacing w:val="-1"/>
          <w:sz w:val="28"/>
          <w:szCs w:val="28"/>
        </w:rPr>
        <w:t>взносы в государственные внебюджетные фонды в форме еди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z w:val="28"/>
          <w:szCs w:val="28"/>
        </w:rPr>
        <w:t>ного социального налога;</w:t>
      </w:r>
    </w:p>
    <w:p w:rsidR="00A17410" w:rsidRPr="00394D83" w:rsidRDefault="00A17410" w:rsidP="00A17410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600"/>
        </w:tabs>
        <w:suppressAutoHyphens w:val="0"/>
        <w:autoSpaceDE w:val="0"/>
        <w:autoSpaceDN w:val="0"/>
        <w:adjustRightInd w:val="0"/>
        <w:spacing w:before="29"/>
        <w:ind w:left="245" w:firstLine="895"/>
        <w:rPr>
          <w:sz w:val="28"/>
          <w:szCs w:val="28"/>
        </w:rPr>
      </w:pPr>
      <w:r w:rsidRPr="0088514B">
        <w:rPr>
          <w:spacing w:val="-1"/>
          <w:sz w:val="28"/>
          <w:szCs w:val="28"/>
        </w:rPr>
        <w:t>объем заемных средств, привлекаемых с кредитного рынка;</w:t>
      </w:r>
    </w:p>
    <w:p w:rsidR="00A17410" w:rsidRPr="0088514B" w:rsidRDefault="00A17410" w:rsidP="009A49E8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1164"/>
        </w:tabs>
        <w:suppressAutoHyphens w:val="0"/>
        <w:autoSpaceDE w:val="0"/>
        <w:autoSpaceDN w:val="0"/>
        <w:adjustRightInd w:val="0"/>
        <w:spacing w:before="19"/>
        <w:ind w:left="1080" w:firstLine="102"/>
        <w:jc w:val="left"/>
        <w:rPr>
          <w:sz w:val="28"/>
          <w:szCs w:val="28"/>
        </w:rPr>
      </w:pPr>
      <w:r w:rsidRPr="0088514B">
        <w:rPr>
          <w:sz w:val="28"/>
          <w:szCs w:val="28"/>
        </w:rPr>
        <w:t>плановая потребность в оборотных средствах и источники пополнения их прироста;</w:t>
      </w:r>
    </w:p>
    <w:p w:rsidR="00A17410" w:rsidRPr="0088514B" w:rsidRDefault="00A17410" w:rsidP="009A49E8">
      <w:pPr>
        <w:widowControl w:val="0"/>
        <w:numPr>
          <w:ilvl w:val="0"/>
          <w:numId w:val="33"/>
        </w:numPr>
        <w:suppressLineNumbers w:val="0"/>
        <w:shd w:val="clear" w:color="auto" w:fill="FFFFFF"/>
        <w:tabs>
          <w:tab w:val="left" w:pos="600"/>
        </w:tabs>
        <w:suppressAutoHyphens w:val="0"/>
        <w:autoSpaceDE w:val="0"/>
        <w:autoSpaceDN w:val="0"/>
        <w:adjustRightInd w:val="0"/>
        <w:spacing w:before="29"/>
        <w:ind w:left="245" w:firstLine="919"/>
        <w:rPr>
          <w:sz w:val="28"/>
          <w:szCs w:val="28"/>
        </w:rPr>
      </w:pPr>
      <w:r w:rsidRPr="0088514B">
        <w:rPr>
          <w:spacing w:val="-1"/>
          <w:sz w:val="28"/>
          <w:szCs w:val="28"/>
        </w:rPr>
        <w:t xml:space="preserve">объем капитальных вложений и источники их финансирования </w:t>
      </w:r>
      <w:r w:rsidRPr="0088514B">
        <w:rPr>
          <w:sz w:val="28"/>
          <w:szCs w:val="28"/>
        </w:rPr>
        <w:t>и др.</w:t>
      </w:r>
    </w:p>
    <w:p w:rsidR="00A17410" w:rsidRDefault="00A17410" w:rsidP="00A17410">
      <w:pPr>
        <w:shd w:val="clear" w:color="auto" w:fill="FFFFFF"/>
        <w:tabs>
          <w:tab w:val="left" w:pos="0"/>
        </w:tabs>
        <w:spacing w:before="53"/>
        <w:ind w:right="14" w:firstLine="900"/>
        <w:rPr>
          <w:sz w:val="28"/>
          <w:szCs w:val="28"/>
        </w:rPr>
      </w:pPr>
      <w:r w:rsidRPr="0088514B">
        <w:rPr>
          <w:sz w:val="28"/>
          <w:szCs w:val="28"/>
        </w:rPr>
        <w:t xml:space="preserve">При </w:t>
      </w:r>
      <w:r w:rsidR="009A49E8">
        <w:rPr>
          <w:sz w:val="28"/>
          <w:szCs w:val="28"/>
        </w:rPr>
        <w:t>организации</w:t>
      </w:r>
      <w:r w:rsidRPr="0088514B">
        <w:rPr>
          <w:sz w:val="28"/>
          <w:szCs w:val="28"/>
        </w:rPr>
        <w:t xml:space="preserve"> финансового планирования важно определить, какой финансовый инструментарий по силам (методически, организационно, технически) освоить предприятию или фирме в данный момент</w:t>
      </w:r>
      <w:r>
        <w:rPr>
          <w:sz w:val="28"/>
          <w:szCs w:val="28"/>
        </w:rPr>
        <w:t xml:space="preserve">. </w:t>
      </w:r>
    </w:p>
    <w:p w:rsidR="009A49E8" w:rsidRDefault="009A49E8" w:rsidP="009A49E8">
      <w:pPr>
        <w:shd w:val="clear" w:color="auto" w:fill="FFFFFF"/>
        <w:ind w:left="-12" w:firstLine="906"/>
        <w:rPr>
          <w:b/>
          <w:iCs/>
          <w:sz w:val="28"/>
          <w:szCs w:val="28"/>
        </w:rPr>
      </w:pPr>
    </w:p>
    <w:p w:rsidR="009A49E8" w:rsidRDefault="009A49E8" w:rsidP="009A49E8">
      <w:pPr>
        <w:shd w:val="clear" w:color="auto" w:fill="FFFFFF"/>
        <w:ind w:left="-12" w:firstLine="906"/>
        <w:rPr>
          <w:b/>
          <w:iCs/>
          <w:sz w:val="28"/>
          <w:szCs w:val="28"/>
        </w:rPr>
      </w:pPr>
    </w:p>
    <w:p w:rsidR="00A17410" w:rsidRDefault="009A49E8" w:rsidP="009A49E8">
      <w:pPr>
        <w:shd w:val="clear" w:color="auto" w:fill="FFFFFF"/>
        <w:ind w:left="-12" w:firstLine="906"/>
        <w:rPr>
          <w:b/>
          <w:sz w:val="36"/>
          <w:szCs w:val="36"/>
        </w:rPr>
      </w:pPr>
      <w:r w:rsidRPr="009A49E8">
        <w:rPr>
          <w:b/>
          <w:iCs/>
          <w:sz w:val="36"/>
          <w:szCs w:val="36"/>
        </w:rPr>
        <w:t xml:space="preserve">1.2. Принципы </w:t>
      </w:r>
      <w:r w:rsidR="00A17410" w:rsidRPr="009A49E8">
        <w:rPr>
          <w:b/>
          <w:sz w:val="36"/>
          <w:szCs w:val="36"/>
        </w:rPr>
        <w:t>финансового планирования</w:t>
      </w:r>
      <w:r w:rsidRPr="009A49E8">
        <w:rPr>
          <w:b/>
          <w:sz w:val="36"/>
          <w:szCs w:val="36"/>
        </w:rPr>
        <w:t>.</w:t>
      </w:r>
    </w:p>
    <w:p w:rsidR="009A49E8" w:rsidRPr="009A49E8" w:rsidRDefault="009A49E8" w:rsidP="009A49E8">
      <w:pPr>
        <w:shd w:val="clear" w:color="auto" w:fill="FFFFFF"/>
        <w:ind w:left="-12" w:firstLine="906"/>
        <w:rPr>
          <w:b/>
          <w:sz w:val="16"/>
          <w:szCs w:val="16"/>
        </w:rPr>
      </w:pPr>
    </w:p>
    <w:p w:rsidR="009A49E8" w:rsidRPr="009A49E8" w:rsidRDefault="009A49E8" w:rsidP="009A49E8">
      <w:pPr>
        <w:shd w:val="clear" w:color="auto" w:fill="FFFFFF"/>
        <w:ind w:left="-12" w:firstLine="906"/>
        <w:rPr>
          <w:sz w:val="28"/>
          <w:szCs w:val="28"/>
        </w:rPr>
      </w:pPr>
      <w:r w:rsidRPr="009A49E8">
        <w:rPr>
          <w:sz w:val="28"/>
          <w:szCs w:val="28"/>
        </w:rPr>
        <w:t>К</w:t>
      </w:r>
      <w:r>
        <w:rPr>
          <w:sz w:val="28"/>
          <w:szCs w:val="28"/>
        </w:rPr>
        <w:t xml:space="preserve"> основным</w:t>
      </w:r>
      <w:r w:rsidRPr="009A49E8">
        <w:rPr>
          <w:sz w:val="28"/>
          <w:szCs w:val="28"/>
        </w:rPr>
        <w:t xml:space="preserve"> принципам организации финансового планирования на предприятии относят следующие:</w:t>
      </w:r>
    </w:p>
    <w:p w:rsidR="00A17410" w:rsidRDefault="00A17410" w:rsidP="00A17410">
      <w:pPr>
        <w:shd w:val="clear" w:color="auto" w:fill="FFFFFF"/>
        <w:ind w:firstLine="900"/>
        <w:rPr>
          <w:sz w:val="28"/>
          <w:szCs w:val="28"/>
        </w:rPr>
      </w:pPr>
      <w:r w:rsidRPr="00FD3822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407147">
        <w:rPr>
          <w:b/>
          <w:iCs/>
          <w:sz w:val="28"/>
          <w:szCs w:val="28"/>
        </w:rPr>
        <w:t>принцип гибкости</w:t>
      </w:r>
      <w:r w:rsidRPr="00407147">
        <w:rPr>
          <w:iCs/>
          <w:sz w:val="28"/>
          <w:szCs w:val="28"/>
        </w:rPr>
        <w:t xml:space="preserve">, </w:t>
      </w:r>
      <w:r w:rsidRPr="00407147">
        <w:rPr>
          <w:sz w:val="28"/>
          <w:szCs w:val="28"/>
        </w:rPr>
        <w:t>означающий необходимость создавать</w:t>
      </w:r>
      <w:r w:rsidRPr="00407147">
        <w:rPr>
          <w:sz w:val="28"/>
          <w:szCs w:val="28"/>
        </w:rPr>
        <w:br/>
        <w:t>резервы безопасности, составлять многовариантные расчеты,</w:t>
      </w:r>
      <w:r w:rsidRPr="00407147">
        <w:rPr>
          <w:sz w:val="28"/>
          <w:szCs w:val="28"/>
        </w:rPr>
        <w:br/>
        <w:t>моделировать хозяйственные ситуации, чтобы выполнить за</w:t>
      </w:r>
      <w:r w:rsidRPr="00407147">
        <w:rPr>
          <w:sz w:val="28"/>
          <w:szCs w:val="28"/>
        </w:rPr>
        <w:softHyphen/>
      </w:r>
      <w:r w:rsidRPr="00407147">
        <w:rPr>
          <w:sz w:val="28"/>
          <w:szCs w:val="28"/>
        </w:rPr>
        <w:br/>
        <w:t>дачи, поставленные финансовой политикой государства и каж</w:t>
      </w:r>
      <w:r w:rsidRPr="00407147">
        <w:rPr>
          <w:sz w:val="28"/>
          <w:szCs w:val="28"/>
        </w:rPr>
        <w:softHyphen/>
        <w:t>дого хозяйствующего субъекта;</w:t>
      </w:r>
    </w:p>
    <w:p w:rsidR="00A17410" w:rsidRDefault="00A17410" w:rsidP="00A17410">
      <w:pPr>
        <w:shd w:val="clear" w:color="auto" w:fill="FFFFFF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D3822">
        <w:rPr>
          <w:b/>
          <w:iCs/>
          <w:sz w:val="28"/>
          <w:szCs w:val="28"/>
        </w:rPr>
        <w:t>принцип координации</w:t>
      </w:r>
      <w:r w:rsidRPr="00407147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означающий</w:t>
      </w:r>
      <w:r w:rsidRPr="00407147">
        <w:rPr>
          <w:sz w:val="28"/>
          <w:szCs w:val="28"/>
        </w:rPr>
        <w:t xml:space="preserve"> взаимосвязь фи</w:t>
      </w:r>
      <w:r w:rsidRPr="00407147">
        <w:rPr>
          <w:sz w:val="28"/>
          <w:szCs w:val="28"/>
        </w:rPr>
        <w:softHyphen/>
        <w:t xml:space="preserve">нансовых </w:t>
      </w:r>
      <w:r>
        <w:rPr>
          <w:sz w:val="28"/>
          <w:szCs w:val="28"/>
        </w:rPr>
        <w:t xml:space="preserve">и </w:t>
      </w:r>
      <w:r w:rsidRPr="00407147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407147">
        <w:rPr>
          <w:sz w:val="28"/>
          <w:szCs w:val="28"/>
        </w:rPr>
        <w:t>планов, планов движения материальных и денежных ресурсов, планов на разных уровнях государственного управле</w:t>
      </w:r>
      <w:r w:rsidRPr="00407147">
        <w:rPr>
          <w:sz w:val="28"/>
          <w:szCs w:val="28"/>
        </w:rPr>
        <w:softHyphen/>
        <w:t>ния, планов отдельных подразделений предприятия. По отно</w:t>
      </w:r>
      <w:r w:rsidRPr="00407147">
        <w:rPr>
          <w:sz w:val="28"/>
          <w:szCs w:val="28"/>
        </w:rPr>
        <w:softHyphen/>
        <w:t>шению к финансам хозяйствующих субъектов этот принцип оз</w:t>
      </w:r>
      <w:r w:rsidRPr="00407147">
        <w:rPr>
          <w:sz w:val="28"/>
          <w:szCs w:val="28"/>
        </w:rPr>
        <w:softHyphen/>
        <w:t>начает, что любые изменения в планах закупок, производства, маркетинга должны учитываться в финансовых планах путем корректировки соответствующих показателей;</w:t>
      </w:r>
    </w:p>
    <w:p w:rsidR="00A17410" w:rsidRPr="00407147" w:rsidRDefault="00A17410" w:rsidP="00A17410">
      <w:pPr>
        <w:shd w:val="clear" w:color="auto" w:fill="FFFFFF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D3822">
        <w:rPr>
          <w:b/>
          <w:sz w:val="28"/>
          <w:szCs w:val="28"/>
        </w:rPr>
        <w:t>п</w:t>
      </w:r>
      <w:r w:rsidRPr="00FD3822">
        <w:rPr>
          <w:b/>
          <w:iCs/>
          <w:sz w:val="28"/>
          <w:szCs w:val="28"/>
        </w:rPr>
        <w:t>ринцип непрерывности</w:t>
      </w:r>
      <w:r w:rsidRPr="00407147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означающий</w:t>
      </w:r>
      <w:r w:rsidRPr="00407147">
        <w:rPr>
          <w:sz w:val="28"/>
          <w:szCs w:val="28"/>
        </w:rPr>
        <w:t xml:space="preserve"> систематич</w:t>
      </w:r>
      <w:r w:rsidRPr="00407147">
        <w:rPr>
          <w:sz w:val="28"/>
          <w:szCs w:val="28"/>
        </w:rPr>
        <w:softHyphen/>
        <w:t>ность финансового планирования в рамках установленного го</w:t>
      </w:r>
      <w:r w:rsidRPr="00407147">
        <w:rPr>
          <w:sz w:val="28"/>
          <w:szCs w:val="28"/>
        </w:rPr>
        <w:softHyphen/>
        <w:t>ризонта планирования. Ряд экономистов считают оптималь</w:t>
      </w:r>
      <w:r w:rsidRPr="00407147">
        <w:rPr>
          <w:sz w:val="28"/>
          <w:szCs w:val="28"/>
        </w:rPr>
        <w:softHyphen/>
        <w:t>ным составление пятилетних планов: первый год — текущий бюджетный; второй — год, на который формируется очередной бюджет государства; следующие три года — это собственно пла</w:t>
      </w:r>
      <w:r w:rsidRPr="00407147">
        <w:rPr>
          <w:sz w:val="28"/>
          <w:szCs w:val="28"/>
        </w:rPr>
        <w:softHyphen/>
        <w:t>новый период оптимального размера. Считается, что более ко</w:t>
      </w:r>
      <w:r w:rsidRPr="00407147">
        <w:rPr>
          <w:sz w:val="28"/>
          <w:szCs w:val="28"/>
        </w:rPr>
        <w:softHyphen/>
        <w:t>роткий срок не позволяет определить перспективу, а более дли</w:t>
      </w:r>
      <w:r w:rsidRPr="00407147">
        <w:rPr>
          <w:sz w:val="28"/>
          <w:szCs w:val="28"/>
        </w:rPr>
        <w:softHyphen/>
        <w:t xml:space="preserve">тельный — усиливает факторы неопределенности. </w:t>
      </w:r>
    </w:p>
    <w:p w:rsidR="009A49E8" w:rsidRDefault="009A49E8" w:rsidP="00A17410">
      <w:pPr>
        <w:shd w:val="clear" w:color="auto" w:fill="FFFFFF"/>
        <w:ind w:left="5" w:firstLine="900"/>
        <w:rPr>
          <w:sz w:val="28"/>
          <w:szCs w:val="28"/>
        </w:rPr>
      </w:pPr>
    </w:p>
    <w:p w:rsidR="00A17410" w:rsidRPr="00407147" w:rsidRDefault="00A17410" w:rsidP="00A17410">
      <w:pPr>
        <w:shd w:val="clear" w:color="auto" w:fill="FFFFFF"/>
        <w:ind w:left="5" w:firstLine="900"/>
        <w:rPr>
          <w:sz w:val="28"/>
          <w:szCs w:val="28"/>
        </w:rPr>
      </w:pPr>
      <w:r w:rsidRPr="00407147">
        <w:rPr>
          <w:sz w:val="28"/>
          <w:szCs w:val="28"/>
        </w:rPr>
        <w:t>Помимо рассмотренных общих принципов во внутрифир</w:t>
      </w:r>
      <w:r w:rsidRPr="00407147">
        <w:rPr>
          <w:sz w:val="28"/>
          <w:szCs w:val="28"/>
        </w:rPr>
        <w:softHyphen/>
        <w:t>менном финансовом планировании имеются специфические, отражающие сущностные черты финансов предприятий как экономической категории:</w:t>
      </w:r>
    </w:p>
    <w:p w:rsidR="00A17410" w:rsidRPr="00407147" w:rsidRDefault="00A17410" w:rsidP="00A17410">
      <w:pPr>
        <w:shd w:val="clear" w:color="auto" w:fill="FFFFFF"/>
        <w:tabs>
          <w:tab w:val="left" w:pos="566"/>
        </w:tabs>
        <w:spacing w:before="10"/>
        <w:ind w:right="5" w:firstLine="900"/>
        <w:rPr>
          <w:sz w:val="28"/>
          <w:szCs w:val="28"/>
        </w:rPr>
      </w:pPr>
      <w:r>
        <w:rPr>
          <w:iCs/>
          <w:sz w:val="28"/>
          <w:szCs w:val="28"/>
        </w:rPr>
        <w:t>а)</w:t>
      </w:r>
      <w:r w:rsidRPr="00407147">
        <w:rPr>
          <w:iCs/>
          <w:sz w:val="28"/>
          <w:szCs w:val="28"/>
        </w:rPr>
        <w:t xml:space="preserve"> </w:t>
      </w:r>
      <w:r w:rsidRPr="00075001">
        <w:rPr>
          <w:sz w:val="28"/>
          <w:szCs w:val="28"/>
        </w:rPr>
        <w:t>«золотое банковское пра</w:t>
      </w:r>
      <w:r w:rsidRPr="00075001">
        <w:rPr>
          <w:sz w:val="28"/>
          <w:szCs w:val="28"/>
        </w:rPr>
        <w:softHyphen/>
        <w:t>вило»</w:t>
      </w:r>
      <w:r>
        <w:rPr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принцип соотношения сроков), </w:t>
      </w:r>
      <w:r w:rsidRPr="00407147">
        <w:rPr>
          <w:sz w:val="28"/>
          <w:szCs w:val="28"/>
        </w:rPr>
        <w:t>который означает, что получение средств и их исполь</w:t>
      </w:r>
      <w:r w:rsidRPr="00407147">
        <w:rPr>
          <w:sz w:val="28"/>
          <w:szCs w:val="28"/>
        </w:rPr>
        <w:softHyphen/>
        <w:t>зование должны происходить точно в установленные сроки. Именно поэтому инвестиции с длительными сроками окупае</w:t>
      </w:r>
      <w:r w:rsidRPr="00407147">
        <w:rPr>
          <w:sz w:val="28"/>
          <w:szCs w:val="28"/>
        </w:rPr>
        <w:softHyphen/>
        <w:t>мости должны финансироваться в основном за счет долгосроч</w:t>
      </w:r>
      <w:r w:rsidRPr="00407147">
        <w:rPr>
          <w:sz w:val="28"/>
          <w:szCs w:val="28"/>
        </w:rPr>
        <w:softHyphen/>
        <w:t>ных заемных средств;</w:t>
      </w:r>
    </w:p>
    <w:p w:rsidR="00A17410" w:rsidRPr="00407147" w:rsidRDefault="00A17410" w:rsidP="00A17410">
      <w:pPr>
        <w:shd w:val="clear" w:color="auto" w:fill="FFFFFF"/>
        <w:ind w:left="19" w:right="19" w:firstLine="900"/>
        <w:rPr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 w:rsidRPr="00407147">
        <w:rPr>
          <w:iCs/>
          <w:sz w:val="28"/>
          <w:szCs w:val="28"/>
        </w:rPr>
        <w:t xml:space="preserve">принцип платежеспособности, </w:t>
      </w:r>
      <w:r w:rsidRPr="00407147">
        <w:rPr>
          <w:sz w:val="28"/>
          <w:szCs w:val="28"/>
        </w:rPr>
        <w:t>суть которого в том, что планирование движения денежных средств должно обеспечи</w:t>
      </w:r>
      <w:r w:rsidRPr="00407147">
        <w:rPr>
          <w:sz w:val="28"/>
          <w:szCs w:val="28"/>
        </w:rPr>
        <w:softHyphen/>
        <w:t>вать платежеспособность п</w:t>
      </w:r>
      <w:r>
        <w:rPr>
          <w:sz w:val="28"/>
          <w:szCs w:val="28"/>
        </w:rPr>
        <w:t>редприятия</w:t>
      </w:r>
      <w:r w:rsidRPr="00407147">
        <w:rPr>
          <w:sz w:val="28"/>
          <w:szCs w:val="28"/>
        </w:rPr>
        <w:t>;</w:t>
      </w:r>
    </w:p>
    <w:p w:rsidR="00A17410" w:rsidRPr="00407147" w:rsidRDefault="00A17410" w:rsidP="00A17410">
      <w:pPr>
        <w:shd w:val="clear" w:color="auto" w:fill="FFFFFF"/>
        <w:tabs>
          <w:tab w:val="left" w:pos="571"/>
        </w:tabs>
        <w:ind w:right="10" w:firstLine="900"/>
        <w:rPr>
          <w:sz w:val="28"/>
          <w:szCs w:val="28"/>
        </w:rPr>
      </w:pPr>
      <w:r>
        <w:rPr>
          <w:sz w:val="28"/>
          <w:szCs w:val="28"/>
        </w:rPr>
        <w:t>в)</w:t>
      </w:r>
      <w:r w:rsidRPr="00407147">
        <w:rPr>
          <w:sz w:val="28"/>
          <w:szCs w:val="28"/>
        </w:rPr>
        <w:tab/>
      </w:r>
      <w:r w:rsidRPr="00407147">
        <w:rPr>
          <w:iCs/>
          <w:sz w:val="28"/>
          <w:szCs w:val="28"/>
        </w:rPr>
        <w:t>принцип р</w:t>
      </w:r>
      <w:r>
        <w:rPr>
          <w:iCs/>
          <w:sz w:val="28"/>
          <w:szCs w:val="28"/>
        </w:rPr>
        <w:t>ентабельности капиталовложений (</w:t>
      </w:r>
      <w:r w:rsidRPr="00407147">
        <w:rPr>
          <w:sz w:val="28"/>
          <w:szCs w:val="28"/>
        </w:rPr>
        <w:t>заемный капитал выгодно лишь в том слу</w:t>
      </w:r>
      <w:r w:rsidRPr="00407147">
        <w:rPr>
          <w:sz w:val="28"/>
          <w:szCs w:val="28"/>
        </w:rPr>
        <w:softHyphen/>
        <w:t>чае, если он повышает рентабельность собственного капитала и</w:t>
      </w:r>
      <w:r>
        <w:rPr>
          <w:sz w:val="28"/>
          <w:szCs w:val="28"/>
        </w:rPr>
        <w:t xml:space="preserve"> </w:t>
      </w:r>
      <w:r w:rsidRPr="00407147">
        <w:rPr>
          <w:sz w:val="28"/>
          <w:szCs w:val="28"/>
        </w:rPr>
        <w:t>обеспечивает эффект финансового рычага</w:t>
      </w:r>
      <w:r>
        <w:rPr>
          <w:sz w:val="28"/>
          <w:szCs w:val="28"/>
        </w:rPr>
        <w:t>)</w:t>
      </w:r>
      <w:r w:rsidRPr="00407147">
        <w:rPr>
          <w:sz w:val="28"/>
          <w:szCs w:val="28"/>
        </w:rPr>
        <w:t>;</w:t>
      </w:r>
    </w:p>
    <w:p w:rsidR="00A17410" w:rsidRPr="00407147" w:rsidRDefault="00A17410" w:rsidP="00A17410">
      <w:pPr>
        <w:shd w:val="clear" w:color="auto" w:fill="FFFFFF"/>
        <w:spacing w:before="5"/>
        <w:ind w:left="10" w:right="14" w:firstLine="900"/>
        <w:rPr>
          <w:sz w:val="28"/>
          <w:szCs w:val="28"/>
        </w:rPr>
      </w:pPr>
      <w:r>
        <w:rPr>
          <w:sz w:val="28"/>
          <w:szCs w:val="28"/>
        </w:rPr>
        <w:t>г)</w:t>
      </w:r>
      <w:r w:rsidRPr="00407147">
        <w:rPr>
          <w:sz w:val="28"/>
          <w:szCs w:val="28"/>
        </w:rPr>
        <w:t xml:space="preserve"> </w:t>
      </w:r>
      <w:r w:rsidRPr="00407147">
        <w:rPr>
          <w:iCs/>
          <w:sz w:val="28"/>
          <w:szCs w:val="28"/>
        </w:rPr>
        <w:t xml:space="preserve">принцип сбалансированности рисков, </w:t>
      </w:r>
      <w:r w:rsidRPr="00407147">
        <w:rPr>
          <w:sz w:val="28"/>
          <w:szCs w:val="28"/>
        </w:rPr>
        <w:t>предусматриваю</w:t>
      </w:r>
      <w:r w:rsidRPr="00407147">
        <w:rPr>
          <w:sz w:val="28"/>
          <w:szCs w:val="28"/>
        </w:rPr>
        <w:softHyphen/>
        <w:t>щий финансирование особенно рисковых долгосрочных инвес</w:t>
      </w:r>
      <w:r w:rsidRPr="00407147">
        <w:rPr>
          <w:sz w:val="28"/>
          <w:szCs w:val="28"/>
        </w:rPr>
        <w:softHyphen/>
        <w:t>тиций за счет собственных средств (чистой прибыли, амортиза</w:t>
      </w:r>
      <w:r w:rsidRPr="00407147">
        <w:rPr>
          <w:sz w:val="28"/>
          <w:szCs w:val="28"/>
        </w:rPr>
        <w:softHyphen/>
        <w:t>ционных отчислений и др.);</w:t>
      </w:r>
    </w:p>
    <w:p w:rsidR="00A17410" w:rsidRPr="00407147" w:rsidRDefault="00A17410" w:rsidP="00A17410">
      <w:pPr>
        <w:shd w:val="clear" w:color="auto" w:fill="FFFFFF"/>
        <w:tabs>
          <w:tab w:val="left" w:pos="571"/>
        </w:tabs>
        <w:ind w:right="14" w:firstLine="900"/>
        <w:rPr>
          <w:sz w:val="28"/>
          <w:szCs w:val="28"/>
        </w:rPr>
      </w:pPr>
      <w:r>
        <w:rPr>
          <w:sz w:val="28"/>
          <w:szCs w:val="28"/>
        </w:rPr>
        <w:t>д)</w:t>
      </w:r>
      <w:r w:rsidRPr="00407147">
        <w:rPr>
          <w:sz w:val="28"/>
          <w:szCs w:val="28"/>
        </w:rPr>
        <w:tab/>
      </w:r>
      <w:r w:rsidRPr="00407147">
        <w:rPr>
          <w:iCs/>
          <w:sz w:val="28"/>
          <w:szCs w:val="28"/>
        </w:rPr>
        <w:t>принцип присп</w:t>
      </w:r>
      <w:r>
        <w:rPr>
          <w:iCs/>
          <w:sz w:val="28"/>
          <w:szCs w:val="28"/>
        </w:rPr>
        <w:t xml:space="preserve">особления к потребностям рынка (учёт </w:t>
      </w:r>
      <w:r w:rsidRPr="00407147">
        <w:rPr>
          <w:sz w:val="28"/>
          <w:szCs w:val="28"/>
        </w:rPr>
        <w:t>конъюнктур</w:t>
      </w:r>
      <w:r>
        <w:rPr>
          <w:sz w:val="28"/>
          <w:szCs w:val="28"/>
        </w:rPr>
        <w:t xml:space="preserve">ы рынка и </w:t>
      </w:r>
      <w:r w:rsidRPr="00407147">
        <w:rPr>
          <w:sz w:val="28"/>
          <w:szCs w:val="28"/>
        </w:rPr>
        <w:t>зависимость от предос</w:t>
      </w:r>
      <w:r>
        <w:rPr>
          <w:sz w:val="28"/>
          <w:szCs w:val="28"/>
        </w:rPr>
        <w:t>тавления коммерческих</w:t>
      </w:r>
      <w:r w:rsidRPr="00407147">
        <w:rPr>
          <w:sz w:val="28"/>
          <w:szCs w:val="28"/>
        </w:rPr>
        <w:t xml:space="preserve"> кредитов покупателям продукции;</w:t>
      </w:r>
    </w:p>
    <w:p w:rsidR="00A17410" w:rsidRPr="00407147" w:rsidRDefault="00A17410" w:rsidP="00A17410">
      <w:pPr>
        <w:shd w:val="clear" w:color="auto" w:fill="FFFFFF"/>
        <w:ind w:left="14" w:right="10" w:firstLine="90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407147">
        <w:rPr>
          <w:iCs/>
          <w:sz w:val="28"/>
          <w:szCs w:val="28"/>
        </w:rPr>
        <w:t xml:space="preserve">принцип предельной рентабельности, </w:t>
      </w:r>
      <w:r w:rsidRPr="00407147">
        <w:rPr>
          <w:sz w:val="28"/>
          <w:szCs w:val="28"/>
        </w:rPr>
        <w:t>выражающий ос</w:t>
      </w:r>
      <w:r w:rsidRPr="00407147">
        <w:rPr>
          <w:sz w:val="28"/>
          <w:szCs w:val="28"/>
        </w:rPr>
        <w:softHyphen/>
        <w:t>новную цель предпринимательской деятельности — обеспече</w:t>
      </w:r>
      <w:r w:rsidRPr="00407147">
        <w:rPr>
          <w:sz w:val="28"/>
          <w:szCs w:val="28"/>
        </w:rPr>
        <w:softHyphen/>
        <w:t>ние максимальн</w:t>
      </w:r>
      <w:r>
        <w:rPr>
          <w:sz w:val="28"/>
          <w:szCs w:val="28"/>
        </w:rPr>
        <w:t xml:space="preserve">ой </w:t>
      </w:r>
      <w:r w:rsidRPr="00407147">
        <w:rPr>
          <w:sz w:val="28"/>
          <w:szCs w:val="28"/>
        </w:rPr>
        <w:t>рентабельности при выборе вариантов инвестирования средств;</w:t>
      </w:r>
    </w:p>
    <w:p w:rsidR="00A17410" w:rsidRDefault="00A17410" w:rsidP="00A17410">
      <w:pPr>
        <w:shd w:val="clear" w:color="auto" w:fill="FFFFFF"/>
        <w:tabs>
          <w:tab w:val="left" w:pos="571"/>
        </w:tabs>
        <w:ind w:right="10" w:firstLine="900"/>
        <w:rPr>
          <w:sz w:val="28"/>
          <w:szCs w:val="28"/>
        </w:rPr>
      </w:pPr>
      <w:r>
        <w:rPr>
          <w:sz w:val="28"/>
          <w:szCs w:val="28"/>
        </w:rPr>
        <w:t>ж)</w:t>
      </w:r>
      <w:r w:rsidRPr="00407147">
        <w:rPr>
          <w:sz w:val="28"/>
          <w:szCs w:val="28"/>
        </w:rPr>
        <w:tab/>
      </w:r>
      <w:r w:rsidRPr="00407147">
        <w:rPr>
          <w:iCs/>
          <w:sz w:val="28"/>
          <w:szCs w:val="28"/>
        </w:rPr>
        <w:t>принцип точности</w:t>
      </w:r>
      <w:r>
        <w:rPr>
          <w:iCs/>
          <w:sz w:val="28"/>
          <w:szCs w:val="28"/>
        </w:rPr>
        <w:t xml:space="preserve"> (</w:t>
      </w:r>
      <w:r w:rsidRPr="00407147">
        <w:rPr>
          <w:sz w:val="28"/>
          <w:szCs w:val="28"/>
        </w:rPr>
        <w:t>конкретиз</w:t>
      </w:r>
      <w:r>
        <w:rPr>
          <w:sz w:val="28"/>
          <w:szCs w:val="28"/>
        </w:rPr>
        <w:t>ация и детализация планов при учете вн</w:t>
      </w:r>
      <w:r w:rsidRPr="00407147">
        <w:rPr>
          <w:sz w:val="28"/>
          <w:szCs w:val="28"/>
        </w:rPr>
        <w:t>ешни</w:t>
      </w:r>
      <w:r>
        <w:rPr>
          <w:sz w:val="28"/>
          <w:szCs w:val="28"/>
        </w:rPr>
        <w:t>х</w:t>
      </w:r>
      <w:r w:rsidRPr="00407147">
        <w:rPr>
          <w:sz w:val="28"/>
          <w:szCs w:val="28"/>
        </w:rPr>
        <w:t xml:space="preserve"> и </w:t>
      </w:r>
      <w:r>
        <w:rPr>
          <w:sz w:val="28"/>
          <w:szCs w:val="28"/>
        </w:rPr>
        <w:t>внутренних</w:t>
      </w:r>
      <w:r w:rsidRPr="00407147">
        <w:rPr>
          <w:sz w:val="28"/>
          <w:szCs w:val="28"/>
        </w:rPr>
        <w:t xml:space="preserve"> усло</w:t>
      </w:r>
      <w:r w:rsidRPr="00407147">
        <w:rPr>
          <w:sz w:val="28"/>
          <w:szCs w:val="28"/>
        </w:rPr>
        <w:softHyphen/>
        <w:t>вия деятельности предприятия</w:t>
      </w:r>
      <w:r>
        <w:rPr>
          <w:sz w:val="28"/>
          <w:szCs w:val="28"/>
        </w:rPr>
        <w:t>).</w:t>
      </w:r>
    </w:p>
    <w:p w:rsidR="009A49E8" w:rsidRDefault="009A49E8" w:rsidP="00A17410">
      <w:pPr>
        <w:shd w:val="clear" w:color="auto" w:fill="FFFFFF"/>
        <w:ind w:firstLine="895"/>
        <w:rPr>
          <w:sz w:val="28"/>
          <w:szCs w:val="28"/>
        </w:rPr>
      </w:pPr>
    </w:p>
    <w:p w:rsidR="00A17410" w:rsidRPr="0088514B" w:rsidRDefault="00A17410" w:rsidP="00A17410">
      <w:pPr>
        <w:shd w:val="clear" w:color="auto" w:fill="FFFFFF"/>
        <w:ind w:firstLine="895"/>
        <w:rPr>
          <w:sz w:val="28"/>
          <w:szCs w:val="28"/>
        </w:rPr>
      </w:pPr>
      <w:r w:rsidRPr="0088514B">
        <w:rPr>
          <w:sz w:val="28"/>
          <w:szCs w:val="28"/>
        </w:rPr>
        <w:t>Для разработки финансовых планов используют следующие ин</w:t>
      </w:r>
      <w:r w:rsidRPr="0088514B">
        <w:rPr>
          <w:sz w:val="28"/>
          <w:szCs w:val="28"/>
        </w:rPr>
        <w:softHyphen/>
        <w:t>формационные источники:</w:t>
      </w:r>
    </w:p>
    <w:p w:rsidR="00A17410" w:rsidRPr="0088514B" w:rsidRDefault="00A17410" w:rsidP="00A17410">
      <w:pPr>
        <w:widowControl w:val="0"/>
        <w:numPr>
          <w:ilvl w:val="0"/>
          <w:numId w:val="34"/>
        </w:numPr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24"/>
        <w:ind w:left="571" w:firstLine="895"/>
        <w:rPr>
          <w:spacing w:val="-10"/>
          <w:sz w:val="28"/>
          <w:szCs w:val="28"/>
        </w:rPr>
      </w:pPr>
      <w:r w:rsidRPr="0088514B">
        <w:rPr>
          <w:spacing w:val="-1"/>
          <w:sz w:val="28"/>
          <w:szCs w:val="28"/>
        </w:rPr>
        <w:t>договоры (контракты), заключаемые с потребителями продук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z w:val="28"/>
          <w:szCs w:val="28"/>
        </w:rPr>
        <w:t>ции и поставщиками материальных ресурсов;</w:t>
      </w:r>
    </w:p>
    <w:p w:rsidR="00A17410" w:rsidRPr="0088514B" w:rsidRDefault="00A17410" w:rsidP="00A17410">
      <w:pPr>
        <w:widowControl w:val="0"/>
        <w:numPr>
          <w:ilvl w:val="0"/>
          <w:numId w:val="34"/>
        </w:numPr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24"/>
        <w:ind w:left="571" w:firstLine="895"/>
        <w:rPr>
          <w:spacing w:val="-5"/>
          <w:sz w:val="28"/>
          <w:szCs w:val="28"/>
        </w:rPr>
      </w:pPr>
      <w:r w:rsidRPr="0088514B">
        <w:rPr>
          <w:sz w:val="28"/>
          <w:szCs w:val="28"/>
        </w:rPr>
        <w:t xml:space="preserve">результаты анализа бухгалтерской отчетности (формы № 1-5) </w:t>
      </w:r>
      <w:r w:rsidRPr="0088514B">
        <w:rPr>
          <w:spacing w:val="-1"/>
          <w:sz w:val="28"/>
          <w:szCs w:val="28"/>
        </w:rPr>
        <w:t>и выполнения финансовых планов за предыдущий период (ме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z w:val="28"/>
          <w:szCs w:val="28"/>
        </w:rPr>
        <w:t>сяц, квартал, год);</w:t>
      </w:r>
    </w:p>
    <w:p w:rsidR="00A63714" w:rsidRPr="00A63714" w:rsidRDefault="00A17410" w:rsidP="00A17410">
      <w:pPr>
        <w:widowControl w:val="0"/>
        <w:numPr>
          <w:ilvl w:val="0"/>
          <w:numId w:val="34"/>
        </w:numPr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24"/>
        <w:ind w:left="571" w:firstLine="895"/>
        <w:rPr>
          <w:spacing w:val="-4"/>
          <w:sz w:val="28"/>
          <w:szCs w:val="28"/>
        </w:rPr>
      </w:pPr>
      <w:r w:rsidRPr="0088514B">
        <w:rPr>
          <w:sz w:val="28"/>
          <w:szCs w:val="28"/>
        </w:rPr>
        <w:t xml:space="preserve">прогнозные расчеты по реализации продукции потребителям </w:t>
      </w:r>
      <w:r w:rsidRPr="0088514B">
        <w:rPr>
          <w:spacing w:val="-2"/>
          <w:sz w:val="28"/>
          <w:szCs w:val="28"/>
        </w:rPr>
        <w:t>или планы сбыта ее, исходя из заказов, прогнозов спроса, уров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 xml:space="preserve">ня продажных цен и других условий рыночной конъюнктуры, включая поставку продукции за наличные деньги и в порядке </w:t>
      </w:r>
      <w:r w:rsidRPr="0088514B">
        <w:rPr>
          <w:spacing w:val="-2"/>
          <w:sz w:val="28"/>
          <w:szCs w:val="28"/>
        </w:rPr>
        <w:t xml:space="preserve">бартерного обмена. На основе показателей сбыта рассчитывают </w:t>
      </w:r>
      <w:r w:rsidRPr="0088514B">
        <w:rPr>
          <w:sz w:val="28"/>
          <w:szCs w:val="28"/>
        </w:rPr>
        <w:t xml:space="preserve">объем производства, затраты на выпуск продукции, прибыль, </w:t>
      </w:r>
      <w:r w:rsidRPr="0088514B">
        <w:rPr>
          <w:spacing w:val="-1"/>
          <w:sz w:val="28"/>
          <w:szCs w:val="28"/>
        </w:rPr>
        <w:t xml:space="preserve">рентабельность продаж и другие параметры. Следует иметь в </w:t>
      </w:r>
      <w:r w:rsidRPr="0088514B">
        <w:rPr>
          <w:spacing w:val="-3"/>
          <w:sz w:val="28"/>
          <w:szCs w:val="28"/>
        </w:rPr>
        <w:t xml:space="preserve">виду, что структурное подразделение предприятия, отвечающее </w:t>
      </w:r>
      <w:r w:rsidRPr="0088514B">
        <w:rPr>
          <w:spacing w:val="-1"/>
          <w:sz w:val="28"/>
          <w:szCs w:val="28"/>
        </w:rPr>
        <w:t>за сбыт продукции, должно располагать следующей информа</w:t>
      </w:r>
      <w:r w:rsidRPr="0088514B">
        <w:rPr>
          <w:spacing w:val="-1"/>
          <w:sz w:val="28"/>
          <w:szCs w:val="28"/>
        </w:rPr>
        <w:softHyphen/>
        <w:t xml:space="preserve">цией: </w:t>
      </w:r>
    </w:p>
    <w:p w:rsidR="00A63714" w:rsidRDefault="00A63714" w:rsidP="00A63714">
      <w:pPr>
        <w:widowControl w:val="0"/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24"/>
        <w:ind w:left="571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A17410" w:rsidRPr="0088514B">
        <w:rPr>
          <w:spacing w:val="-1"/>
          <w:sz w:val="28"/>
          <w:szCs w:val="28"/>
        </w:rPr>
        <w:t>о производителях продукции, выпускаемой предприяти</w:t>
      </w:r>
      <w:r w:rsidR="00A17410" w:rsidRPr="0088514B">
        <w:rPr>
          <w:spacing w:val="-1"/>
          <w:sz w:val="28"/>
          <w:szCs w:val="28"/>
        </w:rPr>
        <w:softHyphen/>
      </w:r>
      <w:r w:rsidR="00A17410" w:rsidRPr="0088514B">
        <w:rPr>
          <w:sz w:val="28"/>
          <w:szCs w:val="28"/>
        </w:rPr>
        <w:t>ем;</w:t>
      </w:r>
    </w:p>
    <w:p w:rsidR="00A63714" w:rsidRDefault="00A63714" w:rsidP="00A63714">
      <w:pPr>
        <w:widowControl w:val="0"/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24"/>
        <w:ind w:left="571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410" w:rsidRPr="0088514B">
        <w:rPr>
          <w:sz w:val="28"/>
          <w:szCs w:val="28"/>
        </w:rPr>
        <w:t xml:space="preserve">об изготовителях продукции, заменяющей производимую </w:t>
      </w:r>
      <w:r w:rsidR="00A17410" w:rsidRPr="0088514B">
        <w:rPr>
          <w:spacing w:val="-2"/>
          <w:sz w:val="28"/>
          <w:szCs w:val="28"/>
        </w:rPr>
        <w:t xml:space="preserve">предприятием; </w:t>
      </w:r>
    </w:p>
    <w:p w:rsidR="00A17410" w:rsidRPr="0088514B" w:rsidRDefault="00A63714" w:rsidP="00A63714">
      <w:pPr>
        <w:widowControl w:val="0"/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24"/>
        <w:ind w:left="571" w:firstLine="0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A17410" w:rsidRPr="0088514B">
        <w:rPr>
          <w:spacing w:val="-2"/>
          <w:sz w:val="28"/>
          <w:szCs w:val="28"/>
        </w:rPr>
        <w:t>о клиентах предприятия; о новых видах продук</w:t>
      </w:r>
      <w:r w:rsidR="00A17410" w:rsidRPr="0088514B">
        <w:rPr>
          <w:spacing w:val="-2"/>
          <w:sz w:val="28"/>
          <w:szCs w:val="28"/>
        </w:rPr>
        <w:softHyphen/>
      </w:r>
      <w:r w:rsidR="00A17410" w:rsidRPr="0088514B">
        <w:rPr>
          <w:sz w:val="28"/>
          <w:szCs w:val="28"/>
        </w:rPr>
        <w:t>ции, производимых конкурентами; о новых потребностях по</w:t>
      </w:r>
      <w:r w:rsidR="00A17410" w:rsidRPr="0088514B">
        <w:rPr>
          <w:sz w:val="28"/>
          <w:szCs w:val="28"/>
        </w:rPr>
        <w:softHyphen/>
        <w:t>тенциальных потребителей и т. д.;</w:t>
      </w:r>
    </w:p>
    <w:p w:rsidR="00A17410" w:rsidRPr="0088514B" w:rsidRDefault="00A17410" w:rsidP="00A17410">
      <w:pPr>
        <w:widowControl w:val="0"/>
        <w:numPr>
          <w:ilvl w:val="0"/>
          <w:numId w:val="34"/>
        </w:numPr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24"/>
        <w:ind w:left="571" w:firstLine="895"/>
        <w:rPr>
          <w:spacing w:val="-1"/>
          <w:sz w:val="28"/>
          <w:szCs w:val="28"/>
        </w:rPr>
      </w:pPr>
      <w:r w:rsidRPr="0088514B">
        <w:rPr>
          <w:sz w:val="28"/>
          <w:szCs w:val="28"/>
        </w:rPr>
        <w:t xml:space="preserve">экономические нормативы, утверждаемые законодательными </w:t>
      </w:r>
      <w:r w:rsidRPr="0088514B">
        <w:rPr>
          <w:spacing w:val="-1"/>
          <w:sz w:val="28"/>
          <w:szCs w:val="28"/>
        </w:rPr>
        <w:t xml:space="preserve">актами (налоговые ставки, тарифы взносов в государственные </w:t>
      </w:r>
      <w:r w:rsidRPr="0088514B">
        <w:rPr>
          <w:sz w:val="28"/>
          <w:szCs w:val="28"/>
        </w:rPr>
        <w:t xml:space="preserve">внебюджетные фонды, нормы амортизационных отчислений, </w:t>
      </w:r>
      <w:r w:rsidRPr="0088514B">
        <w:rPr>
          <w:spacing w:val="-2"/>
          <w:sz w:val="28"/>
          <w:szCs w:val="28"/>
        </w:rPr>
        <w:t xml:space="preserve">учетная ставка Центрального банка РФ, минимальная месячная </w:t>
      </w:r>
      <w:r w:rsidRPr="0088514B">
        <w:rPr>
          <w:sz w:val="28"/>
          <w:szCs w:val="28"/>
        </w:rPr>
        <w:t>оплата труда и др.);</w:t>
      </w:r>
    </w:p>
    <w:p w:rsidR="00A17410" w:rsidRPr="0088514B" w:rsidRDefault="00A17410" w:rsidP="00A17410">
      <w:pPr>
        <w:widowControl w:val="0"/>
        <w:numPr>
          <w:ilvl w:val="0"/>
          <w:numId w:val="34"/>
        </w:numPr>
        <w:suppressLineNumbers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before="19"/>
        <w:ind w:left="230" w:firstLine="895"/>
        <w:rPr>
          <w:spacing w:val="-3"/>
          <w:sz w:val="28"/>
          <w:szCs w:val="28"/>
        </w:rPr>
      </w:pPr>
      <w:r w:rsidRPr="0088514B">
        <w:rPr>
          <w:sz w:val="28"/>
          <w:szCs w:val="28"/>
        </w:rPr>
        <w:t>принятая руководством предприятия учетная политика и др.</w:t>
      </w:r>
    </w:p>
    <w:p w:rsidR="00A17410" w:rsidRPr="0088514B" w:rsidRDefault="00A17410" w:rsidP="00A17410">
      <w:pPr>
        <w:shd w:val="clear" w:color="auto" w:fill="FFFFFF"/>
        <w:spacing w:before="58"/>
        <w:ind w:left="5" w:firstLine="895"/>
        <w:rPr>
          <w:sz w:val="28"/>
          <w:szCs w:val="28"/>
        </w:rPr>
      </w:pPr>
      <w:r w:rsidRPr="0088514B">
        <w:rPr>
          <w:sz w:val="28"/>
          <w:szCs w:val="28"/>
        </w:rPr>
        <w:t xml:space="preserve">Разработанные на основе этих данных финансовые планы служат </w:t>
      </w:r>
      <w:r w:rsidR="00A63714">
        <w:rPr>
          <w:spacing w:val="-2"/>
          <w:sz w:val="28"/>
          <w:szCs w:val="28"/>
        </w:rPr>
        <w:t>ориентиром</w:t>
      </w:r>
      <w:r w:rsidRPr="0088514B">
        <w:rPr>
          <w:spacing w:val="-2"/>
          <w:sz w:val="28"/>
          <w:szCs w:val="28"/>
        </w:rPr>
        <w:t xml:space="preserve"> для финансирования текущей и инвести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z w:val="28"/>
          <w:szCs w:val="28"/>
        </w:rPr>
        <w:t xml:space="preserve">ционной деятельности </w:t>
      </w:r>
      <w:r w:rsidR="00A63714">
        <w:rPr>
          <w:sz w:val="28"/>
          <w:szCs w:val="28"/>
        </w:rPr>
        <w:t>предприятия</w:t>
      </w:r>
      <w:r w:rsidRPr="0088514B">
        <w:rPr>
          <w:sz w:val="28"/>
          <w:szCs w:val="28"/>
        </w:rPr>
        <w:t>.</w:t>
      </w:r>
    </w:p>
    <w:p w:rsidR="00A17410" w:rsidRDefault="00A17410" w:rsidP="00A17410">
      <w:pPr>
        <w:shd w:val="clear" w:color="auto" w:fill="FFFFFF"/>
        <w:tabs>
          <w:tab w:val="left" w:pos="571"/>
        </w:tabs>
        <w:ind w:right="10" w:firstLine="900"/>
        <w:rPr>
          <w:sz w:val="28"/>
          <w:szCs w:val="28"/>
        </w:rPr>
      </w:pPr>
    </w:p>
    <w:p w:rsidR="00A17410" w:rsidRDefault="00A17410" w:rsidP="00A63714">
      <w:pPr>
        <w:numPr>
          <w:ilvl w:val="1"/>
          <w:numId w:val="40"/>
        </w:numPr>
        <w:shd w:val="clear" w:color="auto" w:fill="FFFFFF"/>
        <w:jc w:val="center"/>
        <w:rPr>
          <w:b/>
          <w:sz w:val="36"/>
          <w:szCs w:val="36"/>
        </w:rPr>
      </w:pPr>
      <w:r w:rsidRPr="00A63714">
        <w:rPr>
          <w:b/>
          <w:iCs/>
          <w:sz w:val="36"/>
          <w:szCs w:val="36"/>
        </w:rPr>
        <w:t>Методы</w:t>
      </w:r>
      <w:r w:rsidRPr="00A63714">
        <w:rPr>
          <w:b/>
          <w:sz w:val="36"/>
          <w:szCs w:val="36"/>
        </w:rPr>
        <w:t xml:space="preserve"> финансового планирования</w:t>
      </w:r>
      <w:r w:rsidR="00A63714">
        <w:rPr>
          <w:b/>
          <w:sz w:val="36"/>
          <w:szCs w:val="36"/>
        </w:rPr>
        <w:t>.</w:t>
      </w:r>
    </w:p>
    <w:p w:rsidR="00A63714" w:rsidRDefault="00A63714" w:rsidP="00A63714">
      <w:pPr>
        <w:shd w:val="clear" w:color="auto" w:fill="FFFFFF"/>
        <w:ind w:firstLine="0"/>
        <w:jc w:val="center"/>
        <w:rPr>
          <w:b/>
          <w:sz w:val="16"/>
          <w:szCs w:val="16"/>
        </w:rPr>
      </w:pPr>
    </w:p>
    <w:p w:rsidR="00A63714" w:rsidRPr="00A63714" w:rsidRDefault="00A63714" w:rsidP="00A63714">
      <w:pPr>
        <w:shd w:val="clear" w:color="auto" w:fill="FFFFFF"/>
        <w:ind w:firstLine="852"/>
        <w:rPr>
          <w:sz w:val="28"/>
          <w:szCs w:val="28"/>
        </w:rPr>
      </w:pPr>
      <w:r w:rsidRPr="00A63714">
        <w:rPr>
          <w:sz w:val="28"/>
          <w:szCs w:val="28"/>
        </w:rPr>
        <w:t>Методами финансового планирования и прогнозирования являются следующие:</w:t>
      </w:r>
    </w:p>
    <w:p w:rsidR="00A17410" w:rsidRPr="0088514B" w:rsidRDefault="00A63714" w:rsidP="00A17410">
      <w:pPr>
        <w:shd w:val="clear" w:color="auto" w:fill="FFFFFF"/>
        <w:ind w:left="10" w:firstLine="895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1) </w:t>
      </w:r>
      <w:r w:rsidR="00A17410" w:rsidRPr="00E80100">
        <w:rPr>
          <w:b/>
          <w:iCs/>
          <w:sz w:val="28"/>
          <w:szCs w:val="28"/>
        </w:rPr>
        <w:t>Расчетно-аналитический метод</w:t>
      </w:r>
      <w:r w:rsidR="00A17410" w:rsidRPr="0088514B">
        <w:rPr>
          <w:i/>
          <w:iCs/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основан на анализе движе</w:t>
      </w:r>
      <w:r w:rsidR="00A17410" w:rsidRPr="0088514B">
        <w:rPr>
          <w:sz w:val="28"/>
          <w:szCs w:val="28"/>
        </w:rPr>
        <w:softHyphen/>
        <w:t>ния финансовых ресурсов за истекший период. Анализ про</w:t>
      </w:r>
      <w:r w:rsidR="00A17410" w:rsidRPr="0088514B">
        <w:rPr>
          <w:sz w:val="28"/>
          <w:szCs w:val="28"/>
        </w:rPr>
        <w:softHyphen/>
        <w:t xml:space="preserve">изводится в увязке с производственными </w:t>
      </w:r>
      <w:r w:rsidR="00A17410">
        <w:rPr>
          <w:sz w:val="28"/>
          <w:szCs w:val="28"/>
        </w:rPr>
        <w:t>заданиями, что позво</w:t>
      </w:r>
      <w:r w:rsidR="00A17410" w:rsidRPr="0088514B">
        <w:rPr>
          <w:sz w:val="28"/>
          <w:szCs w:val="28"/>
        </w:rPr>
        <w:t>ляет выявить тенденции развития и причины отклонений фак</w:t>
      </w:r>
      <w:r w:rsidR="00A17410" w:rsidRPr="0088514B">
        <w:rPr>
          <w:sz w:val="28"/>
          <w:szCs w:val="28"/>
        </w:rPr>
        <w:softHyphen/>
        <w:t>тических показателей от плановых. Расчетно-аналитический метод планирования опирается на фактически сложившиеся ситуации и пропорции; расчеты производятся на основе дан</w:t>
      </w:r>
      <w:r w:rsidR="00A17410" w:rsidRPr="0088514B">
        <w:rPr>
          <w:sz w:val="28"/>
          <w:szCs w:val="28"/>
        </w:rPr>
        <w:softHyphen/>
        <w:t>ных бухгалтерского учета и прогнозных оценок на будущее. Данный метод применяется в тех случаях, когда отсутствуют финансово-экономические нормативы, а взаимосвязь между показателями может быть установлена не прямым способом, а косвенно — на основе изучения их динамики за ряд месяцев или лет. Его часто используют при определении плановой пот</w:t>
      </w:r>
      <w:r w:rsidR="00A17410" w:rsidRPr="0088514B">
        <w:rPr>
          <w:sz w:val="28"/>
          <w:szCs w:val="28"/>
        </w:rPr>
        <w:softHyphen/>
        <w:t>ребности в оборотных средствах, величины амортизационных отчислений.</w:t>
      </w:r>
    </w:p>
    <w:p w:rsidR="00A17410" w:rsidRPr="0088514B" w:rsidRDefault="00A63714" w:rsidP="00A17410">
      <w:pPr>
        <w:shd w:val="clear" w:color="auto" w:fill="FFFFFF"/>
        <w:ind w:left="5" w:firstLine="895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2) </w:t>
      </w:r>
      <w:r w:rsidR="00A17410" w:rsidRPr="00C460B8">
        <w:rPr>
          <w:b/>
          <w:iCs/>
          <w:sz w:val="28"/>
          <w:szCs w:val="28"/>
        </w:rPr>
        <w:t>Метод коэффициентов</w:t>
      </w:r>
      <w:r w:rsidR="00A17410">
        <w:rPr>
          <w:sz w:val="28"/>
          <w:szCs w:val="28"/>
        </w:rPr>
        <w:t>, т.е.</w:t>
      </w:r>
      <w:r w:rsidR="00A17410" w:rsidRPr="0088514B">
        <w:rPr>
          <w:sz w:val="28"/>
          <w:szCs w:val="28"/>
        </w:rPr>
        <w:t xml:space="preserve"> корректировку плановых заданий истекшего периода исходя из фактически достигнутых результатов и прогнозов на предстоящий период. </w:t>
      </w:r>
      <w:r w:rsidR="00A17410">
        <w:rPr>
          <w:sz w:val="28"/>
          <w:szCs w:val="28"/>
        </w:rPr>
        <w:t xml:space="preserve">Используется при расчете </w:t>
      </w:r>
      <w:r w:rsidR="00A17410" w:rsidRPr="0088514B">
        <w:rPr>
          <w:sz w:val="28"/>
          <w:szCs w:val="28"/>
        </w:rPr>
        <w:t>доход</w:t>
      </w:r>
      <w:r w:rsidR="00A17410">
        <w:rPr>
          <w:sz w:val="28"/>
          <w:szCs w:val="28"/>
        </w:rPr>
        <w:t>ов</w:t>
      </w:r>
      <w:r w:rsidR="00A17410" w:rsidRPr="0088514B">
        <w:rPr>
          <w:sz w:val="28"/>
          <w:szCs w:val="28"/>
        </w:rPr>
        <w:t>, расход</w:t>
      </w:r>
      <w:r w:rsidR="00A17410">
        <w:rPr>
          <w:sz w:val="28"/>
          <w:szCs w:val="28"/>
        </w:rPr>
        <w:t>ов</w:t>
      </w:r>
      <w:r w:rsidR="00A17410" w:rsidRPr="0088514B">
        <w:rPr>
          <w:sz w:val="28"/>
          <w:szCs w:val="28"/>
        </w:rPr>
        <w:t>, прибыл</w:t>
      </w:r>
      <w:r w:rsidR="00A17410">
        <w:rPr>
          <w:sz w:val="28"/>
          <w:szCs w:val="28"/>
        </w:rPr>
        <w:t>и</w:t>
      </w:r>
      <w:r w:rsidR="00A17410" w:rsidRPr="0088514B">
        <w:rPr>
          <w:sz w:val="28"/>
          <w:szCs w:val="28"/>
        </w:rPr>
        <w:t>, оборотны</w:t>
      </w:r>
      <w:r w:rsidR="00A17410">
        <w:rPr>
          <w:sz w:val="28"/>
          <w:szCs w:val="28"/>
        </w:rPr>
        <w:t>х</w:t>
      </w:r>
      <w:r w:rsidR="00A17410" w:rsidRPr="0088514B">
        <w:rPr>
          <w:sz w:val="28"/>
          <w:szCs w:val="28"/>
        </w:rPr>
        <w:t xml:space="preserve"> средств</w:t>
      </w:r>
      <w:r w:rsidR="00A17410">
        <w:rPr>
          <w:sz w:val="28"/>
          <w:szCs w:val="28"/>
        </w:rPr>
        <w:t xml:space="preserve">. </w:t>
      </w:r>
      <w:r w:rsidR="00A17410" w:rsidRPr="0088514B">
        <w:rPr>
          <w:sz w:val="28"/>
          <w:szCs w:val="28"/>
        </w:rPr>
        <w:t>В ка</w:t>
      </w:r>
      <w:r w:rsidR="00A17410" w:rsidRPr="0088514B">
        <w:rPr>
          <w:sz w:val="28"/>
          <w:szCs w:val="28"/>
        </w:rPr>
        <w:softHyphen/>
        <w:t>честве коэффициентов используют темпы роста объемов про</w:t>
      </w:r>
      <w:r w:rsidR="00A17410" w:rsidRPr="0088514B">
        <w:rPr>
          <w:sz w:val="28"/>
          <w:szCs w:val="28"/>
        </w:rPr>
        <w:softHyphen/>
        <w:t>изводства и продаж, индексы цен и инфляции, коэффициенты переоценки основных фондов и др.</w:t>
      </w:r>
    </w:p>
    <w:p w:rsidR="00A17410" w:rsidRPr="0088514B" w:rsidRDefault="00A63714" w:rsidP="00A17410">
      <w:pPr>
        <w:shd w:val="clear" w:color="auto" w:fill="FFFFFF"/>
        <w:ind w:firstLine="895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A17410" w:rsidRPr="00C460B8">
        <w:rPr>
          <w:b/>
          <w:sz w:val="28"/>
          <w:szCs w:val="28"/>
        </w:rPr>
        <w:t>Нормативный метод планирования</w:t>
      </w:r>
      <w:r w:rsidR="00A17410">
        <w:rPr>
          <w:b/>
          <w:sz w:val="28"/>
          <w:szCs w:val="28"/>
        </w:rPr>
        <w:t xml:space="preserve">, </w:t>
      </w:r>
      <w:r w:rsidR="00A17410">
        <w:rPr>
          <w:sz w:val="28"/>
          <w:szCs w:val="28"/>
        </w:rPr>
        <w:t xml:space="preserve">при котором </w:t>
      </w:r>
      <w:r w:rsidR="00A17410" w:rsidRPr="0088514B">
        <w:rPr>
          <w:sz w:val="28"/>
          <w:szCs w:val="28"/>
        </w:rPr>
        <w:t>пот</w:t>
      </w:r>
      <w:r w:rsidR="00A17410" w:rsidRPr="0088514B">
        <w:rPr>
          <w:sz w:val="28"/>
          <w:szCs w:val="28"/>
        </w:rPr>
        <w:softHyphen/>
        <w:t>ребность в финансовых ресурсах и источниках их образования определяется на основе заранее введенных норм и нормативов. Одни нормативы устанавливаются государством, местными ор</w:t>
      </w:r>
      <w:r w:rsidR="00A17410" w:rsidRPr="0088514B">
        <w:rPr>
          <w:sz w:val="28"/>
          <w:szCs w:val="28"/>
        </w:rPr>
        <w:softHyphen/>
        <w:t>ганами управления, другие — субъектами хозяйствования. При</w:t>
      </w:r>
      <w:r w:rsidR="00A17410" w:rsidRPr="0088514B">
        <w:rPr>
          <w:sz w:val="28"/>
          <w:szCs w:val="28"/>
        </w:rPr>
        <w:softHyphen/>
        <w:t>мерами являются ставки налогов и сборов, нормативы отчисле</w:t>
      </w:r>
      <w:r w:rsidR="00A17410" w:rsidRPr="0088514B">
        <w:rPr>
          <w:sz w:val="28"/>
          <w:szCs w:val="28"/>
        </w:rPr>
        <w:softHyphen/>
        <w:t>ний в государственные целевые бюджетные фонды, нормы амортизационных отчислений, учетная ставка банковского про</w:t>
      </w:r>
      <w:r w:rsidR="00A17410" w:rsidRPr="0088514B">
        <w:rPr>
          <w:sz w:val="28"/>
          <w:szCs w:val="28"/>
        </w:rPr>
        <w:softHyphen/>
        <w:t>цента, нормы включения в себестоимость отдельных затрат и др. Достоинством нормативного метода планирования являет</w:t>
      </w:r>
      <w:r w:rsidR="00A17410" w:rsidRPr="0088514B">
        <w:rPr>
          <w:sz w:val="28"/>
          <w:szCs w:val="28"/>
        </w:rPr>
        <w:softHyphen/>
        <w:t>ся простота и доступность. Зная норматив и соответствующий объемный показатель, можно легко рассчитать плановую вели</w:t>
      </w:r>
      <w:r w:rsidR="00A17410" w:rsidRPr="0088514B">
        <w:rPr>
          <w:sz w:val="28"/>
          <w:szCs w:val="28"/>
        </w:rPr>
        <w:softHyphen/>
        <w:t>чину доходов, денежных поступлений и затрат. Однако для ши</w:t>
      </w:r>
      <w:r w:rsidR="00A17410" w:rsidRPr="0088514B">
        <w:rPr>
          <w:sz w:val="28"/>
          <w:szCs w:val="28"/>
        </w:rPr>
        <w:softHyphen/>
        <w:t>рокого применения этого метода требуется мощная, экономи</w:t>
      </w:r>
      <w:r w:rsidR="00A17410" w:rsidRPr="0088514B">
        <w:rPr>
          <w:sz w:val="28"/>
          <w:szCs w:val="28"/>
        </w:rPr>
        <w:softHyphen/>
        <w:t>чески обоснованная нормативная база, создание которой за</w:t>
      </w:r>
      <w:r w:rsidR="00A17410" w:rsidRPr="0088514B">
        <w:rPr>
          <w:sz w:val="28"/>
          <w:szCs w:val="28"/>
        </w:rPr>
        <w:softHyphen/>
        <w:t>труднено частыми изменениями законодательных актов.</w:t>
      </w:r>
    </w:p>
    <w:p w:rsidR="00A17410" w:rsidRPr="0088514B" w:rsidRDefault="008E53D6" w:rsidP="00A17410">
      <w:pPr>
        <w:shd w:val="clear" w:color="auto" w:fill="FFFFFF"/>
        <w:ind w:firstLine="895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4) </w:t>
      </w:r>
      <w:r w:rsidR="00A17410" w:rsidRPr="00C460B8">
        <w:rPr>
          <w:b/>
          <w:iCs/>
          <w:sz w:val="28"/>
          <w:szCs w:val="28"/>
        </w:rPr>
        <w:t>Метод оптимизации плановых решений</w:t>
      </w:r>
      <w:r w:rsidR="00A17410" w:rsidRPr="0088514B">
        <w:rPr>
          <w:i/>
          <w:iCs/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предполагает со</w:t>
      </w:r>
      <w:r w:rsidR="00A17410" w:rsidRPr="0088514B">
        <w:rPr>
          <w:sz w:val="28"/>
          <w:szCs w:val="28"/>
        </w:rPr>
        <w:softHyphen/>
        <w:t>ставление нескольких вариантов плановых расчетов, из кото</w:t>
      </w:r>
      <w:r w:rsidR="00A17410" w:rsidRPr="0088514B">
        <w:rPr>
          <w:sz w:val="28"/>
          <w:szCs w:val="28"/>
        </w:rPr>
        <w:softHyphen/>
        <w:t>рых выбирают оптимальный на основе различных критериев, таких, например, как минимум приведенных затрат, минимум текущих расходов, минимум вложений капитала при наибольшей эффективности его использования, минимум времени на оборот капитала и др.</w:t>
      </w:r>
    </w:p>
    <w:p w:rsidR="00A17410" w:rsidRPr="0088514B" w:rsidRDefault="008E53D6" w:rsidP="00A17410">
      <w:pPr>
        <w:shd w:val="clear" w:color="auto" w:fill="FFFFFF"/>
        <w:ind w:left="19" w:firstLine="895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5) </w:t>
      </w:r>
      <w:r w:rsidR="00A17410" w:rsidRPr="003F220D">
        <w:rPr>
          <w:b/>
          <w:iCs/>
          <w:sz w:val="28"/>
          <w:szCs w:val="28"/>
        </w:rPr>
        <w:t>Балансовый метод</w:t>
      </w:r>
      <w:r w:rsidR="00A17410" w:rsidRPr="0088514B">
        <w:rPr>
          <w:i/>
          <w:iCs/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используют для увязки расходов с источниками их покрытия, согласования стоимостных и натуральных пропорций и показателей. С по</w:t>
      </w:r>
      <w:r w:rsidR="00A17410" w:rsidRPr="0088514B">
        <w:rPr>
          <w:sz w:val="28"/>
          <w:szCs w:val="28"/>
        </w:rPr>
        <w:softHyphen/>
        <w:t>мощью балансового метода достигается некоторая синхрон</w:t>
      </w:r>
      <w:r w:rsidR="00A17410" w:rsidRPr="0088514B">
        <w:rPr>
          <w:sz w:val="28"/>
          <w:szCs w:val="28"/>
        </w:rPr>
        <w:softHyphen/>
        <w:t>ность в движении материальных и финансовых ресурсов, преду</w:t>
      </w:r>
      <w:r w:rsidR="00A17410" w:rsidRPr="0088514B">
        <w:rPr>
          <w:sz w:val="28"/>
          <w:szCs w:val="28"/>
        </w:rPr>
        <w:softHyphen/>
        <w:t>преждаются возможные диспропорции между расходами и по</w:t>
      </w:r>
      <w:r w:rsidR="00A17410" w:rsidRPr="0088514B">
        <w:rPr>
          <w:sz w:val="28"/>
          <w:szCs w:val="28"/>
        </w:rPr>
        <w:softHyphen/>
        <w:t>ступлением денежных средств в определенные отрезки време</w:t>
      </w:r>
      <w:r w:rsidR="00A17410" w:rsidRPr="0088514B">
        <w:rPr>
          <w:sz w:val="28"/>
          <w:szCs w:val="28"/>
        </w:rPr>
        <w:softHyphen/>
        <w:t>ни. Методы сбалансирования финансовых планов должны бази</w:t>
      </w:r>
      <w:r w:rsidR="00A17410" w:rsidRPr="0088514B">
        <w:rPr>
          <w:sz w:val="28"/>
          <w:szCs w:val="28"/>
        </w:rPr>
        <w:softHyphen/>
        <w:t>роваться на рациональных формах движения финансовых ре</w:t>
      </w:r>
      <w:r w:rsidR="00A17410" w:rsidRPr="0088514B">
        <w:rPr>
          <w:sz w:val="28"/>
          <w:szCs w:val="28"/>
        </w:rPr>
        <w:softHyphen/>
        <w:t>сурсов, содействующих достижению высокого экономического или социального эффекта.</w:t>
      </w:r>
    </w:p>
    <w:p w:rsidR="00A17410" w:rsidRDefault="00A17410" w:rsidP="008E53D6">
      <w:pPr>
        <w:numPr>
          <w:ilvl w:val="1"/>
          <w:numId w:val="40"/>
        </w:numPr>
        <w:shd w:val="clear" w:color="auto" w:fill="FFFFFF"/>
        <w:tabs>
          <w:tab w:val="left" w:pos="-24"/>
        </w:tabs>
        <w:spacing w:before="24"/>
        <w:ind w:right="24"/>
        <w:jc w:val="center"/>
        <w:rPr>
          <w:b/>
          <w:sz w:val="36"/>
          <w:szCs w:val="36"/>
        </w:rPr>
      </w:pPr>
      <w:r w:rsidRPr="008E53D6">
        <w:rPr>
          <w:b/>
          <w:sz w:val="36"/>
          <w:szCs w:val="36"/>
        </w:rPr>
        <w:t>Виды финансового планирования</w:t>
      </w:r>
      <w:r w:rsidR="008E53D6">
        <w:rPr>
          <w:b/>
          <w:sz w:val="36"/>
          <w:szCs w:val="36"/>
        </w:rPr>
        <w:t>.</w:t>
      </w:r>
    </w:p>
    <w:p w:rsidR="008E53D6" w:rsidRPr="008E53D6" w:rsidRDefault="008E53D6" w:rsidP="008E53D6">
      <w:pPr>
        <w:shd w:val="clear" w:color="auto" w:fill="FFFFFF"/>
        <w:tabs>
          <w:tab w:val="left" w:pos="-24"/>
        </w:tabs>
        <w:spacing w:before="24"/>
        <w:ind w:right="24" w:firstLine="0"/>
        <w:jc w:val="center"/>
        <w:rPr>
          <w:b/>
          <w:sz w:val="16"/>
          <w:szCs w:val="16"/>
        </w:rPr>
      </w:pPr>
    </w:p>
    <w:p w:rsidR="00A17410" w:rsidRDefault="00A17410" w:rsidP="00E1213D">
      <w:pPr>
        <w:shd w:val="clear" w:color="auto" w:fill="FFFFFF"/>
        <w:ind w:left="24" w:right="24" w:firstLine="804"/>
        <w:rPr>
          <w:sz w:val="28"/>
          <w:szCs w:val="28"/>
        </w:rPr>
      </w:pPr>
      <w:r w:rsidRPr="0088514B">
        <w:rPr>
          <w:sz w:val="28"/>
          <w:szCs w:val="28"/>
        </w:rPr>
        <w:t>Временные периоды, на которые составляются финансовые планы, могут быть различны. Однако обычно финансовые планы составляются на какой-то округленный период — месяц, квартал, полугодие, 9 месяцев, 1, 2, 3 года и более</w:t>
      </w:r>
      <w:r>
        <w:rPr>
          <w:sz w:val="28"/>
          <w:szCs w:val="28"/>
        </w:rPr>
        <w:t>. В</w:t>
      </w:r>
      <w:r w:rsidRPr="0088514B">
        <w:rPr>
          <w:sz w:val="28"/>
          <w:szCs w:val="28"/>
        </w:rPr>
        <w:t xml:space="preserve"> зависимости от срока, на который составлен план, раз</w:t>
      </w:r>
      <w:r w:rsidRPr="0088514B">
        <w:rPr>
          <w:sz w:val="28"/>
          <w:szCs w:val="28"/>
        </w:rPr>
        <w:softHyphen/>
        <w:t xml:space="preserve">личают долгосрочные, среднесрочные и краткосрочные </w:t>
      </w:r>
      <w:r w:rsidR="008F00F6">
        <w:rPr>
          <w:sz w:val="28"/>
          <w:szCs w:val="28"/>
        </w:rPr>
        <w:t>планы, как показано в следующей таблице</w:t>
      </w:r>
      <w:r>
        <w:rPr>
          <w:sz w:val="28"/>
          <w:szCs w:val="28"/>
        </w:rPr>
        <w:t>.</w:t>
      </w:r>
    </w:p>
    <w:p w:rsidR="008E53D6" w:rsidRPr="008E53D6" w:rsidRDefault="008E53D6" w:rsidP="00A17410">
      <w:pPr>
        <w:shd w:val="clear" w:color="auto" w:fill="FFFFFF"/>
        <w:ind w:left="24" w:right="24" w:firstLine="211"/>
        <w:rPr>
          <w:sz w:val="16"/>
          <w:szCs w:val="16"/>
        </w:rPr>
      </w:pPr>
    </w:p>
    <w:p w:rsidR="008E53D6" w:rsidRPr="008E53D6" w:rsidRDefault="008E53D6" w:rsidP="008E53D6">
      <w:pPr>
        <w:spacing w:line="240" w:lineRule="auto"/>
        <w:jc w:val="center"/>
        <w:rPr>
          <w:b/>
          <w:sz w:val="28"/>
          <w:szCs w:val="28"/>
        </w:rPr>
      </w:pPr>
      <w:r w:rsidRPr="008E53D6">
        <w:rPr>
          <w:b/>
          <w:sz w:val="28"/>
          <w:szCs w:val="28"/>
        </w:rPr>
        <w:t>«Виды финансовых планов»</w:t>
      </w:r>
    </w:p>
    <w:p w:rsidR="008E53D6" w:rsidRDefault="008E53D6" w:rsidP="008F00F6">
      <w:pPr>
        <w:spacing w:line="240" w:lineRule="auto"/>
        <w:jc w:val="right"/>
        <w:rPr>
          <w:sz w:val="28"/>
          <w:szCs w:val="28"/>
        </w:rPr>
      </w:pPr>
      <w:r w:rsidRPr="008E53D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75"/>
        <w:tblW w:w="90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3600"/>
        <w:gridCol w:w="3060"/>
      </w:tblGrid>
      <w:tr w:rsidR="00A17410" w:rsidRPr="0088514B">
        <w:trPr>
          <w:trHeight w:hRule="exact" w:val="1369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Default="00A17410" w:rsidP="008E53D6">
            <w:pPr>
              <w:ind w:right="-40" w:firstLine="0"/>
              <w:jc w:val="center"/>
              <w:rPr>
                <w:b/>
                <w:sz w:val="28"/>
                <w:szCs w:val="28"/>
              </w:rPr>
            </w:pPr>
            <w:r w:rsidRPr="009C55CD">
              <w:rPr>
                <w:b/>
                <w:sz w:val="28"/>
                <w:szCs w:val="28"/>
              </w:rPr>
              <w:t>Виды</w:t>
            </w:r>
          </w:p>
          <w:p w:rsidR="00A17410" w:rsidRDefault="00A17410" w:rsidP="008E53D6">
            <w:pPr>
              <w:ind w:right="-40" w:firstLine="0"/>
              <w:jc w:val="center"/>
              <w:rPr>
                <w:b/>
                <w:sz w:val="28"/>
                <w:szCs w:val="28"/>
              </w:rPr>
            </w:pPr>
            <w:r w:rsidRPr="009C55CD">
              <w:rPr>
                <w:b/>
                <w:sz w:val="28"/>
                <w:szCs w:val="28"/>
              </w:rPr>
              <w:t>финансовых</w:t>
            </w:r>
          </w:p>
          <w:p w:rsidR="00A17410" w:rsidRPr="009C55CD" w:rsidRDefault="00A17410" w:rsidP="008E53D6">
            <w:pPr>
              <w:ind w:right="-40" w:firstLine="0"/>
              <w:jc w:val="center"/>
              <w:rPr>
                <w:b/>
                <w:sz w:val="28"/>
                <w:szCs w:val="28"/>
              </w:rPr>
            </w:pPr>
            <w:r w:rsidRPr="009C55CD">
              <w:rPr>
                <w:b/>
                <w:sz w:val="28"/>
                <w:szCs w:val="28"/>
              </w:rPr>
              <w:t>планов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right="-40" w:firstLine="0"/>
              <w:jc w:val="center"/>
              <w:rPr>
                <w:b/>
                <w:sz w:val="28"/>
                <w:szCs w:val="28"/>
              </w:rPr>
            </w:pPr>
            <w:r w:rsidRPr="009C55CD">
              <w:rPr>
                <w:b/>
                <w:sz w:val="28"/>
                <w:szCs w:val="28"/>
              </w:rPr>
              <w:t>Наименование планирования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right="-40" w:firstLine="0"/>
              <w:jc w:val="center"/>
              <w:rPr>
                <w:b/>
                <w:sz w:val="28"/>
                <w:szCs w:val="28"/>
              </w:rPr>
            </w:pPr>
            <w:r w:rsidRPr="009C55CD">
              <w:rPr>
                <w:b/>
                <w:sz w:val="28"/>
                <w:szCs w:val="28"/>
              </w:rPr>
              <w:t>Срок, на который составлен финансовый план</w:t>
            </w:r>
          </w:p>
        </w:tc>
      </w:tr>
      <w:tr w:rsidR="00A17410" w:rsidRPr="0088514B">
        <w:trPr>
          <w:trHeight w:hRule="exact" w:val="1317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Краткосрочные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Оперативное, его еще называют текущим планированием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1 год</w:t>
            </w:r>
          </w:p>
        </w:tc>
      </w:tr>
      <w:tr w:rsidR="00A17410" w:rsidRPr="0088514B">
        <w:trPr>
          <w:trHeight w:hRule="exact" w:val="818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Среднесрочные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Тактическое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На период от 1 до 3 лет</w:t>
            </w:r>
          </w:p>
        </w:tc>
      </w:tr>
      <w:tr w:rsidR="00A17410" w:rsidRPr="0088514B">
        <w:trPr>
          <w:trHeight w:hRule="exact" w:val="87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Долгосрочные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Стратегическое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10" w:rsidRPr="009C55CD" w:rsidRDefault="00A17410" w:rsidP="008E53D6">
            <w:pPr>
              <w:ind w:firstLine="0"/>
              <w:jc w:val="center"/>
              <w:rPr>
                <w:sz w:val="28"/>
                <w:szCs w:val="28"/>
              </w:rPr>
            </w:pPr>
            <w:r w:rsidRPr="009C55CD">
              <w:rPr>
                <w:sz w:val="28"/>
                <w:szCs w:val="28"/>
              </w:rPr>
              <w:t>На период свыше 3 лет</w:t>
            </w:r>
          </w:p>
        </w:tc>
      </w:tr>
    </w:tbl>
    <w:p w:rsidR="00A17410" w:rsidRPr="0088514B" w:rsidRDefault="00A17410" w:rsidP="00A17410">
      <w:pPr>
        <w:shd w:val="clear" w:color="auto" w:fill="FFFFFF"/>
        <w:ind w:right="10" w:firstLine="900"/>
        <w:rPr>
          <w:sz w:val="28"/>
          <w:szCs w:val="28"/>
        </w:rPr>
      </w:pPr>
      <w:r w:rsidRPr="0088514B">
        <w:rPr>
          <w:sz w:val="28"/>
          <w:szCs w:val="28"/>
        </w:rPr>
        <w:t>Наиболее точными, как правило, являются краткосрочные пла</w:t>
      </w:r>
      <w:r w:rsidRPr="0088514B">
        <w:rPr>
          <w:sz w:val="28"/>
          <w:szCs w:val="28"/>
        </w:rPr>
        <w:softHyphen/>
        <w:t xml:space="preserve">ны. Наименее точные — долгосрочные планы. Чем </w:t>
      </w:r>
      <w:r>
        <w:rPr>
          <w:sz w:val="28"/>
          <w:szCs w:val="28"/>
        </w:rPr>
        <w:t>больше</w:t>
      </w:r>
      <w:r w:rsidRPr="0088514B">
        <w:rPr>
          <w:sz w:val="28"/>
          <w:szCs w:val="28"/>
        </w:rPr>
        <w:t xml:space="preserve"> планируемый период, тем больше может воз</w:t>
      </w:r>
      <w:r w:rsidRPr="0088514B">
        <w:rPr>
          <w:sz w:val="28"/>
          <w:szCs w:val="28"/>
        </w:rPr>
        <w:softHyphen/>
        <w:t>никнуть факторов, малозначимых или неизвестных на данный мо</w:t>
      </w:r>
      <w:r w:rsidRPr="0088514B">
        <w:rPr>
          <w:sz w:val="28"/>
          <w:szCs w:val="28"/>
        </w:rPr>
        <w:softHyphen/>
        <w:t>мент, которые могут существенно повлиять на ситуацию в будущем. Ни один прогноз не может пред</w:t>
      </w:r>
      <w:r>
        <w:rPr>
          <w:sz w:val="28"/>
          <w:szCs w:val="28"/>
        </w:rPr>
        <w:t>сказать все будущие форс-мажоры</w:t>
      </w:r>
      <w:r w:rsidRPr="0088514B">
        <w:rPr>
          <w:sz w:val="28"/>
          <w:szCs w:val="28"/>
        </w:rPr>
        <w:t>. Следовательно, еще раз необходимо подчеркнуть важность наличия механизма корректи</w:t>
      </w:r>
      <w:r w:rsidRPr="0088514B">
        <w:rPr>
          <w:sz w:val="28"/>
          <w:szCs w:val="28"/>
        </w:rPr>
        <w:softHyphen/>
        <w:t>ровки финансового плана с учетом изменения различных внут</w:t>
      </w:r>
      <w:r w:rsidRPr="0088514B">
        <w:rPr>
          <w:sz w:val="28"/>
          <w:szCs w:val="28"/>
        </w:rPr>
        <w:softHyphen/>
        <w:t xml:space="preserve">ренних и внешних факторов. </w:t>
      </w:r>
    </w:p>
    <w:p w:rsidR="00A17410" w:rsidRPr="0088514B" w:rsidRDefault="00A17410" w:rsidP="00A17410">
      <w:pPr>
        <w:shd w:val="clear" w:color="auto" w:fill="FFFFFF"/>
        <w:ind w:left="14" w:right="10" w:firstLine="886"/>
        <w:rPr>
          <w:sz w:val="28"/>
          <w:szCs w:val="28"/>
        </w:rPr>
      </w:pPr>
      <w:r w:rsidRPr="0088514B">
        <w:rPr>
          <w:sz w:val="28"/>
          <w:szCs w:val="28"/>
        </w:rPr>
        <w:t xml:space="preserve">Финансовые планы могут быть </w:t>
      </w:r>
      <w:r w:rsidRPr="0088514B">
        <w:rPr>
          <w:b/>
          <w:bCs/>
          <w:sz w:val="28"/>
          <w:szCs w:val="28"/>
        </w:rPr>
        <w:t>основными и вспомогатель</w:t>
      </w:r>
      <w:r w:rsidRPr="0088514B">
        <w:rPr>
          <w:b/>
          <w:bCs/>
          <w:sz w:val="28"/>
          <w:szCs w:val="28"/>
        </w:rPr>
        <w:softHyphen/>
        <w:t xml:space="preserve">ными (функциональными, частными). </w:t>
      </w:r>
      <w:r>
        <w:rPr>
          <w:sz w:val="28"/>
          <w:szCs w:val="28"/>
        </w:rPr>
        <w:t>О</w:t>
      </w:r>
      <w:r w:rsidRPr="0088514B">
        <w:rPr>
          <w:sz w:val="28"/>
          <w:szCs w:val="28"/>
        </w:rPr>
        <w:t>сновной план включает в себя плановые показа</w:t>
      </w:r>
      <w:r w:rsidRPr="0088514B">
        <w:rPr>
          <w:sz w:val="28"/>
          <w:szCs w:val="28"/>
        </w:rPr>
        <w:softHyphen/>
        <w:t>тели выручки, себестоимости, налоговых платежей и многие дру</w:t>
      </w:r>
      <w:r w:rsidRPr="0088514B">
        <w:rPr>
          <w:sz w:val="28"/>
          <w:szCs w:val="28"/>
        </w:rPr>
        <w:softHyphen/>
        <w:t>гие.</w:t>
      </w: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Вспомогательные планы призваны обеспечить составление основных планов.</w:t>
      </w:r>
    </w:p>
    <w:p w:rsidR="00A17410" w:rsidRPr="0088514B" w:rsidRDefault="00A17410" w:rsidP="00A17410">
      <w:pPr>
        <w:shd w:val="clear" w:color="auto" w:fill="FFFFFF"/>
        <w:ind w:left="5" w:right="10" w:firstLine="895"/>
        <w:rPr>
          <w:sz w:val="28"/>
          <w:szCs w:val="28"/>
        </w:rPr>
      </w:pPr>
      <w:r w:rsidRPr="0088514B">
        <w:rPr>
          <w:sz w:val="28"/>
          <w:szCs w:val="28"/>
        </w:rPr>
        <w:t>Планы могут формироваться как по отдельным подразделениям компании, так и по всей компании в целом. Сводный агрегирован</w:t>
      </w:r>
      <w:r w:rsidRPr="0088514B">
        <w:rPr>
          <w:sz w:val="28"/>
          <w:szCs w:val="28"/>
        </w:rPr>
        <w:softHyphen/>
        <w:t xml:space="preserve">ный финансовый план компании, включающий в себя основные планы отдельных подразделений, будет представлять собой </w:t>
      </w:r>
      <w:r w:rsidRPr="0088514B">
        <w:rPr>
          <w:b/>
          <w:bCs/>
          <w:sz w:val="28"/>
          <w:szCs w:val="28"/>
        </w:rPr>
        <w:t>гене</w:t>
      </w:r>
      <w:r w:rsidRPr="0088514B">
        <w:rPr>
          <w:b/>
          <w:bCs/>
          <w:sz w:val="28"/>
          <w:szCs w:val="28"/>
        </w:rPr>
        <w:softHyphen/>
        <w:t>ральный финансовый план.</w:t>
      </w:r>
    </w:p>
    <w:p w:rsidR="00A17410" w:rsidRPr="0088514B" w:rsidRDefault="00A17410" w:rsidP="00A17410">
      <w:pPr>
        <w:shd w:val="clear" w:color="auto" w:fill="FFFFFF"/>
        <w:ind w:left="5" w:right="19" w:firstLine="895"/>
        <w:rPr>
          <w:sz w:val="28"/>
          <w:szCs w:val="28"/>
        </w:rPr>
      </w:pPr>
      <w:r w:rsidRPr="0088514B">
        <w:rPr>
          <w:sz w:val="28"/>
          <w:szCs w:val="28"/>
        </w:rPr>
        <w:t>По времени составления финансовые планы могут быть вступи</w:t>
      </w:r>
      <w:r w:rsidRPr="0088514B">
        <w:rPr>
          <w:sz w:val="28"/>
          <w:szCs w:val="28"/>
        </w:rPr>
        <w:softHyphen/>
        <w:t>тельными (организационными), текущими (операционные), са</w:t>
      </w:r>
      <w:r w:rsidRPr="0088514B">
        <w:rPr>
          <w:sz w:val="28"/>
          <w:szCs w:val="28"/>
        </w:rPr>
        <w:softHyphen/>
        <w:t>нируемыми (антикризисными), объединительными (соединитель</w:t>
      </w:r>
      <w:r w:rsidRPr="0088514B">
        <w:rPr>
          <w:sz w:val="28"/>
          <w:szCs w:val="28"/>
        </w:rPr>
        <w:softHyphen/>
        <w:t>ными, планами слияния), разделительными и ликвидационными.</w:t>
      </w:r>
      <w:r>
        <w:rPr>
          <w:sz w:val="28"/>
          <w:szCs w:val="28"/>
        </w:rPr>
        <w:t xml:space="preserve"> </w:t>
      </w:r>
      <w:r w:rsidRPr="0088514B">
        <w:rPr>
          <w:b/>
          <w:bCs/>
          <w:sz w:val="28"/>
          <w:szCs w:val="28"/>
        </w:rPr>
        <w:t xml:space="preserve">Вступительные (организационные) </w:t>
      </w:r>
      <w:r w:rsidRPr="0088514B">
        <w:rPr>
          <w:sz w:val="28"/>
          <w:szCs w:val="28"/>
        </w:rPr>
        <w:t>финансовые планы фор</w:t>
      </w:r>
      <w:r w:rsidRPr="0088514B">
        <w:rPr>
          <w:sz w:val="28"/>
          <w:szCs w:val="28"/>
        </w:rPr>
        <w:softHyphen/>
        <w:t>мируются на дату организации компании.</w:t>
      </w:r>
      <w:r>
        <w:rPr>
          <w:sz w:val="28"/>
          <w:szCs w:val="28"/>
        </w:rPr>
        <w:t xml:space="preserve"> </w:t>
      </w:r>
      <w:r w:rsidRPr="0088514B">
        <w:rPr>
          <w:b/>
          <w:bCs/>
          <w:sz w:val="28"/>
          <w:szCs w:val="28"/>
        </w:rPr>
        <w:t xml:space="preserve">Текущие (операционные) </w:t>
      </w:r>
      <w:r w:rsidRPr="0088514B">
        <w:rPr>
          <w:sz w:val="28"/>
          <w:szCs w:val="28"/>
        </w:rPr>
        <w:t>финансовые планы составляются периодически в течение всего времени функционирования ком</w:t>
      </w:r>
      <w:r w:rsidRPr="0088514B">
        <w:rPr>
          <w:sz w:val="28"/>
          <w:szCs w:val="28"/>
        </w:rPr>
        <w:softHyphen/>
        <w:t>пании.</w:t>
      </w: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В отношении санируемых, объединительных (соединительных), разделительных, ликвидационных финансовых планов не трудно сделать вывод, что они составляются в такой момент времени, когда в компании проводятся процедуры санации (оздоровления), ком</w:t>
      </w:r>
      <w:r w:rsidRPr="0088514B">
        <w:rPr>
          <w:sz w:val="28"/>
          <w:szCs w:val="28"/>
        </w:rPr>
        <w:softHyphen/>
        <w:t>пания объединяется, разделяется или находится на стадии ликви</w:t>
      </w:r>
      <w:r w:rsidRPr="0088514B">
        <w:rPr>
          <w:sz w:val="28"/>
          <w:szCs w:val="28"/>
        </w:rPr>
        <w:softHyphen/>
        <w:t>дации.</w:t>
      </w:r>
    </w:p>
    <w:p w:rsidR="00A17410" w:rsidRPr="0088514B" w:rsidRDefault="00A17410" w:rsidP="00A17410">
      <w:pPr>
        <w:shd w:val="clear" w:color="auto" w:fill="FFFFFF"/>
        <w:spacing w:before="154"/>
        <w:ind w:left="5" w:right="5" w:firstLine="895"/>
        <w:rPr>
          <w:sz w:val="28"/>
          <w:szCs w:val="28"/>
        </w:rPr>
      </w:pPr>
      <w:r w:rsidRPr="0088514B">
        <w:rPr>
          <w:sz w:val="28"/>
          <w:szCs w:val="28"/>
        </w:rPr>
        <w:t xml:space="preserve">По формам собственности различают планы государственных, </w:t>
      </w:r>
      <w:r w:rsidRPr="0088514B">
        <w:rPr>
          <w:b/>
          <w:bCs/>
          <w:sz w:val="28"/>
          <w:szCs w:val="28"/>
        </w:rPr>
        <w:t>кооперативных, частных, смешанных и совместных органи</w:t>
      </w:r>
      <w:r w:rsidRPr="0088514B">
        <w:rPr>
          <w:b/>
          <w:bCs/>
          <w:sz w:val="28"/>
          <w:szCs w:val="28"/>
        </w:rPr>
        <w:softHyphen/>
        <w:t xml:space="preserve">заций, </w:t>
      </w:r>
      <w:r w:rsidRPr="0088514B">
        <w:rPr>
          <w:sz w:val="28"/>
          <w:szCs w:val="28"/>
        </w:rPr>
        <w:t xml:space="preserve">а также </w:t>
      </w:r>
      <w:r w:rsidRPr="0088514B">
        <w:rPr>
          <w:b/>
          <w:bCs/>
          <w:sz w:val="28"/>
          <w:szCs w:val="28"/>
        </w:rPr>
        <w:t xml:space="preserve">общественных организаций. </w:t>
      </w:r>
      <w:r w:rsidRPr="0088514B">
        <w:rPr>
          <w:sz w:val="28"/>
          <w:szCs w:val="28"/>
        </w:rPr>
        <w:t>Основное различие между указанными планами будет состоять в источниках образо</w:t>
      </w:r>
      <w:r w:rsidRPr="0088514B">
        <w:rPr>
          <w:sz w:val="28"/>
          <w:szCs w:val="28"/>
        </w:rPr>
        <w:softHyphen/>
        <w:t>вания средств.</w:t>
      </w:r>
    </w:p>
    <w:p w:rsidR="00A17410" w:rsidRPr="0088514B" w:rsidRDefault="00E1213D" w:rsidP="00E1213D">
      <w:pPr>
        <w:shd w:val="clear" w:color="auto" w:fill="FFFFFF"/>
        <w:ind w:left="5" w:right="24" w:firstLine="895"/>
        <w:rPr>
          <w:sz w:val="28"/>
          <w:szCs w:val="28"/>
        </w:rPr>
      </w:pPr>
      <w:r>
        <w:rPr>
          <w:sz w:val="28"/>
          <w:szCs w:val="28"/>
        </w:rPr>
        <w:t>В</w:t>
      </w:r>
      <w:r w:rsidR="00A17410" w:rsidRPr="0088514B">
        <w:rPr>
          <w:sz w:val="28"/>
          <w:szCs w:val="28"/>
        </w:rPr>
        <w:t xml:space="preserve"> зависимости от пользователя информации планы будут подразделяться, в частности, на </w:t>
      </w:r>
      <w:r w:rsidR="00A17410" w:rsidRPr="0088514B">
        <w:rPr>
          <w:b/>
          <w:bCs/>
          <w:sz w:val="28"/>
          <w:szCs w:val="28"/>
        </w:rPr>
        <w:t>планы, представля</w:t>
      </w:r>
      <w:r w:rsidR="00A17410" w:rsidRPr="0088514B">
        <w:rPr>
          <w:b/>
          <w:bCs/>
          <w:sz w:val="28"/>
          <w:szCs w:val="28"/>
        </w:rPr>
        <w:softHyphen/>
        <w:t xml:space="preserve">емые в фискальные органы, органы статистики, кредиторам, инвесторам, акционерам (учредителям) </w:t>
      </w:r>
      <w:r w:rsidR="00A17410" w:rsidRPr="0088514B">
        <w:rPr>
          <w:sz w:val="28"/>
          <w:szCs w:val="28"/>
        </w:rPr>
        <w:t>и т.п.</w:t>
      </w:r>
    </w:p>
    <w:p w:rsidR="00A17410" w:rsidRPr="0088514B" w:rsidRDefault="00A17410" w:rsidP="00A17410">
      <w:pPr>
        <w:shd w:val="clear" w:color="auto" w:fill="FFFFFF"/>
        <w:ind w:left="14" w:right="19" w:firstLine="895"/>
        <w:rPr>
          <w:sz w:val="28"/>
          <w:szCs w:val="28"/>
        </w:rPr>
      </w:pPr>
      <w:r w:rsidRPr="0088514B">
        <w:rPr>
          <w:sz w:val="28"/>
          <w:szCs w:val="28"/>
        </w:rPr>
        <w:t xml:space="preserve">По характеру деятельности планы можно подразделить на планы по </w:t>
      </w:r>
      <w:r w:rsidRPr="0088514B">
        <w:rPr>
          <w:b/>
          <w:bCs/>
          <w:sz w:val="28"/>
          <w:szCs w:val="28"/>
        </w:rPr>
        <w:t xml:space="preserve">основной </w:t>
      </w:r>
      <w:r w:rsidRPr="0088514B">
        <w:rPr>
          <w:sz w:val="28"/>
          <w:szCs w:val="28"/>
        </w:rPr>
        <w:t xml:space="preserve">и </w:t>
      </w:r>
      <w:r w:rsidRPr="0088514B">
        <w:rPr>
          <w:b/>
          <w:bCs/>
          <w:sz w:val="28"/>
          <w:szCs w:val="28"/>
        </w:rPr>
        <w:t>не основной деятельности.</w:t>
      </w:r>
      <w:r>
        <w:rPr>
          <w:b/>
          <w:bCs/>
          <w:sz w:val="28"/>
          <w:szCs w:val="28"/>
        </w:rPr>
        <w:t xml:space="preserve"> </w:t>
      </w:r>
      <w:r w:rsidRPr="0088514B">
        <w:rPr>
          <w:sz w:val="28"/>
          <w:szCs w:val="28"/>
        </w:rPr>
        <w:t>Разграничение основного и не основного вида деятельности воз</w:t>
      </w:r>
      <w:r w:rsidRPr="0088514B">
        <w:rPr>
          <w:sz w:val="28"/>
          <w:szCs w:val="28"/>
        </w:rPr>
        <w:softHyphen/>
        <w:t>можн</w:t>
      </w:r>
      <w:r>
        <w:rPr>
          <w:sz w:val="28"/>
          <w:szCs w:val="28"/>
        </w:rPr>
        <w:t xml:space="preserve">о на основе показателей выручки, а также </w:t>
      </w:r>
      <w:r w:rsidRPr="0088514B">
        <w:rPr>
          <w:sz w:val="28"/>
          <w:szCs w:val="28"/>
        </w:rPr>
        <w:t>величины доходов от различных видов деятельности.</w:t>
      </w:r>
    </w:p>
    <w:p w:rsidR="00A17410" w:rsidRDefault="00A17410" w:rsidP="00A17410">
      <w:pPr>
        <w:shd w:val="clear" w:color="auto" w:fill="FFFFFF"/>
        <w:spacing w:before="154"/>
        <w:ind w:left="19" w:firstLine="881"/>
        <w:rPr>
          <w:sz w:val="28"/>
          <w:szCs w:val="28"/>
        </w:rPr>
      </w:pPr>
      <w:r w:rsidRPr="0088514B">
        <w:rPr>
          <w:sz w:val="28"/>
          <w:szCs w:val="28"/>
        </w:rPr>
        <w:t xml:space="preserve">Финансовые планы могут быть также </w:t>
      </w:r>
      <w:r w:rsidRPr="00E432B7">
        <w:rPr>
          <w:b/>
          <w:sz w:val="28"/>
          <w:szCs w:val="28"/>
        </w:rPr>
        <w:t>непрерывными (сколь</w:t>
      </w:r>
      <w:r w:rsidRPr="00E432B7">
        <w:rPr>
          <w:b/>
          <w:sz w:val="28"/>
          <w:szCs w:val="28"/>
        </w:rPr>
        <w:softHyphen/>
        <w:t>зящими)</w:t>
      </w:r>
      <w:r w:rsidRPr="0088514B">
        <w:rPr>
          <w:sz w:val="28"/>
          <w:szCs w:val="28"/>
        </w:rPr>
        <w:t>. Особенностью такого финансового плана является то, что по окончании очередного отчетного планового периода (месяц, квартал, год и т. д.) к имеющемуся финансовому плану заканчи</w:t>
      </w:r>
      <w:r w:rsidRPr="0088514B">
        <w:rPr>
          <w:sz w:val="28"/>
          <w:szCs w:val="28"/>
        </w:rPr>
        <w:softHyphen/>
        <w:t>вающегося отчетного периода прибавляется новый финансовый план, что позволяет достичь постоянного наличия финансового плана, постоянного наличия плановых показателей.</w:t>
      </w:r>
    </w:p>
    <w:p w:rsidR="00A17410" w:rsidRPr="0088514B" w:rsidRDefault="00A17410" w:rsidP="00A17410">
      <w:pPr>
        <w:shd w:val="clear" w:color="auto" w:fill="FFFFFF"/>
        <w:ind w:left="58" w:firstLine="895"/>
        <w:rPr>
          <w:sz w:val="28"/>
          <w:szCs w:val="28"/>
        </w:rPr>
      </w:pPr>
      <w:r w:rsidRPr="0088514B">
        <w:rPr>
          <w:spacing w:val="-1"/>
          <w:sz w:val="28"/>
          <w:szCs w:val="28"/>
        </w:rPr>
        <w:t xml:space="preserve">Значение </w:t>
      </w:r>
      <w:r w:rsidRPr="00E1213D">
        <w:rPr>
          <w:b/>
          <w:spacing w:val="-1"/>
          <w:sz w:val="28"/>
          <w:szCs w:val="28"/>
        </w:rPr>
        <w:t>внутрифирменного</w:t>
      </w:r>
      <w:r w:rsidRPr="0088514B">
        <w:rPr>
          <w:spacing w:val="-1"/>
          <w:sz w:val="28"/>
          <w:szCs w:val="28"/>
        </w:rPr>
        <w:t xml:space="preserve"> финансового планирования заключа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z w:val="28"/>
          <w:szCs w:val="28"/>
        </w:rPr>
        <w:t>ется в следующем:</w:t>
      </w:r>
    </w:p>
    <w:p w:rsidR="00A17410" w:rsidRPr="0088514B" w:rsidRDefault="00A17410" w:rsidP="00E1213D">
      <w:pPr>
        <w:widowControl w:val="0"/>
        <w:numPr>
          <w:ilvl w:val="0"/>
          <w:numId w:val="32"/>
        </w:numPr>
        <w:suppressLineNumbers w:val="0"/>
        <w:shd w:val="clear" w:color="auto" w:fill="FFFFFF"/>
        <w:tabs>
          <w:tab w:val="left" w:pos="-24"/>
        </w:tabs>
        <w:suppressAutoHyphens w:val="0"/>
        <w:autoSpaceDE w:val="0"/>
        <w:autoSpaceDN w:val="0"/>
        <w:adjustRightInd w:val="0"/>
        <w:spacing w:before="5"/>
        <w:ind w:firstLine="1533"/>
        <w:rPr>
          <w:spacing w:val="-10"/>
          <w:sz w:val="28"/>
          <w:szCs w:val="28"/>
        </w:rPr>
      </w:pPr>
      <w:r w:rsidRPr="0088514B">
        <w:rPr>
          <w:sz w:val="28"/>
          <w:szCs w:val="28"/>
        </w:rPr>
        <w:t>намеченные стратегические цели предприятия преломляют</w:t>
      </w:r>
      <w:r w:rsidR="00E1213D">
        <w:rPr>
          <w:sz w:val="28"/>
          <w:szCs w:val="28"/>
        </w:rPr>
        <w:t>ся</w:t>
      </w:r>
      <w:r w:rsidRPr="0088514B">
        <w:rPr>
          <w:sz w:val="28"/>
          <w:szCs w:val="28"/>
        </w:rPr>
        <w:t xml:space="preserve"> в </w:t>
      </w:r>
      <w:r w:rsidRPr="0088514B">
        <w:rPr>
          <w:spacing w:val="-1"/>
          <w:sz w:val="28"/>
          <w:szCs w:val="28"/>
        </w:rPr>
        <w:t xml:space="preserve">форме финансово-экономических показателей: объем продаж, </w:t>
      </w:r>
      <w:r w:rsidRPr="0088514B">
        <w:rPr>
          <w:sz w:val="28"/>
          <w:szCs w:val="28"/>
        </w:rPr>
        <w:t>себестоимость проданных товаров, прибыль, инвестиции, де</w:t>
      </w:r>
      <w:r w:rsidRPr="0088514B">
        <w:rPr>
          <w:sz w:val="28"/>
          <w:szCs w:val="28"/>
        </w:rPr>
        <w:softHyphen/>
        <w:t>нежные потоки и т. д.;</w:t>
      </w:r>
    </w:p>
    <w:p w:rsidR="00A17410" w:rsidRPr="0088514B" w:rsidRDefault="00A17410" w:rsidP="00E1213D">
      <w:pPr>
        <w:widowControl w:val="0"/>
        <w:numPr>
          <w:ilvl w:val="0"/>
          <w:numId w:val="32"/>
        </w:numPr>
        <w:suppressLineNumbers w:val="0"/>
        <w:shd w:val="clear" w:color="auto" w:fill="FFFFFF"/>
        <w:tabs>
          <w:tab w:val="left" w:pos="-24"/>
        </w:tabs>
        <w:suppressAutoHyphens w:val="0"/>
        <w:autoSpaceDE w:val="0"/>
        <w:autoSpaceDN w:val="0"/>
        <w:adjustRightInd w:val="0"/>
        <w:spacing w:before="10"/>
        <w:ind w:firstLine="1533"/>
        <w:rPr>
          <w:spacing w:val="-6"/>
          <w:sz w:val="28"/>
          <w:szCs w:val="28"/>
        </w:rPr>
      </w:pPr>
      <w:r w:rsidRPr="0088514B">
        <w:rPr>
          <w:spacing w:val="-2"/>
          <w:sz w:val="28"/>
          <w:szCs w:val="28"/>
        </w:rPr>
        <w:t>устанавливают стандарты для поступления финансовой инфор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 xml:space="preserve">мации в форме финансовых планов и расчетов к ним, а также </w:t>
      </w:r>
      <w:r w:rsidRPr="0088514B">
        <w:rPr>
          <w:sz w:val="28"/>
          <w:szCs w:val="28"/>
        </w:rPr>
        <w:t>отчетов об их исполнении;</w:t>
      </w:r>
    </w:p>
    <w:p w:rsidR="00A17410" w:rsidRPr="0027711F" w:rsidRDefault="00A17410" w:rsidP="00E1213D">
      <w:pPr>
        <w:widowControl w:val="0"/>
        <w:numPr>
          <w:ilvl w:val="0"/>
          <w:numId w:val="32"/>
        </w:numPr>
        <w:suppressLineNumbers w:val="0"/>
        <w:shd w:val="clear" w:color="auto" w:fill="FFFFFF"/>
        <w:tabs>
          <w:tab w:val="left" w:pos="-24"/>
        </w:tabs>
        <w:suppressAutoHyphens w:val="0"/>
        <w:autoSpaceDE w:val="0"/>
        <w:autoSpaceDN w:val="0"/>
        <w:adjustRightInd w:val="0"/>
        <w:spacing w:before="10"/>
        <w:ind w:firstLine="1533"/>
        <w:rPr>
          <w:spacing w:val="-5"/>
          <w:sz w:val="28"/>
          <w:szCs w:val="28"/>
        </w:rPr>
      </w:pPr>
      <w:r w:rsidRPr="0088514B">
        <w:rPr>
          <w:spacing w:val="-2"/>
          <w:sz w:val="28"/>
          <w:szCs w:val="28"/>
        </w:rPr>
        <w:t>определяют приемлемые границы финансовых ресурсов, необ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>ходимых для реализации краткосрочных и долгосрочных пла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z w:val="28"/>
          <w:szCs w:val="28"/>
        </w:rPr>
        <w:t>нов предприятия;</w:t>
      </w:r>
    </w:p>
    <w:p w:rsidR="00A17410" w:rsidRPr="0027711F" w:rsidRDefault="00A17410" w:rsidP="00E1213D">
      <w:pPr>
        <w:widowControl w:val="0"/>
        <w:numPr>
          <w:ilvl w:val="0"/>
          <w:numId w:val="32"/>
        </w:numPr>
        <w:suppressLineNumbers w:val="0"/>
        <w:shd w:val="clear" w:color="auto" w:fill="FFFFFF"/>
        <w:tabs>
          <w:tab w:val="left" w:pos="-24"/>
        </w:tabs>
        <w:suppressAutoHyphens w:val="0"/>
        <w:autoSpaceDE w:val="0"/>
        <w:autoSpaceDN w:val="0"/>
        <w:adjustRightInd w:val="0"/>
        <w:spacing w:before="10"/>
        <w:ind w:firstLine="1533"/>
        <w:rPr>
          <w:spacing w:val="-5"/>
          <w:sz w:val="28"/>
          <w:szCs w:val="28"/>
        </w:rPr>
      </w:pPr>
      <w:r w:rsidRPr="0088514B">
        <w:rPr>
          <w:sz w:val="28"/>
          <w:szCs w:val="28"/>
        </w:rPr>
        <w:t xml:space="preserve">краткосрочные (оперативные) финансовые планы (на месяц, квартал) предоставляют </w:t>
      </w:r>
      <w:r>
        <w:rPr>
          <w:sz w:val="28"/>
          <w:szCs w:val="28"/>
        </w:rPr>
        <w:t>полезную информацию для разработк</w:t>
      </w:r>
      <w:r w:rsidRPr="0088514B">
        <w:rPr>
          <w:sz w:val="28"/>
          <w:szCs w:val="28"/>
        </w:rPr>
        <w:t>и и корректировки финансовой, инвестиционной и маркетин</w:t>
      </w:r>
      <w:r w:rsidRPr="0088514B">
        <w:rPr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>говой стратегии на рынке товаров (услуг), денег и капитала</w:t>
      </w:r>
      <w:r>
        <w:rPr>
          <w:spacing w:val="-1"/>
          <w:sz w:val="28"/>
          <w:szCs w:val="28"/>
        </w:rPr>
        <w:t>;</w:t>
      </w:r>
    </w:p>
    <w:p w:rsidR="00A17410" w:rsidRPr="0088514B" w:rsidRDefault="00A17410" w:rsidP="00E1213D">
      <w:pPr>
        <w:widowControl w:val="0"/>
        <w:numPr>
          <w:ilvl w:val="0"/>
          <w:numId w:val="32"/>
        </w:numPr>
        <w:suppressLineNumbers w:val="0"/>
        <w:shd w:val="clear" w:color="auto" w:fill="FFFFFF"/>
        <w:tabs>
          <w:tab w:val="left" w:pos="-24"/>
        </w:tabs>
        <w:suppressAutoHyphens w:val="0"/>
        <w:autoSpaceDE w:val="0"/>
        <w:autoSpaceDN w:val="0"/>
        <w:adjustRightInd w:val="0"/>
        <w:spacing w:before="10"/>
        <w:ind w:firstLine="1533"/>
        <w:rPr>
          <w:spacing w:val="-5"/>
          <w:sz w:val="28"/>
          <w:szCs w:val="28"/>
        </w:rPr>
      </w:pPr>
      <w:r w:rsidRPr="0088514B">
        <w:rPr>
          <w:spacing w:val="-3"/>
          <w:sz w:val="28"/>
          <w:szCs w:val="28"/>
        </w:rPr>
        <w:t>долгосрочные финансовые планы определяют будущую страте</w:t>
      </w:r>
      <w:r w:rsidRPr="0088514B">
        <w:rPr>
          <w:spacing w:val="-3"/>
          <w:sz w:val="28"/>
          <w:szCs w:val="28"/>
        </w:rPr>
        <w:softHyphen/>
      </w:r>
      <w:r w:rsidRPr="0088514B">
        <w:rPr>
          <w:sz w:val="28"/>
          <w:szCs w:val="28"/>
        </w:rPr>
        <w:t>гию развития предприятия на товарном и финансовом рынках</w:t>
      </w:r>
      <w:r>
        <w:rPr>
          <w:sz w:val="28"/>
          <w:szCs w:val="28"/>
        </w:rPr>
        <w:t>.</w:t>
      </w:r>
    </w:p>
    <w:p w:rsidR="00A17410" w:rsidRPr="0088514B" w:rsidRDefault="00A17410" w:rsidP="00A17410">
      <w:pPr>
        <w:shd w:val="clear" w:color="auto" w:fill="FFFFFF"/>
        <w:spacing w:before="154"/>
        <w:ind w:left="19" w:firstLine="881"/>
        <w:rPr>
          <w:sz w:val="28"/>
          <w:szCs w:val="28"/>
        </w:rPr>
      </w:pPr>
    </w:p>
    <w:p w:rsidR="00A17410" w:rsidRDefault="00A17410" w:rsidP="00A17410">
      <w:pPr>
        <w:shd w:val="clear" w:color="auto" w:fill="FFFFFF"/>
        <w:ind w:left="14" w:firstLine="322"/>
        <w:rPr>
          <w:sz w:val="28"/>
          <w:szCs w:val="28"/>
        </w:rPr>
      </w:pPr>
    </w:p>
    <w:p w:rsidR="00A17410" w:rsidRDefault="00A17410" w:rsidP="00A17410">
      <w:pPr>
        <w:shd w:val="clear" w:color="auto" w:fill="FFFFFF"/>
        <w:ind w:left="14" w:firstLine="322"/>
        <w:rPr>
          <w:sz w:val="28"/>
          <w:szCs w:val="28"/>
        </w:rPr>
      </w:pPr>
    </w:p>
    <w:p w:rsidR="00A17410" w:rsidRDefault="00E1213D" w:rsidP="00A17410">
      <w:pPr>
        <w:shd w:val="clear" w:color="auto" w:fill="FFFFFF"/>
        <w:ind w:left="14" w:firstLine="886"/>
        <w:rPr>
          <w:sz w:val="28"/>
          <w:szCs w:val="28"/>
        </w:rPr>
      </w:pPr>
      <w:r w:rsidRPr="00E1213D">
        <w:rPr>
          <w:b/>
          <w:sz w:val="36"/>
          <w:szCs w:val="36"/>
        </w:rPr>
        <w:t>Вывод:</w:t>
      </w: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Фи</w:t>
      </w:r>
      <w:r w:rsidR="00A17410" w:rsidRPr="0088514B">
        <w:rPr>
          <w:sz w:val="28"/>
          <w:szCs w:val="28"/>
        </w:rPr>
        <w:softHyphen/>
        <w:t>нансовое планирование следует рассматривать как целенаправ</w:t>
      </w:r>
      <w:r w:rsidR="00A17410" w:rsidRPr="0088514B">
        <w:rPr>
          <w:sz w:val="28"/>
          <w:szCs w:val="28"/>
        </w:rPr>
        <w:softHyphen/>
        <w:t>ленную деятельность государства, отдельных звеньев и субъек</w:t>
      </w:r>
      <w:r w:rsidR="00A17410" w:rsidRPr="0088514B">
        <w:rPr>
          <w:sz w:val="28"/>
          <w:szCs w:val="28"/>
        </w:rPr>
        <w:softHyphen/>
        <w:t>тов хозяйствования по обоснованию эффективности принимае</w:t>
      </w:r>
      <w:r w:rsidR="00A17410" w:rsidRPr="0088514B">
        <w:rPr>
          <w:sz w:val="28"/>
          <w:szCs w:val="28"/>
        </w:rPr>
        <w:softHyphen/>
        <w:t>мых экономических и социальных решений с учетом их обеспе</w:t>
      </w:r>
      <w:r w:rsidR="00A17410" w:rsidRPr="0088514B">
        <w:rPr>
          <w:sz w:val="28"/>
          <w:szCs w:val="28"/>
        </w:rPr>
        <w:softHyphen/>
        <w:t>ченности источниками финансирования, оптимизации намеча</w:t>
      </w:r>
      <w:r w:rsidR="00A17410" w:rsidRPr="0088514B">
        <w:rPr>
          <w:sz w:val="28"/>
          <w:szCs w:val="28"/>
        </w:rPr>
        <w:softHyphen/>
        <w:t>емых затрат и положительных конечных результатов.</w:t>
      </w:r>
    </w:p>
    <w:p w:rsidR="00A17410" w:rsidRPr="0088514B" w:rsidRDefault="00A17410" w:rsidP="00A17410">
      <w:pPr>
        <w:shd w:val="clear" w:color="auto" w:fill="FFFFFF"/>
        <w:spacing w:before="58"/>
        <w:ind w:firstLine="895"/>
        <w:rPr>
          <w:sz w:val="28"/>
          <w:szCs w:val="28"/>
        </w:rPr>
      </w:pPr>
      <w:r w:rsidRPr="0088514B">
        <w:rPr>
          <w:spacing w:val="-2"/>
          <w:sz w:val="28"/>
          <w:szCs w:val="28"/>
        </w:rPr>
        <w:t>В современных условиях роль финансового планирования принци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3"/>
          <w:sz w:val="28"/>
          <w:szCs w:val="28"/>
        </w:rPr>
        <w:t>пиально изменилась. В отличие от положения, существовавшего в пе</w:t>
      </w:r>
      <w:r w:rsidRPr="0088514B">
        <w:rPr>
          <w:spacing w:val="-3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 xml:space="preserve">риод централизованно управляемой экономики, предприятия теперь </w:t>
      </w:r>
      <w:r w:rsidRPr="0088514B">
        <w:rPr>
          <w:spacing w:val="-2"/>
          <w:sz w:val="28"/>
          <w:szCs w:val="28"/>
        </w:rPr>
        <w:t>сами заинтересованы в том, чтобы реально представлять свое финан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>совое положение как сегодня, так и в ближайшем будущем. Во-пер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pacing w:val="-2"/>
          <w:sz w:val="28"/>
          <w:szCs w:val="28"/>
        </w:rPr>
        <w:t xml:space="preserve">вых, для того, чтобы преуспеть в своей хозяйственной деятельности, </w:t>
      </w:r>
      <w:r w:rsidRPr="0088514B">
        <w:rPr>
          <w:spacing w:val="-3"/>
          <w:sz w:val="28"/>
          <w:szCs w:val="28"/>
        </w:rPr>
        <w:t>сохранить и укрепить позиции на товарном и финансовом рынках. Во-</w:t>
      </w:r>
      <w:r w:rsidRPr="0088514B">
        <w:rPr>
          <w:spacing w:val="-2"/>
          <w:sz w:val="28"/>
          <w:szCs w:val="28"/>
        </w:rPr>
        <w:t>вторых, чтобы своевременно выполнять обязательства перед бюдже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 xml:space="preserve">том, государственными внебюджетными фондами, банками и перед </w:t>
      </w:r>
      <w:r w:rsidRPr="0088514B">
        <w:rPr>
          <w:spacing w:val="-2"/>
          <w:sz w:val="28"/>
          <w:szCs w:val="28"/>
        </w:rPr>
        <w:t>другими кредиторами и тем самым защитить себя от штрафных санк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>ций, потери рейтинга и инвестиционной привлекательности для сто</w:t>
      </w:r>
      <w:r w:rsidRPr="0088514B">
        <w:rPr>
          <w:spacing w:val="-1"/>
          <w:sz w:val="28"/>
          <w:szCs w:val="28"/>
        </w:rPr>
        <w:softHyphen/>
        <w:t>ронних юридических лиц и граждан. В-третьих, чтобы координиро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z w:val="28"/>
          <w:szCs w:val="28"/>
        </w:rPr>
        <w:t xml:space="preserve">вать и контролировать деятельность структурных подразделений </w:t>
      </w:r>
      <w:r w:rsidRPr="0088514B">
        <w:rPr>
          <w:spacing w:val="-1"/>
          <w:sz w:val="28"/>
          <w:szCs w:val="28"/>
        </w:rPr>
        <w:t xml:space="preserve">(филиалов), дочерних и зависимых обществ в рамках корпоративной </w:t>
      </w:r>
      <w:r w:rsidRPr="0088514B">
        <w:rPr>
          <w:spacing w:val="-3"/>
          <w:sz w:val="28"/>
          <w:szCs w:val="28"/>
        </w:rPr>
        <w:t>группы. Для этого целесообразно заранее рассчитывать доходы и рас</w:t>
      </w:r>
      <w:r w:rsidRPr="0088514B">
        <w:rPr>
          <w:spacing w:val="-3"/>
          <w:sz w:val="28"/>
          <w:szCs w:val="28"/>
        </w:rPr>
        <w:softHyphen/>
      </w:r>
      <w:r w:rsidRPr="0088514B">
        <w:rPr>
          <w:sz w:val="28"/>
          <w:szCs w:val="28"/>
        </w:rPr>
        <w:t xml:space="preserve">ходы, прибыль, потребность в оборотном капитале и инвестициях, </w:t>
      </w:r>
      <w:r w:rsidRPr="0088514B">
        <w:rPr>
          <w:spacing w:val="-1"/>
          <w:sz w:val="28"/>
          <w:szCs w:val="28"/>
        </w:rPr>
        <w:t>учитывать последствия инфляции, изменения рыночной конъюнкту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pacing w:val="-2"/>
          <w:sz w:val="28"/>
          <w:szCs w:val="28"/>
        </w:rPr>
        <w:t>ры, возможные нарушения договорных обязательств партнерами (по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>купателями и поставщиками). Ключевой целью финансового плани</w:t>
      </w:r>
      <w:r w:rsidRPr="0088514B">
        <w:rPr>
          <w:spacing w:val="-1"/>
          <w:sz w:val="28"/>
          <w:szCs w:val="28"/>
        </w:rPr>
        <w:softHyphen/>
      </w:r>
      <w:r w:rsidRPr="0088514B">
        <w:rPr>
          <w:sz w:val="28"/>
          <w:szCs w:val="28"/>
        </w:rPr>
        <w:t xml:space="preserve">рования является определение возможных объемов финансовых </w:t>
      </w:r>
      <w:r w:rsidRPr="0088514B">
        <w:rPr>
          <w:spacing w:val="-1"/>
          <w:sz w:val="28"/>
          <w:szCs w:val="28"/>
        </w:rPr>
        <w:t xml:space="preserve">ресурсов, капитала и резервов на основе прогнозирования величины </w:t>
      </w:r>
      <w:r w:rsidRPr="0088514B">
        <w:rPr>
          <w:sz w:val="28"/>
          <w:szCs w:val="28"/>
        </w:rPr>
        <w:t>денежных потоков за счет собственных, заемных и привлеченных с фондового рынка источников средств.</w:t>
      </w:r>
    </w:p>
    <w:p w:rsidR="00A17410" w:rsidRPr="0088514B" w:rsidRDefault="00A17410" w:rsidP="00A17410">
      <w:pPr>
        <w:shd w:val="clear" w:color="auto" w:fill="FFFFFF"/>
        <w:ind w:left="14" w:firstLine="886"/>
        <w:rPr>
          <w:sz w:val="28"/>
          <w:szCs w:val="28"/>
        </w:rPr>
      </w:pPr>
    </w:p>
    <w:p w:rsidR="00A17410" w:rsidRDefault="00A17410" w:rsidP="00A17410">
      <w:pPr>
        <w:shd w:val="clear" w:color="auto" w:fill="FFFFFF"/>
        <w:spacing w:before="331"/>
        <w:jc w:val="center"/>
        <w:rPr>
          <w:b/>
          <w:sz w:val="36"/>
          <w:szCs w:val="36"/>
        </w:rPr>
      </w:pPr>
    </w:p>
    <w:p w:rsidR="00A17410" w:rsidRDefault="00E1213D" w:rsidP="004B2EE0">
      <w:pPr>
        <w:shd w:val="clear" w:color="auto" w:fill="FFFFFF"/>
        <w:spacing w:before="33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1.5. </w:t>
      </w:r>
      <w:r w:rsidR="004B2EE0">
        <w:rPr>
          <w:b/>
          <w:sz w:val="36"/>
          <w:szCs w:val="36"/>
        </w:rPr>
        <w:t>Б</w:t>
      </w:r>
      <w:r w:rsidR="00A17410" w:rsidRPr="00E432B7">
        <w:rPr>
          <w:b/>
          <w:sz w:val="36"/>
          <w:szCs w:val="36"/>
        </w:rPr>
        <w:t>юджетировани</w:t>
      </w:r>
      <w:r w:rsidR="004B2EE0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>.</w:t>
      </w:r>
    </w:p>
    <w:p w:rsidR="00E1213D" w:rsidRPr="00E1213D" w:rsidRDefault="00E1213D" w:rsidP="00A17410">
      <w:pPr>
        <w:shd w:val="clear" w:color="auto" w:fill="FFFFFF"/>
        <w:spacing w:before="331"/>
        <w:jc w:val="center"/>
        <w:rPr>
          <w:b/>
          <w:sz w:val="16"/>
          <w:szCs w:val="16"/>
        </w:rPr>
      </w:pPr>
    </w:p>
    <w:p w:rsidR="00A17410" w:rsidRPr="0088514B" w:rsidRDefault="00A17410" w:rsidP="00A17410">
      <w:pPr>
        <w:shd w:val="clear" w:color="auto" w:fill="FFFFFF"/>
        <w:spacing w:before="235"/>
        <w:ind w:left="14" w:firstLine="895"/>
        <w:rPr>
          <w:sz w:val="28"/>
          <w:szCs w:val="28"/>
        </w:rPr>
      </w:pPr>
      <w:r w:rsidRPr="00E1213D">
        <w:rPr>
          <w:b/>
          <w:spacing w:val="-2"/>
          <w:sz w:val="28"/>
          <w:szCs w:val="28"/>
        </w:rPr>
        <w:t>Бюджет</w:t>
      </w:r>
      <w:r w:rsidRPr="0088514B">
        <w:rPr>
          <w:spacing w:val="-2"/>
          <w:sz w:val="28"/>
          <w:szCs w:val="28"/>
        </w:rPr>
        <w:t xml:space="preserve"> — оперативный финансовый план, составляемый, как пра</w:t>
      </w:r>
      <w:r w:rsidRPr="0088514B">
        <w:rPr>
          <w:spacing w:val="-2"/>
          <w:sz w:val="28"/>
          <w:szCs w:val="28"/>
        </w:rPr>
        <w:softHyphen/>
        <w:t>вило, на срок до одного года, отражающий поступление и расходова</w:t>
      </w:r>
      <w:r w:rsidRPr="0088514B">
        <w:rPr>
          <w:spacing w:val="-2"/>
          <w:sz w:val="28"/>
          <w:szCs w:val="28"/>
        </w:rPr>
        <w:softHyphen/>
        <w:t xml:space="preserve">ние средств по текущей, инвестиционной и финансовой деятельности </w:t>
      </w:r>
      <w:r w:rsidRPr="0088514B">
        <w:rPr>
          <w:sz w:val="28"/>
          <w:szCs w:val="28"/>
        </w:rPr>
        <w:t>предприятия. В практике управления финансами предприятий ис</w:t>
      </w:r>
      <w:r w:rsidRPr="0088514B">
        <w:rPr>
          <w:sz w:val="28"/>
          <w:szCs w:val="28"/>
        </w:rPr>
        <w:softHyphen/>
      </w:r>
      <w:r w:rsidRPr="0088514B">
        <w:rPr>
          <w:spacing w:val="-1"/>
          <w:sz w:val="28"/>
          <w:szCs w:val="28"/>
        </w:rPr>
        <w:t>пользуют следующие виды бюджетов: текущие (операционные), фи</w:t>
      </w:r>
      <w:r w:rsidRPr="0088514B">
        <w:rPr>
          <w:spacing w:val="-1"/>
          <w:sz w:val="28"/>
          <w:szCs w:val="28"/>
        </w:rPr>
        <w:softHyphen/>
        <w:t xml:space="preserve">нансовые и капитальный (инвестиционный). На практике существует </w:t>
      </w:r>
      <w:r w:rsidRPr="0088514B">
        <w:rPr>
          <w:sz w:val="28"/>
          <w:szCs w:val="28"/>
        </w:rPr>
        <w:t>и иная классификация.</w:t>
      </w:r>
    </w:p>
    <w:p w:rsidR="00A17410" w:rsidRPr="0088514B" w:rsidRDefault="00A17410" w:rsidP="00A17410">
      <w:pPr>
        <w:shd w:val="clear" w:color="auto" w:fill="FFFFFF"/>
        <w:ind w:left="19" w:firstLine="895"/>
        <w:rPr>
          <w:sz w:val="28"/>
          <w:szCs w:val="28"/>
        </w:rPr>
      </w:pPr>
      <w:r w:rsidRPr="00E1213D">
        <w:rPr>
          <w:b/>
          <w:sz w:val="28"/>
          <w:szCs w:val="28"/>
        </w:rPr>
        <w:t>Бюджетирование</w:t>
      </w:r>
      <w:r w:rsidRPr="0088514B">
        <w:rPr>
          <w:sz w:val="28"/>
          <w:szCs w:val="28"/>
        </w:rPr>
        <w:t xml:space="preserve"> — процесс разработки конкретных бюджетов в </w:t>
      </w:r>
      <w:r w:rsidRPr="0088514B">
        <w:rPr>
          <w:spacing w:val="-1"/>
          <w:sz w:val="28"/>
          <w:szCs w:val="28"/>
        </w:rPr>
        <w:t>соответствии с целями оперативного планирования (например, бюд</w:t>
      </w:r>
      <w:r w:rsidRPr="0088514B">
        <w:rPr>
          <w:spacing w:val="-1"/>
          <w:sz w:val="28"/>
          <w:szCs w:val="28"/>
        </w:rPr>
        <w:softHyphen/>
        <w:t>жет доходов и расходов на предстоящий год, квартал или месяц).</w:t>
      </w:r>
    </w:p>
    <w:p w:rsidR="00A17410" w:rsidRPr="0088514B" w:rsidRDefault="00A17410" w:rsidP="00A17410">
      <w:pPr>
        <w:shd w:val="clear" w:color="auto" w:fill="FFFFFF"/>
        <w:spacing w:before="115"/>
        <w:ind w:left="10" w:right="5" w:firstLine="890"/>
        <w:rPr>
          <w:sz w:val="28"/>
          <w:szCs w:val="28"/>
        </w:rPr>
      </w:pPr>
      <w:r w:rsidRPr="0088514B">
        <w:rPr>
          <w:sz w:val="28"/>
          <w:szCs w:val="28"/>
        </w:rPr>
        <w:t>Бюджетирование является достаточно сложным процессом, по</w:t>
      </w:r>
      <w:r w:rsidRPr="0088514B">
        <w:rPr>
          <w:sz w:val="28"/>
          <w:szCs w:val="28"/>
        </w:rPr>
        <w:softHyphen/>
        <w:t>скольку при этом требуется неоднократная обработка большого объема информации. Наибольшего эффекта можно достичь, автоматизиро</w:t>
      </w:r>
      <w:r w:rsidRPr="0088514B">
        <w:rPr>
          <w:sz w:val="28"/>
          <w:szCs w:val="28"/>
        </w:rPr>
        <w:softHyphen/>
        <w:t>вав процесс, а, следовательно, создавая или используя специализиро</w:t>
      </w:r>
      <w:r w:rsidRPr="0088514B">
        <w:rPr>
          <w:sz w:val="28"/>
          <w:szCs w:val="28"/>
        </w:rPr>
        <w:softHyphen/>
        <w:t>ванное программное обеспечение (информационные системы).</w:t>
      </w:r>
    </w:p>
    <w:p w:rsidR="00A17410" w:rsidRDefault="00A17410" w:rsidP="00A17410">
      <w:pPr>
        <w:shd w:val="clear" w:color="auto" w:fill="FFFFFF"/>
        <w:ind w:left="5" w:right="5" w:firstLine="895"/>
        <w:rPr>
          <w:sz w:val="28"/>
          <w:szCs w:val="28"/>
        </w:rPr>
      </w:pPr>
      <w:r>
        <w:rPr>
          <w:b/>
          <w:sz w:val="28"/>
          <w:szCs w:val="28"/>
        </w:rPr>
        <w:t>Принципы</w:t>
      </w:r>
      <w:r w:rsidRPr="00720E8E">
        <w:rPr>
          <w:b/>
          <w:sz w:val="28"/>
          <w:szCs w:val="28"/>
        </w:rPr>
        <w:t xml:space="preserve"> бюджетирования</w:t>
      </w:r>
      <w:r w:rsidRPr="0088514B">
        <w:rPr>
          <w:sz w:val="28"/>
          <w:szCs w:val="28"/>
        </w:rPr>
        <w:t>:</w:t>
      </w:r>
    </w:p>
    <w:p w:rsidR="00A17410" w:rsidRDefault="00A17410" w:rsidP="00A17410">
      <w:pPr>
        <w:widowControl w:val="0"/>
        <w:numPr>
          <w:ilvl w:val="0"/>
          <w:numId w:val="36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ind w:right="5"/>
        <w:rPr>
          <w:sz w:val="28"/>
          <w:szCs w:val="28"/>
        </w:rPr>
      </w:pPr>
      <w:r w:rsidRPr="0088514B">
        <w:rPr>
          <w:sz w:val="28"/>
          <w:szCs w:val="28"/>
        </w:rPr>
        <w:t xml:space="preserve">непрерывное составление и корректировка бюджетов; </w:t>
      </w:r>
    </w:p>
    <w:p w:rsidR="00A17410" w:rsidRDefault="00A17410" w:rsidP="00A17410">
      <w:pPr>
        <w:widowControl w:val="0"/>
        <w:numPr>
          <w:ilvl w:val="0"/>
          <w:numId w:val="36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ind w:right="5"/>
        <w:rPr>
          <w:sz w:val="28"/>
          <w:szCs w:val="28"/>
        </w:rPr>
      </w:pPr>
      <w:r w:rsidRPr="0088514B">
        <w:rPr>
          <w:i/>
          <w:iCs/>
          <w:sz w:val="28"/>
          <w:szCs w:val="28"/>
        </w:rPr>
        <w:t xml:space="preserve"> </w:t>
      </w:r>
      <w:r w:rsidRPr="0088514B">
        <w:rPr>
          <w:sz w:val="28"/>
          <w:szCs w:val="28"/>
        </w:rPr>
        <w:t>конфиденциальность;</w:t>
      </w:r>
    </w:p>
    <w:p w:rsidR="00A17410" w:rsidRDefault="00A17410" w:rsidP="00A17410">
      <w:pPr>
        <w:widowControl w:val="0"/>
        <w:numPr>
          <w:ilvl w:val="0"/>
          <w:numId w:val="36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ind w:right="5"/>
        <w:rPr>
          <w:sz w:val="28"/>
          <w:szCs w:val="28"/>
        </w:rPr>
      </w:pPr>
      <w:r w:rsidRPr="0088514B">
        <w:rPr>
          <w:sz w:val="28"/>
          <w:szCs w:val="28"/>
        </w:rPr>
        <w:t>унифицированность форматов, процедур и регламентов;</w:t>
      </w:r>
    </w:p>
    <w:p w:rsidR="00A17410" w:rsidRPr="0088514B" w:rsidRDefault="00A17410" w:rsidP="00A17410">
      <w:pPr>
        <w:widowControl w:val="0"/>
        <w:numPr>
          <w:ilvl w:val="0"/>
          <w:numId w:val="36"/>
        </w:numPr>
        <w:suppressLineNumbers w:val="0"/>
        <w:shd w:val="clear" w:color="auto" w:fill="FFFFFF"/>
        <w:suppressAutoHyphens w:val="0"/>
        <w:autoSpaceDE w:val="0"/>
        <w:autoSpaceDN w:val="0"/>
        <w:adjustRightInd w:val="0"/>
        <w:ind w:right="5"/>
        <w:rPr>
          <w:sz w:val="28"/>
          <w:szCs w:val="28"/>
        </w:rPr>
      </w:pPr>
      <w:r w:rsidRPr="0088514B">
        <w:rPr>
          <w:sz w:val="28"/>
          <w:szCs w:val="28"/>
        </w:rPr>
        <w:t>следование постулатам теории финансового менеджмента</w:t>
      </w:r>
      <w:r w:rsidRPr="00720E8E"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в сочетании с национальной спецификой.</w:t>
      </w:r>
    </w:p>
    <w:p w:rsidR="00A17410" w:rsidRPr="00720E8E" w:rsidRDefault="00A17410" w:rsidP="00A17410">
      <w:pPr>
        <w:shd w:val="clear" w:color="auto" w:fill="FFFFFF"/>
        <w:spacing w:before="322"/>
        <w:jc w:val="center"/>
        <w:rPr>
          <w:sz w:val="32"/>
          <w:szCs w:val="32"/>
        </w:rPr>
      </w:pPr>
      <w:r w:rsidRPr="00720E8E">
        <w:rPr>
          <w:b/>
          <w:bCs/>
          <w:spacing w:val="-6"/>
          <w:sz w:val="32"/>
          <w:szCs w:val="32"/>
        </w:rPr>
        <w:t xml:space="preserve">Примерный план действий по определению </w:t>
      </w:r>
      <w:r w:rsidRPr="00720E8E">
        <w:rPr>
          <w:b/>
          <w:bCs/>
          <w:spacing w:val="-4"/>
          <w:sz w:val="32"/>
          <w:szCs w:val="32"/>
        </w:rPr>
        <w:t>назначения бюджетирования в компании</w:t>
      </w:r>
    </w:p>
    <w:p w:rsidR="00A17410" w:rsidRPr="0088514B" w:rsidRDefault="00A17410" w:rsidP="00A17410">
      <w:pPr>
        <w:widowControl w:val="0"/>
        <w:numPr>
          <w:ilvl w:val="0"/>
          <w:numId w:val="28"/>
        </w:numPr>
        <w:suppressLineNumbers w:val="0"/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before="149"/>
        <w:ind w:left="10" w:right="10" w:firstLine="307"/>
        <w:rPr>
          <w:b/>
          <w:bCs/>
          <w:spacing w:val="-2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88514B">
        <w:rPr>
          <w:spacing w:val="-2"/>
          <w:sz w:val="28"/>
          <w:szCs w:val="28"/>
        </w:rPr>
        <w:t>Определить миссию, главные финансовые и нефинансовые цели ком</w:t>
      </w:r>
      <w:r w:rsidRPr="0088514B">
        <w:rPr>
          <w:spacing w:val="-2"/>
          <w:sz w:val="28"/>
          <w:szCs w:val="28"/>
        </w:rPr>
        <w:softHyphen/>
      </w:r>
      <w:r w:rsidRPr="0088514B">
        <w:rPr>
          <w:sz w:val="28"/>
          <w:szCs w:val="28"/>
        </w:rPr>
        <w:t>пании.</w:t>
      </w:r>
    </w:p>
    <w:p w:rsidR="00A17410" w:rsidRPr="0088514B" w:rsidRDefault="00A17410" w:rsidP="00A17410">
      <w:pPr>
        <w:widowControl w:val="0"/>
        <w:numPr>
          <w:ilvl w:val="0"/>
          <w:numId w:val="28"/>
        </w:numPr>
        <w:suppressLineNumbers w:val="0"/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ind w:left="10" w:right="14" w:firstLine="307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Наметить объекты бюджетирования в соответствии с уровнями уп</w:t>
      </w:r>
      <w:r w:rsidRPr="0088514B">
        <w:rPr>
          <w:sz w:val="28"/>
          <w:szCs w:val="28"/>
        </w:rPr>
        <w:softHyphen/>
        <w:t>равления.</w:t>
      </w:r>
    </w:p>
    <w:p w:rsidR="00A17410" w:rsidRPr="0088514B" w:rsidRDefault="00A17410" w:rsidP="00A17410">
      <w:pPr>
        <w:widowControl w:val="0"/>
        <w:numPr>
          <w:ilvl w:val="0"/>
          <w:numId w:val="28"/>
        </w:numPr>
        <w:suppressLineNumbers w:val="0"/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before="5"/>
        <w:ind w:left="10" w:right="10" w:firstLine="307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Выбрать показатели, которые необходимы для контроля за дости</w:t>
      </w:r>
      <w:r w:rsidRPr="0088514B">
        <w:rPr>
          <w:sz w:val="28"/>
          <w:szCs w:val="28"/>
        </w:rPr>
        <w:softHyphen/>
        <w:t>жением поставленных целей.</w:t>
      </w:r>
    </w:p>
    <w:p w:rsidR="00A17410" w:rsidRPr="0088514B" w:rsidRDefault="00A17410" w:rsidP="00A17410">
      <w:pPr>
        <w:widowControl w:val="0"/>
        <w:numPr>
          <w:ilvl w:val="0"/>
          <w:numId w:val="28"/>
        </w:numPr>
        <w:suppressLineNumbers w:val="0"/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ind w:left="10" w:right="5" w:firstLine="307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Поставить задачи, которые призвано решить бюджетирование в компании.</w:t>
      </w:r>
    </w:p>
    <w:p w:rsidR="00A17410" w:rsidRDefault="00A17410" w:rsidP="00A17410">
      <w:pPr>
        <w:widowControl w:val="0"/>
        <w:numPr>
          <w:ilvl w:val="0"/>
          <w:numId w:val="28"/>
        </w:numPr>
        <w:suppressLineNumbers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before="5"/>
        <w:ind w:left="10" w:firstLine="322"/>
        <w:rPr>
          <w:sz w:val="28"/>
          <w:szCs w:val="28"/>
        </w:rPr>
      </w:pPr>
      <w:r w:rsidRPr="0088514B">
        <w:rPr>
          <w:spacing w:val="-1"/>
          <w:sz w:val="28"/>
          <w:szCs w:val="28"/>
        </w:rPr>
        <w:t>Оформить в виде внутренних нормативных документов назначение</w:t>
      </w:r>
      <w:r w:rsidRPr="0088514B">
        <w:rPr>
          <w:spacing w:val="-1"/>
          <w:sz w:val="28"/>
          <w:szCs w:val="28"/>
        </w:rPr>
        <w:br/>
      </w:r>
      <w:r w:rsidRPr="0088514B">
        <w:rPr>
          <w:sz w:val="28"/>
          <w:szCs w:val="28"/>
        </w:rPr>
        <w:t>бюджетирования в компании (Положение о бюджети</w:t>
      </w:r>
      <w:r w:rsidRPr="0088514B">
        <w:rPr>
          <w:sz w:val="28"/>
          <w:szCs w:val="28"/>
        </w:rPr>
        <w:softHyphen/>
        <w:t>ровании).</w:t>
      </w:r>
    </w:p>
    <w:p w:rsidR="004B2EE0" w:rsidRDefault="004B2EE0" w:rsidP="00A17410">
      <w:pPr>
        <w:ind w:firstLine="900"/>
        <w:rPr>
          <w:sz w:val="28"/>
          <w:szCs w:val="28"/>
        </w:rPr>
      </w:pPr>
    </w:p>
    <w:p w:rsidR="00A17410" w:rsidRDefault="00A17410" w:rsidP="00A17410">
      <w:pPr>
        <w:ind w:firstLine="900"/>
        <w:rPr>
          <w:sz w:val="28"/>
          <w:szCs w:val="28"/>
        </w:rPr>
      </w:pPr>
      <w:r w:rsidRPr="0088514B">
        <w:rPr>
          <w:sz w:val="28"/>
          <w:szCs w:val="28"/>
        </w:rPr>
        <w:t xml:space="preserve">Применяемые в финансовом планировании </w:t>
      </w:r>
      <w:r w:rsidRPr="00837FBF">
        <w:rPr>
          <w:b/>
          <w:sz w:val="28"/>
          <w:szCs w:val="28"/>
        </w:rPr>
        <w:t>виды бюджетов</w:t>
      </w:r>
      <w:r>
        <w:rPr>
          <w:sz w:val="28"/>
          <w:szCs w:val="28"/>
        </w:rPr>
        <w:t xml:space="preserve"> можно </w:t>
      </w:r>
      <w:r w:rsidRPr="0088514B">
        <w:rPr>
          <w:sz w:val="28"/>
          <w:szCs w:val="28"/>
        </w:rPr>
        <w:t>разделить на четыре основные группы:</w:t>
      </w:r>
    </w:p>
    <w:p w:rsidR="00A17410" w:rsidRDefault="00A17410" w:rsidP="00A17410">
      <w:pPr>
        <w:widowControl w:val="0"/>
        <w:numPr>
          <w:ilvl w:val="0"/>
          <w:numId w:val="37"/>
        </w:numPr>
        <w:suppressLineNumbers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7FBF">
        <w:rPr>
          <w:b/>
          <w:sz w:val="28"/>
          <w:szCs w:val="28"/>
        </w:rPr>
        <w:t>основные</w:t>
      </w:r>
      <w:r w:rsidRPr="0088514B">
        <w:rPr>
          <w:sz w:val="28"/>
          <w:szCs w:val="28"/>
        </w:rPr>
        <w:t xml:space="preserve"> бюджеты (бюджет доходов и расходов, бюджет движения</w:t>
      </w:r>
      <w:r w:rsidRPr="0088514B">
        <w:rPr>
          <w:sz w:val="28"/>
          <w:szCs w:val="28"/>
        </w:rPr>
        <w:br/>
        <w:t>денежных средств, расчетный баланс);</w:t>
      </w:r>
    </w:p>
    <w:p w:rsidR="00A17410" w:rsidRDefault="00A17410" w:rsidP="00A17410">
      <w:pPr>
        <w:widowControl w:val="0"/>
        <w:numPr>
          <w:ilvl w:val="0"/>
          <w:numId w:val="37"/>
        </w:numPr>
        <w:suppressLineNumbers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7FBF">
        <w:rPr>
          <w:b/>
          <w:sz w:val="28"/>
          <w:szCs w:val="28"/>
        </w:rPr>
        <w:t xml:space="preserve">операционные </w:t>
      </w:r>
      <w:r w:rsidRPr="0088514B">
        <w:rPr>
          <w:sz w:val="28"/>
          <w:szCs w:val="28"/>
        </w:rPr>
        <w:t>бюджеты (бюджет продаж, бюджет прямых материаль</w:t>
      </w:r>
      <w:r w:rsidRPr="0088514B">
        <w:rPr>
          <w:sz w:val="28"/>
          <w:szCs w:val="28"/>
        </w:rPr>
        <w:softHyphen/>
        <w:t>ных затрат, бюджет управленческих расходов и др.);</w:t>
      </w:r>
    </w:p>
    <w:p w:rsidR="00A17410" w:rsidRPr="00837FBF" w:rsidRDefault="00A17410" w:rsidP="00A17410">
      <w:pPr>
        <w:widowControl w:val="0"/>
        <w:numPr>
          <w:ilvl w:val="0"/>
          <w:numId w:val="37"/>
        </w:numPr>
        <w:suppressLineNumbers w:val="0"/>
        <w:shd w:val="clear" w:color="auto" w:fill="FFFFFF"/>
        <w:tabs>
          <w:tab w:val="left" w:pos="206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7FBF">
        <w:rPr>
          <w:b/>
          <w:sz w:val="28"/>
          <w:szCs w:val="28"/>
        </w:rPr>
        <w:t>вспомогательные</w:t>
      </w:r>
      <w:r w:rsidRPr="00837FBF">
        <w:rPr>
          <w:sz w:val="28"/>
          <w:szCs w:val="28"/>
        </w:rPr>
        <w:t xml:space="preserve"> </w:t>
      </w:r>
      <w:r w:rsidRPr="00837FBF">
        <w:rPr>
          <w:bCs/>
          <w:sz w:val="28"/>
          <w:szCs w:val="28"/>
        </w:rPr>
        <w:t xml:space="preserve">бюджеты </w:t>
      </w:r>
      <w:r w:rsidRPr="00837FBF">
        <w:rPr>
          <w:sz w:val="28"/>
          <w:szCs w:val="28"/>
        </w:rPr>
        <w:t>(бюджеты налогов, план капитальных (пер</w:t>
      </w:r>
      <w:r w:rsidRPr="00837FBF">
        <w:rPr>
          <w:sz w:val="28"/>
          <w:szCs w:val="28"/>
        </w:rPr>
        <w:softHyphen/>
        <w:t>воначальных) затрат, кредитный план и др.);</w:t>
      </w:r>
    </w:p>
    <w:p w:rsidR="00A17410" w:rsidRPr="0088514B" w:rsidRDefault="00A17410" w:rsidP="00A17410">
      <w:pPr>
        <w:widowControl w:val="0"/>
        <w:numPr>
          <w:ilvl w:val="0"/>
          <w:numId w:val="37"/>
        </w:numPr>
        <w:suppressLineNumbers w:val="0"/>
        <w:shd w:val="clear" w:color="auto" w:fill="FFFFFF"/>
        <w:tabs>
          <w:tab w:val="left" w:pos="206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8514B">
        <w:rPr>
          <w:b/>
          <w:bCs/>
          <w:sz w:val="28"/>
          <w:szCs w:val="28"/>
        </w:rPr>
        <w:t xml:space="preserve">дополнительные </w:t>
      </w:r>
      <w:r w:rsidRPr="00837FBF">
        <w:rPr>
          <w:bCs/>
          <w:sz w:val="28"/>
          <w:szCs w:val="28"/>
        </w:rPr>
        <w:t>(специальные) бюджеты</w:t>
      </w:r>
      <w:r w:rsidRPr="0088514B">
        <w:rPr>
          <w:b/>
          <w:bCs/>
          <w:sz w:val="28"/>
          <w:szCs w:val="28"/>
        </w:rPr>
        <w:t xml:space="preserve"> </w:t>
      </w:r>
      <w:r w:rsidRPr="0088514B">
        <w:rPr>
          <w:sz w:val="28"/>
          <w:szCs w:val="28"/>
        </w:rPr>
        <w:t>(бюджеты распределения прибыли, бюджеты отдельных проектов и программ)</w:t>
      </w:r>
      <w:r w:rsidR="00056619">
        <w:rPr>
          <w:rStyle w:val="a7"/>
          <w:sz w:val="28"/>
          <w:szCs w:val="28"/>
        </w:rPr>
        <w:footnoteReference w:id="2"/>
      </w:r>
      <w:r w:rsidRPr="0088514B">
        <w:rPr>
          <w:sz w:val="28"/>
          <w:szCs w:val="28"/>
        </w:rPr>
        <w:t>.</w:t>
      </w:r>
    </w:p>
    <w:p w:rsidR="00A17410" w:rsidRPr="0088514B" w:rsidRDefault="00A17410" w:rsidP="00A17410">
      <w:pPr>
        <w:rPr>
          <w:sz w:val="28"/>
          <w:szCs w:val="28"/>
        </w:rPr>
      </w:pPr>
    </w:p>
    <w:p w:rsidR="00A17410" w:rsidRPr="0088514B" w:rsidRDefault="00A17410" w:rsidP="00A17410">
      <w:pPr>
        <w:shd w:val="clear" w:color="auto" w:fill="FFFFFF"/>
        <w:ind w:firstLine="900"/>
        <w:rPr>
          <w:sz w:val="28"/>
          <w:szCs w:val="28"/>
        </w:rPr>
      </w:pPr>
      <w:r w:rsidRPr="0088514B">
        <w:rPr>
          <w:sz w:val="28"/>
          <w:szCs w:val="28"/>
        </w:rPr>
        <w:t xml:space="preserve">Все эти бюджеты нужны для составления так называемого </w:t>
      </w:r>
      <w:r w:rsidRPr="0088514B">
        <w:rPr>
          <w:b/>
          <w:bCs/>
          <w:sz w:val="28"/>
          <w:szCs w:val="28"/>
        </w:rPr>
        <w:t>свод</w:t>
      </w:r>
      <w:r w:rsidRPr="0088514B">
        <w:rPr>
          <w:b/>
          <w:bCs/>
          <w:sz w:val="28"/>
          <w:szCs w:val="28"/>
        </w:rPr>
        <w:softHyphen/>
        <w:t>ного производственного, или основного, бюджета (мастер</w:t>
      </w:r>
      <w:r>
        <w:rPr>
          <w:b/>
          <w:bCs/>
          <w:sz w:val="28"/>
          <w:szCs w:val="28"/>
        </w:rPr>
        <w:t xml:space="preserve"> </w:t>
      </w:r>
      <w:r w:rsidRPr="0088514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88514B">
        <w:rPr>
          <w:b/>
          <w:bCs/>
          <w:sz w:val="28"/>
          <w:szCs w:val="28"/>
        </w:rPr>
        <w:t>бюджета).</w:t>
      </w:r>
    </w:p>
    <w:p w:rsidR="00A17410" w:rsidRPr="0088514B" w:rsidRDefault="00A17410" w:rsidP="00A17410">
      <w:pPr>
        <w:shd w:val="clear" w:color="auto" w:fill="FFFFFF"/>
        <w:ind w:left="5" w:right="5" w:firstLine="895"/>
        <w:rPr>
          <w:sz w:val="28"/>
          <w:szCs w:val="28"/>
        </w:rPr>
      </w:pPr>
      <w:r w:rsidRPr="0088514B">
        <w:rPr>
          <w:b/>
          <w:bCs/>
          <w:spacing w:val="-1"/>
          <w:sz w:val="28"/>
          <w:szCs w:val="28"/>
        </w:rPr>
        <w:t>Мастер-бюджет (сводный производственный или основной бюд</w:t>
      </w:r>
      <w:r w:rsidRPr="0088514B">
        <w:rPr>
          <w:b/>
          <w:bCs/>
          <w:spacing w:val="-1"/>
          <w:sz w:val="28"/>
          <w:szCs w:val="28"/>
        </w:rPr>
        <w:softHyphen/>
      </w:r>
      <w:r w:rsidRPr="0088514B">
        <w:rPr>
          <w:b/>
          <w:bCs/>
          <w:sz w:val="28"/>
          <w:szCs w:val="28"/>
        </w:rPr>
        <w:t>жет)</w:t>
      </w:r>
      <w:r>
        <w:rPr>
          <w:b/>
          <w:bCs/>
          <w:sz w:val="28"/>
          <w:szCs w:val="28"/>
        </w:rPr>
        <w:t xml:space="preserve"> </w:t>
      </w:r>
      <w:r w:rsidRPr="0088514B">
        <w:rPr>
          <w:sz w:val="28"/>
          <w:szCs w:val="28"/>
        </w:rPr>
        <w:t xml:space="preserve">— это совокупность взаимосвязанных между собой </w:t>
      </w:r>
      <w:r w:rsidRPr="0088514B">
        <w:rPr>
          <w:b/>
          <w:bCs/>
          <w:sz w:val="28"/>
          <w:szCs w:val="28"/>
        </w:rPr>
        <w:t>трех основ</w:t>
      </w:r>
      <w:r w:rsidRPr="0088514B">
        <w:rPr>
          <w:b/>
          <w:bCs/>
          <w:sz w:val="28"/>
          <w:szCs w:val="28"/>
        </w:rPr>
        <w:softHyphen/>
      </w:r>
      <w:r w:rsidRPr="0088514B">
        <w:rPr>
          <w:b/>
          <w:bCs/>
          <w:spacing w:val="-2"/>
          <w:sz w:val="28"/>
          <w:szCs w:val="28"/>
        </w:rPr>
        <w:t xml:space="preserve">ных бюджетов </w:t>
      </w:r>
      <w:r w:rsidRPr="0088514B">
        <w:rPr>
          <w:spacing w:val="-2"/>
          <w:sz w:val="28"/>
          <w:szCs w:val="28"/>
        </w:rPr>
        <w:t xml:space="preserve">компании плюс </w:t>
      </w:r>
      <w:r w:rsidRPr="00C967EA">
        <w:rPr>
          <w:bCs/>
          <w:spacing w:val="-2"/>
          <w:sz w:val="28"/>
          <w:szCs w:val="28"/>
        </w:rPr>
        <w:t>набор операционных и вспомогатель</w:t>
      </w:r>
      <w:r w:rsidRPr="00C967EA">
        <w:rPr>
          <w:bCs/>
          <w:spacing w:val="-2"/>
          <w:sz w:val="28"/>
          <w:szCs w:val="28"/>
        </w:rPr>
        <w:softHyphen/>
      </w:r>
      <w:r w:rsidRPr="00C967EA">
        <w:rPr>
          <w:bCs/>
          <w:sz w:val="28"/>
          <w:szCs w:val="28"/>
        </w:rPr>
        <w:t xml:space="preserve">ных бюджетов, </w:t>
      </w:r>
      <w:r w:rsidRPr="00C967EA">
        <w:rPr>
          <w:sz w:val="28"/>
          <w:szCs w:val="28"/>
        </w:rPr>
        <w:t>необходимых для их</w:t>
      </w:r>
      <w:r w:rsidRPr="0088514B">
        <w:rPr>
          <w:sz w:val="28"/>
          <w:szCs w:val="28"/>
        </w:rPr>
        <w:t xml:space="preserve"> составления. </w:t>
      </w:r>
    </w:p>
    <w:p w:rsidR="00A17410" w:rsidRPr="0088514B" w:rsidRDefault="00A17410" w:rsidP="00A17410">
      <w:pPr>
        <w:shd w:val="clear" w:color="auto" w:fill="FFFFFF"/>
        <w:ind w:right="5" w:firstLine="900"/>
        <w:rPr>
          <w:sz w:val="28"/>
          <w:szCs w:val="28"/>
        </w:rPr>
      </w:pPr>
      <w:r w:rsidRPr="0088514B">
        <w:rPr>
          <w:sz w:val="28"/>
          <w:szCs w:val="28"/>
        </w:rPr>
        <w:t>Если мастер-бюджет составляется для предприятия или компании в целом, то расчет доходов и расходов ведется для всех продуктов (изделий и услуг), всех видов бизнеса без выделения бюджетной (фи</w:t>
      </w:r>
      <w:r w:rsidRPr="0088514B">
        <w:rPr>
          <w:sz w:val="28"/>
          <w:szCs w:val="28"/>
        </w:rPr>
        <w:softHyphen/>
        <w:t>нансовой и инвестиционной) составляющей каждого из них. Мастер-бюджет (по аналогии и по сходной технологии с таким же бюджетом для компании в целом) может быть составлен и для отдельной состав</w:t>
      </w:r>
      <w:r w:rsidRPr="0088514B">
        <w:rPr>
          <w:sz w:val="28"/>
          <w:szCs w:val="28"/>
        </w:rPr>
        <w:softHyphen/>
        <w:t>ляющей компании (структурного подразделения, бизнеса, контракта, группы продуктов) с последующей консолидацией в сводные мас</w:t>
      </w:r>
      <w:r w:rsidRPr="0088514B">
        <w:rPr>
          <w:sz w:val="28"/>
          <w:szCs w:val="28"/>
        </w:rPr>
        <w:softHyphen/>
        <w:t>тер</w:t>
      </w: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бюджеты уже для всей организации</w:t>
      </w:r>
    </w:p>
    <w:p w:rsidR="00A17410" w:rsidRPr="00C967EA" w:rsidRDefault="00A17410" w:rsidP="00A17410">
      <w:pPr>
        <w:shd w:val="clear" w:color="auto" w:fill="FFFFFF"/>
        <w:ind w:left="10" w:firstLine="890"/>
        <w:rPr>
          <w:sz w:val="28"/>
          <w:szCs w:val="28"/>
        </w:rPr>
      </w:pPr>
      <w:r w:rsidRPr="0088514B">
        <w:rPr>
          <w:b/>
          <w:bCs/>
          <w:sz w:val="28"/>
          <w:szCs w:val="28"/>
        </w:rPr>
        <w:t xml:space="preserve">Основные бюджеты </w:t>
      </w:r>
      <w:r w:rsidRPr="0088514B">
        <w:rPr>
          <w:sz w:val="28"/>
          <w:szCs w:val="28"/>
        </w:rPr>
        <w:t>собственно и предназначены для управления финансами предприятия, оценки финансового состояния бизнеса для выполнения всех тех управленческих задач, о которых шла речь выше. Основные бюджеты позволяют руководителям иметь всю необходимую информацию для оценки финансового положения компании и контро</w:t>
      </w:r>
      <w:r w:rsidRPr="0088514B">
        <w:rPr>
          <w:sz w:val="28"/>
          <w:szCs w:val="28"/>
        </w:rPr>
        <w:softHyphen/>
        <w:t xml:space="preserve">ля за его изменением, для оценки финансовой состоятельности бизнеса и инвестиционной привлекательности проекта. </w:t>
      </w:r>
    </w:p>
    <w:p w:rsidR="00A17410" w:rsidRPr="0088514B" w:rsidRDefault="00A17410" w:rsidP="00A17410">
      <w:pPr>
        <w:shd w:val="clear" w:color="auto" w:fill="FFFFFF"/>
        <w:ind w:left="19" w:firstLine="881"/>
        <w:rPr>
          <w:sz w:val="28"/>
          <w:szCs w:val="28"/>
        </w:rPr>
      </w:pPr>
      <w:r w:rsidRPr="0088514B">
        <w:rPr>
          <w:b/>
          <w:bCs/>
          <w:spacing w:val="-2"/>
          <w:sz w:val="28"/>
          <w:szCs w:val="28"/>
        </w:rPr>
        <w:t xml:space="preserve">Операционные и вспомогательные бюджеты </w:t>
      </w:r>
      <w:r w:rsidRPr="0088514B">
        <w:rPr>
          <w:spacing w:val="-2"/>
          <w:sz w:val="28"/>
          <w:szCs w:val="28"/>
        </w:rPr>
        <w:t xml:space="preserve">нужны прежде всего </w:t>
      </w:r>
      <w:r w:rsidRPr="0088514B">
        <w:rPr>
          <w:sz w:val="28"/>
          <w:szCs w:val="28"/>
        </w:rPr>
        <w:t>для увязки натуральных показателей планирования (кг, шт.) со сто</w:t>
      </w:r>
      <w:r w:rsidRPr="0088514B">
        <w:rPr>
          <w:sz w:val="28"/>
          <w:szCs w:val="28"/>
        </w:rPr>
        <w:softHyphen/>
        <w:t>имостными, для более точного составления основных бюджетов, оп</w:t>
      </w:r>
      <w:r w:rsidRPr="0088514B">
        <w:rPr>
          <w:sz w:val="28"/>
          <w:szCs w:val="28"/>
        </w:rPr>
        <w:softHyphen/>
        <w:t>ределения наиболее важных пропорций, ограничений и допущений,</w:t>
      </w: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 xml:space="preserve">которые стоит учитывать при составлении основных бюджетов. </w:t>
      </w:r>
    </w:p>
    <w:p w:rsidR="00A17410" w:rsidRPr="0088514B" w:rsidRDefault="00A17410" w:rsidP="00A17410">
      <w:pPr>
        <w:shd w:val="clear" w:color="auto" w:fill="FFFFFF"/>
        <w:ind w:right="5" w:firstLine="900"/>
        <w:rPr>
          <w:sz w:val="28"/>
          <w:szCs w:val="28"/>
        </w:rPr>
      </w:pPr>
      <w:r w:rsidRPr="0088514B">
        <w:rPr>
          <w:b/>
          <w:bCs/>
          <w:sz w:val="28"/>
          <w:szCs w:val="28"/>
        </w:rPr>
        <w:t xml:space="preserve">Специальные бюджеты </w:t>
      </w:r>
      <w:r w:rsidRPr="0088514B">
        <w:rPr>
          <w:sz w:val="28"/>
          <w:szCs w:val="28"/>
        </w:rPr>
        <w:t>(вспомогательные и дополнительные) не</w:t>
      </w:r>
      <w:r w:rsidRPr="0088514B">
        <w:rPr>
          <w:sz w:val="28"/>
          <w:szCs w:val="28"/>
        </w:rPr>
        <w:softHyphen/>
        <w:t>обходимы для более точного определения целевых показателей и нор</w:t>
      </w:r>
      <w:r w:rsidRPr="0088514B">
        <w:rPr>
          <w:sz w:val="28"/>
          <w:szCs w:val="28"/>
        </w:rPr>
        <w:softHyphen/>
        <w:t>мативов финансового планирования, более точного учета особеннос</w:t>
      </w:r>
      <w:r w:rsidRPr="0088514B">
        <w:rPr>
          <w:sz w:val="28"/>
          <w:szCs w:val="28"/>
        </w:rPr>
        <w:softHyphen/>
        <w:t>тей местного (регионального) налогообложения. Набор специальных бюджетов, как и операционных, может определяться самостоятельно руководителями предприятия или фирмы в зависимости от специфики хозяйственной деятельности.</w:t>
      </w:r>
    </w:p>
    <w:p w:rsidR="00A17410" w:rsidRPr="0088514B" w:rsidRDefault="00A17410" w:rsidP="00A17410">
      <w:pPr>
        <w:shd w:val="clear" w:color="auto" w:fill="FFFFFF"/>
        <w:spacing w:before="307"/>
        <w:ind w:left="1373"/>
        <w:rPr>
          <w:sz w:val="28"/>
          <w:szCs w:val="28"/>
        </w:rPr>
      </w:pPr>
      <w:r w:rsidRPr="0088514B">
        <w:rPr>
          <w:b/>
          <w:bCs/>
          <w:spacing w:val="-4"/>
          <w:sz w:val="28"/>
          <w:szCs w:val="28"/>
        </w:rPr>
        <w:t>Типология внутрифирменных бюджетов</w:t>
      </w:r>
    </w:p>
    <w:p w:rsidR="00A17410" w:rsidRPr="0088514B" w:rsidRDefault="00A17410" w:rsidP="00A17410">
      <w:pPr>
        <w:shd w:val="clear" w:color="auto" w:fill="FFFFFF"/>
        <w:spacing w:before="149"/>
        <w:ind w:left="278"/>
        <w:rPr>
          <w:sz w:val="28"/>
          <w:szCs w:val="28"/>
        </w:rPr>
      </w:pPr>
      <w:r w:rsidRPr="0088514B">
        <w:rPr>
          <w:sz w:val="28"/>
          <w:szCs w:val="28"/>
        </w:rPr>
        <w:t>Составные элементы мастер</w:t>
      </w:r>
      <w:r w:rsidR="004B2EE0"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-</w:t>
      </w:r>
      <w:r w:rsidR="004B2EE0"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бюджета</w:t>
      </w:r>
    </w:p>
    <w:p w:rsidR="00A17410" w:rsidRPr="0088514B" w:rsidRDefault="00A17410" w:rsidP="004B2EE0">
      <w:pPr>
        <w:shd w:val="clear" w:color="auto" w:fill="FFFFFF"/>
        <w:tabs>
          <w:tab w:val="left" w:pos="494"/>
        </w:tabs>
        <w:ind w:firstLine="588"/>
        <w:rPr>
          <w:sz w:val="28"/>
          <w:szCs w:val="28"/>
        </w:rPr>
      </w:pPr>
      <w:r w:rsidRPr="0088514B">
        <w:rPr>
          <w:spacing w:val="-22"/>
          <w:sz w:val="28"/>
          <w:szCs w:val="28"/>
        </w:rPr>
        <w:t>1.</w:t>
      </w:r>
      <w:r w:rsidRPr="0088514B">
        <w:rPr>
          <w:sz w:val="28"/>
          <w:szCs w:val="28"/>
        </w:rPr>
        <w:tab/>
        <w:t>Основные бюджеты</w:t>
      </w:r>
    </w:p>
    <w:p w:rsidR="00A17410" w:rsidRPr="0088514B" w:rsidRDefault="004B2EE0" w:rsidP="00A17410">
      <w:pPr>
        <w:widowControl w:val="0"/>
        <w:numPr>
          <w:ilvl w:val="0"/>
          <w:numId w:val="29"/>
        </w:numPr>
        <w:suppressLineNumbers w:val="0"/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ind w:left="900" w:firstLine="0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Бюджет доходов и расходов</w:t>
      </w:r>
    </w:p>
    <w:p w:rsidR="00A17410" w:rsidRPr="0088514B" w:rsidRDefault="004B2EE0" w:rsidP="00A17410">
      <w:pPr>
        <w:widowControl w:val="0"/>
        <w:numPr>
          <w:ilvl w:val="0"/>
          <w:numId w:val="29"/>
        </w:numPr>
        <w:suppressLineNumbers w:val="0"/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ind w:left="900" w:firstLine="0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Бюджет движения денежных средств</w:t>
      </w:r>
    </w:p>
    <w:p w:rsidR="00A17410" w:rsidRPr="0088514B" w:rsidRDefault="004B2EE0" w:rsidP="00A17410">
      <w:pPr>
        <w:widowControl w:val="0"/>
        <w:numPr>
          <w:ilvl w:val="0"/>
          <w:numId w:val="29"/>
        </w:numPr>
        <w:suppressLineNumbers w:val="0"/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ind w:left="900" w:firstLine="0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Расчетный баланс</w:t>
      </w:r>
    </w:p>
    <w:p w:rsidR="00A17410" w:rsidRPr="0088514B" w:rsidRDefault="00A17410" w:rsidP="004B2EE0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88514B">
        <w:rPr>
          <w:spacing w:val="-14"/>
          <w:sz w:val="28"/>
          <w:szCs w:val="28"/>
        </w:rPr>
        <w:t>2.</w:t>
      </w:r>
      <w:r w:rsidRPr="0088514B">
        <w:rPr>
          <w:sz w:val="28"/>
          <w:szCs w:val="28"/>
        </w:rPr>
        <w:tab/>
        <w:t>Операционные бюджеты</w:t>
      </w:r>
    </w:p>
    <w:p w:rsidR="00A17410" w:rsidRPr="0088514B" w:rsidRDefault="004B2EE0" w:rsidP="00A17410">
      <w:pPr>
        <w:widowControl w:val="0"/>
        <w:numPr>
          <w:ilvl w:val="0"/>
          <w:numId w:val="30"/>
        </w:numPr>
        <w:suppressLineNumbers w:val="0"/>
        <w:shd w:val="clear" w:color="auto" w:fill="FFFFFF"/>
        <w:tabs>
          <w:tab w:val="left" w:pos="643"/>
        </w:tabs>
        <w:suppressAutoHyphens w:val="0"/>
        <w:autoSpaceDE w:val="0"/>
        <w:autoSpaceDN w:val="0"/>
        <w:adjustRightInd w:val="0"/>
        <w:ind w:left="900" w:firstLine="0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Бюджет продаж</w:t>
      </w:r>
    </w:p>
    <w:p w:rsidR="00A17410" w:rsidRPr="0088514B" w:rsidRDefault="004B2EE0" w:rsidP="00A17410">
      <w:pPr>
        <w:widowControl w:val="0"/>
        <w:numPr>
          <w:ilvl w:val="0"/>
          <w:numId w:val="30"/>
        </w:numPr>
        <w:suppressLineNumbers w:val="0"/>
        <w:shd w:val="clear" w:color="auto" w:fill="FFFFFF"/>
        <w:tabs>
          <w:tab w:val="left" w:pos="643"/>
        </w:tabs>
        <w:suppressAutoHyphens w:val="0"/>
        <w:autoSpaceDE w:val="0"/>
        <w:autoSpaceDN w:val="0"/>
        <w:adjustRightInd w:val="0"/>
        <w:ind w:left="900" w:firstLine="0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Бюджет запасов готовой продукции</w:t>
      </w:r>
    </w:p>
    <w:p w:rsidR="00A17410" w:rsidRPr="00030B20" w:rsidRDefault="004B2EE0" w:rsidP="00A17410">
      <w:pPr>
        <w:widowControl w:val="0"/>
        <w:numPr>
          <w:ilvl w:val="0"/>
          <w:numId w:val="30"/>
        </w:numPr>
        <w:suppressLineNumbers w:val="0"/>
        <w:shd w:val="clear" w:color="auto" w:fill="FFFFFF"/>
        <w:tabs>
          <w:tab w:val="left" w:pos="643"/>
        </w:tabs>
        <w:suppressAutoHyphens w:val="0"/>
        <w:autoSpaceDE w:val="0"/>
        <w:autoSpaceDN w:val="0"/>
        <w:adjustRightInd w:val="0"/>
        <w:ind w:left="900" w:firstLine="0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Производственный бюджет</w:t>
      </w:r>
    </w:p>
    <w:p w:rsidR="00A17410" w:rsidRDefault="00A17410" w:rsidP="00A17410">
      <w:pPr>
        <w:shd w:val="clear" w:color="auto" w:fill="FFFFFF"/>
        <w:tabs>
          <w:tab w:val="left" w:pos="643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14B">
        <w:rPr>
          <w:sz w:val="28"/>
          <w:szCs w:val="28"/>
        </w:rPr>
        <w:t>Бюджет производства</w:t>
      </w:r>
    </w:p>
    <w:p w:rsidR="00A17410" w:rsidRPr="00030B20" w:rsidRDefault="00A17410" w:rsidP="00A17410">
      <w:pPr>
        <w:shd w:val="clear" w:color="auto" w:fill="FFFFFF"/>
        <w:tabs>
          <w:tab w:val="left" w:pos="643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14B">
        <w:rPr>
          <w:sz w:val="28"/>
          <w:szCs w:val="28"/>
        </w:rPr>
        <w:t xml:space="preserve">Бюджет прямых материальных затрат (бюджет закупок </w:t>
      </w:r>
      <w:r w:rsidRPr="00030B20">
        <w:rPr>
          <w:bCs/>
          <w:sz w:val="28"/>
          <w:szCs w:val="28"/>
        </w:rPr>
        <w:t>основ</w:t>
      </w:r>
      <w:r w:rsidRPr="00030B20">
        <w:rPr>
          <w:bCs/>
          <w:sz w:val="28"/>
          <w:szCs w:val="28"/>
        </w:rPr>
        <w:softHyphen/>
        <w:t xml:space="preserve">ных </w:t>
      </w:r>
      <w:r w:rsidRPr="00030B20">
        <w:rPr>
          <w:sz w:val="28"/>
          <w:szCs w:val="28"/>
        </w:rPr>
        <w:t>материалов и запасов товарно-материальных ценностей)</w:t>
      </w:r>
    </w:p>
    <w:p w:rsidR="00A17410" w:rsidRPr="00030B20" w:rsidRDefault="00A17410" w:rsidP="00A17410">
      <w:pPr>
        <w:shd w:val="clear" w:color="auto" w:fill="FFFFFF"/>
        <w:tabs>
          <w:tab w:val="left" w:pos="643"/>
        </w:tabs>
        <w:ind w:left="900"/>
        <w:rPr>
          <w:sz w:val="28"/>
          <w:szCs w:val="28"/>
        </w:rPr>
      </w:pPr>
      <w:r w:rsidRPr="00030B20">
        <w:rPr>
          <w:sz w:val="28"/>
          <w:szCs w:val="28"/>
        </w:rPr>
        <w:t>- Бюджет прямых затрат труда</w:t>
      </w:r>
    </w:p>
    <w:p w:rsidR="00A17410" w:rsidRPr="00030B20" w:rsidRDefault="00A17410" w:rsidP="00A17410">
      <w:pPr>
        <w:shd w:val="clear" w:color="auto" w:fill="FFFFFF"/>
        <w:tabs>
          <w:tab w:val="left" w:pos="643"/>
        </w:tabs>
        <w:ind w:left="900"/>
        <w:rPr>
          <w:bCs/>
          <w:sz w:val="28"/>
          <w:szCs w:val="28"/>
        </w:rPr>
      </w:pPr>
      <w:r w:rsidRPr="00030B20">
        <w:rPr>
          <w:sz w:val="28"/>
          <w:szCs w:val="28"/>
        </w:rPr>
        <w:t xml:space="preserve">- Бюджет прямых операционных или производственных </w:t>
      </w:r>
      <w:r w:rsidRPr="00030B20">
        <w:rPr>
          <w:bCs/>
          <w:sz w:val="28"/>
          <w:szCs w:val="28"/>
        </w:rPr>
        <w:t>затрат</w:t>
      </w:r>
    </w:p>
    <w:p w:rsidR="00A17410" w:rsidRPr="0088514B" w:rsidRDefault="00A17410" w:rsidP="00A17410">
      <w:pPr>
        <w:shd w:val="clear" w:color="auto" w:fill="FFFFFF"/>
        <w:tabs>
          <w:tab w:val="left" w:pos="643"/>
        </w:tabs>
        <w:ind w:left="900"/>
        <w:rPr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8514B">
        <w:rPr>
          <w:sz w:val="28"/>
          <w:szCs w:val="28"/>
        </w:rPr>
        <w:t>Бюджет накладных (общепроизводственных) расходов</w:t>
      </w:r>
    </w:p>
    <w:p w:rsidR="00A17410" w:rsidRPr="0088514B" w:rsidRDefault="004B2EE0" w:rsidP="00A17410">
      <w:pPr>
        <w:widowControl w:val="0"/>
        <w:numPr>
          <w:ilvl w:val="0"/>
          <w:numId w:val="31"/>
        </w:numPr>
        <w:suppressLineNumbers w:val="0"/>
        <w:shd w:val="clear" w:color="auto" w:fill="FFFFFF"/>
        <w:tabs>
          <w:tab w:val="left" w:pos="643"/>
        </w:tabs>
        <w:suppressAutoHyphens w:val="0"/>
        <w:autoSpaceDE w:val="0"/>
        <w:autoSpaceDN w:val="0"/>
        <w:adjustRightInd w:val="0"/>
        <w:ind w:left="900" w:firstLine="0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Бюджет управленческих расходов</w:t>
      </w:r>
    </w:p>
    <w:p w:rsidR="00A17410" w:rsidRPr="0088514B" w:rsidRDefault="004B2EE0" w:rsidP="00A17410">
      <w:pPr>
        <w:widowControl w:val="0"/>
        <w:numPr>
          <w:ilvl w:val="0"/>
          <w:numId w:val="31"/>
        </w:numPr>
        <w:suppressLineNumbers w:val="0"/>
        <w:shd w:val="clear" w:color="auto" w:fill="FFFFFF"/>
        <w:tabs>
          <w:tab w:val="left" w:pos="643"/>
        </w:tabs>
        <w:suppressAutoHyphens w:val="0"/>
        <w:autoSpaceDE w:val="0"/>
        <w:autoSpaceDN w:val="0"/>
        <w:adjustRightInd w:val="0"/>
        <w:ind w:left="900" w:firstLine="0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Бюджет коммерческих расходов</w:t>
      </w:r>
    </w:p>
    <w:p w:rsidR="00A17410" w:rsidRPr="0088514B" w:rsidRDefault="00A17410" w:rsidP="004B2EE0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88514B">
        <w:rPr>
          <w:spacing w:val="-15"/>
          <w:sz w:val="28"/>
          <w:szCs w:val="28"/>
        </w:rPr>
        <w:t>3.</w:t>
      </w:r>
      <w:r w:rsidRPr="0088514B">
        <w:rPr>
          <w:sz w:val="28"/>
          <w:szCs w:val="28"/>
        </w:rPr>
        <w:tab/>
        <w:t>Вспомогательные бюджеты</w:t>
      </w:r>
    </w:p>
    <w:p w:rsidR="00A17410" w:rsidRDefault="004B2EE0" w:rsidP="004B2EE0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410" w:rsidRPr="00030B20">
        <w:rPr>
          <w:sz w:val="28"/>
          <w:szCs w:val="28"/>
        </w:rPr>
        <w:t xml:space="preserve">3.1. План капитальных (первоначальных) </w:t>
      </w:r>
      <w:r w:rsidR="00A17410" w:rsidRPr="00030B20">
        <w:rPr>
          <w:bCs/>
          <w:sz w:val="28"/>
          <w:szCs w:val="28"/>
        </w:rPr>
        <w:t>затрат</w:t>
      </w:r>
    </w:p>
    <w:p w:rsidR="00A17410" w:rsidRDefault="00A17410" w:rsidP="00A17410">
      <w:pPr>
        <w:shd w:val="clear" w:color="auto" w:fill="FFFFFF"/>
        <w:ind w:firstLine="900"/>
        <w:rPr>
          <w:sz w:val="28"/>
          <w:szCs w:val="28"/>
        </w:rPr>
      </w:pPr>
      <w:r w:rsidRPr="0088514B">
        <w:rPr>
          <w:sz w:val="28"/>
          <w:szCs w:val="28"/>
        </w:rPr>
        <w:t xml:space="preserve">3.2. Кредитный или инвестиционный план </w:t>
      </w:r>
    </w:p>
    <w:p w:rsidR="00A17410" w:rsidRPr="0088514B" w:rsidRDefault="00A17410" w:rsidP="004B2EE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514B">
        <w:rPr>
          <w:sz w:val="28"/>
          <w:szCs w:val="28"/>
        </w:rPr>
        <w:t>Специальные бюджеты</w:t>
      </w:r>
    </w:p>
    <w:p w:rsidR="00A17410" w:rsidRPr="0088514B" w:rsidRDefault="004B2EE0" w:rsidP="004B2EE0">
      <w:pPr>
        <w:shd w:val="clear" w:color="auto" w:fill="FFFFFF"/>
        <w:tabs>
          <w:tab w:val="left" w:pos="528"/>
        </w:tabs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410">
        <w:rPr>
          <w:sz w:val="28"/>
          <w:szCs w:val="28"/>
        </w:rPr>
        <w:t xml:space="preserve">4.1. </w:t>
      </w:r>
      <w:r w:rsidR="00A17410" w:rsidRPr="0088514B">
        <w:rPr>
          <w:sz w:val="28"/>
          <w:szCs w:val="28"/>
        </w:rPr>
        <w:t>Бюджет балансовой прибыли</w:t>
      </w:r>
    </w:p>
    <w:p w:rsidR="00A17410" w:rsidRPr="0088514B" w:rsidRDefault="004B2EE0" w:rsidP="004B2EE0">
      <w:pPr>
        <w:shd w:val="clear" w:color="auto" w:fill="FFFFFF"/>
        <w:tabs>
          <w:tab w:val="left" w:pos="528"/>
        </w:tabs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410">
        <w:rPr>
          <w:sz w:val="28"/>
          <w:szCs w:val="28"/>
        </w:rPr>
        <w:t xml:space="preserve">4.2. </w:t>
      </w:r>
      <w:r w:rsidR="00A17410" w:rsidRPr="0088514B">
        <w:rPr>
          <w:sz w:val="28"/>
          <w:szCs w:val="28"/>
        </w:rPr>
        <w:t>Бюджет чистой прибыли</w:t>
      </w:r>
    </w:p>
    <w:p w:rsidR="00A17410" w:rsidRPr="0088514B" w:rsidRDefault="004B2EE0" w:rsidP="004B2EE0">
      <w:pPr>
        <w:shd w:val="clear" w:color="auto" w:fill="FFFFFF"/>
        <w:tabs>
          <w:tab w:val="left" w:pos="528"/>
        </w:tabs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410">
        <w:rPr>
          <w:sz w:val="28"/>
          <w:szCs w:val="28"/>
        </w:rPr>
        <w:t xml:space="preserve">4.3. </w:t>
      </w:r>
      <w:r w:rsidR="00A17410" w:rsidRPr="0088514B">
        <w:rPr>
          <w:sz w:val="28"/>
          <w:szCs w:val="28"/>
        </w:rPr>
        <w:t>Бюджет НИОКР</w:t>
      </w:r>
    </w:p>
    <w:p w:rsidR="00A17410" w:rsidRPr="0088514B" w:rsidRDefault="004B2EE0" w:rsidP="004B2EE0">
      <w:pPr>
        <w:shd w:val="clear" w:color="auto" w:fill="FFFFFF"/>
        <w:tabs>
          <w:tab w:val="left" w:pos="528"/>
        </w:tabs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410">
        <w:rPr>
          <w:sz w:val="28"/>
          <w:szCs w:val="28"/>
        </w:rPr>
        <w:t xml:space="preserve">4.4. </w:t>
      </w:r>
      <w:r w:rsidR="00A17410" w:rsidRPr="0088514B">
        <w:rPr>
          <w:sz w:val="28"/>
          <w:szCs w:val="28"/>
        </w:rPr>
        <w:t>Бюджет технической реконструкции производства</w:t>
      </w:r>
    </w:p>
    <w:p w:rsidR="00A17410" w:rsidRPr="0088514B" w:rsidRDefault="00A17410" w:rsidP="00A17410">
      <w:pPr>
        <w:widowControl w:val="0"/>
        <w:numPr>
          <w:ilvl w:val="1"/>
          <w:numId w:val="38"/>
        </w:numPr>
        <w:suppressLineNumbers w:val="0"/>
        <w:shd w:val="clear" w:color="auto" w:fill="FFFFFF"/>
        <w:tabs>
          <w:tab w:val="clear" w:pos="420"/>
          <w:tab w:val="left" w:pos="900"/>
        </w:tabs>
        <w:suppressAutoHyphens w:val="0"/>
        <w:autoSpaceDE w:val="0"/>
        <w:autoSpaceDN w:val="0"/>
        <w:adjustRightInd w:val="0"/>
        <w:ind w:left="900" w:firstLine="0"/>
        <w:rPr>
          <w:spacing w:val="-15"/>
          <w:sz w:val="28"/>
          <w:szCs w:val="28"/>
        </w:rPr>
      </w:pPr>
      <w:r w:rsidRPr="0088514B">
        <w:rPr>
          <w:sz w:val="28"/>
          <w:szCs w:val="28"/>
        </w:rPr>
        <w:t>Налоговый бюджет</w:t>
      </w:r>
    </w:p>
    <w:p w:rsidR="00A17410" w:rsidRPr="0088514B" w:rsidRDefault="00A17410" w:rsidP="00A17410">
      <w:pPr>
        <w:shd w:val="clear" w:color="auto" w:fill="FFFFFF"/>
        <w:spacing w:before="264"/>
        <w:ind w:firstLine="900"/>
        <w:rPr>
          <w:sz w:val="28"/>
          <w:szCs w:val="28"/>
        </w:rPr>
      </w:pPr>
      <w:r w:rsidRPr="0088514B">
        <w:rPr>
          <w:b/>
          <w:bCs/>
          <w:sz w:val="28"/>
          <w:szCs w:val="28"/>
        </w:rPr>
        <w:t xml:space="preserve">Бюджет доходов и расходов </w:t>
      </w: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бюджет прибыли и убытков или</w:t>
      </w:r>
      <w:r w:rsidRPr="0088514B">
        <w:rPr>
          <w:sz w:val="28"/>
          <w:szCs w:val="28"/>
        </w:rPr>
        <w:t xml:space="preserve"> план финансовых результатов</w:t>
      </w:r>
      <w:r>
        <w:rPr>
          <w:sz w:val="28"/>
          <w:szCs w:val="28"/>
        </w:rPr>
        <w:t>)</w:t>
      </w:r>
      <w:r w:rsidRPr="0088514B">
        <w:rPr>
          <w:sz w:val="28"/>
          <w:szCs w:val="28"/>
        </w:rPr>
        <w:t xml:space="preserve"> является наиболее рас</w:t>
      </w:r>
      <w:r>
        <w:rPr>
          <w:sz w:val="28"/>
          <w:szCs w:val="28"/>
        </w:rPr>
        <w:t>пространенным в прак</w:t>
      </w:r>
      <w:r>
        <w:rPr>
          <w:sz w:val="28"/>
          <w:szCs w:val="28"/>
        </w:rPr>
        <w:softHyphen/>
        <w:t xml:space="preserve">тике </w:t>
      </w:r>
      <w:r w:rsidRPr="0088514B">
        <w:rPr>
          <w:sz w:val="28"/>
          <w:szCs w:val="28"/>
        </w:rPr>
        <w:t>и наиболее привычным для понимания руководителями любого уровня управления. Назначение данного бюджета — показать соотношение всех доходов (выручки) от реализации (по фактически отгруженной или поставленной потребителям продукции либо по ока</w:t>
      </w:r>
      <w:r w:rsidRPr="0088514B">
        <w:rPr>
          <w:sz w:val="28"/>
          <w:szCs w:val="28"/>
        </w:rPr>
        <w:softHyphen/>
        <w:t>занным услугам) в плановый период со всеми видами расходов, кото</w:t>
      </w:r>
      <w:r w:rsidRPr="0088514B">
        <w:rPr>
          <w:sz w:val="28"/>
          <w:szCs w:val="28"/>
        </w:rPr>
        <w:softHyphen/>
        <w:t>рые предполагает понести в этот же период предприятие или фирма, связанными с получением доходов и с выделением наиболее важных (критических) статей расходов. Другими словами, речь идет о струк</w:t>
      </w:r>
      <w:r w:rsidRPr="0088514B">
        <w:rPr>
          <w:sz w:val="28"/>
          <w:szCs w:val="28"/>
        </w:rPr>
        <w:softHyphen/>
        <w:t>туре отпускной стоимости продукции предприятия или фирмы.</w:t>
      </w:r>
      <w:r>
        <w:rPr>
          <w:sz w:val="28"/>
          <w:szCs w:val="28"/>
        </w:rPr>
        <w:t xml:space="preserve"> В</w:t>
      </w:r>
      <w:r w:rsidRPr="0088514B">
        <w:rPr>
          <w:sz w:val="28"/>
          <w:szCs w:val="28"/>
        </w:rPr>
        <w:t xml:space="preserve"> бюджете доходов и расходов дается прогноз стоимости отгруженной продукции в соответствии с прогно</w:t>
      </w:r>
      <w:r w:rsidRPr="0088514B">
        <w:rPr>
          <w:sz w:val="28"/>
          <w:szCs w:val="28"/>
        </w:rPr>
        <w:softHyphen/>
        <w:t>зом продаж вне зависимости от условий ее оплаты.</w:t>
      </w:r>
    </w:p>
    <w:p w:rsidR="00A17410" w:rsidRPr="0088514B" w:rsidRDefault="00A17410" w:rsidP="00A17410">
      <w:pPr>
        <w:shd w:val="clear" w:color="auto" w:fill="FFFFFF"/>
        <w:ind w:left="14" w:firstLine="886"/>
        <w:rPr>
          <w:sz w:val="28"/>
          <w:szCs w:val="28"/>
        </w:rPr>
      </w:pPr>
      <w:r w:rsidRPr="00646EEB">
        <w:rPr>
          <w:bCs/>
          <w:sz w:val="28"/>
          <w:szCs w:val="28"/>
        </w:rPr>
        <w:t>Основной смысл</w:t>
      </w:r>
      <w:r w:rsidRPr="0088514B">
        <w:rPr>
          <w:b/>
          <w:bCs/>
          <w:sz w:val="28"/>
          <w:szCs w:val="28"/>
        </w:rPr>
        <w:t xml:space="preserve"> </w:t>
      </w:r>
      <w:r w:rsidRPr="0088514B">
        <w:rPr>
          <w:sz w:val="28"/>
          <w:szCs w:val="28"/>
        </w:rPr>
        <w:t>бюджета доходов и расходов — показать руково</w:t>
      </w:r>
      <w:r w:rsidRPr="0088514B">
        <w:rPr>
          <w:sz w:val="28"/>
          <w:szCs w:val="28"/>
        </w:rPr>
        <w:softHyphen/>
        <w:t>дителям компании эффективность ее хозяйственной деятельности в пред</w:t>
      </w:r>
      <w:r w:rsidRPr="0088514B">
        <w:rPr>
          <w:sz w:val="28"/>
          <w:szCs w:val="28"/>
        </w:rPr>
        <w:softHyphen/>
        <w:t xml:space="preserve">стоящий период, </w:t>
      </w:r>
      <w:r>
        <w:rPr>
          <w:sz w:val="28"/>
          <w:szCs w:val="28"/>
        </w:rPr>
        <w:t>размер</w:t>
      </w:r>
      <w:r w:rsidRPr="0088514B">
        <w:rPr>
          <w:sz w:val="28"/>
          <w:szCs w:val="28"/>
        </w:rPr>
        <w:t xml:space="preserve"> прибыл</w:t>
      </w:r>
      <w:r>
        <w:rPr>
          <w:sz w:val="28"/>
          <w:szCs w:val="28"/>
        </w:rPr>
        <w:t>и</w:t>
      </w:r>
      <w:r w:rsidRPr="0088514B">
        <w:rPr>
          <w:sz w:val="28"/>
          <w:szCs w:val="28"/>
        </w:rPr>
        <w:t xml:space="preserve"> (валовая, операци</w:t>
      </w:r>
      <w:r w:rsidRPr="0088514B">
        <w:rPr>
          <w:sz w:val="28"/>
          <w:szCs w:val="28"/>
        </w:rPr>
        <w:softHyphen/>
        <w:t>онная, чистая</w:t>
      </w:r>
      <w:r>
        <w:rPr>
          <w:sz w:val="28"/>
          <w:szCs w:val="28"/>
        </w:rPr>
        <w:t>).</w:t>
      </w:r>
      <w:r w:rsidRPr="0088514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этот бюджет поз</w:t>
      </w:r>
      <w:r w:rsidRPr="0088514B">
        <w:rPr>
          <w:sz w:val="28"/>
          <w:szCs w:val="28"/>
        </w:rPr>
        <w:t xml:space="preserve">воляет также установить </w:t>
      </w:r>
      <w:r w:rsidRPr="00182803">
        <w:rPr>
          <w:bCs/>
          <w:iCs/>
          <w:sz w:val="28"/>
          <w:szCs w:val="28"/>
        </w:rPr>
        <w:t xml:space="preserve">лимиты </w:t>
      </w:r>
      <w:r w:rsidRPr="00182803">
        <w:rPr>
          <w:sz w:val="28"/>
          <w:szCs w:val="28"/>
        </w:rPr>
        <w:t xml:space="preserve">основных видов расходов, </w:t>
      </w:r>
      <w:r w:rsidRPr="00182803">
        <w:rPr>
          <w:bCs/>
          <w:iCs/>
          <w:sz w:val="28"/>
          <w:szCs w:val="28"/>
        </w:rPr>
        <w:t>целевые показатели</w:t>
      </w:r>
      <w:r w:rsidRPr="00182803">
        <w:rPr>
          <w:bCs/>
          <w:i/>
          <w:iCs/>
          <w:sz w:val="28"/>
          <w:szCs w:val="28"/>
        </w:rPr>
        <w:t xml:space="preserve"> </w:t>
      </w:r>
      <w:r w:rsidRPr="00182803">
        <w:rPr>
          <w:sz w:val="28"/>
          <w:szCs w:val="28"/>
        </w:rPr>
        <w:t>прибыли, проанали</w:t>
      </w:r>
      <w:r w:rsidRPr="00182803">
        <w:rPr>
          <w:sz w:val="28"/>
          <w:szCs w:val="28"/>
        </w:rPr>
        <w:softHyphen/>
        <w:t>зировать и определить резервы формирования и увеличения</w:t>
      </w:r>
      <w:r w:rsidRPr="0088514B">
        <w:rPr>
          <w:sz w:val="28"/>
          <w:szCs w:val="28"/>
        </w:rPr>
        <w:t xml:space="preserve"> прибыли, оптимизации налоговых и других отчислений в бюджет, возможности возврата заемных средств, формирования фондов накопления и потреб</w:t>
      </w:r>
      <w:r w:rsidRPr="0088514B">
        <w:rPr>
          <w:sz w:val="28"/>
          <w:szCs w:val="28"/>
        </w:rPr>
        <w:softHyphen/>
        <w:t xml:space="preserve">ления и т. </w:t>
      </w:r>
      <w:r>
        <w:rPr>
          <w:sz w:val="28"/>
          <w:szCs w:val="28"/>
        </w:rPr>
        <w:t>п. Но</w:t>
      </w:r>
      <w:r w:rsidRPr="0088514B">
        <w:rPr>
          <w:sz w:val="28"/>
          <w:szCs w:val="28"/>
        </w:rPr>
        <w:t xml:space="preserve"> в этом документе не отража</w:t>
      </w:r>
      <w:r w:rsidRPr="0088514B">
        <w:rPr>
          <w:sz w:val="28"/>
          <w:szCs w:val="28"/>
        </w:rPr>
        <w:softHyphen/>
        <w:t xml:space="preserve">ется движение реальных денежных средств. </w:t>
      </w:r>
    </w:p>
    <w:p w:rsidR="00A17410" w:rsidRPr="0088514B" w:rsidRDefault="00A17410" w:rsidP="00A17410">
      <w:pPr>
        <w:shd w:val="clear" w:color="auto" w:fill="FFFFFF"/>
        <w:ind w:left="10" w:right="5" w:firstLine="890"/>
        <w:rPr>
          <w:sz w:val="28"/>
          <w:szCs w:val="28"/>
        </w:rPr>
      </w:pPr>
      <w:r w:rsidRPr="0088514B">
        <w:rPr>
          <w:sz w:val="28"/>
          <w:szCs w:val="28"/>
        </w:rPr>
        <w:t>В сущности бюджет доходов и расходов — это прогнозирование структуры себестоимости выпускаемой компанией продукции (точ</w:t>
      </w:r>
      <w:r w:rsidRPr="0088514B">
        <w:rPr>
          <w:sz w:val="28"/>
          <w:szCs w:val="28"/>
        </w:rPr>
        <w:softHyphen/>
        <w:t>нее, ее стоимости в отпускных ценах) на предстоящий период с выде</w:t>
      </w:r>
      <w:r w:rsidRPr="0088514B">
        <w:rPr>
          <w:sz w:val="28"/>
          <w:szCs w:val="28"/>
        </w:rPr>
        <w:softHyphen/>
        <w:t>лением переменных и условно-постоянных затрат, валовой, операци</w:t>
      </w:r>
      <w:r w:rsidRPr="0088514B">
        <w:rPr>
          <w:sz w:val="28"/>
          <w:szCs w:val="28"/>
        </w:rPr>
        <w:softHyphen/>
        <w:t>онной, балансовой и чистой прибыли. Бюджет доходов и расходов (финансовых результатов) до некоторой степени соответствует фор</w:t>
      </w:r>
      <w:r w:rsidRPr="0088514B">
        <w:rPr>
          <w:sz w:val="28"/>
          <w:szCs w:val="28"/>
        </w:rPr>
        <w:softHyphen/>
        <w:t>ме № 2 «Отчет о финансовых результатах» бухгалтерской отчетнос</w:t>
      </w:r>
      <w:r w:rsidRPr="0088514B">
        <w:rPr>
          <w:sz w:val="28"/>
          <w:szCs w:val="28"/>
        </w:rPr>
        <w:softHyphen/>
        <w:t>ти, установленной в России, и показывает структуру доходов и рас</w:t>
      </w:r>
      <w:r w:rsidRPr="0088514B">
        <w:rPr>
          <w:sz w:val="28"/>
          <w:szCs w:val="28"/>
        </w:rPr>
        <w:softHyphen/>
        <w:t>ходов. Но в бюджетировании в отличие от формы</w:t>
      </w:r>
      <w:r w:rsidRPr="000E40A9">
        <w:rPr>
          <w:sz w:val="28"/>
          <w:szCs w:val="28"/>
        </w:rPr>
        <w:t xml:space="preserve"> </w:t>
      </w:r>
      <w:r w:rsidRPr="000E40A9">
        <w:rPr>
          <w:iCs/>
          <w:sz w:val="28"/>
          <w:szCs w:val="28"/>
        </w:rPr>
        <w:t>№ 2</w:t>
      </w:r>
      <w:r w:rsidRPr="0088514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бюджет доходов и расходов</w:t>
      </w:r>
      <w:r w:rsidRPr="0088514B">
        <w:rPr>
          <w:sz w:val="28"/>
          <w:szCs w:val="28"/>
        </w:rPr>
        <w:t xml:space="preserve"> состав</w:t>
      </w:r>
      <w:r w:rsidRPr="0088514B">
        <w:rPr>
          <w:sz w:val="28"/>
          <w:szCs w:val="28"/>
        </w:rPr>
        <w:softHyphen/>
        <w:t>ляется не только для предприятия, фирмы и других юридических лиц, но и для отдельных проектов, бизнесов или центров финансовой от</w:t>
      </w:r>
      <w:r w:rsidRPr="0088514B">
        <w:rPr>
          <w:sz w:val="28"/>
          <w:szCs w:val="28"/>
        </w:rPr>
        <w:softHyphen/>
        <w:t>ветственности.</w:t>
      </w:r>
      <w:r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>С его помо</w:t>
      </w:r>
      <w:r w:rsidRPr="0088514B">
        <w:rPr>
          <w:sz w:val="28"/>
          <w:szCs w:val="28"/>
        </w:rPr>
        <w:softHyphen/>
        <w:t>щью можно рассчитать точку безубыточности, определить лимиты основных видов затрат, сумм перечислений вышестоящим органам управления (отчисления от прибыли, погашение общеорганизацион</w:t>
      </w:r>
      <w:r w:rsidRPr="0088514B">
        <w:rPr>
          <w:sz w:val="28"/>
          <w:szCs w:val="28"/>
        </w:rPr>
        <w:softHyphen/>
        <w:t>ных расходов и т. п.) по результатам хозяйственной деятельности на бюджетный период.</w:t>
      </w:r>
    </w:p>
    <w:p w:rsidR="00A17410" w:rsidRPr="0088514B" w:rsidRDefault="00A17410" w:rsidP="00A17410">
      <w:pPr>
        <w:shd w:val="clear" w:color="auto" w:fill="FFFFFF"/>
        <w:ind w:firstLine="900"/>
        <w:rPr>
          <w:sz w:val="28"/>
          <w:szCs w:val="28"/>
        </w:rPr>
      </w:pPr>
      <w:r w:rsidRPr="0088514B">
        <w:rPr>
          <w:b/>
          <w:bCs/>
          <w:sz w:val="28"/>
          <w:szCs w:val="28"/>
        </w:rPr>
        <w:t>Бюджет движения денежных средств</w:t>
      </w:r>
      <w:r w:rsidRPr="0088514B">
        <w:rPr>
          <w:sz w:val="28"/>
          <w:szCs w:val="28"/>
        </w:rPr>
        <w:t>— это план движения расчетного счета и на</w:t>
      </w:r>
      <w:r w:rsidRPr="0088514B">
        <w:rPr>
          <w:sz w:val="28"/>
          <w:szCs w:val="28"/>
        </w:rPr>
        <w:softHyphen/>
        <w:t>личных денежных средств в кассе предприятия или фирмы, отражаю</w:t>
      </w:r>
      <w:r w:rsidRPr="0088514B">
        <w:rPr>
          <w:sz w:val="28"/>
          <w:szCs w:val="28"/>
        </w:rPr>
        <w:softHyphen/>
        <w:t>щий все прогнозируемые поступления и списания денежных средств в результате хозяйственной деятельности. Он показывает возможные (предполагаемые исходя из условий договоров или контрактов) по</w:t>
      </w:r>
      <w:r w:rsidRPr="0088514B">
        <w:rPr>
          <w:sz w:val="28"/>
          <w:szCs w:val="28"/>
        </w:rPr>
        <w:softHyphen/>
        <w:t>ступления авансов и предоплаты за поставляемую продукцию, налич</w:t>
      </w:r>
      <w:r w:rsidRPr="0088514B">
        <w:rPr>
          <w:sz w:val="28"/>
          <w:szCs w:val="28"/>
        </w:rPr>
        <w:softHyphen/>
        <w:t>ных денежных средств, а также задержки поступлений за продукцию, отгруженную ранее (дебиторская задолженность). Важность этого документа в бизнесе все время возрастает. Хотя не только у нас, но и за рубежом еще совсем недавно должного внимания ему в управле</w:t>
      </w:r>
      <w:r w:rsidRPr="0088514B">
        <w:rPr>
          <w:sz w:val="28"/>
          <w:szCs w:val="28"/>
        </w:rPr>
        <w:softHyphen/>
        <w:t xml:space="preserve">нии не уделялось. И сегодня именно </w:t>
      </w:r>
      <w:r>
        <w:rPr>
          <w:sz w:val="28"/>
          <w:szCs w:val="28"/>
        </w:rPr>
        <w:t xml:space="preserve">он </w:t>
      </w:r>
      <w:r w:rsidRPr="0088514B">
        <w:rPr>
          <w:sz w:val="28"/>
          <w:szCs w:val="28"/>
        </w:rPr>
        <w:t>является главным доку</w:t>
      </w:r>
      <w:r w:rsidRPr="0088514B">
        <w:rPr>
          <w:sz w:val="28"/>
          <w:szCs w:val="28"/>
        </w:rPr>
        <w:softHyphen/>
        <w:t xml:space="preserve">ментом в системе внутрифирменных бюджетов. </w:t>
      </w:r>
    </w:p>
    <w:p w:rsidR="00A17410" w:rsidRPr="0088514B" w:rsidRDefault="00A17410" w:rsidP="00A17410">
      <w:pPr>
        <w:shd w:val="clear" w:color="auto" w:fill="FFFFFF"/>
        <w:ind w:left="10" w:firstLine="890"/>
        <w:rPr>
          <w:sz w:val="28"/>
          <w:szCs w:val="28"/>
        </w:rPr>
      </w:pPr>
      <w:r w:rsidRPr="0088514B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бюджета движения денежных средств</w:t>
      </w:r>
      <w:r w:rsidRPr="0088514B">
        <w:rPr>
          <w:sz w:val="28"/>
          <w:szCs w:val="28"/>
        </w:rPr>
        <w:t xml:space="preserve"> призвано обеспечить безусловную сбалансиро</w:t>
      </w:r>
      <w:r w:rsidRPr="0088514B">
        <w:rPr>
          <w:sz w:val="28"/>
          <w:szCs w:val="28"/>
        </w:rPr>
        <w:softHyphen/>
        <w:t>ванность поступлений и использования денежных средств предприя</w:t>
      </w:r>
      <w:r w:rsidRPr="0088514B">
        <w:rPr>
          <w:sz w:val="28"/>
          <w:szCs w:val="28"/>
        </w:rPr>
        <w:softHyphen/>
        <w:t>тия или фирмы на предстоящий период. Если в бюджете доходов и расходов в какие-то периоды могут быть запланированы убытки (в сущности, они неизбежны, если речь идет о становлении нового биз</w:t>
      </w:r>
      <w:r w:rsidRPr="0088514B">
        <w:rPr>
          <w:sz w:val="28"/>
          <w:szCs w:val="28"/>
        </w:rPr>
        <w:softHyphen/>
        <w:t>неса или крупной технической реконструкции производства, напри</w:t>
      </w:r>
      <w:r w:rsidRPr="0088514B">
        <w:rPr>
          <w:sz w:val="28"/>
          <w:szCs w:val="28"/>
        </w:rPr>
        <w:softHyphen/>
        <w:t>мер) в расчете на то, что будущая прибыль перекроет убытки про</w:t>
      </w:r>
      <w:r w:rsidRPr="0088514B">
        <w:rPr>
          <w:sz w:val="28"/>
          <w:szCs w:val="28"/>
        </w:rPr>
        <w:softHyphen/>
        <w:t xml:space="preserve">шлых лет, то в </w:t>
      </w:r>
      <w:r>
        <w:rPr>
          <w:sz w:val="28"/>
          <w:szCs w:val="28"/>
        </w:rPr>
        <w:t>этом бюджете</w:t>
      </w:r>
      <w:r w:rsidRPr="0088514B">
        <w:rPr>
          <w:sz w:val="28"/>
          <w:szCs w:val="28"/>
        </w:rPr>
        <w:t xml:space="preserve"> все поступления денежных средств в любое время должны превышать их использование в тот же период. </w:t>
      </w:r>
      <w:r>
        <w:rPr>
          <w:sz w:val="28"/>
          <w:szCs w:val="28"/>
        </w:rPr>
        <w:t xml:space="preserve">Конечное сальдо </w:t>
      </w:r>
      <w:r w:rsidRPr="0088514B">
        <w:rPr>
          <w:sz w:val="28"/>
          <w:szCs w:val="28"/>
        </w:rPr>
        <w:t>должно б</w:t>
      </w:r>
      <w:r>
        <w:rPr>
          <w:sz w:val="28"/>
          <w:szCs w:val="28"/>
        </w:rPr>
        <w:t>ыть обязательно поло</w:t>
      </w:r>
      <w:r>
        <w:rPr>
          <w:sz w:val="28"/>
          <w:szCs w:val="28"/>
        </w:rPr>
        <w:softHyphen/>
        <w:t xml:space="preserve">жительным. Бюджет </w:t>
      </w:r>
      <w:r w:rsidRPr="009C1DFE">
        <w:rPr>
          <w:bCs/>
          <w:sz w:val="28"/>
          <w:szCs w:val="28"/>
        </w:rPr>
        <w:t xml:space="preserve">составляется на весь бюджетный период </w:t>
      </w:r>
      <w:r w:rsidRPr="009C1DFE">
        <w:rPr>
          <w:sz w:val="28"/>
          <w:szCs w:val="28"/>
        </w:rPr>
        <w:t>(</w:t>
      </w:r>
      <w:r w:rsidRPr="0088514B">
        <w:rPr>
          <w:sz w:val="28"/>
          <w:szCs w:val="28"/>
        </w:rPr>
        <w:t xml:space="preserve">обычно </w:t>
      </w:r>
      <w:r w:rsidRPr="004B2EE0">
        <w:rPr>
          <w:iCs/>
          <w:sz w:val="28"/>
          <w:szCs w:val="28"/>
        </w:rPr>
        <w:t xml:space="preserve">на один календарный год) </w:t>
      </w:r>
      <w:r w:rsidRPr="004B2EE0">
        <w:rPr>
          <w:sz w:val="28"/>
          <w:szCs w:val="28"/>
        </w:rPr>
        <w:t>с максимальн</w:t>
      </w:r>
      <w:r w:rsidRPr="0088514B">
        <w:rPr>
          <w:sz w:val="28"/>
          <w:szCs w:val="28"/>
        </w:rPr>
        <w:t>о возможной детализацией внутри него..</w:t>
      </w:r>
    </w:p>
    <w:p w:rsidR="00A17410" w:rsidRDefault="00A17410" w:rsidP="00A17410">
      <w:pPr>
        <w:shd w:val="clear" w:color="auto" w:fill="FFFFFF"/>
        <w:ind w:left="5" w:firstLine="895"/>
        <w:rPr>
          <w:sz w:val="28"/>
          <w:szCs w:val="28"/>
        </w:rPr>
      </w:pPr>
      <w:r w:rsidRPr="0088514B">
        <w:rPr>
          <w:sz w:val="28"/>
          <w:szCs w:val="28"/>
        </w:rPr>
        <w:t xml:space="preserve">Все основные бюджеты взаимосвязаны друг с другом и имеют ряд корреспондирующих статей. Это проявляется прежде всего в </w:t>
      </w:r>
      <w:r>
        <w:rPr>
          <w:sz w:val="28"/>
          <w:szCs w:val="28"/>
        </w:rPr>
        <w:t>бюджете доходов и расходов</w:t>
      </w:r>
      <w:r w:rsidRPr="0088514B">
        <w:rPr>
          <w:sz w:val="28"/>
          <w:szCs w:val="28"/>
        </w:rPr>
        <w:t xml:space="preserve"> и </w:t>
      </w:r>
      <w:r>
        <w:rPr>
          <w:sz w:val="28"/>
          <w:szCs w:val="28"/>
        </w:rPr>
        <w:t>бюджете движения денежных средств</w:t>
      </w:r>
      <w:r w:rsidRPr="0088514B">
        <w:rPr>
          <w:sz w:val="28"/>
          <w:szCs w:val="28"/>
        </w:rPr>
        <w:t xml:space="preserve">, имеющих ряд одинаковых статей, в которых отражаются текущие затраты. </w:t>
      </w:r>
      <w:r>
        <w:rPr>
          <w:sz w:val="28"/>
          <w:szCs w:val="28"/>
        </w:rPr>
        <w:t>Р</w:t>
      </w:r>
      <w:r w:rsidRPr="0088514B">
        <w:rPr>
          <w:sz w:val="28"/>
          <w:szCs w:val="28"/>
        </w:rPr>
        <w:t>азличия неизбежны, пос</w:t>
      </w:r>
      <w:r>
        <w:rPr>
          <w:sz w:val="28"/>
          <w:szCs w:val="28"/>
        </w:rPr>
        <w:t xml:space="preserve">кольку первый документ </w:t>
      </w:r>
      <w:r w:rsidRPr="0088514B">
        <w:rPr>
          <w:sz w:val="28"/>
          <w:szCs w:val="28"/>
        </w:rPr>
        <w:t>предназначен для нормирования и распределения зат</w:t>
      </w:r>
      <w:r w:rsidRPr="0088514B">
        <w:rPr>
          <w:sz w:val="28"/>
          <w:szCs w:val="28"/>
        </w:rPr>
        <w:softHyphen/>
        <w:t>рат с последующим выяснением финансовой эффективности (при</w:t>
      </w:r>
      <w:r w:rsidRPr="0088514B">
        <w:rPr>
          <w:sz w:val="28"/>
          <w:szCs w:val="28"/>
        </w:rPr>
        <w:softHyphen/>
        <w:t>быльности) бизнеса, а второй отражает фактическое движение денег в бизнесе вне какой бы то ни было связи с эффективностью их использо</w:t>
      </w:r>
      <w:r w:rsidRPr="0088514B">
        <w:rPr>
          <w:sz w:val="28"/>
          <w:szCs w:val="28"/>
        </w:rPr>
        <w:softHyphen/>
        <w:t>вания. Одно из назначений расчетного баланса в этой связи заключа</w:t>
      </w:r>
      <w:r w:rsidRPr="0088514B">
        <w:rPr>
          <w:sz w:val="28"/>
          <w:szCs w:val="28"/>
        </w:rPr>
        <w:softHyphen/>
        <w:t>ется в том, что он фиксирует</w:t>
      </w:r>
      <w:r>
        <w:rPr>
          <w:sz w:val="28"/>
          <w:szCs w:val="28"/>
        </w:rPr>
        <w:t xml:space="preserve"> эти</w:t>
      </w:r>
      <w:r w:rsidRPr="0088514B">
        <w:rPr>
          <w:sz w:val="28"/>
          <w:szCs w:val="28"/>
        </w:rPr>
        <w:t xml:space="preserve"> расхождения</w:t>
      </w:r>
      <w:r>
        <w:rPr>
          <w:sz w:val="28"/>
          <w:szCs w:val="28"/>
        </w:rPr>
        <w:t>.</w:t>
      </w:r>
    </w:p>
    <w:p w:rsidR="00CA33CE" w:rsidRDefault="00A17410" w:rsidP="00A17410">
      <w:pPr>
        <w:shd w:val="clear" w:color="auto" w:fill="FFFFFF"/>
        <w:ind w:left="14" w:firstLine="895"/>
        <w:rPr>
          <w:sz w:val="28"/>
          <w:szCs w:val="28"/>
        </w:rPr>
      </w:pPr>
      <w:r w:rsidRPr="008F3E3F">
        <w:rPr>
          <w:b/>
          <w:sz w:val="28"/>
          <w:szCs w:val="28"/>
        </w:rPr>
        <w:t>Операционный бюджет</w:t>
      </w:r>
      <w:r w:rsidRPr="0088514B">
        <w:rPr>
          <w:sz w:val="28"/>
          <w:szCs w:val="28"/>
        </w:rPr>
        <w:t xml:space="preserve"> используется для расчета затрат на производимую продукцию или оказываемые услуги. </w:t>
      </w:r>
      <w:r w:rsidRPr="008F3E3F">
        <w:rPr>
          <w:b/>
          <w:sz w:val="28"/>
          <w:szCs w:val="28"/>
        </w:rPr>
        <w:t>Финансовый бюджет</w:t>
      </w:r>
      <w:r w:rsidRPr="0088514B">
        <w:rPr>
          <w:sz w:val="28"/>
          <w:szCs w:val="28"/>
        </w:rPr>
        <w:t xml:space="preserve"> используется для анализа фи</w:t>
      </w:r>
      <w:r w:rsidRPr="0088514B">
        <w:rPr>
          <w:sz w:val="28"/>
          <w:szCs w:val="28"/>
        </w:rPr>
        <w:softHyphen/>
        <w:t>нансовых условии подразделения с помощью анализа соотношения акти</w:t>
      </w:r>
      <w:r w:rsidRPr="0088514B">
        <w:rPr>
          <w:sz w:val="28"/>
          <w:szCs w:val="28"/>
        </w:rPr>
        <w:softHyphen/>
        <w:t>вов и обязательств, денежного потока, оборотного капитала, прибыль</w:t>
      </w:r>
      <w:r w:rsidRPr="0088514B">
        <w:rPr>
          <w:sz w:val="28"/>
          <w:szCs w:val="28"/>
        </w:rPr>
        <w:softHyphen/>
        <w:t>ности.</w:t>
      </w:r>
      <w:r>
        <w:rPr>
          <w:sz w:val="28"/>
          <w:szCs w:val="28"/>
        </w:rPr>
        <w:t xml:space="preserve"> </w:t>
      </w:r>
      <w:r w:rsidRPr="008F3E3F">
        <w:rPr>
          <w:b/>
          <w:sz w:val="28"/>
          <w:szCs w:val="28"/>
        </w:rPr>
        <w:t>Бюджет денежных средств</w:t>
      </w:r>
      <w:r w:rsidRPr="0088514B">
        <w:rPr>
          <w:sz w:val="28"/>
          <w:szCs w:val="28"/>
        </w:rPr>
        <w:t xml:space="preserve"> используется для планирова</w:t>
      </w:r>
      <w:r w:rsidRPr="0088514B">
        <w:rPr>
          <w:sz w:val="28"/>
          <w:szCs w:val="28"/>
        </w:rPr>
        <w:softHyphen/>
        <w:t xml:space="preserve">ния и </w:t>
      </w:r>
      <w:r>
        <w:rPr>
          <w:sz w:val="28"/>
          <w:szCs w:val="28"/>
        </w:rPr>
        <w:t xml:space="preserve">управления денежным потоком. </w:t>
      </w:r>
      <w:r w:rsidRPr="00CD773F">
        <w:rPr>
          <w:b/>
          <w:sz w:val="28"/>
          <w:szCs w:val="28"/>
        </w:rPr>
        <w:t>В бюджете капиталовложений</w:t>
      </w:r>
      <w:r w:rsidRPr="0088514B">
        <w:rPr>
          <w:sz w:val="28"/>
          <w:szCs w:val="28"/>
        </w:rPr>
        <w:t xml:space="preserve"> описыва</w:t>
      </w:r>
      <w:r w:rsidRPr="0088514B">
        <w:rPr>
          <w:sz w:val="28"/>
          <w:szCs w:val="28"/>
        </w:rPr>
        <w:softHyphen/>
        <w:t>ются ключевые долгосрочные планы и приобретаемые основные средства (постоянные активы, такие, как завод и оборудование). Оцениваются зат</w:t>
      </w:r>
      <w:r w:rsidRPr="0088514B">
        <w:rPr>
          <w:sz w:val="28"/>
          <w:szCs w:val="28"/>
        </w:rPr>
        <w:softHyphen/>
        <w:t xml:space="preserve">раты на проект и динамика капиталовложений во времени. </w:t>
      </w:r>
    </w:p>
    <w:p w:rsidR="00CA33CE" w:rsidRDefault="00A17410" w:rsidP="00A17410">
      <w:pPr>
        <w:shd w:val="clear" w:color="auto" w:fill="FFFFFF"/>
        <w:ind w:left="14" w:firstLine="895"/>
        <w:rPr>
          <w:sz w:val="28"/>
          <w:szCs w:val="28"/>
        </w:rPr>
      </w:pPr>
      <w:r w:rsidRPr="00CD773F">
        <w:rPr>
          <w:b/>
          <w:sz w:val="28"/>
          <w:szCs w:val="28"/>
        </w:rPr>
        <w:t>Дополнительный бюджет</w:t>
      </w:r>
      <w:r w:rsidRPr="0088514B">
        <w:rPr>
          <w:sz w:val="28"/>
          <w:szCs w:val="28"/>
        </w:rPr>
        <w:t xml:space="preserve">  предусматривает фи</w:t>
      </w:r>
      <w:r w:rsidRPr="0088514B">
        <w:rPr>
          <w:sz w:val="28"/>
          <w:szCs w:val="28"/>
        </w:rPr>
        <w:softHyphen/>
        <w:t>нансирование тем, не включенных в основной бюджет.</w:t>
      </w:r>
      <w:r>
        <w:rPr>
          <w:sz w:val="28"/>
          <w:szCs w:val="28"/>
        </w:rPr>
        <w:t xml:space="preserve"> </w:t>
      </w:r>
      <w:r w:rsidRPr="00CD773F">
        <w:rPr>
          <w:b/>
          <w:sz w:val="28"/>
          <w:szCs w:val="28"/>
        </w:rPr>
        <w:t>Приростной бюджет</w:t>
      </w:r>
      <w:r w:rsidRPr="0088514B">
        <w:rPr>
          <w:sz w:val="28"/>
          <w:szCs w:val="28"/>
        </w:rPr>
        <w:t xml:space="preserve"> формируется путем простой индексации (в процентах пли долларах) предыдущего бюджета без пере</w:t>
      </w:r>
      <w:r w:rsidRPr="0088514B">
        <w:rPr>
          <w:sz w:val="28"/>
          <w:szCs w:val="28"/>
        </w:rPr>
        <w:softHyphen/>
        <w:t>смотра его основ.</w:t>
      </w:r>
      <w:r>
        <w:rPr>
          <w:sz w:val="28"/>
          <w:szCs w:val="28"/>
        </w:rPr>
        <w:t xml:space="preserve"> </w:t>
      </w:r>
      <w:r w:rsidRPr="00CD773F">
        <w:rPr>
          <w:b/>
          <w:sz w:val="28"/>
          <w:szCs w:val="28"/>
        </w:rPr>
        <w:t>Добавочный бюджет</w:t>
      </w:r>
      <w:r w:rsidRPr="0088514B">
        <w:rPr>
          <w:sz w:val="28"/>
          <w:szCs w:val="28"/>
        </w:rPr>
        <w:t xml:space="preserve"> анализирует бюджеты преды</w:t>
      </w:r>
      <w:r w:rsidRPr="0088514B">
        <w:rPr>
          <w:sz w:val="28"/>
          <w:szCs w:val="28"/>
        </w:rPr>
        <w:softHyphen/>
        <w:t>дущих лет и подстраивает их под текущие параметры, такие, как инфля</w:t>
      </w:r>
      <w:r w:rsidRPr="0088514B">
        <w:rPr>
          <w:sz w:val="28"/>
          <w:szCs w:val="28"/>
        </w:rPr>
        <w:softHyphen/>
        <w:t>ция и изменения в штате.</w:t>
      </w:r>
      <w:r>
        <w:rPr>
          <w:sz w:val="28"/>
          <w:szCs w:val="28"/>
        </w:rPr>
        <w:t xml:space="preserve"> </w:t>
      </w:r>
    </w:p>
    <w:p w:rsidR="00CA33CE" w:rsidRDefault="00A17410" w:rsidP="00A17410">
      <w:pPr>
        <w:shd w:val="clear" w:color="auto" w:fill="FFFFFF"/>
        <w:ind w:left="14" w:firstLine="895"/>
        <w:rPr>
          <w:sz w:val="28"/>
          <w:szCs w:val="28"/>
        </w:rPr>
      </w:pPr>
      <w:r w:rsidRPr="00CD773F">
        <w:rPr>
          <w:b/>
          <w:sz w:val="28"/>
          <w:szCs w:val="28"/>
        </w:rPr>
        <w:t>Скобочный бюджет</w:t>
      </w:r>
      <w:r w:rsidRPr="0088514B">
        <w:rPr>
          <w:sz w:val="28"/>
          <w:szCs w:val="28"/>
        </w:rPr>
        <w:t xml:space="preserve"> - это план, </w:t>
      </w:r>
      <w:r>
        <w:rPr>
          <w:sz w:val="28"/>
          <w:szCs w:val="28"/>
        </w:rPr>
        <w:t>в</w:t>
      </w:r>
      <w:r w:rsidRPr="0088514B">
        <w:rPr>
          <w:sz w:val="28"/>
          <w:szCs w:val="28"/>
        </w:rPr>
        <w:t xml:space="preserve"> котором затраты предусматриваются на уровнях большем и меньшем относительно базовых цифр. Затем рассчитываются объемы продаж, соответствующие этим уровням затрат. Если базовые показатели объемов реализации не дости</w:t>
      </w:r>
      <w:r w:rsidRPr="0088514B">
        <w:rPr>
          <w:sz w:val="28"/>
          <w:szCs w:val="28"/>
        </w:rPr>
        <w:softHyphen/>
        <w:t>гаются, скобочный бюджет позволяет менеджеру понять, как это скажет</w:t>
      </w:r>
      <w:r w:rsidRPr="0088514B">
        <w:rPr>
          <w:sz w:val="28"/>
          <w:szCs w:val="28"/>
        </w:rPr>
        <w:softHyphen/>
        <w:t>ся на прибыли, и сформировать план, соответствующий непредвиденным обстоятельствам. Такой бюджет необходим в ситуациях, когда существу</w:t>
      </w:r>
      <w:r w:rsidRPr="0088514B">
        <w:rPr>
          <w:sz w:val="28"/>
          <w:szCs w:val="28"/>
        </w:rPr>
        <w:softHyphen/>
        <w:t>ет риск сокращения уровня деятельности и возможны резкие изменения объемов продаж.</w:t>
      </w:r>
      <w:r>
        <w:rPr>
          <w:sz w:val="28"/>
          <w:szCs w:val="28"/>
        </w:rPr>
        <w:t xml:space="preserve"> </w:t>
      </w:r>
      <w:r w:rsidRPr="00CD773F">
        <w:rPr>
          <w:b/>
          <w:sz w:val="28"/>
          <w:szCs w:val="28"/>
        </w:rPr>
        <w:t>Модифицированный</w:t>
      </w:r>
      <w:r>
        <w:rPr>
          <w:b/>
          <w:sz w:val="28"/>
          <w:szCs w:val="28"/>
        </w:rPr>
        <w:t xml:space="preserve"> (оптимистический)</w:t>
      </w:r>
      <w:r w:rsidRPr="00CD773F">
        <w:rPr>
          <w:b/>
          <w:sz w:val="28"/>
          <w:szCs w:val="28"/>
        </w:rPr>
        <w:t xml:space="preserve"> бюджет</w:t>
      </w:r>
      <w:r w:rsidRPr="0088514B">
        <w:rPr>
          <w:sz w:val="28"/>
          <w:szCs w:val="28"/>
        </w:rPr>
        <w:t xml:space="preserve"> используется в случае проектирования продаж на высоком уровне. Он редко используется для прогноза затрат, так как при проектировании затраты должны соответствовать стандартному уровню продаж. </w:t>
      </w:r>
    </w:p>
    <w:p w:rsidR="00A17410" w:rsidRPr="0088514B" w:rsidRDefault="00A17410" w:rsidP="00A17410">
      <w:pPr>
        <w:shd w:val="clear" w:color="auto" w:fill="FFFFFF"/>
        <w:ind w:left="14" w:firstLine="895"/>
        <w:rPr>
          <w:sz w:val="28"/>
          <w:szCs w:val="28"/>
        </w:rPr>
      </w:pPr>
      <w:r w:rsidRPr="00E3214E">
        <w:rPr>
          <w:b/>
          <w:sz w:val="28"/>
          <w:szCs w:val="28"/>
        </w:rPr>
        <w:t>Стратегический бюджет</w:t>
      </w:r>
      <w:r w:rsidRPr="0088514B">
        <w:rPr>
          <w:sz w:val="28"/>
          <w:szCs w:val="28"/>
        </w:rPr>
        <w:t xml:space="preserve"> интегрирует элементы стра</w:t>
      </w:r>
      <w:r w:rsidRPr="0088514B">
        <w:rPr>
          <w:sz w:val="28"/>
          <w:szCs w:val="28"/>
        </w:rPr>
        <w:softHyphen/>
        <w:t>тегического планирования и бюджетного контроля</w:t>
      </w:r>
      <w:r>
        <w:rPr>
          <w:sz w:val="28"/>
          <w:szCs w:val="28"/>
        </w:rPr>
        <w:t xml:space="preserve">. </w:t>
      </w:r>
      <w:r w:rsidRPr="00E3214E">
        <w:rPr>
          <w:b/>
          <w:sz w:val="28"/>
          <w:szCs w:val="28"/>
        </w:rPr>
        <w:t>Целевой бюджет</w:t>
      </w:r>
      <w:r w:rsidRPr="008851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8514B">
        <w:rPr>
          <w:sz w:val="28"/>
          <w:szCs w:val="28"/>
        </w:rPr>
        <w:t xml:space="preserve">редставляет собой план, который классифицирует главные направления расходования средств и связывает их с задачами подразделений. </w:t>
      </w:r>
    </w:p>
    <w:p w:rsidR="00A17410" w:rsidRPr="003F220D" w:rsidRDefault="00A17410" w:rsidP="00A17410">
      <w:pPr>
        <w:shd w:val="clear" w:color="auto" w:fill="FFFFFF"/>
        <w:ind w:left="5" w:firstLine="895"/>
        <w:rPr>
          <w:b/>
          <w:sz w:val="28"/>
          <w:szCs w:val="28"/>
        </w:rPr>
      </w:pPr>
      <w:r w:rsidRPr="0088514B">
        <w:rPr>
          <w:sz w:val="28"/>
          <w:szCs w:val="28"/>
        </w:rPr>
        <w:t xml:space="preserve">При бюджетировании следует учитывать перечисленные ниже </w:t>
      </w:r>
      <w:r w:rsidRPr="003F220D">
        <w:rPr>
          <w:b/>
          <w:sz w:val="28"/>
          <w:szCs w:val="28"/>
        </w:rPr>
        <w:t>факторы:</w:t>
      </w:r>
    </w:p>
    <w:p w:rsidR="00A17410" w:rsidRPr="0088514B" w:rsidRDefault="00A17410" w:rsidP="00A17410">
      <w:pPr>
        <w:shd w:val="clear" w:color="auto" w:fill="FFFFFF"/>
        <w:tabs>
          <w:tab w:val="left" w:pos="629"/>
        </w:tabs>
        <w:spacing w:before="48"/>
        <w:ind w:left="629" w:firstLine="895"/>
        <w:rPr>
          <w:sz w:val="28"/>
          <w:szCs w:val="28"/>
        </w:rPr>
      </w:pPr>
      <w:r>
        <w:rPr>
          <w:sz w:val="28"/>
          <w:szCs w:val="28"/>
        </w:rPr>
        <w:t>- с</w:t>
      </w:r>
      <w:r w:rsidRPr="0088514B">
        <w:rPr>
          <w:sz w:val="28"/>
          <w:szCs w:val="28"/>
        </w:rPr>
        <w:t>тадии жизненного цикла продукта: внедрение, рост, зрелость,</w:t>
      </w:r>
      <w:r w:rsidRPr="0088514B">
        <w:rPr>
          <w:sz w:val="28"/>
          <w:szCs w:val="28"/>
        </w:rPr>
        <w:br/>
        <w:t>падение, а также идеи относительно новых продуктов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tabs>
          <w:tab w:val="left" w:pos="586"/>
          <w:tab w:val="left" w:pos="619"/>
        </w:tabs>
        <w:spacing w:before="5"/>
        <w:ind w:left="413" w:firstLine="895"/>
        <w:rPr>
          <w:sz w:val="28"/>
          <w:szCs w:val="28"/>
        </w:rPr>
      </w:pPr>
      <w:r w:rsidRPr="0088514B">
        <w:rPr>
          <w:sz w:val="28"/>
          <w:szCs w:val="28"/>
        </w:rPr>
        <w:tab/>
      </w:r>
      <w:r>
        <w:rPr>
          <w:sz w:val="28"/>
          <w:szCs w:val="28"/>
        </w:rPr>
        <w:t xml:space="preserve"> - п</w:t>
      </w:r>
      <w:r w:rsidRPr="0088514B">
        <w:rPr>
          <w:sz w:val="28"/>
          <w:szCs w:val="28"/>
        </w:rPr>
        <w:t>отребности покупа</w:t>
      </w:r>
      <w:r>
        <w:rPr>
          <w:sz w:val="28"/>
          <w:szCs w:val="28"/>
        </w:rPr>
        <w:t>телей;</w:t>
      </w:r>
    </w:p>
    <w:p w:rsidR="00A17410" w:rsidRDefault="00A17410" w:rsidP="00A17410">
      <w:pPr>
        <w:shd w:val="clear" w:color="auto" w:fill="FFFFFF"/>
        <w:tabs>
          <w:tab w:val="left" w:pos="586"/>
          <w:tab w:val="left" w:pos="619"/>
        </w:tabs>
        <w:spacing w:before="5"/>
        <w:ind w:left="413" w:firstLine="895"/>
        <w:rPr>
          <w:sz w:val="28"/>
          <w:szCs w:val="28"/>
        </w:rPr>
      </w:pPr>
      <w:r>
        <w:rPr>
          <w:sz w:val="28"/>
          <w:szCs w:val="28"/>
        </w:rPr>
        <w:t xml:space="preserve">  - у</w:t>
      </w:r>
      <w:r w:rsidRPr="0088514B">
        <w:rPr>
          <w:sz w:val="28"/>
          <w:szCs w:val="28"/>
        </w:rPr>
        <w:t>ровень конкуренции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tabs>
          <w:tab w:val="left" w:pos="586"/>
          <w:tab w:val="left" w:pos="619"/>
        </w:tabs>
        <w:spacing w:before="5"/>
        <w:ind w:left="413" w:firstLine="895"/>
        <w:rPr>
          <w:sz w:val="28"/>
          <w:szCs w:val="28"/>
        </w:rPr>
      </w:pPr>
      <w:r>
        <w:rPr>
          <w:sz w:val="28"/>
          <w:szCs w:val="28"/>
        </w:rPr>
        <w:t xml:space="preserve">   - ч</w:t>
      </w:r>
      <w:r w:rsidRPr="0088514B">
        <w:rPr>
          <w:sz w:val="28"/>
          <w:szCs w:val="28"/>
        </w:rPr>
        <w:t>еловеческие ресурсы и взаимоотношения в коллективе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tabs>
          <w:tab w:val="left" w:pos="586"/>
          <w:tab w:val="left" w:pos="619"/>
        </w:tabs>
        <w:spacing w:before="5"/>
        <w:ind w:left="413" w:firstLine="895"/>
        <w:rPr>
          <w:sz w:val="28"/>
          <w:szCs w:val="28"/>
        </w:rPr>
      </w:pPr>
      <w:r>
        <w:rPr>
          <w:sz w:val="28"/>
          <w:szCs w:val="28"/>
        </w:rPr>
        <w:t xml:space="preserve">   - т</w:t>
      </w:r>
      <w:r w:rsidRPr="0088514B">
        <w:rPr>
          <w:sz w:val="28"/>
          <w:szCs w:val="28"/>
        </w:rPr>
        <w:t>енденции в развитии технологии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tabs>
          <w:tab w:val="left" w:pos="586"/>
          <w:tab w:val="left" w:pos="619"/>
        </w:tabs>
        <w:spacing w:before="5"/>
        <w:ind w:left="413" w:firstLine="895"/>
        <w:rPr>
          <w:sz w:val="28"/>
          <w:szCs w:val="28"/>
        </w:rPr>
      </w:pPr>
      <w:r>
        <w:rPr>
          <w:sz w:val="28"/>
          <w:szCs w:val="28"/>
        </w:rPr>
        <w:t xml:space="preserve">   - у</w:t>
      </w:r>
      <w:r w:rsidRPr="0088514B">
        <w:rPr>
          <w:sz w:val="28"/>
          <w:szCs w:val="28"/>
        </w:rPr>
        <w:t>ровень предпринимательского и финансового риска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tabs>
          <w:tab w:val="left" w:pos="586"/>
          <w:tab w:val="left" w:pos="619"/>
        </w:tabs>
        <w:spacing w:before="5"/>
        <w:ind w:left="413" w:firstLine="895"/>
        <w:rPr>
          <w:sz w:val="28"/>
          <w:szCs w:val="28"/>
        </w:rPr>
      </w:pPr>
      <w:r>
        <w:rPr>
          <w:sz w:val="28"/>
          <w:szCs w:val="28"/>
        </w:rPr>
        <w:t xml:space="preserve">   - п</w:t>
      </w:r>
      <w:r w:rsidRPr="0088514B">
        <w:rPr>
          <w:sz w:val="28"/>
          <w:szCs w:val="28"/>
        </w:rPr>
        <w:t>отребности и ресурсы производства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tabs>
          <w:tab w:val="left" w:pos="619"/>
        </w:tabs>
        <w:spacing w:before="5"/>
        <w:ind w:left="413"/>
        <w:rPr>
          <w:sz w:val="28"/>
          <w:szCs w:val="28"/>
        </w:rPr>
      </w:pPr>
      <w:r>
        <w:rPr>
          <w:sz w:val="28"/>
          <w:szCs w:val="28"/>
        </w:rPr>
        <w:t xml:space="preserve">      - з</w:t>
      </w:r>
      <w:r w:rsidRPr="0088514B">
        <w:rPr>
          <w:sz w:val="28"/>
          <w:szCs w:val="28"/>
        </w:rPr>
        <w:t>апасы на складе и оборачиваемость активов</w:t>
      </w:r>
      <w:r>
        <w:rPr>
          <w:sz w:val="28"/>
          <w:szCs w:val="28"/>
        </w:rPr>
        <w:t>;</w:t>
      </w:r>
    </w:p>
    <w:p w:rsidR="00A17410" w:rsidRPr="0088514B" w:rsidRDefault="00A17410" w:rsidP="00A17410">
      <w:pPr>
        <w:shd w:val="clear" w:color="auto" w:fill="FFFFFF"/>
        <w:tabs>
          <w:tab w:val="left" w:pos="619"/>
        </w:tabs>
        <w:spacing w:before="5"/>
        <w:ind w:left="413"/>
        <w:rPr>
          <w:sz w:val="28"/>
          <w:szCs w:val="28"/>
        </w:rPr>
      </w:pPr>
      <w:r>
        <w:rPr>
          <w:sz w:val="28"/>
          <w:szCs w:val="28"/>
        </w:rPr>
        <w:t xml:space="preserve">      - н</w:t>
      </w:r>
      <w:r w:rsidRPr="0088514B">
        <w:rPr>
          <w:sz w:val="28"/>
          <w:szCs w:val="28"/>
        </w:rPr>
        <w:t>аличие и стоимость сырья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spacing w:before="5"/>
        <w:ind w:left="418" w:firstLine="89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33CE">
        <w:rPr>
          <w:sz w:val="28"/>
          <w:szCs w:val="28"/>
        </w:rPr>
        <w:t xml:space="preserve"> </w:t>
      </w:r>
      <w:r w:rsidRPr="0088514B">
        <w:rPr>
          <w:sz w:val="28"/>
          <w:szCs w:val="28"/>
        </w:rPr>
        <w:t xml:space="preserve">-  </w:t>
      </w:r>
      <w:r>
        <w:rPr>
          <w:sz w:val="28"/>
          <w:szCs w:val="28"/>
        </w:rPr>
        <w:t>м</w:t>
      </w:r>
      <w:r w:rsidRPr="0088514B">
        <w:rPr>
          <w:sz w:val="28"/>
          <w:szCs w:val="28"/>
        </w:rPr>
        <w:t>аркетинговые и рекламные условия - в том числе, долю рынка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spacing w:before="5"/>
        <w:ind w:left="418" w:firstLine="8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3CE">
        <w:rPr>
          <w:sz w:val="28"/>
          <w:szCs w:val="28"/>
        </w:rPr>
        <w:t xml:space="preserve">  </w:t>
      </w:r>
      <w:r>
        <w:rPr>
          <w:sz w:val="28"/>
          <w:szCs w:val="28"/>
        </w:rPr>
        <w:t>-  ц</w:t>
      </w:r>
      <w:r w:rsidRPr="0088514B">
        <w:rPr>
          <w:sz w:val="28"/>
          <w:szCs w:val="28"/>
        </w:rPr>
        <w:t>енообразование на товары или услуги</w:t>
      </w:r>
      <w:r>
        <w:rPr>
          <w:sz w:val="28"/>
          <w:szCs w:val="28"/>
        </w:rPr>
        <w:t>;</w:t>
      </w:r>
    </w:p>
    <w:p w:rsidR="00A17410" w:rsidRDefault="00CA33CE" w:rsidP="00A17410">
      <w:pPr>
        <w:shd w:val="clear" w:color="auto" w:fill="FFFFFF"/>
        <w:spacing w:before="5"/>
        <w:ind w:left="418" w:firstLine="89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7410">
        <w:rPr>
          <w:sz w:val="28"/>
          <w:szCs w:val="28"/>
        </w:rPr>
        <w:t xml:space="preserve"> -  м</w:t>
      </w:r>
      <w:r w:rsidR="00A17410" w:rsidRPr="0088514B">
        <w:rPr>
          <w:sz w:val="28"/>
          <w:szCs w:val="28"/>
        </w:rPr>
        <w:t>оральное устаревание товаров и услуг</w:t>
      </w:r>
      <w:r w:rsidR="00A17410"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spacing w:before="5"/>
        <w:ind w:left="418" w:firstLine="8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3CE">
        <w:rPr>
          <w:sz w:val="28"/>
          <w:szCs w:val="28"/>
        </w:rPr>
        <w:t xml:space="preserve">  </w:t>
      </w:r>
      <w:r>
        <w:rPr>
          <w:sz w:val="28"/>
          <w:szCs w:val="28"/>
        </w:rPr>
        <w:t>-  п</w:t>
      </w:r>
      <w:r w:rsidRPr="0088514B">
        <w:rPr>
          <w:sz w:val="28"/>
          <w:szCs w:val="28"/>
        </w:rPr>
        <w:t>отребности в финансировании и наличие средств</w:t>
      </w:r>
      <w:r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spacing w:before="5"/>
        <w:ind w:left="418" w:firstLine="8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3CE">
        <w:rPr>
          <w:sz w:val="28"/>
          <w:szCs w:val="28"/>
        </w:rPr>
        <w:t xml:space="preserve">  </w:t>
      </w:r>
      <w:r>
        <w:rPr>
          <w:sz w:val="28"/>
          <w:szCs w:val="28"/>
        </w:rPr>
        <w:t>-  к</w:t>
      </w:r>
      <w:r w:rsidRPr="0088514B">
        <w:rPr>
          <w:sz w:val="28"/>
          <w:szCs w:val="28"/>
        </w:rPr>
        <w:t>орпоративную и отраслевую стабильность, включая трудовые от</w:t>
      </w:r>
      <w:r w:rsidRPr="0088514B">
        <w:rPr>
          <w:sz w:val="28"/>
          <w:szCs w:val="28"/>
        </w:rPr>
        <w:softHyphen/>
        <w:t>ношения между администрацией и профсоюзами, спрос на продук</w:t>
      </w:r>
      <w:r w:rsidRPr="0088514B">
        <w:rPr>
          <w:sz w:val="28"/>
          <w:szCs w:val="28"/>
        </w:rPr>
        <w:softHyphen/>
        <w:t>цию, государственное регулирование</w:t>
      </w:r>
      <w:r>
        <w:rPr>
          <w:sz w:val="28"/>
          <w:szCs w:val="28"/>
        </w:rPr>
        <w:t>;</w:t>
      </w:r>
      <w:r w:rsidR="00CA33CE">
        <w:rPr>
          <w:sz w:val="28"/>
          <w:szCs w:val="28"/>
        </w:rPr>
        <w:t xml:space="preserve"> </w:t>
      </w:r>
    </w:p>
    <w:p w:rsidR="00A17410" w:rsidRDefault="00CA33CE" w:rsidP="00A17410">
      <w:pPr>
        <w:shd w:val="clear" w:color="auto" w:fill="FFFFFF"/>
        <w:spacing w:before="5"/>
        <w:ind w:left="418" w:firstLine="89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7410">
        <w:rPr>
          <w:sz w:val="28"/>
          <w:szCs w:val="28"/>
        </w:rPr>
        <w:t xml:space="preserve"> -  о</w:t>
      </w:r>
      <w:r w:rsidR="00A17410" w:rsidRPr="0088514B">
        <w:rPr>
          <w:sz w:val="28"/>
          <w:szCs w:val="28"/>
        </w:rPr>
        <w:t>собенности цикла и сезонные колебания</w:t>
      </w:r>
      <w:r w:rsidR="00A17410">
        <w:rPr>
          <w:sz w:val="28"/>
          <w:szCs w:val="28"/>
        </w:rPr>
        <w:t>;</w:t>
      </w:r>
    </w:p>
    <w:p w:rsidR="00A17410" w:rsidRDefault="00A17410" w:rsidP="00A17410">
      <w:pPr>
        <w:shd w:val="clear" w:color="auto" w:fill="FFFFFF"/>
        <w:ind w:left="5" w:firstLine="89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33CE">
        <w:rPr>
          <w:sz w:val="28"/>
          <w:szCs w:val="28"/>
        </w:rPr>
        <w:t xml:space="preserve">  </w:t>
      </w:r>
      <w:r>
        <w:rPr>
          <w:sz w:val="28"/>
          <w:szCs w:val="28"/>
        </w:rPr>
        <w:t>-  ф</w:t>
      </w:r>
      <w:r w:rsidRPr="0088514B">
        <w:rPr>
          <w:sz w:val="28"/>
          <w:szCs w:val="28"/>
        </w:rPr>
        <w:t>акторы политики и экономики</w:t>
      </w:r>
      <w:r>
        <w:rPr>
          <w:sz w:val="28"/>
          <w:szCs w:val="28"/>
        </w:rPr>
        <w:t>.</w:t>
      </w:r>
    </w:p>
    <w:p w:rsidR="00A17410" w:rsidRPr="00333682" w:rsidRDefault="00A17410" w:rsidP="00A17410">
      <w:pPr>
        <w:ind w:firstLine="9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Для успешного формирования и функциони</w:t>
      </w:r>
      <w:r w:rsidRPr="00333682">
        <w:rPr>
          <w:spacing w:val="4"/>
          <w:sz w:val="28"/>
          <w:szCs w:val="28"/>
        </w:rPr>
        <w:t>рова</w:t>
      </w:r>
      <w:r w:rsidRPr="00333682">
        <w:rPr>
          <w:spacing w:val="4"/>
          <w:sz w:val="28"/>
          <w:szCs w:val="28"/>
        </w:rPr>
        <w:softHyphen/>
        <w:t>ния системы бюджетного управления необходимо соб</w:t>
      </w:r>
      <w:r>
        <w:rPr>
          <w:spacing w:val="4"/>
          <w:sz w:val="28"/>
          <w:szCs w:val="28"/>
        </w:rPr>
        <w:t>лю</w:t>
      </w:r>
      <w:r w:rsidRPr="00333682">
        <w:rPr>
          <w:spacing w:val="4"/>
          <w:sz w:val="28"/>
          <w:szCs w:val="28"/>
        </w:rPr>
        <w:t>дение ряда об</w:t>
      </w:r>
      <w:r>
        <w:rPr>
          <w:spacing w:val="4"/>
          <w:sz w:val="28"/>
          <w:szCs w:val="28"/>
        </w:rPr>
        <w:t>язательных условий:</w:t>
      </w:r>
    </w:p>
    <w:p w:rsidR="00A17410" w:rsidRPr="00333682" w:rsidRDefault="00A17410" w:rsidP="00A17410">
      <w:pPr>
        <w:ind w:firstLine="900"/>
        <w:rPr>
          <w:spacing w:val="4"/>
          <w:sz w:val="28"/>
          <w:szCs w:val="28"/>
        </w:rPr>
      </w:pPr>
      <w:r w:rsidRPr="00333682">
        <w:rPr>
          <w:spacing w:val="4"/>
          <w:sz w:val="28"/>
          <w:szCs w:val="28"/>
        </w:rPr>
        <w:t>1)</w:t>
      </w:r>
      <w:r>
        <w:rPr>
          <w:spacing w:val="4"/>
          <w:sz w:val="28"/>
          <w:szCs w:val="28"/>
        </w:rPr>
        <w:t xml:space="preserve"> ц</w:t>
      </w:r>
      <w:r w:rsidRPr="00333682">
        <w:rPr>
          <w:spacing w:val="4"/>
          <w:sz w:val="28"/>
          <w:szCs w:val="28"/>
        </w:rPr>
        <w:t>елесообразно создание новой организационной структуры уп</w:t>
      </w:r>
      <w:r w:rsidRPr="00333682">
        <w:rPr>
          <w:spacing w:val="4"/>
          <w:sz w:val="28"/>
          <w:szCs w:val="28"/>
        </w:rPr>
        <w:softHyphen/>
        <w:t>равления пре</w:t>
      </w:r>
      <w:r>
        <w:rPr>
          <w:spacing w:val="4"/>
          <w:sz w:val="28"/>
          <w:szCs w:val="28"/>
        </w:rPr>
        <w:t>д</w:t>
      </w:r>
      <w:r w:rsidRPr="00333682">
        <w:rPr>
          <w:spacing w:val="4"/>
          <w:sz w:val="28"/>
          <w:szCs w:val="28"/>
        </w:rPr>
        <w:t>приятием, определяющей права и ответствен</w:t>
      </w:r>
      <w:r>
        <w:rPr>
          <w:spacing w:val="4"/>
          <w:sz w:val="28"/>
          <w:szCs w:val="28"/>
        </w:rPr>
        <w:t>ность руководителей под</w:t>
      </w:r>
      <w:r w:rsidRPr="00333682">
        <w:rPr>
          <w:spacing w:val="4"/>
          <w:sz w:val="28"/>
          <w:szCs w:val="28"/>
        </w:rPr>
        <w:t>разделений, а также структуры бизнес-про</w:t>
      </w:r>
      <w:r w:rsidRPr="00333682">
        <w:rPr>
          <w:spacing w:val="4"/>
          <w:sz w:val="28"/>
          <w:szCs w:val="28"/>
        </w:rPr>
        <w:softHyphen/>
        <w:t>цессов, вл</w:t>
      </w:r>
      <w:r>
        <w:rPr>
          <w:spacing w:val="4"/>
          <w:sz w:val="28"/>
          <w:szCs w:val="28"/>
        </w:rPr>
        <w:t>ияющи</w:t>
      </w:r>
      <w:r w:rsidRPr="00333682">
        <w:rPr>
          <w:spacing w:val="4"/>
          <w:sz w:val="28"/>
          <w:szCs w:val="28"/>
        </w:rPr>
        <w:t xml:space="preserve">х на </w:t>
      </w:r>
      <w:r>
        <w:rPr>
          <w:spacing w:val="4"/>
          <w:sz w:val="28"/>
          <w:szCs w:val="28"/>
        </w:rPr>
        <w:t>с</w:t>
      </w:r>
      <w:r w:rsidRPr="00333682">
        <w:rPr>
          <w:spacing w:val="4"/>
          <w:sz w:val="28"/>
          <w:szCs w:val="28"/>
        </w:rPr>
        <w:t xml:space="preserve">корость и </w:t>
      </w:r>
      <w:r>
        <w:rPr>
          <w:spacing w:val="4"/>
          <w:sz w:val="28"/>
          <w:szCs w:val="28"/>
        </w:rPr>
        <w:t>к</w:t>
      </w:r>
      <w:r w:rsidRPr="00333682">
        <w:rPr>
          <w:spacing w:val="4"/>
          <w:sz w:val="28"/>
          <w:szCs w:val="28"/>
        </w:rPr>
        <w:t>ачество внутр</w:t>
      </w:r>
      <w:r>
        <w:rPr>
          <w:spacing w:val="4"/>
          <w:sz w:val="28"/>
          <w:szCs w:val="28"/>
        </w:rPr>
        <w:t>и</w:t>
      </w:r>
      <w:r w:rsidRPr="00333682">
        <w:rPr>
          <w:spacing w:val="4"/>
          <w:sz w:val="28"/>
          <w:szCs w:val="28"/>
        </w:rPr>
        <w:t>ф</w:t>
      </w:r>
      <w:r>
        <w:rPr>
          <w:spacing w:val="4"/>
          <w:sz w:val="28"/>
          <w:szCs w:val="28"/>
        </w:rPr>
        <w:t>и</w:t>
      </w:r>
      <w:r w:rsidRPr="00333682">
        <w:rPr>
          <w:spacing w:val="4"/>
          <w:sz w:val="28"/>
          <w:szCs w:val="28"/>
        </w:rPr>
        <w:t xml:space="preserve">рменного </w:t>
      </w:r>
      <w:r>
        <w:rPr>
          <w:spacing w:val="4"/>
          <w:sz w:val="28"/>
          <w:szCs w:val="28"/>
        </w:rPr>
        <w:t>планирования;</w:t>
      </w:r>
    </w:p>
    <w:p w:rsidR="00A17410" w:rsidRPr="00333682" w:rsidRDefault="00A17410" w:rsidP="00A17410">
      <w:pPr>
        <w:ind w:firstLine="900"/>
        <w:rPr>
          <w:sz w:val="28"/>
          <w:szCs w:val="28"/>
        </w:rPr>
      </w:pPr>
      <w:r w:rsidRPr="00333682">
        <w:rPr>
          <w:spacing w:val="4"/>
          <w:sz w:val="28"/>
          <w:szCs w:val="28"/>
        </w:rPr>
        <w:t xml:space="preserve">2) </w:t>
      </w:r>
      <w:r>
        <w:rPr>
          <w:spacing w:val="4"/>
          <w:sz w:val="28"/>
          <w:szCs w:val="28"/>
        </w:rPr>
        <w:t>обязательна интеграция бю</w:t>
      </w:r>
      <w:r w:rsidRPr="00333682">
        <w:rPr>
          <w:spacing w:val="4"/>
          <w:sz w:val="28"/>
          <w:szCs w:val="28"/>
        </w:rPr>
        <w:t>джетирования с орга</w:t>
      </w:r>
      <w:r>
        <w:rPr>
          <w:spacing w:val="4"/>
          <w:sz w:val="28"/>
          <w:szCs w:val="28"/>
        </w:rPr>
        <w:t>низацион</w:t>
      </w:r>
      <w:r w:rsidRPr="00333682">
        <w:rPr>
          <w:spacing w:val="4"/>
          <w:sz w:val="28"/>
          <w:szCs w:val="28"/>
        </w:rPr>
        <w:t>ной и и</w:t>
      </w:r>
      <w:r>
        <w:rPr>
          <w:spacing w:val="4"/>
          <w:sz w:val="28"/>
          <w:szCs w:val="28"/>
        </w:rPr>
        <w:t>н</w:t>
      </w:r>
      <w:r w:rsidRPr="00333682">
        <w:rPr>
          <w:spacing w:val="4"/>
          <w:sz w:val="28"/>
          <w:szCs w:val="28"/>
        </w:rPr>
        <w:t>формационной структурами предприятия и системой испол</w:t>
      </w:r>
      <w:r w:rsidRPr="00333682">
        <w:rPr>
          <w:spacing w:val="4"/>
          <w:sz w:val="28"/>
          <w:szCs w:val="28"/>
        </w:rPr>
        <w:softHyphen/>
        <w:t>нения бизнес-процессов (производством товаров). Наиболее пред</w:t>
      </w:r>
      <w:r>
        <w:rPr>
          <w:spacing w:val="4"/>
          <w:sz w:val="28"/>
          <w:szCs w:val="28"/>
        </w:rPr>
        <w:t>поч</w:t>
      </w:r>
      <w:r w:rsidRPr="00333682">
        <w:rPr>
          <w:spacing w:val="4"/>
          <w:sz w:val="28"/>
          <w:szCs w:val="28"/>
        </w:rPr>
        <w:t>тительным является подход, ког</w:t>
      </w:r>
      <w:r>
        <w:rPr>
          <w:spacing w:val="4"/>
          <w:sz w:val="28"/>
          <w:szCs w:val="28"/>
        </w:rPr>
        <w:t>да происходит закрепле</w:t>
      </w:r>
      <w:r>
        <w:rPr>
          <w:spacing w:val="4"/>
          <w:sz w:val="28"/>
          <w:szCs w:val="28"/>
        </w:rPr>
        <w:softHyphen/>
        <w:t>ние органи</w:t>
      </w:r>
      <w:r w:rsidRPr="00333682">
        <w:rPr>
          <w:spacing w:val="4"/>
          <w:sz w:val="28"/>
          <w:szCs w:val="28"/>
        </w:rPr>
        <w:t>зационной структуры в соответствии с целя</w:t>
      </w:r>
      <w:r>
        <w:rPr>
          <w:spacing w:val="4"/>
          <w:sz w:val="28"/>
          <w:szCs w:val="28"/>
        </w:rPr>
        <w:t>м</w:t>
      </w:r>
      <w:r w:rsidRPr="00333682">
        <w:rPr>
          <w:spacing w:val="4"/>
          <w:sz w:val="28"/>
          <w:szCs w:val="28"/>
        </w:rPr>
        <w:t>и и з</w:t>
      </w:r>
      <w:r>
        <w:rPr>
          <w:spacing w:val="4"/>
          <w:sz w:val="28"/>
          <w:szCs w:val="28"/>
        </w:rPr>
        <w:t>ада</w:t>
      </w:r>
      <w:r>
        <w:rPr>
          <w:spacing w:val="4"/>
          <w:sz w:val="28"/>
          <w:szCs w:val="28"/>
        </w:rPr>
        <w:softHyphen/>
        <w:t>чами предприятия, а так</w:t>
      </w:r>
      <w:r w:rsidRPr="00333682">
        <w:rPr>
          <w:spacing w:val="4"/>
          <w:sz w:val="28"/>
          <w:szCs w:val="28"/>
        </w:rPr>
        <w:t>же ситуацией во внешней среде. После</w:t>
      </w:r>
      <w:r>
        <w:rPr>
          <w:spacing w:val="4"/>
          <w:sz w:val="28"/>
          <w:szCs w:val="28"/>
        </w:rPr>
        <w:t xml:space="preserve"> </w:t>
      </w:r>
      <w:r w:rsidRPr="00333682">
        <w:rPr>
          <w:spacing w:val="4"/>
          <w:sz w:val="28"/>
          <w:szCs w:val="28"/>
        </w:rPr>
        <w:t>этого определяют пра</w:t>
      </w:r>
      <w:r>
        <w:rPr>
          <w:spacing w:val="4"/>
          <w:sz w:val="28"/>
          <w:szCs w:val="28"/>
        </w:rPr>
        <w:t>в</w:t>
      </w:r>
      <w:r w:rsidRPr="00333682">
        <w:rPr>
          <w:spacing w:val="4"/>
          <w:sz w:val="28"/>
          <w:szCs w:val="28"/>
        </w:rPr>
        <w:t>ила движения информации (документов, регистро</w:t>
      </w:r>
      <w:r>
        <w:rPr>
          <w:spacing w:val="4"/>
          <w:sz w:val="28"/>
          <w:szCs w:val="28"/>
        </w:rPr>
        <w:t>в</w:t>
      </w:r>
      <w:r w:rsidRPr="00333682">
        <w:rPr>
          <w:spacing w:val="4"/>
          <w:sz w:val="28"/>
          <w:szCs w:val="28"/>
        </w:rPr>
        <w:t>, отчетов и др.), которая отра</w:t>
      </w:r>
      <w:r>
        <w:rPr>
          <w:spacing w:val="4"/>
          <w:sz w:val="28"/>
          <w:szCs w:val="28"/>
        </w:rPr>
        <w:t>жает результаты деятель</w:t>
      </w:r>
      <w:r>
        <w:rPr>
          <w:spacing w:val="4"/>
          <w:sz w:val="28"/>
          <w:szCs w:val="28"/>
        </w:rPr>
        <w:softHyphen/>
        <w:t>ности</w:t>
      </w:r>
      <w:r w:rsidRPr="00333682">
        <w:rPr>
          <w:spacing w:val="4"/>
          <w:sz w:val="28"/>
          <w:szCs w:val="28"/>
        </w:rPr>
        <w:t xml:space="preserve"> предприятия в целом и его </w:t>
      </w:r>
      <w:r>
        <w:rPr>
          <w:spacing w:val="4"/>
          <w:sz w:val="28"/>
          <w:szCs w:val="28"/>
        </w:rPr>
        <w:t>п</w:t>
      </w:r>
      <w:r w:rsidRPr="00333682">
        <w:rPr>
          <w:spacing w:val="4"/>
          <w:sz w:val="28"/>
          <w:szCs w:val="28"/>
        </w:rPr>
        <w:t>одразделений (филиалов).</w:t>
      </w:r>
    </w:p>
    <w:p w:rsidR="00A17410" w:rsidRPr="0088514B" w:rsidRDefault="00CA33CE" w:rsidP="00A17410">
      <w:pPr>
        <w:shd w:val="clear" w:color="auto" w:fill="FFFFFF"/>
        <w:spacing w:before="259"/>
        <w:ind w:firstLine="895"/>
        <w:rPr>
          <w:sz w:val="28"/>
          <w:szCs w:val="28"/>
        </w:rPr>
      </w:pPr>
      <w:r w:rsidRPr="00CA33CE">
        <w:rPr>
          <w:b/>
          <w:sz w:val="36"/>
          <w:szCs w:val="36"/>
        </w:rPr>
        <w:t>Вывод:</w:t>
      </w:r>
      <w:r>
        <w:rPr>
          <w:sz w:val="28"/>
          <w:szCs w:val="28"/>
        </w:rPr>
        <w:t xml:space="preserve"> </w:t>
      </w:r>
      <w:r w:rsidR="00A17410" w:rsidRPr="0088514B">
        <w:rPr>
          <w:sz w:val="28"/>
          <w:szCs w:val="28"/>
        </w:rPr>
        <w:t>Бюджет является центральным моментом всего процесса планирова</w:t>
      </w:r>
      <w:r w:rsidR="00A17410" w:rsidRPr="0088514B">
        <w:rPr>
          <w:sz w:val="28"/>
          <w:szCs w:val="28"/>
        </w:rPr>
        <w:softHyphen/>
        <w:t>ния и управления. Бюджет помогает менеджеру планировать деятель</w:t>
      </w:r>
      <w:r w:rsidR="00A17410" w:rsidRPr="0088514B">
        <w:rPr>
          <w:sz w:val="28"/>
          <w:szCs w:val="28"/>
        </w:rPr>
        <w:softHyphen/>
        <w:t>ность и следить за выполнением работ и получением прибыли в подраз</w:t>
      </w:r>
      <w:r w:rsidR="00A17410" w:rsidRPr="0088514B">
        <w:rPr>
          <w:sz w:val="28"/>
          <w:szCs w:val="28"/>
        </w:rPr>
        <w:softHyphen/>
        <w:t>делении.</w:t>
      </w:r>
    </w:p>
    <w:p w:rsidR="00A17410" w:rsidRDefault="00A17410" w:rsidP="00A17410">
      <w:pPr>
        <w:shd w:val="clear" w:color="auto" w:fill="FFFFFF"/>
        <w:spacing w:before="72"/>
        <w:ind w:left="235" w:firstLine="895"/>
        <w:rPr>
          <w:sz w:val="28"/>
          <w:szCs w:val="28"/>
        </w:rPr>
      </w:pPr>
      <w:r w:rsidRPr="0088514B">
        <w:rPr>
          <w:sz w:val="28"/>
          <w:szCs w:val="28"/>
        </w:rPr>
        <w:t>Разработка финансовых бюджетов позволяет предприятию:</w:t>
      </w:r>
    </w:p>
    <w:p w:rsidR="00A17410" w:rsidRDefault="00A17410" w:rsidP="00A17410">
      <w:pPr>
        <w:shd w:val="clear" w:color="auto" w:fill="FFFFFF"/>
        <w:spacing w:before="72"/>
        <w:ind w:left="235" w:firstLine="8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14B">
        <w:rPr>
          <w:sz w:val="28"/>
          <w:szCs w:val="28"/>
        </w:rPr>
        <w:tab/>
        <w:t>вести учет движения денежных средств в разрезе центров финансовой ответственности, а не только по фирме в целом;</w:t>
      </w:r>
    </w:p>
    <w:p w:rsidR="00A17410" w:rsidRDefault="00A17410" w:rsidP="00A17410">
      <w:pPr>
        <w:shd w:val="clear" w:color="auto" w:fill="FFFFFF"/>
        <w:spacing w:before="72"/>
        <w:ind w:left="235" w:firstLine="8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14B">
        <w:rPr>
          <w:sz w:val="28"/>
          <w:szCs w:val="28"/>
        </w:rPr>
        <w:t>оперативно контролировать д</w:t>
      </w:r>
      <w:r>
        <w:rPr>
          <w:sz w:val="28"/>
          <w:szCs w:val="28"/>
        </w:rPr>
        <w:t>енежные потоки в расчетном пери</w:t>
      </w:r>
      <w:r w:rsidRPr="0088514B">
        <w:rPr>
          <w:sz w:val="28"/>
          <w:szCs w:val="28"/>
        </w:rPr>
        <w:t>оде;</w:t>
      </w:r>
    </w:p>
    <w:p w:rsidR="00A17410" w:rsidRDefault="00A17410" w:rsidP="00A17410">
      <w:pPr>
        <w:shd w:val="clear" w:color="auto" w:fill="FFFFFF"/>
        <w:spacing w:before="72"/>
        <w:ind w:left="235" w:firstLine="8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14B">
        <w:rPr>
          <w:sz w:val="28"/>
          <w:szCs w:val="28"/>
        </w:rPr>
        <w:t>использовать информацию о движении денежных средств для управления активами и пассивами;</w:t>
      </w:r>
    </w:p>
    <w:p w:rsidR="00A17410" w:rsidRPr="0088514B" w:rsidRDefault="00A17410" w:rsidP="00A17410">
      <w:pPr>
        <w:shd w:val="clear" w:color="auto" w:fill="FFFFFF"/>
        <w:spacing w:before="72"/>
        <w:ind w:left="235" w:firstLine="8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14B">
        <w:rPr>
          <w:sz w:val="28"/>
          <w:szCs w:val="28"/>
        </w:rPr>
        <w:t>анализировать влияние прибыли на финансовую устойчивость и платежеспособность хозяйствующего субъекта (при использова</w:t>
      </w:r>
      <w:r w:rsidRPr="0088514B">
        <w:rPr>
          <w:sz w:val="28"/>
          <w:szCs w:val="28"/>
        </w:rPr>
        <w:softHyphen/>
        <w:t>нии косвенного метода для расчета денежных потоков)</w:t>
      </w:r>
      <w:r>
        <w:rPr>
          <w:sz w:val="28"/>
          <w:szCs w:val="28"/>
        </w:rPr>
        <w:t>.</w:t>
      </w:r>
      <w:r w:rsidRPr="0088514B">
        <w:rPr>
          <w:sz w:val="28"/>
          <w:szCs w:val="28"/>
        </w:rPr>
        <w:t xml:space="preserve"> </w:t>
      </w:r>
    </w:p>
    <w:p w:rsidR="00A17410" w:rsidRPr="0088514B" w:rsidRDefault="00A17410" w:rsidP="00A17410">
      <w:pPr>
        <w:shd w:val="clear" w:color="auto" w:fill="FFFFFF"/>
        <w:ind w:left="14" w:firstLine="895"/>
        <w:rPr>
          <w:sz w:val="28"/>
          <w:szCs w:val="28"/>
        </w:rPr>
      </w:pPr>
    </w:p>
    <w:p w:rsidR="00D142B1" w:rsidRDefault="00D142B1" w:rsidP="00C23A0F">
      <w:pPr>
        <w:pStyle w:val="10"/>
        <w:numPr>
          <w:ilvl w:val="0"/>
          <w:numId w:val="40"/>
        </w:numPr>
        <w:rPr>
          <w:i w:val="0"/>
        </w:rPr>
      </w:pPr>
      <w:bookmarkStart w:id="2" w:name="_Toc123275694"/>
      <w:bookmarkStart w:id="3" w:name="_Toc123313514"/>
      <w:r w:rsidRPr="00C23A0F">
        <w:rPr>
          <w:i w:val="0"/>
          <w:sz w:val="36"/>
          <w:szCs w:val="36"/>
        </w:rPr>
        <w:t>Составление финансового плана компании</w:t>
      </w:r>
      <w:bookmarkEnd w:id="2"/>
      <w:bookmarkEnd w:id="3"/>
      <w:r w:rsidR="00D2113B">
        <w:rPr>
          <w:i w:val="0"/>
        </w:rPr>
        <w:t>.</w:t>
      </w:r>
    </w:p>
    <w:p w:rsidR="00C23A0F" w:rsidRPr="00C23A0F" w:rsidRDefault="00C23A0F" w:rsidP="00C23A0F">
      <w:pPr>
        <w:ind w:firstLine="0"/>
        <w:rPr>
          <w:sz w:val="16"/>
          <w:szCs w:val="16"/>
        </w:rPr>
      </w:pPr>
    </w:p>
    <w:p w:rsidR="00C928F2" w:rsidRPr="00D2113B" w:rsidRDefault="000B19C2" w:rsidP="00D142B1">
      <w:pPr>
        <w:rPr>
          <w:sz w:val="28"/>
          <w:szCs w:val="28"/>
        </w:rPr>
      </w:pPr>
      <w:r w:rsidRPr="00D2113B">
        <w:rPr>
          <w:sz w:val="28"/>
          <w:szCs w:val="28"/>
        </w:rPr>
        <w:t>Задание: подготовить финансовый план прои</w:t>
      </w:r>
      <w:r w:rsidR="003029C8" w:rsidRPr="00D2113B">
        <w:rPr>
          <w:sz w:val="28"/>
          <w:szCs w:val="28"/>
        </w:rPr>
        <w:t>зводственной компании на Х2 год.</w:t>
      </w:r>
    </w:p>
    <w:p w:rsidR="00C928F2" w:rsidRPr="00D2113B" w:rsidRDefault="00C928F2" w:rsidP="00C928F2">
      <w:pPr>
        <w:rPr>
          <w:sz w:val="28"/>
          <w:szCs w:val="28"/>
        </w:rPr>
      </w:pPr>
      <w:r w:rsidRPr="00D2113B">
        <w:rPr>
          <w:sz w:val="28"/>
          <w:szCs w:val="28"/>
        </w:rPr>
        <w:t>Балансовый отчет компании от 31.12.Х1 года представлен в Таблице 1.</w:t>
      </w:r>
    </w:p>
    <w:p w:rsidR="00AE4779" w:rsidRPr="00D2113B" w:rsidRDefault="00AE4779" w:rsidP="00C928F2">
      <w:pPr>
        <w:rPr>
          <w:sz w:val="28"/>
          <w:szCs w:val="28"/>
        </w:rPr>
      </w:pPr>
      <w:r w:rsidRPr="00D2113B">
        <w:rPr>
          <w:sz w:val="28"/>
          <w:szCs w:val="28"/>
        </w:rPr>
        <w:t>Подготовку финансового плана производственной компании на Х2 год начнем с составления операционных бюджетов деятельности предприятия.</w:t>
      </w:r>
    </w:p>
    <w:p w:rsidR="003029C8" w:rsidRPr="00D2113B" w:rsidRDefault="003029C8" w:rsidP="00D142B1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Предприятие производит и продает </w:t>
      </w:r>
      <w:r w:rsidR="00D2113B" w:rsidRPr="00D2113B">
        <w:rPr>
          <w:sz w:val="28"/>
          <w:szCs w:val="28"/>
        </w:rPr>
        <w:t>два изделия: изделие №</w:t>
      </w:r>
      <w:r w:rsidR="00C9482F">
        <w:rPr>
          <w:sz w:val="28"/>
          <w:szCs w:val="28"/>
        </w:rPr>
        <w:t xml:space="preserve"> </w:t>
      </w:r>
      <w:r w:rsidR="00D2113B" w:rsidRPr="00D2113B">
        <w:rPr>
          <w:sz w:val="28"/>
          <w:szCs w:val="28"/>
        </w:rPr>
        <w:t>1 и изделие №</w:t>
      </w:r>
      <w:r w:rsidR="00C9482F">
        <w:rPr>
          <w:sz w:val="28"/>
          <w:szCs w:val="28"/>
        </w:rPr>
        <w:t xml:space="preserve"> </w:t>
      </w:r>
      <w:r w:rsidR="00D2113B" w:rsidRPr="00D2113B">
        <w:rPr>
          <w:sz w:val="28"/>
          <w:szCs w:val="28"/>
        </w:rPr>
        <w:t xml:space="preserve">2. </w:t>
      </w:r>
      <w:r w:rsidRPr="00D2113B">
        <w:rPr>
          <w:sz w:val="28"/>
          <w:szCs w:val="28"/>
        </w:rPr>
        <w:t>Компания составляет бюджет на месячной основе и учитывает различия между переменными и постоянными затратами в планировании.</w:t>
      </w:r>
    </w:p>
    <w:p w:rsidR="00C928F2" w:rsidRPr="00D2113B" w:rsidRDefault="003029C8" w:rsidP="00D142B1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Цена </w:t>
      </w:r>
      <w:r w:rsidR="00C9482F">
        <w:rPr>
          <w:sz w:val="28"/>
          <w:szCs w:val="28"/>
        </w:rPr>
        <w:t>изделия № 1</w:t>
      </w:r>
      <w:r w:rsidRPr="00D2113B">
        <w:rPr>
          <w:sz w:val="28"/>
          <w:szCs w:val="28"/>
        </w:rPr>
        <w:t xml:space="preserve"> составляет </w:t>
      </w:r>
      <w:r w:rsidR="008B115A">
        <w:rPr>
          <w:sz w:val="28"/>
          <w:szCs w:val="28"/>
        </w:rPr>
        <w:t>15</w:t>
      </w:r>
      <w:r w:rsidRPr="00D2113B">
        <w:rPr>
          <w:sz w:val="28"/>
          <w:szCs w:val="28"/>
        </w:rPr>
        <w:t xml:space="preserve">0 руб., </w:t>
      </w:r>
      <w:r w:rsidR="008B115A">
        <w:rPr>
          <w:sz w:val="28"/>
          <w:szCs w:val="28"/>
        </w:rPr>
        <w:t>а изделия № 2</w:t>
      </w:r>
      <w:r w:rsidRPr="00D2113B">
        <w:rPr>
          <w:sz w:val="28"/>
          <w:szCs w:val="28"/>
        </w:rPr>
        <w:t xml:space="preserve"> - </w:t>
      </w:r>
      <w:r w:rsidR="008B115A">
        <w:rPr>
          <w:sz w:val="28"/>
          <w:szCs w:val="28"/>
        </w:rPr>
        <w:t>12</w:t>
      </w:r>
      <w:r w:rsidRPr="00D2113B">
        <w:rPr>
          <w:sz w:val="28"/>
          <w:szCs w:val="28"/>
        </w:rPr>
        <w:t>0 руб.</w:t>
      </w:r>
      <w:r w:rsidR="00C928F2" w:rsidRPr="00D2113B">
        <w:rPr>
          <w:sz w:val="28"/>
          <w:szCs w:val="28"/>
        </w:rPr>
        <w:t xml:space="preserve"> План сбыта на год, заканчивающийся 31.12.Х2 года, представлен в Таблице 2.</w:t>
      </w:r>
    </w:p>
    <w:p w:rsidR="008B1DD6" w:rsidRPr="00D2113B" w:rsidRDefault="008B1DD6" w:rsidP="00D142B1">
      <w:pPr>
        <w:rPr>
          <w:sz w:val="28"/>
          <w:szCs w:val="28"/>
        </w:rPr>
      </w:pPr>
    </w:p>
    <w:p w:rsidR="00113813" w:rsidRPr="00D2113B" w:rsidRDefault="00113813" w:rsidP="00D142B1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Общий остаток дебиторской задолженности Х1 года ожидается к получению в январе Х2 года. </w:t>
      </w:r>
      <w:r w:rsidR="000D205B">
        <w:rPr>
          <w:sz w:val="28"/>
          <w:szCs w:val="28"/>
        </w:rPr>
        <w:t>75</w:t>
      </w:r>
      <w:r w:rsidRPr="00D2113B">
        <w:rPr>
          <w:sz w:val="28"/>
          <w:szCs w:val="28"/>
        </w:rPr>
        <w:t xml:space="preserve">% месячных продаж оплачивается в месяце продажи, </w:t>
      </w:r>
      <w:r w:rsidR="000D205B">
        <w:rPr>
          <w:sz w:val="28"/>
          <w:szCs w:val="28"/>
        </w:rPr>
        <w:t>23</w:t>
      </w:r>
      <w:r w:rsidRPr="00D2113B">
        <w:rPr>
          <w:sz w:val="28"/>
          <w:szCs w:val="28"/>
        </w:rPr>
        <w:t xml:space="preserve">% - в следующем месяце, </w:t>
      </w:r>
      <w:r w:rsidR="000D205B">
        <w:rPr>
          <w:sz w:val="28"/>
          <w:szCs w:val="28"/>
        </w:rPr>
        <w:t>2</w:t>
      </w:r>
      <w:r w:rsidRPr="00D2113B">
        <w:rPr>
          <w:sz w:val="28"/>
          <w:szCs w:val="28"/>
        </w:rPr>
        <w:t>% - безнадежные к взысканию долги.</w:t>
      </w:r>
      <w:r w:rsidR="00C928F2" w:rsidRPr="00D2113B">
        <w:rPr>
          <w:sz w:val="28"/>
          <w:szCs w:val="28"/>
        </w:rPr>
        <w:t xml:space="preserve"> График ожидаемых поступлений за год, заканчивающийся 31.12.Х2 года, пред</w:t>
      </w:r>
      <w:r w:rsidR="00D74D82" w:rsidRPr="00D2113B">
        <w:rPr>
          <w:sz w:val="28"/>
          <w:szCs w:val="28"/>
        </w:rPr>
        <w:t>ставлен в Таблице 3</w:t>
      </w:r>
      <w:r w:rsidR="00C928F2" w:rsidRPr="00D2113B">
        <w:rPr>
          <w:sz w:val="28"/>
          <w:szCs w:val="28"/>
        </w:rPr>
        <w:t>.</w:t>
      </w:r>
    </w:p>
    <w:p w:rsidR="00C928F2" w:rsidRPr="00D2113B" w:rsidRDefault="00C928F2" w:rsidP="00D142B1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Желательный запас готовой продукции на конец периода составляет </w:t>
      </w:r>
      <w:r w:rsidR="008239EF">
        <w:rPr>
          <w:sz w:val="28"/>
          <w:szCs w:val="28"/>
        </w:rPr>
        <w:t>2</w:t>
      </w:r>
      <w:r w:rsidRPr="008239EF">
        <w:rPr>
          <w:sz w:val="28"/>
          <w:szCs w:val="28"/>
        </w:rPr>
        <w:t>0%</w:t>
      </w:r>
      <w:r w:rsidRPr="00D2113B">
        <w:rPr>
          <w:sz w:val="28"/>
          <w:szCs w:val="28"/>
        </w:rPr>
        <w:t xml:space="preserve"> от планируемого объема продаж в следующем периоде, а соответственно желательный запас готовой продукции на начало периода составляет </w:t>
      </w:r>
      <w:r w:rsidR="008239EF">
        <w:rPr>
          <w:sz w:val="28"/>
          <w:szCs w:val="28"/>
        </w:rPr>
        <w:t>2</w:t>
      </w:r>
      <w:r w:rsidRPr="008239EF">
        <w:rPr>
          <w:sz w:val="28"/>
          <w:szCs w:val="28"/>
        </w:rPr>
        <w:t>0%</w:t>
      </w:r>
      <w:r w:rsidRPr="00D2113B">
        <w:rPr>
          <w:sz w:val="28"/>
          <w:szCs w:val="28"/>
        </w:rPr>
        <w:t xml:space="preserve"> от планируемого объема продаж в данном периоде. Производственный план предприятия составлен в Таблице </w:t>
      </w:r>
      <w:r w:rsidR="00D74D82" w:rsidRPr="00D2113B">
        <w:rPr>
          <w:sz w:val="28"/>
          <w:szCs w:val="28"/>
        </w:rPr>
        <w:t>4</w:t>
      </w:r>
      <w:r w:rsidRPr="00D2113B">
        <w:rPr>
          <w:sz w:val="28"/>
          <w:szCs w:val="28"/>
        </w:rPr>
        <w:t>.</w:t>
      </w:r>
    </w:p>
    <w:p w:rsidR="005B46CD" w:rsidRPr="00D2113B" w:rsidRDefault="00C928F2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>При изготовлении продукции</w:t>
      </w:r>
      <w:r w:rsidR="00BC161F">
        <w:rPr>
          <w:sz w:val="28"/>
          <w:szCs w:val="28"/>
        </w:rPr>
        <w:t xml:space="preserve"> № 1 </w:t>
      </w:r>
      <w:r w:rsidRPr="00D2113B">
        <w:rPr>
          <w:sz w:val="28"/>
          <w:szCs w:val="28"/>
        </w:rPr>
        <w:t xml:space="preserve">расходуется </w:t>
      </w:r>
      <w:r w:rsidR="00BC161F">
        <w:rPr>
          <w:sz w:val="28"/>
          <w:szCs w:val="28"/>
        </w:rPr>
        <w:t xml:space="preserve">5 единиц материала </w:t>
      </w:r>
      <w:r w:rsidR="00A029D8">
        <w:rPr>
          <w:sz w:val="28"/>
          <w:szCs w:val="28"/>
        </w:rPr>
        <w:t>по цене 3 руб/ед.</w:t>
      </w:r>
      <w:r w:rsidR="005B46CD" w:rsidRPr="00D2113B">
        <w:rPr>
          <w:sz w:val="28"/>
          <w:szCs w:val="28"/>
        </w:rPr>
        <w:t xml:space="preserve">, на </w:t>
      </w:r>
      <w:r w:rsidR="00A029D8">
        <w:rPr>
          <w:sz w:val="28"/>
          <w:szCs w:val="28"/>
        </w:rPr>
        <w:t>изготовление продукции № 2 расходуется 6 единиц материала по цене 4 руб/ед.</w:t>
      </w:r>
      <w:r w:rsidR="005B46CD" w:rsidRPr="00D2113B">
        <w:rPr>
          <w:sz w:val="28"/>
          <w:szCs w:val="28"/>
        </w:rPr>
        <w:t xml:space="preserve"> Желательный запас материала на конец периода составляет </w:t>
      </w:r>
      <w:r w:rsidR="005B46CD" w:rsidRPr="005425E8">
        <w:rPr>
          <w:sz w:val="28"/>
          <w:szCs w:val="28"/>
        </w:rPr>
        <w:t>10%</w:t>
      </w:r>
      <w:r w:rsidR="005B46CD" w:rsidRPr="00D2113B">
        <w:rPr>
          <w:sz w:val="28"/>
          <w:szCs w:val="28"/>
        </w:rPr>
        <w:t xml:space="preserve"> от требуемого для производства материала в следующем периоде, а соответственно желательный запас материала на начало периода составляет </w:t>
      </w:r>
      <w:r w:rsidR="005B46CD" w:rsidRPr="005425E8">
        <w:rPr>
          <w:sz w:val="28"/>
          <w:szCs w:val="28"/>
        </w:rPr>
        <w:t>10%</w:t>
      </w:r>
      <w:r w:rsidR="005B46CD" w:rsidRPr="00D2113B">
        <w:rPr>
          <w:sz w:val="28"/>
          <w:szCs w:val="28"/>
        </w:rPr>
        <w:t xml:space="preserve"> от требуемого для производства материала в данном периоде. Смета прямых затрат на материалы на год, заканчивающийся 31.12.Х2 года, приведена в Таблице </w:t>
      </w:r>
      <w:r w:rsidR="00D74D82" w:rsidRPr="00D2113B">
        <w:rPr>
          <w:sz w:val="28"/>
          <w:szCs w:val="28"/>
        </w:rPr>
        <w:t>5</w:t>
      </w:r>
      <w:r w:rsidR="005B46CD" w:rsidRPr="00D2113B">
        <w:rPr>
          <w:sz w:val="28"/>
          <w:szCs w:val="28"/>
        </w:rPr>
        <w:t>.</w:t>
      </w:r>
    </w:p>
    <w:p w:rsidR="005B46CD" w:rsidRPr="00D2113B" w:rsidRDefault="00580C5F" w:rsidP="005B46C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B46CD" w:rsidRPr="00580C5F">
        <w:rPr>
          <w:sz w:val="28"/>
          <w:szCs w:val="28"/>
        </w:rPr>
        <w:t>0%</w:t>
      </w:r>
      <w:r w:rsidR="005B46CD" w:rsidRPr="00D2113B">
        <w:rPr>
          <w:sz w:val="28"/>
          <w:szCs w:val="28"/>
        </w:rPr>
        <w:t xml:space="preserve"> месячных закупок оплачивается в квартале закупки, а еще </w:t>
      </w:r>
      <w:r>
        <w:rPr>
          <w:sz w:val="28"/>
          <w:szCs w:val="28"/>
        </w:rPr>
        <w:t>3</w:t>
      </w:r>
      <w:r w:rsidR="005B46CD" w:rsidRPr="00580C5F">
        <w:rPr>
          <w:sz w:val="28"/>
          <w:szCs w:val="28"/>
        </w:rPr>
        <w:t>0%</w:t>
      </w:r>
      <w:r w:rsidR="005B46CD" w:rsidRPr="00D2113B">
        <w:rPr>
          <w:sz w:val="28"/>
          <w:szCs w:val="28"/>
        </w:rPr>
        <w:t xml:space="preserve"> - в следующем месяце. График ожидаемых выплат денежных средства на год, заканчивающийся 31.12.Х2 года, представлен в Таблице </w:t>
      </w:r>
      <w:r w:rsidR="00D74D82" w:rsidRPr="00D2113B">
        <w:rPr>
          <w:sz w:val="28"/>
          <w:szCs w:val="28"/>
        </w:rPr>
        <w:t>6</w:t>
      </w:r>
      <w:r w:rsidR="005B46CD" w:rsidRPr="00D2113B">
        <w:rPr>
          <w:sz w:val="28"/>
          <w:szCs w:val="28"/>
        </w:rPr>
        <w:t>.</w:t>
      </w:r>
    </w:p>
    <w:p w:rsidR="00D74D82" w:rsidRPr="00D2113B" w:rsidRDefault="00D74D82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Прямые затраты труда на единицу продукции составляют: для </w:t>
      </w:r>
      <w:r w:rsidR="00B77E70">
        <w:rPr>
          <w:sz w:val="28"/>
          <w:szCs w:val="28"/>
        </w:rPr>
        <w:t>изделия № 1</w:t>
      </w:r>
      <w:r w:rsidRPr="00D2113B">
        <w:rPr>
          <w:sz w:val="28"/>
          <w:szCs w:val="28"/>
        </w:rPr>
        <w:t xml:space="preserve"> - </w:t>
      </w:r>
      <w:r w:rsidR="00DF6794">
        <w:rPr>
          <w:sz w:val="28"/>
          <w:szCs w:val="28"/>
        </w:rPr>
        <w:t>4</w:t>
      </w:r>
      <w:r w:rsidRPr="00D2113B">
        <w:rPr>
          <w:sz w:val="28"/>
          <w:szCs w:val="28"/>
        </w:rPr>
        <w:t xml:space="preserve"> часа,</w:t>
      </w:r>
      <w:r w:rsidR="00DF6794">
        <w:rPr>
          <w:sz w:val="28"/>
          <w:szCs w:val="28"/>
        </w:rPr>
        <w:t xml:space="preserve"> их стоимость 7 руб/час, </w:t>
      </w:r>
      <w:r w:rsidRPr="00D2113B">
        <w:rPr>
          <w:sz w:val="28"/>
          <w:szCs w:val="28"/>
        </w:rPr>
        <w:t xml:space="preserve">для </w:t>
      </w:r>
      <w:r w:rsidR="00DF6794">
        <w:rPr>
          <w:sz w:val="28"/>
          <w:szCs w:val="28"/>
        </w:rPr>
        <w:t>изделия № 2</w:t>
      </w:r>
      <w:r w:rsidRPr="00D2113B">
        <w:rPr>
          <w:sz w:val="28"/>
          <w:szCs w:val="28"/>
        </w:rPr>
        <w:t xml:space="preserve"> - </w:t>
      </w:r>
      <w:r w:rsidR="00DF6794">
        <w:rPr>
          <w:sz w:val="28"/>
          <w:szCs w:val="28"/>
        </w:rPr>
        <w:t xml:space="preserve">6 час, </w:t>
      </w:r>
      <w:r w:rsidRPr="00D2113B">
        <w:rPr>
          <w:sz w:val="28"/>
          <w:szCs w:val="28"/>
        </w:rPr>
        <w:t>стоимость</w:t>
      </w:r>
      <w:r w:rsidR="00DF6794">
        <w:rPr>
          <w:sz w:val="28"/>
          <w:szCs w:val="28"/>
        </w:rPr>
        <w:t>ю</w:t>
      </w:r>
      <w:r w:rsidRPr="00D2113B">
        <w:rPr>
          <w:sz w:val="28"/>
          <w:szCs w:val="28"/>
        </w:rPr>
        <w:t xml:space="preserve"> прямых затрат труда – </w:t>
      </w:r>
      <w:r w:rsidR="00DF6794">
        <w:rPr>
          <w:sz w:val="28"/>
          <w:szCs w:val="28"/>
        </w:rPr>
        <w:t>8</w:t>
      </w:r>
      <w:r w:rsidRPr="00D2113B">
        <w:rPr>
          <w:sz w:val="28"/>
          <w:szCs w:val="28"/>
        </w:rPr>
        <w:t xml:space="preserve"> руб./час. Смета заработной платы на год, заканчивающийся 31.12.Х2 года составлена в Таблице 7.</w:t>
      </w:r>
    </w:p>
    <w:p w:rsidR="00D74D82" w:rsidRPr="00D2113B" w:rsidRDefault="001E3B3E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Переменная ставка накладных расходов составляет </w:t>
      </w:r>
      <w:r w:rsidR="00971A9C">
        <w:rPr>
          <w:sz w:val="28"/>
          <w:szCs w:val="28"/>
        </w:rPr>
        <w:t xml:space="preserve">4 </w:t>
      </w:r>
      <w:r w:rsidRPr="00D2113B">
        <w:rPr>
          <w:sz w:val="28"/>
          <w:szCs w:val="28"/>
        </w:rPr>
        <w:t xml:space="preserve">уб./час. Планируемые постоянные общезаводские расходы составляют </w:t>
      </w:r>
      <w:r w:rsidR="00971A9C">
        <w:rPr>
          <w:sz w:val="28"/>
          <w:szCs w:val="28"/>
        </w:rPr>
        <w:t>4 500</w:t>
      </w:r>
      <w:r w:rsidRPr="00D2113B">
        <w:rPr>
          <w:sz w:val="28"/>
          <w:szCs w:val="28"/>
        </w:rPr>
        <w:t xml:space="preserve"> руб. ежемесячно. Амортизационные отчисления – 1</w:t>
      </w:r>
      <w:r w:rsidR="00971A9C">
        <w:rPr>
          <w:sz w:val="28"/>
          <w:szCs w:val="28"/>
        </w:rPr>
        <w:t xml:space="preserve"> 8</w:t>
      </w:r>
      <w:r w:rsidRPr="00D2113B">
        <w:rPr>
          <w:sz w:val="28"/>
          <w:szCs w:val="28"/>
        </w:rPr>
        <w:t xml:space="preserve">00 руб. в месяц. В январе Х2 года планируется закупка оборудования на сумму </w:t>
      </w:r>
      <w:r w:rsidR="00971A9C">
        <w:rPr>
          <w:sz w:val="28"/>
          <w:szCs w:val="28"/>
        </w:rPr>
        <w:t xml:space="preserve">27 </w:t>
      </w:r>
      <w:r w:rsidRPr="00D2113B">
        <w:rPr>
          <w:sz w:val="28"/>
          <w:szCs w:val="28"/>
        </w:rPr>
        <w:t xml:space="preserve">000 руб. Срок полезного использования этого оборудования </w:t>
      </w:r>
      <w:r w:rsidR="00555975" w:rsidRPr="00D2113B">
        <w:rPr>
          <w:sz w:val="28"/>
          <w:szCs w:val="28"/>
        </w:rPr>
        <w:t>составляет</w:t>
      </w:r>
      <w:r w:rsidRPr="00D2113B">
        <w:rPr>
          <w:sz w:val="28"/>
          <w:szCs w:val="28"/>
        </w:rPr>
        <w:t xml:space="preserve"> </w:t>
      </w:r>
      <w:r w:rsidRPr="00506754">
        <w:rPr>
          <w:sz w:val="28"/>
          <w:szCs w:val="28"/>
        </w:rPr>
        <w:t xml:space="preserve">10 </w:t>
      </w:r>
      <w:r w:rsidRPr="00D2113B">
        <w:rPr>
          <w:sz w:val="28"/>
          <w:szCs w:val="28"/>
        </w:rPr>
        <w:t xml:space="preserve">лет, амортизация по нему начисляется линейным способом, соответственно ежемесячные амортизационные отчисления на это новое оборудование </w:t>
      </w:r>
      <w:r w:rsidR="00555975" w:rsidRPr="00D2113B">
        <w:rPr>
          <w:sz w:val="28"/>
          <w:szCs w:val="28"/>
        </w:rPr>
        <w:t>составляют</w:t>
      </w:r>
      <w:r w:rsidRPr="00D2113B">
        <w:rPr>
          <w:sz w:val="28"/>
          <w:szCs w:val="28"/>
        </w:rPr>
        <w:t xml:space="preserve"> </w:t>
      </w:r>
      <w:r w:rsidRPr="00506754">
        <w:rPr>
          <w:sz w:val="28"/>
          <w:szCs w:val="28"/>
        </w:rPr>
        <w:t>1</w:t>
      </w:r>
      <w:r w:rsidR="00506754">
        <w:rPr>
          <w:sz w:val="28"/>
          <w:szCs w:val="28"/>
        </w:rPr>
        <w:t xml:space="preserve"> 8</w:t>
      </w:r>
      <w:r w:rsidRPr="00506754">
        <w:rPr>
          <w:sz w:val="28"/>
          <w:szCs w:val="28"/>
        </w:rPr>
        <w:t xml:space="preserve">00 </w:t>
      </w:r>
      <w:r w:rsidRPr="00D2113B">
        <w:rPr>
          <w:sz w:val="28"/>
          <w:szCs w:val="28"/>
        </w:rPr>
        <w:t xml:space="preserve">руб. Значит именно на </w:t>
      </w:r>
      <w:r w:rsidRPr="00506754">
        <w:rPr>
          <w:sz w:val="28"/>
          <w:szCs w:val="28"/>
        </w:rPr>
        <w:t>1</w:t>
      </w:r>
      <w:r w:rsidR="00506754">
        <w:rPr>
          <w:sz w:val="28"/>
          <w:szCs w:val="28"/>
        </w:rPr>
        <w:t xml:space="preserve"> 8</w:t>
      </w:r>
      <w:r w:rsidRPr="00506754">
        <w:rPr>
          <w:sz w:val="28"/>
          <w:szCs w:val="28"/>
        </w:rPr>
        <w:t xml:space="preserve">00 </w:t>
      </w:r>
      <w:r w:rsidRPr="00D2113B">
        <w:rPr>
          <w:sz w:val="28"/>
          <w:szCs w:val="28"/>
        </w:rPr>
        <w:t>руб. увеличатся амортизационные отчисления предприятия</w:t>
      </w:r>
      <w:r w:rsidR="00506754">
        <w:rPr>
          <w:sz w:val="28"/>
          <w:szCs w:val="28"/>
        </w:rPr>
        <w:t xml:space="preserve">. </w:t>
      </w:r>
      <w:r w:rsidRPr="00D2113B">
        <w:rPr>
          <w:sz w:val="28"/>
          <w:szCs w:val="28"/>
        </w:rPr>
        <w:t>Смета общезаводских накладных расходов на год, заканчивающийся 31.12.Х2 года, представлена в Таблице 8.</w:t>
      </w:r>
    </w:p>
    <w:p w:rsidR="001E3B3E" w:rsidRPr="00D2113B" w:rsidRDefault="00555975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>В Таблице 9 приведен</w:t>
      </w:r>
      <w:r w:rsidR="00022998" w:rsidRPr="00D2113B">
        <w:rPr>
          <w:sz w:val="28"/>
          <w:szCs w:val="28"/>
        </w:rPr>
        <w:t xml:space="preserve"> расчет стоимости изготовления, а смета товарно-материальных запасов на конец периода представлена в Таблице 10.</w:t>
      </w:r>
    </w:p>
    <w:p w:rsidR="00022998" w:rsidRPr="00D2113B" w:rsidRDefault="00022998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Переменные торговые и административные расходы составляют </w:t>
      </w:r>
      <w:r w:rsidR="00992DD9">
        <w:rPr>
          <w:sz w:val="28"/>
          <w:szCs w:val="28"/>
        </w:rPr>
        <w:t>4</w:t>
      </w:r>
      <w:r w:rsidRPr="00D2113B">
        <w:rPr>
          <w:sz w:val="28"/>
          <w:szCs w:val="28"/>
        </w:rPr>
        <w:t xml:space="preserve"> руб./ед., а постоянные</w:t>
      </w:r>
      <w:r w:rsidR="00992DD9">
        <w:rPr>
          <w:sz w:val="28"/>
          <w:szCs w:val="28"/>
        </w:rPr>
        <w:t>: по 1800 руб, 1900 руб, 2000 руб и 2100 руб в 1-ом, 2-</w:t>
      </w:r>
      <w:r w:rsidR="00506754">
        <w:rPr>
          <w:sz w:val="28"/>
          <w:szCs w:val="28"/>
        </w:rPr>
        <w:t>о</w:t>
      </w:r>
      <w:r w:rsidR="00992DD9">
        <w:rPr>
          <w:sz w:val="28"/>
          <w:szCs w:val="28"/>
        </w:rPr>
        <w:t>м. 3-ем и 4-ом кварталах соответственно</w:t>
      </w:r>
      <w:r w:rsidR="00594DD0">
        <w:rPr>
          <w:sz w:val="28"/>
          <w:szCs w:val="28"/>
        </w:rPr>
        <w:t>,</w:t>
      </w:r>
      <w:r w:rsidRPr="00D2113B">
        <w:rPr>
          <w:sz w:val="28"/>
          <w:szCs w:val="28"/>
        </w:rPr>
        <w:t xml:space="preserve"> и оплачиваются в квартале, в котором были понесены.</w:t>
      </w:r>
    </w:p>
    <w:p w:rsidR="00022998" w:rsidRPr="00D2113B" w:rsidRDefault="00AE4779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>После составления операционных бюджетов составляются финансовые бюджеты предприятия.</w:t>
      </w:r>
    </w:p>
    <w:p w:rsidR="00AE4779" w:rsidRPr="00D2113B" w:rsidRDefault="00AE4779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 xml:space="preserve">В Таблице 11 составлен кассовый план предприятия на год, заканчивающийся 31.12.Х2 года. При составлении данного плана было учтено намерение предприятия поддерживать кассовый остаток на конец каждого месяца в размере, который бы не был меньше </w:t>
      </w:r>
      <w:r w:rsidR="00241170" w:rsidRPr="00241170">
        <w:rPr>
          <w:sz w:val="28"/>
          <w:szCs w:val="28"/>
        </w:rPr>
        <w:t>15 000</w:t>
      </w:r>
      <w:r w:rsidRPr="00D2113B">
        <w:rPr>
          <w:sz w:val="28"/>
          <w:szCs w:val="28"/>
        </w:rPr>
        <w:t xml:space="preserve"> руб. В случае дефицита денежных средств предприятие может взять в банке кредит при ставке 1</w:t>
      </w:r>
      <w:r w:rsidR="00945322">
        <w:rPr>
          <w:sz w:val="28"/>
          <w:szCs w:val="28"/>
        </w:rPr>
        <w:t>3</w:t>
      </w:r>
      <w:r w:rsidRPr="00D2113B">
        <w:rPr>
          <w:sz w:val="28"/>
          <w:szCs w:val="28"/>
        </w:rPr>
        <w:t xml:space="preserve">% годовых. </w:t>
      </w:r>
      <w:r w:rsidRPr="00506754">
        <w:rPr>
          <w:sz w:val="28"/>
          <w:szCs w:val="28"/>
        </w:rPr>
        <w:t>Кредитование имеет место в начале месяца, а погашение долга – в конце месяца. Погашение произведено по частям, а проценты за пользование кредитом</w:t>
      </w:r>
      <w:r w:rsidR="00A336D8" w:rsidRPr="00506754">
        <w:rPr>
          <w:sz w:val="28"/>
          <w:szCs w:val="28"/>
        </w:rPr>
        <w:t xml:space="preserve"> должны быть посчитаны и выплачены на момент оплаты долга.</w:t>
      </w:r>
    </w:p>
    <w:p w:rsidR="00A336D8" w:rsidRPr="00D2113B" w:rsidRDefault="00A336D8" w:rsidP="005B46CD">
      <w:pPr>
        <w:rPr>
          <w:sz w:val="28"/>
          <w:szCs w:val="28"/>
        </w:rPr>
      </w:pPr>
      <w:r w:rsidRPr="00D2113B">
        <w:rPr>
          <w:sz w:val="28"/>
          <w:szCs w:val="28"/>
        </w:rPr>
        <w:t>Предприятие ежегодно платит налог на прибыль. Ставка налога на прибыль составляет 24%. Прогнозный отчет о прибылях и убытках на год, заканчивающийся 31.12.Х2 года представлен в Таблице 13, а балансовый отчет компании от 31.12.Х2 года – в Таблице 14.</w:t>
      </w:r>
    </w:p>
    <w:p w:rsidR="00113813" w:rsidRPr="00241170" w:rsidRDefault="00113813" w:rsidP="00241170">
      <w:pPr>
        <w:ind w:firstLine="0"/>
        <w:jc w:val="right"/>
        <w:rPr>
          <w:b/>
          <w:sz w:val="28"/>
          <w:szCs w:val="28"/>
        </w:rPr>
      </w:pPr>
      <w:r w:rsidRPr="00241170">
        <w:rPr>
          <w:b/>
          <w:sz w:val="28"/>
          <w:szCs w:val="28"/>
        </w:rPr>
        <w:t>Таблица 1</w:t>
      </w:r>
    </w:p>
    <w:p w:rsidR="00113813" w:rsidRDefault="00113813" w:rsidP="00241170">
      <w:pPr>
        <w:ind w:firstLine="0"/>
        <w:jc w:val="center"/>
        <w:rPr>
          <w:sz w:val="28"/>
          <w:szCs w:val="28"/>
        </w:rPr>
      </w:pPr>
      <w:r w:rsidRPr="00241170">
        <w:rPr>
          <w:sz w:val="28"/>
          <w:szCs w:val="28"/>
        </w:rPr>
        <w:t>Балансовый отчет компании от 31.12.Х1 года</w:t>
      </w:r>
    </w:p>
    <w:p w:rsidR="009F0351" w:rsidRPr="009F0351" w:rsidRDefault="009F0351" w:rsidP="00241170">
      <w:pPr>
        <w:ind w:firstLine="0"/>
        <w:jc w:val="center"/>
        <w:rPr>
          <w:sz w:val="8"/>
          <w:szCs w:val="8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1263"/>
        <w:gridCol w:w="3534"/>
        <w:gridCol w:w="904"/>
      </w:tblGrid>
      <w:tr w:rsidR="00113813" w:rsidRPr="00113813">
        <w:trPr>
          <w:cantSplit/>
          <w:trHeight w:val="284"/>
          <w:jc w:val="center"/>
        </w:trPr>
        <w:tc>
          <w:tcPr>
            <w:tcW w:w="5052" w:type="dxa"/>
            <w:gridSpan w:val="2"/>
            <w:shd w:val="clear" w:color="auto" w:fill="auto"/>
            <w:noWrap/>
            <w:vAlign w:val="center"/>
          </w:tcPr>
          <w:p w:rsidR="00113813" w:rsidRPr="009F0351" w:rsidRDefault="00113813" w:rsidP="009F0351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</w:rPr>
            </w:pPr>
            <w:r w:rsidRPr="009F0351">
              <w:rPr>
                <w:b/>
              </w:rPr>
              <w:t>Активы</w:t>
            </w:r>
          </w:p>
        </w:tc>
        <w:tc>
          <w:tcPr>
            <w:tcW w:w="4438" w:type="dxa"/>
            <w:gridSpan w:val="2"/>
            <w:shd w:val="clear" w:color="auto" w:fill="auto"/>
            <w:noWrap/>
            <w:vAlign w:val="center"/>
          </w:tcPr>
          <w:p w:rsidR="00113813" w:rsidRPr="009F0351" w:rsidRDefault="00113813" w:rsidP="009F0351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</w:rPr>
            </w:pPr>
            <w:r w:rsidRPr="009F0351">
              <w:rPr>
                <w:b/>
              </w:rPr>
              <w:t>Пассивы и акционерный капитал</w:t>
            </w: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1. Оборотные средства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3. Краткосрочные обязательства: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1.1. Денежные средства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 xml:space="preserve">30 </w:t>
            </w:r>
            <w:r w:rsidR="009910BF">
              <w:t>000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3.1. Счета к оплате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3 5</w:t>
            </w:r>
            <w:r w:rsidR="009910BF">
              <w:t>00</w:t>
            </w: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1.2. Дебиторская задолженность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 xml:space="preserve">20 </w:t>
            </w:r>
            <w:r w:rsidR="009910BF">
              <w:t>000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3.2. Налог, подлежащий оплате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5 6</w:t>
            </w:r>
            <w:r w:rsidR="009910BF">
              <w:t>00</w:t>
            </w: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1.3. Материальные запасы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1 131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 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 xml:space="preserve">1.4. </w:t>
            </w:r>
            <w:r w:rsidR="00676D7E" w:rsidRPr="00241170">
              <w:t xml:space="preserve">Готовая продукция 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5 02</w:t>
            </w:r>
            <w:r w:rsidR="009910BF">
              <w:t>0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 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Итого оборотные средства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56 151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Итого краткосрочные обязательства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676D7E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9 1</w:t>
            </w:r>
            <w:r w:rsidR="009910BF">
              <w:t>00</w:t>
            </w: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2. Основные средства: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4. Собственный капитал: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2.1 Земля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C9482F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50 0</w:t>
            </w:r>
            <w:r w:rsidR="009910BF">
              <w:t>00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4.1. Обыкновенные акции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C9482F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92 251</w:t>
            </w: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2.2. Здания и оборудование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10</w:t>
            </w:r>
            <w:r w:rsidR="00C9482F" w:rsidRPr="00241170">
              <w:t xml:space="preserve">0 </w:t>
            </w:r>
            <w:r w:rsidR="009910BF">
              <w:t>000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4.2. Нераспределенная прибыль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C9482F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32 800</w:t>
            </w: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2.3. Накопленный износ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6803D5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(</w:t>
            </w:r>
            <w:r w:rsidR="00C9482F" w:rsidRPr="00241170">
              <w:t xml:space="preserve">72 </w:t>
            </w:r>
            <w:r w:rsidR="009910BF">
              <w:t>000</w:t>
            </w:r>
            <w:r w:rsidRPr="00241170">
              <w:t>)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Итого основные средства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C9482F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 xml:space="preserve">78 </w:t>
            </w:r>
            <w:r w:rsidR="009910BF">
              <w:t>000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Итого собственный капитал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C9482F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125 051</w:t>
            </w:r>
          </w:p>
        </w:tc>
      </w:tr>
      <w:tr w:rsidR="00113813" w:rsidRPr="00113813">
        <w:trPr>
          <w:cantSplit/>
          <w:trHeight w:val="284"/>
          <w:jc w:val="center"/>
        </w:trPr>
        <w:tc>
          <w:tcPr>
            <w:tcW w:w="3789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Итого активы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113813" w:rsidRPr="00241170" w:rsidRDefault="00C9482F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134 151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left"/>
            </w:pPr>
            <w:r w:rsidRPr="00241170">
              <w:t>Итого пассивы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13813" w:rsidRPr="00241170" w:rsidRDefault="00113813" w:rsidP="009F0351">
            <w:pPr>
              <w:suppressLineNumbers w:val="0"/>
              <w:suppressAutoHyphens w:val="0"/>
              <w:ind w:firstLine="0"/>
              <w:jc w:val="center"/>
            </w:pPr>
            <w:r w:rsidRPr="00241170">
              <w:t>13</w:t>
            </w:r>
            <w:r w:rsidR="00C9482F" w:rsidRPr="00241170">
              <w:t>4 151</w:t>
            </w:r>
          </w:p>
        </w:tc>
      </w:tr>
    </w:tbl>
    <w:p w:rsidR="003029C8" w:rsidRDefault="003029C8" w:rsidP="00D142B1"/>
    <w:p w:rsidR="00022998" w:rsidRDefault="00022998" w:rsidP="00D142B1"/>
    <w:p w:rsidR="00113813" w:rsidRDefault="00113813" w:rsidP="00D142B1">
      <w:pPr>
        <w:sectPr w:rsidR="00113813" w:rsidSect="00A02D73">
          <w:footerReference w:type="even" r:id="rId7"/>
          <w:footerReference w:type="default" r:id="rId8"/>
          <w:pgSz w:w="11906" w:h="16838" w:code="9"/>
          <w:pgMar w:top="1418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0351" w:rsidRDefault="009F0351" w:rsidP="00E2379A">
      <w:pPr>
        <w:ind w:firstLine="0"/>
        <w:jc w:val="right"/>
      </w:pPr>
    </w:p>
    <w:p w:rsidR="009F0351" w:rsidRDefault="009F0351" w:rsidP="00E2379A">
      <w:pPr>
        <w:ind w:firstLine="0"/>
        <w:jc w:val="right"/>
      </w:pPr>
    </w:p>
    <w:p w:rsidR="00113813" w:rsidRPr="009F0351" w:rsidRDefault="00113813" w:rsidP="009F0351">
      <w:pPr>
        <w:ind w:firstLine="0"/>
        <w:jc w:val="right"/>
        <w:rPr>
          <w:b/>
          <w:sz w:val="28"/>
          <w:szCs w:val="28"/>
        </w:rPr>
      </w:pPr>
      <w:r w:rsidRPr="009F0351">
        <w:rPr>
          <w:b/>
          <w:sz w:val="28"/>
          <w:szCs w:val="28"/>
        </w:rPr>
        <w:t>Таблица 2</w:t>
      </w:r>
      <w:r w:rsidR="009F0351">
        <w:rPr>
          <w:b/>
          <w:sz w:val="28"/>
          <w:szCs w:val="28"/>
        </w:rPr>
        <w:t>.</w:t>
      </w:r>
    </w:p>
    <w:p w:rsidR="00113813" w:rsidRDefault="00E2379A" w:rsidP="009F0351">
      <w:pPr>
        <w:ind w:firstLine="0"/>
        <w:jc w:val="center"/>
        <w:rPr>
          <w:b/>
          <w:sz w:val="28"/>
          <w:szCs w:val="28"/>
        </w:rPr>
      </w:pPr>
      <w:r w:rsidRPr="009F0351">
        <w:rPr>
          <w:b/>
          <w:sz w:val="28"/>
          <w:szCs w:val="28"/>
        </w:rPr>
        <w:t>План сбыта на год, заканчивающийся 31.12.Х2 года</w:t>
      </w:r>
      <w:r w:rsidR="00A8726D">
        <w:rPr>
          <w:b/>
          <w:sz w:val="28"/>
          <w:szCs w:val="28"/>
        </w:rPr>
        <w:t>.</w:t>
      </w:r>
    </w:p>
    <w:p w:rsidR="00A8726D" w:rsidRPr="00A8726D" w:rsidRDefault="00A8726D" w:rsidP="009F0351">
      <w:pPr>
        <w:ind w:firstLine="0"/>
        <w:jc w:val="center"/>
        <w:rPr>
          <w:b/>
          <w:sz w:val="8"/>
          <w:szCs w:val="8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3"/>
        <w:gridCol w:w="981"/>
        <w:gridCol w:w="981"/>
        <w:gridCol w:w="981"/>
        <w:gridCol w:w="981"/>
        <w:gridCol w:w="981"/>
        <w:gridCol w:w="981"/>
        <w:gridCol w:w="981"/>
        <w:gridCol w:w="981"/>
        <w:gridCol w:w="1049"/>
        <w:gridCol w:w="981"/>
        <w:gridCol w:w="981"/>
        <w:gridCol w:w="981"/>
        <w:gridCol w:w="1300"/>
      </w:tblGrid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январь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февраль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март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апрель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май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июнь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июль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август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сентябрь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октябрь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ноябрь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декабрь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итого</w:t>
            </w: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8B115A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Изделие № 1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Планируемые продажи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10</w:t>
            </w:r>
            <w:r w:rsidR="00113813" w:rsidRPr="009910BF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110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130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110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130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140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1540</w:t>
            </w: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Цена продажи одного изделия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150</w:t>
            </w: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Общий объем продаж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15 000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16 500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18 000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19 500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18 000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16 500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18 000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19 500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21 000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22 500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24 000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22 500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231 000</w:t>
            </w: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8B115A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Изделие № 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Планируемые продажи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</w:t>
            </w:r>
            <w:r w:rsidR="00113813" w:rsidRPr="009910BF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170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170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170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2110</w:t>
            </w: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Цена продажи одного изделия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9910BF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A67C61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120</w:t>
            </w:r>
          </w:p>
        </w:tc>
      </w:tr>
      <w:tr w:rsidR="00113813" w:rsidRPr="00176FCC">
        <w:trPr>
          <w:cantSplit/>
          <w:trHeight w:val="284"/>
          <w:jc w:val="center"/>
        </w:trPr>
        <w:tc>
          <w:tcPr>
            <w:tcW w:w="2413" w:type="dxa"/>
            <w:shd w:val="clear" w:color="auto" w:fill="auto"/>
            <w:noWrap/>
            <w:vAlign w:val="center"/>
          </w:tcPr>
          <w:p w:rsidR="00113813" w:rsidRPr="009910BF" w:rsidRDefault="00113813" w:rsidP="009F0351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Общий объем продаж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24 000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22 800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21 600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20 400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19 200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19 200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20 400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31 600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22 800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21 600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20 400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19 200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3813" w:rsidRPr="009910BF" w:rsidRDefault="000D205B" w:rsidP="009F0351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253 200</w:t>
            </w:r>
          </w:p>
        </w:tc>
      </w:tr>
    </w:tbl>
    <w:p w:rsidR="00113813" w:rsidRPr="00A8726D" w:rsidRDefault="00E2379A" w:rsidP="00A8726D">
      <w:pPr>
        <w:ind w:firstLine="0"/>
        <w:jc w:val="right"/>
        <w:rPr>
          <w:b/>
          <w:sz w:val="28"/>
          <w:szCs w:val="28"/>
        </w:rPr>
      </w:pPr>
      <w:r>
        <w:br w:type="page"/>
      </w:r>
      <w:r w:rsidRPr="00A8726D">
        <w:rPr>
          <w:b/>
          <w:sz w:val="28"/>
          <w:szCs w:val="28"/>
        </w:rPr>
        <w:t>Таблица 3</w:t>
      </w:r>
      <w:r w:rsidR="00A8726D">
        <w:rPr>
          <w:b/>
          <w:sz w:val="28"/>
          <w:szCs w:val="28"/>
        </w:rPr>
        <w:t>.</w:t>
      </w:r>
    </w:p>
    <w:p w:rsidR="00E2379A" w:rsidRDefault="00E2379A" w:rsidP="00A8726D">
      <w:pPr>
        <w:ind w:firstLine="0"/>
        <w:jc w:val="center"/>
        <w:rPr>
          <w:b/>
          <w:sz w:val="28"/>
          <w:szCs w:val="28"/>
        </w:rPr>
      </w:pPr>
      <w:r w:rsidRPr="00A8726D">
        <w:rPr>
          <w:b/>
          <w:sz w:val="28"/>
          <w:szCs w:val="28"/>
        </w:rPr>
        <w:t>График ожидаемых поступлений на год, заканчивающийся 31.12.Х2 года</w:t>
      </w:r>
      <w:r w:rsidR="00A8726D">
        <w:rPr>
          <w:b/>
          <w:sz w:val="28"/>
          <w:szCs w:val="28"/>
        </w:rPr>
        <w:t>.</w:t>
      </w:r>
    </w:p>
    <w:p w:rsidR="00A8726D" w:rsidRPr="00A8726D" w:rsidRDefault="00A8726D" w:rsidP="00A8726D">
      <w:pPr>
        <w:ind w:firstLine="0"/>
        <w:jc w:val="center"/>
        <w:rPr>
          <w:b/>
          <w:sz w:val="8"/>
          <w:szCs w:val="8"/>
        </w:rPr>
      </w:pPr>
    </w:p>
    <w:tbl>
      <w:tblPr>
        <w:tblW w:w="14945" w:type="dxa"/>
        <w:jc w:val="center"/>
        <w:tblLayout w:type="fixed"/>
        <w:tblLook w:val="0000" w:firstRow="0" w:lastRow="0" w:firstColumn="0" w:lastColumn="0" w:noHBand="0" w:noVBand="0"/>
      </w:tblPr>
      <w:tblGrid>
        <w:gridCol w:w="1876"/>
        <w:gridCol w:w="1188"/>
        <w:gridCol w:w="1206"/>
        <w:gridCol w:w="961"/>
        <w:gridCol w:w="962"/>
        <w:gridCol w:w="961"/>
        <w:gridCol w:w="962"/>
        <w:gridCol w:w="961"/>
        <w:gridCol w:w="962"/>
        <w:gridCol w:w="961"/>
        <w:gridCol w:w="962"/>
        <w:gridCol w:w="961"/>
        <w:gridCol w:w="962"/>
        <w:gridCol w:w="1060"/>
      </w:tblGrid>
      <w:tr w:rsidR="00E2379A" w:rsidRPr="00A8726D">
        <w:trPr>
          <w:cantSplit/>
          <w:trHeight w:val="284"/>
          <w:tblHeader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январь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февраль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апрель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июнь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июль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октябрь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декабрь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итого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 xml:space="preserve">4 </w:t>
            </w:r>
            <w:r w:rsidR="00E2379A" w:rsidRPr="0067416B">
              <w:rPr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 xml:space="preserve">20 </w:t>
            </w:r>
            <w:r w:rsidR="00E2379A" w:rsidRPr="0067416B">
              <w:rPr>
                <w:sz w:val="22"/>
                <w:szCs w:val="22"/>
              </w:rPr>
              <w:t>000</w:t>
            </w:r>
          </w:p>
        </w:tc>
      </w:tr>
      <w:tr w:rsidR="00A8726D" w:rsidRPr="00A8726D">
        <w:trPr>
          <w:cantSplit/>
          <w:trHeight w:val="284"/>
          <w:jc w:val="center"/>
        </w:trPr>
        <w:tc>
          <w:tcPr>
            <w:tcW w:w="1494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6D" w:rsidRPr="0067416B" w:rsidRDefault="00A8726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8726D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6D" w:rsidRPr="009910BF" w:rsidRDefault="00A8726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Изделие № 1</w:t>
            </w:r>
          </w:p>
        </w:tc>
        <w:tc>
          <w:tcPr>
            <w:tcW w:w="130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6D" w:rsidRPr="0067416B" w:rsidRDefault="00A8726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Продажи: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Я</w:t>
            </w:r>
            <w:r w:rsidR="00E2379A" w:rsidRPr="009910BF">
              <w:rPr>
                <w:sz w:val="20"/>
                <w:szCs w:val="20"/>
              </w:rPr>
              <w:t>нварь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11 250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3</w:t>
            </w:r>
            <w:r w:rsidR="00D33FCF" w:rsidRPr="0067416B">
              <w:rPr>
                <w:sz w:val="22"/>
                <w:szCs w:val="22"/>
              </w:rPr>
              <w:t xml:space="preserve"> </w:t>
            </w:r>
            <w:r w:rsidRPr="0067416B">
              <w:rPr>
                <w:sz w:val="22"/>
                <w:szCs w:val="22"/>
              </w:rPr>
              <w:t>4</w:t>
            </w:r>
            <w:r w:rsidR="00D33FCF" w:rsidRPr="0067416B">
              <w:rPr>
                <w:sz w:val="22"/>
                <w:szCs w:val="22"/>
              </w:rPr>
              <w:t>5</w:t>
            </w:r>
            <w:r w:rsidRPr="0067416B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14 700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Ф</w:t>
            </w:r>
            <w:r w:rsidR="00E2379A" w:rsidRPr="009910BF">
              <w:rPr>
                <w:sz w:val="20"/>
                <w:szCs w:val="20"/>
              </w:rPr>
              <w:t>евраль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12 375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3 795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16 170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М</w:t>
            </w:r>
            <w:r w:rsidR="00E2379A" w:rsidRPr="009910BF">
              <w:rPr>
                <w:sz w:val="20"/>
                <w:szCs w:val="20"/>
              </w:rPr>
              <w:t>арт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13 5000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4 140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17 640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А</w:t>
            </w:r>
            <w:r w:rsidR="00E2379A" w:rsidRPr="009910BF">
              <w:rPr>
                <w:sz w:val="20"/>
                <w:szCs w:val="20"/>
              </w:rPr>
              <w:t>прель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14 625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4 485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19 110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М</w:t>
            </w:r>
            <w:r w:rsidR="00E2379A" w:rsidRPr="009910BF">
              <w:rPr>
                <w:sz w:val="20"/>
                <w:szCs w:val="20"/>
              </w:rPr>
              <w:t>ай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13 500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4 140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17 640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И</w:t>
            </w:r>
            <w:r w:rsidR="00E2379A" w:rsidRPr="009910BF">
              <w:rPr>
                <w:sz w:val="20"/>
                <w:szCs w:val="20"/>
              </w:rPr>
              <w:t>юнь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12 375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3 795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16 170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И</w:t>
            </w:r>
            <w:r w:rsidR="00E2379A" w:rsidRPr="009910BF">
              <w:rPr>
                <w:sz w:val="20"/>
                <w:szCs w:val="20"/>
              </w:rPr>
              <w:t>юль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13 500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4 140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17 640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А</w:t>
            </w:r>
            <w:r w:rsidR="00E2379A" w:rsidRPr="009910BF">
              <w:rPr>
                <w:sz w:val="20"/>
                <w:szCs w:val="20"/>
              </w:rPr>
              <w:t>вгуст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14 625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4 485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19 110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С</w:t>
            </w:r>
            <w:r w:rsidR="00E2379A" w:rsidRPr="009910BF">
              <w:rPr>
                <w:sz w:val="20"/>
                <w:szCs w:val="20"/>
              </w:rPr>
              <w:t>ентябрь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15 750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4 830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20 580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О</w:t>
            </w:r>
            <w:r w:rsidR="00E2379A" w:rsidRPr="009910BF">
              <w:rPr>
                <w:sz w:val="20"/>
                <w:szCs w:val="20"/>
              </w:rPr>
              <w:t>ктябрь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16 875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5 175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22 050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Н</w:t>
            </w:r>
            <w:r w:rsidR="00E2379A" w:rsidRPr="009910BF">
              <w:rPr>
                <w:sz w:val="20"/>
                <w:szCs w:val="20"/>
              </w:rPr>
              <w:t>оябрь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5 520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23 520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Д</w:t>
            </w:r>
            <w:r w:rsidR="00E2379A" w:rsidRPr="009910BF">
              <w:rPr>
                <w:sz w:val="20"/>
                <w:szCs w:val="20"/>
              </w:rPr>
              <w:t>екабрь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</w:t>
            </w:r>
            <w:r w:rsidR="00C6216E" w:rsidRPr="0067416B">
              <w:rPr>
                <w:sz w:val="22"/>
                <w:szCs w:val="22"/>
              </w:rPr>
              <w:t xml:space="preserve"> </w:t>
            </w:r>
            <w:r w:rsidR="0067416B" w:rsidRPr="0067416B">
              <w:rPr>
                <w:sz w:val="22"/>
                <w:szCs w:val="22"/>
              </w:rPr>
              <w:t>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D33FC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</w:t>
            </w:r>
            <w:r w:rsidR="00C6216E" w:rsidRPr="0067416B">
              <w:rPr>
                <w:sz w:val="22"/>
                <w:szCs w:val="22"/>
              </w:rPr>
              <w:t xml:space="preserve"> 875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Общие поступления денежных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11 250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15 825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17 295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18 765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C6216E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</w:t>
            </w:r>
            <w:r w:rsidR="0093264D" w:rsidRPr="0067416B">
              <w:rPr>
                <w:sz w:val="22"/>
                <w:szCs w:val="22"/>
              </w:rPr>
              <w:t> </w:t>
            </w:r>
            <w:r w:rsidRPr="0067416B">
              <w:rPr>
                <w:sz w:val="22"/>
                <w:szCs w:val="22"/>
              </w:rPr>
              <w:t>985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93264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16 515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93264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17 295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18 765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93264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20 235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93264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21 705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93264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23 175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22 395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221 2</w:t>
            </w:r>
            <w:r w:rsidR="00BC10BD">
              <w:rPr>
                <w:sz w:val="22"/>
                <w:szCs w:val="22"/>
              </w:rPr>
              <w:t>05</w:t>
            </w:r>
          </w:p>
        </w:tc>
      </w:tr>
      <w:tr w:rsidR="009910BF" w:rsidRPr="00A8726D">
        <w:trPr>
          <w:cantSplit/>
          <w:trHeight w:val="284"/>
          <w:jc w:val="center"/>
        </w:trPr>
        <w:tc>
          <w:tcPr>
            <w:tcW w:w="1494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BF" w:rsidRPr="0067416B" w:rsidRDefault="009910B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910BF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BF" w:rsidRPr="009910BF" w:rsidRDefault="009910BF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Изделие № 2</w:t>
            </w:r>
          </w:p>
        </w:tc>
        <w:tc>
          <w:tcPr>
            <w:tcW w:w="130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BF" w:rsidRPr="0067416B" w:rsidRDefault="009910B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Продажи: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Я</w:t>
            </w:r>
            <w:r w:rsidR="00E2379A" w:rsidRPr="009910BF">
              <w:rPr>
                <w:sz w:val="20"/>
                <w:szCs w:val="20"/>
              </w:rPr>
              <w:t>нварь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93264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5 520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23 520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Ф</w:t>
            </w:r>
            <w:r w:rsidR="00E2379A" w:rsidRPr="009910BF">
              <w:rPr>
                <w:sz w:val="20"/>
                <w:szCs w:val="20"/>
              </w:rPr>
              <w:t>евраль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17 100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93264D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5 244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22</w:t>
            </w:r>
            <w:r w:rsidR="003273F5" w:rsidRPr="0067416B">
              <w:rPr>
                <w:sz w:val="22"/>
                <w:szCs w:val="22"/>
              </w:rPr>
              <w:t> 344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М</w:t>
            </w:r>
            <w:r w:rsidR="00E2379A" w:rsidRPr="009910BF">
              <w:rPr>
                <w:sz w:val="20"/>
                <w:szCs w:val="20"/>
              </w:rPr>
              <w:t>арт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16 200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4 968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21 168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А</w:t>
            </w:r>
            <w:r w:rsidR="00E2379A" w:rsidRPr="009910BF">
              <w:rPr>
                <w:sz w:val="20"/>
                <w:szCs w:val="20"/>
              </w:rPr>
              <w:t>прель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15 300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4 692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19 992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93264D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М</w:t>
            </w:r>
            <w:r w:rsidR="00E2379A" w:rsidRPr="009910BF">
              <w:rPr>
                <w:sz w:val="20"/>
                <w:szCs w:val="20"/>
              </w:rPr>
              <w:t>ай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14 400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4 416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67416B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18 816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июнь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14 400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4 416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18 816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июль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15 300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4 692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19 992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август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16 200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4 968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21 168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сентябрь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17 100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5 244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22 344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октябрь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16 200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4 968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21 168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ноябрь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15 300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4 692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19 992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декабрь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E2379A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14 400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B1767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14 400</w:t>
            </w:r>
          </w:p>
        </w:tc>
      </w:tr>
      <w:tr w:rsidR="00E2379A" w:rsidRPr="00A8726D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A8726D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Общие поступления денежных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22 620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21 444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20 268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19 092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18 816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19 716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20 892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22 068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21 444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20 268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19 092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243 720</w:t>
            </w:r>
          </w:p>
        </w:tc>
      </w:tr>
      <w:tr w:rsidR="009910BF" w:rsidRPr="00A8726D">
        <w:trPr>
          <w:cantSplit/>
          <w:trHeight w:val="284"/>
          <w:jc w:val="center"/>
        </w:trPr>
        <w:tc>
          <w:tcPr>
            <w:tcW w:w="1494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BF" w:rsidRPr="0067416B" w:rsidRDefault="009910BF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2379A" w:rsidRPr="00176FCC">
        <w:trPr>
          <w:cantSplit/>
          <w:trHeight w:val="28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9910BF" w:rsidRDefault="00E2379A" w:rsidP="00E2379A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0BF">
              <w:rPr>
                <w:sz w:val="20"/>
                <w:szCs w:val="20"/>
              </w:rPr>
              <w:t>Итого общие поступления денежных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33 250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42 445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42 739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43 033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41 077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35 331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37 011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39 657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42 303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43 149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43 443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41 487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9A" w:rsidRPr="0067416B" w:rsidRDefault="003273F5" w:rsidP="0067416B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7416B">
              <w:rPr>
                <w:sz w:val="22"/>
                <w:szCs w:val="22"/>
              </w:rPr>
              <w:t>484 92</w:t>
            </w:r>
            <w:r w:rsidR="00BC10BD">
              <w:rPr>
                <w:sz w:val="22"/>
                <w:szCs w:val="22"/>
              </w:rPr>
              <w:t>5</w:t>
            </w:r>
          </w:p>
        </w:tc>
      </w:tr>
    </w:tbl>
    <w:p w:rsidR="00E2379A" w:rsidRDefault="00E2379A" w:rsidP="00D142B1"/>
    <w:p w:rsidR="00176FCC" w:rsidRPr="009910BF" w:rsidRDefault="00176FCC" w:rsidP="009910BF">
      <w:pPr>
        <w:ind w:firstLine="0"/>
        <w:jc w:val="right"/>
        <w:rPr>
          <w:b/>
          <w:sz w:val="28"/>
          <w:szCs w:val="28"/>
        </w:rPr>
      </w:pPr>
      <w:r>
        <w:br w:type="page"/>
      </w:r>
      <w:r w:rsidRPr="009910BF">
        <w:rPr>
          <w:b/>
          <w:sz w:val="28"/>
          <w:szCs w:val="28"/>
        </w:rPr>
        <w:t>Таблица 4</w:t>
      </w:r>
      <w:r w:rsidR="009910BF">
        <w:rPr>
          <w:b/>
          <w:sz w:val="28"/>
          <w:szCs w:val="28"/>
        </w:rPr>
        <w:t>.</w:t>
      </w:r>
    </w:p>
    <w:p w:rsidR="00176FCC" w:rsidRDefault="00176FCC" w:rsidP="009910BF">
      <w:pPr>
        <w:ind w:firstLine="0"/>
        <w:jc w:val="center"/>
        <w:rPr>
          <w:b/>
          <w:sz w:val="28"/>
          <w:szCs w:val="28"/>
        </w:rPr>
      </w:pPr>
      <w:r w:rsidRPr="009910BF">
        <w:rPr>
          <w:b/>
          <w:sz w:val="28"/>
          <w:szCs w:val="28"/>
        </w:rPr>
        <w:t>Производственный план на год, заканчивающийся 31.12.Х2 года</w:t>
      </w:r>
      <w:r w:rsidR="009910BF">
        <w:rPr>
          <w:b/>
          <w:sz w:val="28"/>
          <w:szCs w:val="28"/>
        </w:rPr>
        <w:t>.</w:t>
      </w:r>
    </w:p>
    <w:p w:rsidR="009910BF" w:rsidRPr="009910BF" w:rsidRDefault="009910BF" w:rsidP="009910BF">
      <w:pPr>
        <w:ind w:firstLine="0"/>
        <w:jc w:val="center"/>
        <w:rPr>
          <w:b/>
          <w:sz w:val="8"/>
          <w:szCs w:val="8"/>
        </w:rPr>
      </w:pPr>
    </w:p>
    <w:tbl>
      <w:tblPr>
        <w:tblW w:w="1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905"/>
        <w:gridCol w:w="906"/>
        <w:gridCol w:w="905"/>
        <w:gridCol w:w="906"/>
        <w:gridCol w:w="905"/>
        <w:gridCol w:w="906"/>
        <w:gridCol w:w="905"/>
        <w:gridCol w:w="906"/>
        <w:gridCol w:w="905"/>
        <w:gridCol w:w="906"/>
        <w:gridCol w:w="905"/>
        <w:gridCol w:w="906"/>
        <w:gridCol w:w="1136"/>
      </w:tblGrid>
      <w:tr w:rsidR="00176FCC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176FCC" w:rsidRPr="00176FCC" w:rsidRDefault="00176FCC" w:rsidP="009910BF">
            <w:pPr>
              <w:suppressLineNumbers w:val="0"/>
              <w:suppressAutoHyphens w:val="0"/>
              <w:ind w:firstLine="0"/>
              <w:jc w:val="left"/>
              <w:rPr>
                <w:sz w:val="16"/>
                <w:szCs w:val="16"/>
              </w:rPr>
            </w:pPr>
            <w:r w:rsidRPr="00176FCC">
              <w:rPr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январь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февраль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март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апрель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май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июнь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июль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август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сентябрь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октябрь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ноябрь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декабрь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итого</w:t>
            </w:r>
          </w:p>
        </w:tc>
      </w:tr>
      <w:tr w:rsidR="00176FCC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176FCC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Изделие № 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C5256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Планируемые продажи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1540</w:t>
            </w:r>
          </w:p>
        </w:tc>
      </w:tr>
      <w:tr w:rsidR="00BC5256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Желательный запас готовой продукции на конец периода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26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26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28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28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28</w:t>
            </w:r>
          </w:p>
        </w:tc>
      </w:tr>
      <w:tr w:rsidR="00BC5256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Желательный запас готовой продукции на начало периода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28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30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20</w:t>
            </w:r>
          </w:p>
        </w:tc>
      </w:tr>
      <w:tr w:rsidR="00BC5256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Количество единиц, подлежащих изготовлению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102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112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128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118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112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122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132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142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158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148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1548</w:t>
            </w:r>
          </w:p>
        </w:tc>
      </w:tr>
      <w:tr w:rsidR="00176FCC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6FCC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176FCC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Изделие № 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76FCC" w:rsidRPr="009910BF" w:rsidRDefault="00176FCC" w:rsidP="009910B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C5256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Планируемые продажи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10BF">
              <w:rPr>
                <w:color w:val="000000"/>
                <w:sz w:val="22"/>
                <w:szCs w:val="22"/>
              </w:rPr>
              <w:t>2110</w:t>
            </w:r>
          </w:p>
        </w:tc>
      </w:tr>
      <w:tr w:rsidR="00BC5256" w:rsidRPr="00176FCC">
        <w:trPr>
          <w:cantSplit/>
          <w:trHeight w:val="413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Желательный запас готовой продукции на конец периода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38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36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34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34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36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38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36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34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113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</w:tr>
      <w:tr w:rsidR="00BC5256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Желательный запас готовой продукции на начало периода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40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38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36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34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36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38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36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32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40</w:t>
            </w:r>
          </w:p>
        </w:tc>
      </w:tr>
      <w:tr w:rsidR="00BC5256" w:rsidRPr="00176FCC">
        <w:trPr>
          <w:cantSplit/>
          <w:trHeight w:val="284"/>
          <w:jc w:val="center"/>
        </w:trPr>
        <w:tc>
          <w:tcPr>
            <w:tcW w:w="3254" w:type="dxa"/>
            <w:shd w:val="clear" w:color="auto" w:fill="auto"/>
            <w:noWrap/>
            <w:vAlign w:val="center"/>
          </w:tcPr>
          <w:p w:rsidR="00BC5256" w:rsidRPr="009910BF" w:rsidRDefault="00BC5256" w:rsidP="009910B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Количество единиц, подлежащих изготовлению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198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188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178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168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160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162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172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182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188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178</w:t>
            </w:r>
          </w:p>
        </w:tc>
        <w:tc>
          <w:tcPr>
            <w:tcW w:w="905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168</w:t>
            </w:r>
          </w:p>
        </w:tc>
        <w:tc>
          <w:tcPr>
            <w:tcW w:w="90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160</w:t>
            </w:r>
          </w:p>
        </w:tc>
        <w:tc>
          <w:tcPr>
            <w:tcW w:w="1136" w:type="dxa"/>
            <w:shd w:val="clear" w:color="auto" w:fill="auto"/>
            <w:noWrap/>
          </w:tcPr>
          <w:p w:rsidR="00BC5256" w:rsidRPr="009910BF" w:rsidRDefault="00BC5256" w:rsidP="009910BF">
            <w:pPr>
              <w:ind w:firstLine="0"/>
              <w:jc w:val="center"/>
              <w:rPr>
                <w:sz w:val="22"/>
                <w:szCs w:val="22"/>
              </w:rPr>
            </w:pPr>
            <w:r w:rsidRPr="009910BF">
              <w:rPr>
                <w:sz w:val="22"/>
                <w:szCs w:val="22"/>
              </w:rPr>
              <w:t>2102</w:t>
            </w:r>
          </w:p>
        </w:tc>
      </w:tr>
    </w:tbl>
    <w:p w:rsidR="00176FCC" w:rsidRDefault="00176FCC" w:rsidP="00D142B1"/>
    <w:p w:rsidR="00017C07" w:rsidRPr="00116CA4" w:rsidRDefault="00017C07" w:rsidP="00017C07">
      <w:pPr>
        <w:ind w:firstLine="0"/>
        <w:jc w:val="right"/>
        <w:rPr>
          <w:b/>
          <w:sz w:val="28"/>
          <w:szCs w:val="28"/>
        </w:rPr>
      </w:pPr>
      <w:r>
        <w:br w:type="page"/>
      </w:r>
      <w:r w:rsidRPr="00116CA4">
        <w:rPr>
          <w:b/>
          <w:sz w:val="28"/>
          <w:szCs w:val="28"/>
        </w:rPr>
        <w:t>Таблица 5</w:t>
      </w:r>
      <w:r w:rsidR="00116CA4">
        <w:rPr>
          <w:b/>
          <w:sz w:val="28"/>
          <w:szCs w:val="28"/>
        </w:rPr>
        <w:t>.</w:t>
      </w:r>
    </w:p>
    <w:p w:rsidR="00017C07" w:rsidRDefault="00017C07" w:rsidP="00017C07">
      <w:pPr>
        <w:ind w:firstLine="0"/>
        <w:jc w:val="center"/>
        <w:rPr>
          <w:b/>
          <w:sz w:val="28"/>
          <w:szCs w:val="28"/>
        </w:rPr>
      </w:pPr>
      <w:r w:rsidRPr="00116CA4">
        <w:rPr>
          <w:b/>
          <w:sz w:val="28"/>
          <w:szCs w:val="28"/>
        </w:rPr>
        <w:t>Смета прямых затрат на материалы на год, заканчивающийся 31.12.Х2 года</w:t>
      </w:r>
      <w:r w:rsidR="00116CA4">
        <w:rPr>
          <w:b/>
          <w:sz w:val="28"/>
          <w:szCs w:val="28"/>
        </w:rPr>
        <w:t>.</w:t>
      </w:r>
    </w:p>
    <w:p w:rsidR="00116CA4" w:rsidRPr="00116CA4" w:rsidRDefault="00116CA4" w:rsidP="00017C07">
      <w:pPr>
        <w:ind w:firstLine="0"/>
        <w:jc w:val="center"/>
        <w:rPr>
          <w:b/>
          <w:sz w:val="8"/>
          <w:szCs w:val="8"/>
        </w:rPr>
      </w:pPr>
    </w:p>
    <w:tbl>
      <w:tblPr>
        <w:tblW w:w="15026" w:type="dxa"/>
        <w:jc w:val="center"/>
        <w:tblLayout w:type="fixed"/>
        <w:tblLook w:val="0000" w:firstRow="0" w:lastRow="0" w:firstColumn="0" w:lastColumn="0" w:noHBand="0" w:noVBand="0"/>
      </w:tblPr>
      <w:tblGrid>
        <w:gridCol w:w="2584"/>
        <w:gridCol w:w="951"/>
        <w:gridCol w:w="952"/>
        <w:gridCol w:w="951"/>
        <w:gridCol w:w="952"/>
        <w:gridCol w:w="951"/>
        <w:gridCol w:w="952"/>
        <w:gridCol w:w="951"/>
        <w:gridCol w:w="952"/>
        <w:gridCol w:w="951"/>
        <w:gridCol w:w="952"/>
        <w:gridCol w:w="951"/>
        <w:gridCol w:w="952"/>
        <w:gridCol w:w="1024"/>
      </w:tblGrid>
      <w:tr w:rsidR="00017C07" w:rsidRPr="00017C07">
        <w:trPr>
          <w:cantSplit/>
          <w:trHeight w:val="284"/>
          <w:tblHeader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февраль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март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апрель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июнь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июль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август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сентябрь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октябрь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ноябрь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декабрь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</w:t>
            </w:r>
          </w:p>
        </w:tc>
      </w:tr>
      <w:tr w:rsidR="00017C0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A029D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Изделие №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4764F9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F9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Количество единиц, подлежащих изготовлению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1548</w:t>
            </w:r>
          </w:p>
        </w:tc>
      </w:tr>
      <w:tr w:rsidR="00017C0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Потребность в материале на единицу изделия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</w:t>
            </w:r>
          </w:p>
        </w:tc>
      </w:tr>
      <w:tr w:rsidR="002250F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0F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Потребность в материале для производства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7740</w:t>
            </w:r>
          </w:p>
        </w:tc>
      </w:tr>
      <w:tr w:rsidR="002250F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0F7" w:rsidRPr="00116CA4" w:rsidRDefault="002250F7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Желательный запас материала на конец периода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0F7" w:rsidRPr="00116CA4" w:rsidRDefault="002250F7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128</w:t>
            </w:r>
          </w:p>
        </w:tc>
      </w:tr>
      <w:tr w:rsidR="004764F9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F9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запас материала на начало периода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92</w:t>
            </w:r>
          </w:p>
        </w:tc>
      </w:tr>
      <w:tr w:rsidR="004764F9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F9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Материалы, подлежащие закупке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7776</w:t>
            </w:r>
          </w:p>
        </w:tc>
      </w:tr>
      <w:tr w:rsidR="00017C0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Цена единицы материала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  <w:r w:rsidR="004764F9" w:rsidRPr="00116CA4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</w:t>
            </w:r>
          </w:p>
        </w:tc>
      </w:tr>
      <w:tr w:rsidR="004764F9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F9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Стоимость закупки материала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1557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2157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2343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2204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F9" w:rsidRPr="00116CA4" w:rsidRDefault="004764F9" w:rsidP="00116C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23328</w:t>
            </w:r>
          </w:p>
        </w:tc>
      </w:tr>
      <w:tr w:rsidR="00116CA4" w:rsidRPr="00017C07">
        <w:trPr>
          <w:cantSplit/>
          <w:trHeight w:val="284"/>
          <w:jc w:val="center"/>
        </w:trPr>
        <w:tc>
          <w:tcPr>
            <w:tcW w:w="150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CA4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017C0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A029D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Изделие №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764F9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F9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Количество единиц, подлежащих изготовлению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F9" w:rsidRPr="00116CA4" w:rsidRDefault="004764F9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2102</w:t>
            </w:r>
          </w:p>
        </w:tc>
      </w:tr>
      <w:tr w:rsidR="00017C0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Потребность в материале на единицу изделия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4764F9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</w:tr>
      <w:tr w:rsidR="00580C5F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5F" w:rsidRPr="00116CA4" w:rsidRDefault="00580C5F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Потребность в материале для производства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hanging="12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12612</w:t>
            </w:r>
          </w:p>
        </w:tc>
      </w:tr>
      <w:tr w:rsidR="00580C5F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5F" w:rsidRPr="00116CA4" w:rsidRDefault="00580C5F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Желательный запас материала на конец периода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175</w:t>
            </w:r>
          </w:p>
        </w:tc>
      </w:tr>
      <w:tr w:rsidR="00580C5F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5F" w:rsidRPr="00116CA4" w:rsidRDefault="00580C5F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Желательный запас материала на начало периода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213,8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203,0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192,2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172,8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185,8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203,0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18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213,8</w:t>
            </w:r>
          </w:p>
        </w:tc>
      </w:tr>
      <w:tr w:rsidR="00580C5F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5F" w:rsidRPr="00116CA4" w:rsidRDefault="00580C5F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Материалы, подлежащие закупке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12573</w:t>
            </w:r>
          </w:p>
        </w:tc>
      </w:tr>
      <w:tr w:rsidR="00017C07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017C07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Цена единицы материала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580C5F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07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</w:tr>
      <w:tr w:rsidR="00580C5F" w:rsidRPr="00017C07">
        <w:trPr>
          <w:cantSplit/>
          <w:trHeight w:val="284"/>
          <w:jc w:val="center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5F" w:rsidRPr="00116CA4" w:rsidRDefault="00580C5F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Стоимость закупки материала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4709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4469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4229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3997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3849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3931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4171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4394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4469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4229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3997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5F" w:rsidRPr="00116CA4" w:rsidRDefault="00580C5F" w:rsidP="00116CA4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50292</w:t>
            </w:r>
          </w:p>
        </w:tc>
      </w:tr>
    </w:tbl>
    <w:p w:rsidR="00176FCC" w:rsidRPr="00116CA4" w:rsidRDefault="00176FCC" w:rsidP="00387718">
      <w:pPr>
        <w:ind w:firstLine="0"/>
        <w:jc w:val="right"/>
        <w:rPr>
          <w:b/>
          <w:sz w:val="28"/>
          <w:szCs w:val="28"/>
        </w:rPr>
      </w:pPr>
      <w:r>
        <w:br w:type="page"/>
      </w:r>
      <w:r w:rsidR="00387718" w:rsidRPr="00116CA4">
        <w:rPr>
          <w:b/>
          <w:sz w:val="28"/>
          <w:szCs w:val="28"/>
        </w:rPr>
        <w:t>Таблица 6</w:t>
      </w:r>
      <w:r w:rsidR="00116CA4">
        <w:rPr>
          <w:b/>
          <w:sz w:val="28"/>
          <w:szCs w:val="28"/>
        </w:rPr>
        <w:t>.</w:t>
      </w:r>
    </w:p>
    <w:p w:rsidR="00387718" w:rsidRDefault="00387718" w:rsidP="00387718">
      <w:pPr>
        <w:ind w:firstLine="0"/>
        <w:jc w:val="center"/>
        <w:rPr>
          <w:b/>
          <w:sz w:val="28"/>
          <w:szCs w:val="28"/>
        </w:rPr>
      </w:pPr>
      <w:r w:rsidRPr="00116CA4">
        <w:rPr>
          <w:b/>
          <w:sz w:val="28"/>
          <w:szCs w:val="28"/>
        </w:rPr>
        <w:t>График ожидаемых выплат денежных средств на год, заканчивающийся 31.12.Х2 года</w:t>
      </w:r>
      <w:r w:rsidR="00116CA4">
        <w:rPr>
          <w:b/>
          <w:sz w:val="28"/>
          <w:szCs w:val="28"/>
        </w:rPr>
        <w:t>.</w:t>
      </w:r>
    </w:p>
    <w:p w:rsidR="00116CA4" w:rsidRPr="00116CA4" w:rsidRDefault="00116CA4" w:rsidP="00387718">
      <w:pPr>
        <w:ind w:firstLine="0"/>
        <w:jc w:val="center"/>
        <w:rPr>
          <w:b/>
          <w:sz w:val="8"/>
          <w:szCs w:val="8"/>
        </w:rPr>
      </w:pPr>
    </w:p>
    <w:tbl>
      <w:tblPr>
        <w:tblW w:w="15253" w:type="dxa"/>
        <w:jc w:val="center"/>
        <w:tblLook w:val="0000" w:firstRow="0" w:lastRow="0" w:firstColumn="0" w:lastColumn="0" w:noHBand="0" w:noVBand="0"/>
      </w:tblPr>
      <w:tblGrid>
        <w:gridCol w:w="1456"/>
        <w:gridCol w:w="952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185"/>
      </w:tblGrid>
      <w:tr w:rsidR="00387718" w:rsidRPr="00387718">
        <w:trPr>
          <w:cantSplit/>
          <w:trHeight w:val="284"/>
          <w:tblHeader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январь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февраль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март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апрель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июнь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июль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август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сентябрь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октябрь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ноябрь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декабрь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Счета к оплате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3 5</w:t>
            </w:r>
            <w:r w:rsidR="00387718" w:rsidRPr="00116CA4">
              <w:rPr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3 5</w:t>
            </w:r>
            <w:r w:rsidR="00387718" w:rsidRPr="00116CA4">
              <w:rPr>
                <w:sz w:val="22"/>
                <w:szCs w:val="22"/>
              </w:rPr>
              <w:t>00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Изделие № 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Закупки: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январь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1 557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1 707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март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 xml:space="preserve"> 1 846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апрель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1 325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1 893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1 754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1 707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 xml:space="preserve"> 1 857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август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2 007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сентябрь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2 157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октябрь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2 296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ноябрь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2 343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декабрь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1 543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1 543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 выплат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2 246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22 667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D3358D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Изделие № 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Закупки: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январь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4 709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4 469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март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4 229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апрель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3 997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3 849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3 931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116CA4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2 920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1 251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4 171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август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3 076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1 318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4 394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сентябрь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D1CD6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4 469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октябрь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 xml:space="preserve"> 1 269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4 229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ноябрь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1 199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3 997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декабрь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2 694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CD1CD6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2 694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 выплат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4 067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3 893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49 138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387718" w:rsidRPr="00387718">
        <w:trPr>
          <w:cantSplit/>
          <w:trHeight w:val="284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387718" w:rsidP="00116CA4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7 886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6 203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6 105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5 946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5911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6139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18" w:rsidRPr="00116CA4" w:rsidRDefault="00B77E70" w:rsidP="00116CA4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75305</w:t>
            </w:r>
          </w:p>
        </w:tc>
      </w:tr>
    </w:tbl>
    <w:p w:rsidR="00387718" w:rsidRDefault="00387718" w:rsidP="00D142B1"/>
    <w:p w:rsidR="00B228D6" w:rsidRPr="00116CA4" w:rsidRDefault="00B228D6" w:rsidP="00B228D6">
      <w:pPr>
        <w:ind w:firstLine="0"/>
        <w:jc w:val="right"/>
        <w:rPr>
          <w:b/>
          <w:sz w:val="28"/>
          <w:szCs w:val="28"/>
        </w:rPr>
      </w:pPr>
      <w:r>
        <w:br w:type="page"/>
      </w:r>
      <w:r w:rsidRPr="00116CA4">
        <w:rPr>
          <w:b/>
          <w:sz w:val="28"/>
          <w:szCs w:val="28"/>
        </w:rPr>
        <w:t>Таблица 7</w:t>
      </w:r>
      <w:r w:rsidR="00116CA4">
        <w:rPr>
          <w:b/>
          <w:sz w:val="28"/>
          <w:szCs w:val="28"/>
        </w:rPr>
        <w:t>.</w:t>
      </w:r>
    </w:p>
    <w:p w:rsidR="00B228D6" w:rsidRDefault="00B228D6" w:rsidP="00B228D6">
      <w:pPr>
        <w:ind w:firstLine="0"/>
        <w:jc w:val="center"/>
        <w:rPr>
          <w:b/>
          <w:sz w:val="28"/>
          <w:szCs w:val="28"/>
        </w:rPr>
      </w:pPr>
      <w:r w:rsidRPr="00116CA4">
        <w:rPr>
          <w:b/>
          <w:sz w:val="28"/>
          <w:szCs w:val="28"/>
        </w:rPr>
        <w:t>Смета заработной платы на год, заканчивающийся 31.12.Х2 года</w:t>
      </w:r>
      <w:r w:rsidR="00116CA4">
        <w:rPr>
          <w:b/>
          <w:sz w:val="28"/>
          <w:szCs w:val="28"/>
        </w:rPr>
        <w:t>.</w:t>
      </w:r>
    </w:p>
    <w:p w:rsidR="00116CA4" w:rsidRPr="00116CA4" w:rsidRDefault="00116CA4" w:rsidP="00B228D6">
      <w:pPr>
        <w:ind w:firstLine="0"/>
        <w:jc w:val="center"/>
        <w:rPr>
          <w:b/>
          <w:sz w:val="8"/>
          <w:szCs w:val="8"/>
        </w:rPr>
      </w:pPr>
    </w:p>
    <w:tbl>
      <w:tblPr>
        <w:tblW w:w="15399" w:type="dxa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1000"/>
        <w:gridCol w:w="918"/>
        <w:gridCol w:w="918"/>
        <w:gridCol w:w="918"/>
        <w:gridCol w:w="918"/>
        <w:gridCol w:w="918"/>
        <w:gridCol w:w="919"/>
        <w:gridCol w:w="918"/>
        <w:gridCol w:w="918"/>
        <w:gridCol w:w="918"/>
        <w:gridCol w:w="918"/>
        <w:gridCol w:w="918"/>
        <w:gridCol w:w="1210"/>
      </w:tblGrid>
      <w:tr w:rsidR="00B228D6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январь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февраль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март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апрель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июнь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июль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август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октябрь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ноябрь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декабрь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</w:t>
            </w:r>
          </w:p>
        </w:tc>
      </w:tr>
      <w:tr w:rsidR="00B228D6" w:rsidRPr="00B228D6">
        <w:trPr>
          <w:cantSplit/>
          <w:trHeight w:val="326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C277FE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Изделие №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</w:tr>
      <w:tr w:rsidR="00C277FE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FE" w:rsidRPr="00116CA4" w:rsidRDefault="00C277FE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Количество единиц, подлежащих изготовлению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hanging="3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1548</w:t>
            </w:r>
          </w:p>
        </w:tc>
      </w:tr>
      <w:tr w:rsidR="00C277FE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FE" w:rsidRPr="00116CA4" w:rsidRDefault="00C277FE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Прямые затраты труда на единицу продукции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FE" w:rsidRPr="00116CA4" w:rsidRDefault="00C277FE" w:rsidP="00116CA4">
            <w:pPr>
              <w:ind w:firstLine="3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</w:t>
            </w: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 прямые затраты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408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448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512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472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448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528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568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608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632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592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6192</w:t>
            </w: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Стоимость прямых затрат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</w:t>
            </w: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Общая стоимость прямых затрат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2856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3136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3416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3584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3304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3416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3696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3976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4256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4424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4144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hanging="9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43344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C277FE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Изделие №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Количество единиц, подлежащих изготовлению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2102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Прямые затраты труда на единицу продукции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971A9C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6</w:t>
            </w: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 прямые затраты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1128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1068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972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1032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1092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1128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1068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960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A9C" w:rsidRPr="00116CA4" w:rsidRDefault="00971A9C" w:rsidP="00116CA4">
            <w:pPr>
              <w:ind w:firstLine="21"/>
              <w:jc w:val="center"/>
              <w:rPr>
                <w:bCs/>
                <w:sz w:val="22"/>
                <w:szCs w:val="22"/>
              </w:rPr>
            </w:pPr>
            <w:r w:rsidRPr="00116CA4">
              <w:rPr>
                <w:bCs/>
                <w:sz w:val="22"/>
                <w:szCs w:val="22"/>
              </w:rPr>
              <w:t>12612</w:t>
            </w: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Стоимость прямых затрат труда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</w:t>
            </w: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Общая стоимость прямых затрат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9504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8544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8064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7776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8256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8736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9024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8544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8064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7680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21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100896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116CA4" w:rsidRDefault="00B228D6" w:rsidP="00116CA4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1A9C" w:rsidRPr="00B228D6">
        <w:trPr>
          <w:cantSplit/>
          <w:trHeight w:val="284"/>
          <w:jc w:val="center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A9C" w:rsidRPr="00116CA4" w:rsidRDefault="00971A9C" w:rsidP="00116CA4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Итого общая стоимость прямых затрат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11648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10984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10912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11672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12432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13000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12488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11824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9C" w:rsidRPr="00116CA4" w:rsidRDefault="00971A9C" w:rsidP="00116CA4">
            <w:pPr>
              <w:ind w:firstLine="3"/>
              <w:jc w:val="center"/>
              <w:rPr>
                <w:sz w:val="22"/>
                <w:szCs w:val="22"/>
              </w:rPr>
            </w:pPr>
            <w:r w:rsidRPr="00116CA4">
              <w:rPr>
                <w:sz w:val="22"/>
                <w:szCs w:val="22"/>
              </w:rPr>
              <w:t>144240</w:t>
            </w:r>
          </w:p>
        </w:tc>
      </w:tr>
    </w:tbl>
    <w:p w:rsidR="00B228D6" w:rsidRDefault="00B228D6" w:rsidP="00D142B1"/>
    <w:p w:rsidR="00B228D6" w:rsidRPr="00902F3F" w:rsidRDefault="00B228D6" w:rsidP="00B228D6">
      <w:pPr>
        <w:ind w:firstLine="0"/>
        <w:jc w:val="right"/>
        <w:rPr>
          <w:b/>
          <w:sz w:val="28"/>
          <w:szCs w:val="28"/>
        </w:rPr>
      </w:pPr>
      <w:r>
        <w:br w:type="page"/>
      </w:r>
      <w:r w:rsidRPr="00902F3F">
        <w:rPr>
          <w:b/>
          <w:sz w:val="28"/>
          <w:szCs w:val="28"/>
        </w:rPr>
        <w:t>Таблица 8</w:t>
      </w:r>
      <w:r w:rsidR="00902F3F">
        <w:rPr>
          <w:b/>
          <w:sz w:val="28"/>
          <w:szCs w:val="28"/>
        </w:rPr>
        <w:t>.</w:t>
      </w:r>
    </w:p>
    <w:p w:rsidR="00B228D6" w:rsidRDefault="00B228D6" w:rsidP="00B228D6">
      <w:pPr>
        <w:ind w:firstLine="0"/>
        <w:jc w:val="center"/>
        <w:rPr>
          <w:b/>
          <w:sz w:val="28"/>
          <w:szCs w:val="28"/>
        </w:rPr>
      </w:pPr>
      <w:r w:rsidRPr="00902F3F">
        <w:rPr>
          <w:b/>
          <w:sz w:val="28"/>
          <w:szCs w:val="28"/>
        </w:rPr>
        <w:t>Смета общезаводских накладных расходов на год, заканчивающийся 31.12.Х2 года</w:t>
      </w:r>
      <w:r w:rsidR="00902F3F">
        <w:rPr>
          <w:b/>
          <w:sz w:val="28"/>
          <w:szCs w:val="28"/>
        </w:rPr>
        <w:t>.</w:t>
      </w:r>
    </w:p>
    <w:p w:rsidR="00902F3F" w:rsidRPr="00902F3F" w:rsidRDefault="00902F3F" w:rsidP="00B228D6">
      <w:pPr>
        <w:ind w:firstLine="0"/>
        <w:jc w:val="center"/>
        <w:rPr>
          <w:b/>
          <w:sz w:val="8"/>
          <w:szCs w:val="8"/>
        </w:rPr>
      </w:pPr>
    </w:p>
    <w:tbl>
      <w:tblPr>
        <w:tblW w:w="15123" w:type="dxa"/>
        <w:jc w:val="center"/>
        <w:tblLook w:val="0000" w:firstRow="0" w:lastRow="0" w:firstColumn="0" w:lastColumn="0" w:noHBand="0" w:noVBand="0"/>
      </w:tblPr>
      <w:tblGrid>
        <w:gridCol w:w="3461"/>
        <w:gridCol w:w="887"/>
        <w:gridCol w:w="978"/>
        <w:gridCol w:w="887"/>
        <w:gridCol w:w="887"/>
        <w:gridCol w:w="887"/>
        <w:gridCol w:w="887"/>
        <w:gridCol w:w="887"/>
        <w:gridCol w:w="887"/>
        <w:gridCol w:w="1049"/>
        <w:gridCol w:w="953"/>
        <w:gridCol w:w="887"/>
        <w:gridCol w:w="953"/>
        <w:gridCol w:w="1009"/>
      </w:tblGrid>
      <w:tr w:rsidR="00B228D6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январь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февраль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март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апрель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май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июнь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июль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август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сентябрь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октябрь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ноябрь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декабрь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итого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Изделие №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Запланированные прямые затраты труда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408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448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472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448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528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568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608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632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592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6192</w:t>
            </w: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Переменная ставка накладных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Планируемые переменные накладные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1632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1792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1952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2048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1888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1792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1952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2112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2272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2432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2528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2368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2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24768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Изделие № 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Запланированные прямые затраты труда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1188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1068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960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972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1068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960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902F3F">
              <w:rPr>
                <w:bCs/>
                <w:sz w:val="22"/>
                <w:szCs w:val="22"/>
              </w:rPr>
              <w:t>12612</w:t>
            </w: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Переменная ставка накладных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1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</w:t>
            </w: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Планируемые переменные накладные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4752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4272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3840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3888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4368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4272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4032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3840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DD0" w:rsidRPr="00902F3F" w:rsidRDefault="00594DD0" w:rsidP="00902F3F">
            <w:pPr>
              <w:ind w:firstLine="6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50448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Планируемые переменные накладные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6384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6304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6224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6080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5728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5680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6080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6480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6784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6704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6560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6208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75216</w:t>
            </w:r>
          </w:p>
        </w:tc>
      </w:tr>
      <w:tr w:rsidR="00594DD0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0" w:rsidRPr="00902F3F" w:rsidRDefault="00594DD0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Планируемые постоянные накладные расходы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4500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DD0" w:rsidRPr="00902F3F" w:rsidRDefault="00594DD0" w:rsidP="00902F3F">
            <w:pPr>
              <w:ind w:firstLine="3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54000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853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853" w:rsidRPr="00902F3F" w:rsidRDefault="00B47853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Общие накладные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10884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10804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10724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10580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10228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10580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10980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11284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11204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11060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10708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129216</w:t>
            </w:r>
          </w:p>
        </w:tc>
      </w:tr>
      <w:tr w:rsidR="00B47853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853" w:rsidRPr="00902F3F" w:rsidRDefault="00B47853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Амортизация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(1800)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firstLine="9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(21600)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853" w:rsidRPr="00B228D6">
        <w:trPr>
          <w:cantSplit/>
          <w:trHeight w:val="284"/>
          <w:jc w:val="center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853" w:rsidRPr="00902F3F" w:rsidRDefault="00B47853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Выплата денежных средств по накладным расходам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9084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9004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8924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8780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8428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8380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8780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9180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9484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9404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9260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8908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853" w:rsidRPr="00902F3F" w:rsidRDefault="00B47853" w:rsidP="00902F3F">
            <w:pPr>
              <w:ind w:hanging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02F3F">
              <w:rPr>
                <w:rFonts w:ascii="Arial CYR" w:hAnsi="Arial CYR" w:cs="Arial CYR"/>
                <w:sz w:val="22"/>
                <w:szCs w:val="22"/>
              </w:rPr>
              <w:t>107616</w:t>
            </w:r>
          </w:p>
        </w:tc>
      </w:tr>
    </w:tbl>
    <w:p w:rsidR="00B228D6" w:rsidRDefault="00B228D6" w:rsidP="00D142B1"/>
    <w:p w:rsidR="00113813" w:rsidRDefault="00113813" w:rsidP="00D142B1"/>
    <w:p w:rsidR="00113813" w:rsidRDefault="00113813" w:rsidP="00D142B1">
      <w:pPr>
        <w:sectPr w:rsidR="00113813" w:rsidSect="00113813">
          <w:pgSz w:w="16838" w:h="11906" w:orient="landscape" w:code="9"/>
          <w:pgMar w:top="1701" w:right="1418" w:bottom="567" w:left="1134" w:header="709" w:footer="709" w:gutter="0"/>
          <w:cols w:space="708"/>
          <w:docGrid w:linePitch="360"/>
        </w:sectPr>
      </w:pPr>
    </w:p>
    <w:p w:rsidR="00113813" w:rsidRPr="00902F3F" w:rsidRDefault="00B228D6" w:rsidP="00B228D6">
      <w:pPr>
        <w:ind w:firstLine="0"/>
        <w:jc w:val="right"/>
        <w:rPr>
          <w:b/>
          <w:sz w:val="28"/>
          <w:szCs w:val="28"/>
        </w:rPr>
      </w:pPr>
      <w:r w:rsidRPr="00902F3F">
        <w:rPr>
          <w:b/>
          <w:sz w:val="28"/>
          <w:szCs w:val="28"/>
        </w:rPr>
        <w:t>Таблица 9</w:t>
      </w:r>
      <w:r w:rsidR="00902F3F">
        <w:rPr>
          <w:b/>
          <w:sz w:val="28"/>
          <w:szCs w:val="28"/>
        </w:rPr>
        <w:t>.</w:t>
      </w:r>
    </w:p>
    <w:p w:rsidR="00B228D6" w:rsidRDefault="00B228D6" w:rsidP="00B228D6">
      <w:pPr>
        <w:ind w:firstLine="0"/>
        <w:jc w:val="center"/>
        <w:rPr>
          <w:b/>
          <w:sz w:val="28"/>
          <w:szCs w:val="28"/>
        </w:rPr>
      </w:pPr>
      <w:r w:rsidRPr="00902F3F">
        <w:rPr>
          <w:b/>
          <w:sz w:val="28"/>
          <w:szCs w:val="28"/>
        </w:rPr>
        <w:t>Расчет стоимости изготовления</w:t>
      </w:r>
      <w:r w:rsidR="00902F3F">
        <w:rPr>
          <w:b/>
          <w:sz w:val="28"/>
          <w:szCs w:val="28"/>
        </w:rPr>
        <w:t>.</w:t>
      </w:r>
    </w:p>
    <w:p w:rsidR="00902F3F" w:rsidRPr="00902F3F" w:rsidRDefault="00902F3F" w:rsidP="00B228D6">
      <w:pPr>
        <w:ind w:firstLine="0"/>
        <w:jc w:val="center"/>
        <w:rPr>
          <w:b/>
          <w:sz w:val="8"/>
          <w:szCs w:val="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1720"/>
        <w:gridCol w:w="1721"/>
        <w:gridCol w:w="1721"/>
      </w:tblGrid>
      <w:tr w:rsidR="00B228D6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902F3F">
              <w:rPr>
                <w:b/>
              </w:rPr>
              <w:t>Единицы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902F3F">
              <w:rPr>
                <w:b/>
              </w:rPr>
              <w:t>Цена за единицу</w:t>
            </w:r>
            <w:r w:rsidR="00190467">
              <w:rPr>
                <w:b/>
              </w:rPr>
              <w:t>, руб.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190467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902F3F">
              <w:rPr>
                <w:b/>
              </w:rPr>
              <w:t>Итого</w:t>
            </w:r>
            <w:r w:rsidR="00190467">
              <w:rPr>
                <w:b/>
              </w:rPr>
              <w:t xml:space="preserve">, </w:t>
            </w:r>
          </w:p>
          <w:p w:rsidR="00B228D6" w:rsidRPr="00902F3F" w:rsidRDefault="00190467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B228D6" w:rsidRPr="00B228D6">
        <w:trPr>
          <w:cantSplit/>
          <w:trHeight w:val="462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B228D6" w:rsidRPr="00902F3F" w:rsidRDefault="004847CB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Изделие № 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</w:tr>
      <w:tr w:rsidR="004847CB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4847CB" w:rsidRPr="00902F3F" w:rsidRDefault="004847CB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Основные производственные материалы</w:t>
            </w:r>
          </w:p>
        </w:tc>
        <w:tc>
          <w:tcPr>
            <w:tcW w:w="1720" w:type="dxa"/>
            <w:shd w:val="clear" w:color="auto" w:fill="auto"/>
            <w:noWrap/>
          </w:tcPr>
          <w:p w:rsidR="004847CB" w:rsidRPr="00902F3F" w:rsidRDefault="004847CB" w:rsidP="00902F3F">
            <w:pPr>
              <w:ind w:firstLine="24"/>
              <w:jc w:val="center"/>
            </w:pPr>
            <w:r w:rsidRPr="00902F3F">
              <w:t>5</w:t>
            </w:r>
          </w:p>
        </w:tc>
        <w:tc>
          <w:tcPr>
            <w:tcW w:w="1721" w:type="dxa"/>
            <w:shd w:val="clear" w:color="auto" w:fill="auto"/>
            <w:noWrap/>
          </w:tcPr>
          <w:p w:rsidR="004847CB" w:rsidRPr="00902F3F" w:rsidRDefault="004847CB" w:rsidP="00902F3F">
            <w:pPr>
              <w:ind w:firstLine="24"/>
              <w:jc w:val="center"/>
            </w:pPr>
            <w:r w:rsidRPr="00902F3F">
              <w:t>3</w:t>
            </w:r>
          </w:p>
        </w:tc>
        <w:tc>
          <w:tcPr>
            <w:tcW w:w="1721" w:type="dxa"/>
            <w:shd w:val="clear" w:color="auto" w:fill="auto"/>
            <w:noWrap/>
          </w:tcPr>
          <w:p w:rsidR="004847CB" w:rsidRPr="00902F3F" w:rsidRDefault="004847CB" w:rsidP="00902F3F">
            <w:pPr>
              <w:ind w:firstLine="24"/>
              <w:jc w:val="center"/>
            </w:pPr>
            <w:r w:rsidRPr="00902F3F">
              <w:t>15</w:t>
            </w:r>
          </w:p>
        </w:tc>
      </w:tr>
      <w:tr w:rsidR="004847CB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4847CB" w:rsidRPr="00902F3F" w:rsidRDefault="004847CB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Затраты труда</w:t>
            </w:r>
          </w:p>
        </w:tc>
        <w:tc>
          <w:tcPr>
            <w:tcW w:w="1720" w:type="dxa"/>
            <w:shd w:val="clear" w:color="auto" w:fill="auto"/>
            <w:noWrap/>
          </w:tcPr>
          <w:p w:rsidR="004847CB" w:rsidRPr="00902F3F" w:rsidRDefault="004847CB" w:rsidP="00902F3F">
            <w:pPr>
              <w:ind w:hanging="6"/>
              <w:jc w:val="center"/>
            </w:pPr>
            <w:r w:rsidRPr="00902F3F">
              <w:t>4</w:t>
            </w:r>
          </w:p>
        </w:tc>
        <w:tc>
          <w:tcPr>
            <w:tcW w:w="1721" w:type="dxa"/>
            <w:shd w:val="clear" w:color="auto" w:fill="auto"/>
            <w:noWrap/>
          </w:tcPr>
          <w:p w:rsidR="004847CB" w:rsidRPr="00902F3F" w:rsidRDefault="004847CB" w:rsidP="00902F3F">
            <w:pPr>
              <w:ind w:hanging="6"/>
              <w:jc w:val="center"/>
            </w:pPr>
            <w:r w:rsidRPr="00902F3F">
              <w:t>7</w:t>
            </w:r>
          </w:p>
        </w:tc>
        <w:tc>
          <w:tcPr>
            <w:tcW w:w="1721" w:type="dxa"/>
            <w:shd w:val="clear" w:color="auto" w:fill="auto"/>
            <w:noWrap/>
          </w:tcPr>
          <w:p w:rsidR="004847CB" w:rsidRPr="00902F3F" w:rsidRDefault="004847CB" w:rsidP="00902F3F">
            <w:pPr>
              <w:ind w:hanging="6"/>
              <w:jc w:val="center"/>
            </w:pPr>
            <w:r w:rsidRPr="00902F3F">
              <w:t>28</w:t>
            </w:r>
          </w:p>
        </w:tc>
      </w:tr>
      <w:tr w:rsidR="004847CB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4847CB" w:rsidRPr="00902F3F" w:rsidRDefault="004847CB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Переменная ставка накладных расходов</w:t>
            </w:r>
          </w:p>
        </w:tc>
        <w:tc>
          <w:tcPr>
            <w:tcW w:w="1720" w:type="dxa"/>
            <w:shd w:val="clear" w:color="auto" w:fill="auto"/>
            <w:noWrap/>
          </w:tcPr>
          <w:p w:rsidR="004847CB" w:rsidRPr="00902F3F" w:rsidRDefault="004847CB" w:rsidP="00902F3F">
            <w:pPr>
              <w:ind w:hanging="6"/>
              <w:jc w:val="center"/>
            </w:pPr>
            <w:r w:rsidRPr="00902F3F">
              <w:t>4</w:t>
            </w:r>
          </w:p>
        </w:tc>
        <w:tc>
          <w:tcPr>
            <w:tcW w:w="1721" w:type="dxa"/>
            <w:shd w:val="clear" w:color="auto" w:fill="auto"/>
            <w:noWrap/>
          </w:tcPr>
          <w:p w:rsidR="004847CB" w:rsidRPr="00902F3F" w:rsidRDefault="004847CB" w:rsidP="00902F3F">
            <w:pPr>
              <w:ind w:hanging="6"/>
              <w:jc w:val="center"/>
            </w:pPr>
            <w:r w:rsidRPr="00902F3F">
              <w:t>4</w:t>
            </w:r>
          </w:p>
        </w:tc>
        <w:tc>
          <w:tcPr>
            <w:tcW w:w="1721" w:type="dxa"/>
            <w:shd w:val="clear" w:color="auto" w:fill="auto"/>
            <w:noWrap/>
          </w:tcPr>
          <w:p w:rsidR="004847CB" w:rsidRPr="00902F3F" w:rsidRDefault="004847CB" w:rsidP="00902F3F">
            <w:pPr>
              <w:ind w:hanging="6"/>
              <w:jc w:val="center"/>
            </w:pPr>
            <w:r w:rsidRPr="00902F3F">
              <w:t>16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Общая переменная стоимость изготовления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5724A2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59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B228D6" w:rsidRPr="00902F3F" w:rsidRDefault="004847CB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Изделие № 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</w:tr>
      <w:tr w:rsidR="005724A2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5724A2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Основные производственные материалы</w:t>
            </w:r>
          </w:p>
        </w:tc>
        <w:tc>
          <w:tcPr>
            <w:tcW w:w="1720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6</w:t>
            </w:r>
          </w:p>
        </w:tc>
        <w:tc>
          <w:tcPr>
            <w:tcW w:w="1721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4</w:t>
            </w:r>
          </w:p>
        </w:tc>
        <w:tc>
          <w:tcPr>
            <w:tcW w:w="1721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24</w:t>
            </w:r>
          </w:p>
        </w:tc>
      </w:tr>
      <w:tr w:rsidR="005724A2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5724A2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Затраты труда</w:t>
            </w:r>
          </w:p>
        </w:tc>
        <w:tc>
          <w:tcPr>
            <w:tcW w:w="1720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6</w:t>
            </w:r>
          </w:p>
        </w:tc>
        <w:tc>
          <w:tcPr>
            <w:tcW w:w="1721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8</w:t>
            </w:r>
          </w:p>
        </w:tc>
        <w:tc>
          <w:tcPr>
            <w:tcW w:w="1721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48</w:t>
            </w:r>
          </w:p>
        </w:tc>
      </w:tr>
      <w:tr w:rsidR="005724A2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5724A2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Переменная ставка накладных расходов</w:t>
            </w:r>
          </w:p>
        </w:tc>
        <w:tc>
          <w:tcPr>
            <w:tcW w:w="1720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6</w:t>
            </w:r>
          </w:p>
        </w:tc>
        <w:tc>
          <w:tcPr>
            <w:tcW w:w="1721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4</w:t>
            </w:r>
          </w:p>
        </w:tc>
        <w:tc>
          <w:tcPr>
            <w:tcW w:w="1721" w:type="dxa"/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24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Общая переменная стоимость изготовления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5724A2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96</w:t>
            </w:r>
          </w:p>
        </w:tc>
      </w:tr>
      <w:tr w:rsidR="00B228D6" w:rsidRPr="00B228D6">
        <w:trPr>
          <w:cantSplit/>
          <w:trHeight w:val="284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</w:tr>
    </w:tbl>
    <w:p w:rsidR="00B228D6" w:rsidRDefault="00B228D6" w:rsidP="00D142B1"/>
    <w:p w:rsidR="00902F3F" w:rsidRDefault="00902F3F" w:rsidP="00B228D6">
      <w:pPr>
        <w:ind w:firstLine="0"/>
        <w:jc w:val="right"/>
      </w:pPr>
    </w:p>
    <w:p w:rsidR="00B228D6" w:rsidRPr="00902F3F" w:rsidRDefault="00B228D6" w:rsidP="00B228D6">
      <w:pPr>
        <w:ind w:firstLine="0"/>
        <w:jc w:val="right"/>
        <w:rPr>
          <w:b/>
          <w:sz w:val="28"/>
          <w:szCs w:val="28"/>
        </w:rPr>
      </w:pPr>
      <w:r w:rsidRPr="00902F3F">
        <w:rPr>
          <w:b/>
          <w:sz w:val="28"/>
          <w:szCs w:val="28"/>
        </w:rPr>
        <w:t>Таблица 10</w:t>
      </w:r>
      <w:r w:rsidR="00902F3F">
        <w:rPr>
          <w:b/>
          <w:sz w:val="28"/>
          <w:szCs w:val="28"/>
        </w:rPr>
        <w:t>.</w:t>
      </w:r>
    </w:p>
    <w:p w:rsidR="00B228D6" w:rsidRDefault="00B228D6" w:rsidP="00B228D6">
      <w:pPr>
        <w:ind w:firstLine="0"/>
        <w:jc w:val="center"/>
        <w:rPr>
          <w:b/>
          <w:sz w:val="28"/>
          <w:szCs w:val="28"/>
        </w:rPr>
      </w:pPr>
      <w:r w:rsidRPr="00902F3F">
        <w:rPr>
          <w:b/>
          <w:sz w:val="28"/>
          <w:szCs w:val="28"/>
        </w:rPr>
        <w:t>Смета товарно-материальных запасов на конец периода</w:t>
      </w:r>
      <w:r w:rsidR="00902F3F">
        <w:rPr>
          <w:b/>
          <w:sz w:val="28"/>
          <w:szCs w:val="28"/>
        </w:rPr>
        <w:t>.</w:t>
      </w:r>
    </w:p>
    <w:p w:rsidR="00902F3F" w:rsidRPr="00902F3F" w:rsidRDefault="00902F3F" w:rsidP="00B228D6">
      <w:pPr>
        <w:ind w:firstLine="0"/>
        <w:jc w:val="center"/>
        <w:rPr>
          <w:b/>
          <w:sz w:val="8"/>
          <w:szCs w:val="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477"/>
        <w:gridCol w:w="1720"/>
        <w:gridCol w:w="1721"/>
        <w:gridCol w:w="1721"/>
      </w:tblGrid>
      <w:tr w:rsidR="00B228D6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b/>
              </w:rPr>
            </w:pPr>
            <w:r w:rsidRPr="00902F3F">
              <w:rPr>
                <w:b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902F3F">
              <w:rPr>
                <w:b/>
              </w:rPr>
              <w:t>Единицы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902F3F">
              <w:rPr>
                <w:b/>
              </w:rPr>
              <w:t>Цена за единицу</w:t>
            </w:r>
            <w:r w:rsidR="00190467">
              <w:rPr>
                <w:b/>
              </w:rPr>
              <w:t>, руб.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467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902F3F">
              <w:rPr>
                <w:b/>
              </w:rPr>
              <w:t>Итого</w:t>
            </w:r>
            <w:r w:rsidR="00190467">
              <w:rPr>
                <w:b/>
              </w:rPr>
              <w:t xml:space="preserve">, </w:t>
            </w:r>
          </w:p>
          <w:p w:rsidR="00B228D6" w:rsidRPr="00902F3F" w:rsidRDefault="00190467" w:rsidP="00902F3F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B228D6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Изделие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</w:tr>
      <w:tr w:rsidR="005724A2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4A2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Основные производственные материалы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15</w:t>
            </w:r>
          </w:p>
        </w:tc>
      </w:tr>
      <w:tr w:rsidR="005724A2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4A2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Готовая продукция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36"/>
              <w:jc w:val="center"/>
            </w:pPr>
            <w:r w:rsidRPr="00902F3F">
              <w:t>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36"/>
              <w:jc w:val="center"/>
            </w:pPr>
            <w:r w:rsidRPr="00902F3F">
              <w:t>59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36"/>
              <w:jc w:val="center"/>
            </w:pPr>
            <w:r w:rsidRPr="00902F3F">
              <w:t>1652</w:t>
            </w:r>
          </w:p>
        </w:tc>
      </w:tr>
      <w:tr w:rsidR="00B228D6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</w:tr>
      <w:tr w:rsidR="00B228D6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Изделие №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</w:pPr>
            <w:r w:rsidRPr="00902F3F">
              <w:t> </w:t>
            </w:r>
          </w:p>
        </w:tc>
      </w:tr>
      <w:tr w:rsidR="005724A2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4A2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Основные производственные материалы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24</w:t>
            </w:r>
          </w:p>
        </w:tc>
      </w:tr>
      <w:tr w:rsidR="005724A2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4A2" w:rsidRPr="00902F3F" w:rsidRDefault="005724A2" w:rsidP="00902F3F">
            <w:pPr>
              <w:suppressLineNumbers w:val="0"/>
              <w:suppressAutoHyphens w:val="0"/>
              <w:ind w:firstLine="0"/>
              <w:jc w:val="left"/>
            </w:pPr>
            <w:r w:rsidRPr="00902F3F">
              <w:t>Готовая продукция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96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4A2" w:rsidRPr="00902F3F" w:rsidRDefault="005724A2" w:rsidP="00902F3F">
            <w:pPr>
              <w:ind w:firstLine="24"/>
              <w:jc w:val="center"/>
            </w:pPr>
            <w:r w:rsidRPr="00902F3F">
              <w:t>3072</w:t>
            </w:r>
          </w:p>
        </w:tc>
      </w:tr>
      <w:tr w:rsidR="00B228D6" w:rsidRPr="00B228D6">
        <w:trPr>
          <w:cantSplit/>
          <w:trHeight w:val="270"/>
          <w:jc w:val="center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902F3F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</w:tr>
    </w:tbl>
    <w:p w:rsidR="00B228D6" w:rsidRDefault="00B228D6" w:rsidP="00D142B1">
      <w:pPr>
        <w:sectPr w:rsidR="00B228D6" w:rsidSect="00B228D6">
          <w:pgSz w:w="11906" w:h="16838" w:code="9"/>
          <w:pgMar w:top="1418" w:right="567" w:bottom="1134" w:left="1701" w:header="709" w:footer="709" w:gutter="0"/>
          <w:cols w:space="708"/>
          <w:docGrid w:linePitch="360"/>
        </w:sectPr>
      </w:pPr>
    </w:p>
    <w:p w:rsidR="00B228D6" w:rsidRPr="00902F3F" w:rsidRDefault="00B228D6" w:rsidP="000B3BB3">
      <w:pPr>
        <w:ind w:firstLine="0"/>
        <w:jc w:val="right"/>
        <w:rPr>
          <w:b/>
          <w:sz w:val="28"/>
          <w:szCs w:val="28"/>
        </w:rPr>
      </w:pPr>
      <w:r w:rsidRPr="00902F3F">
        <w:rPr>
          <w:b/>
          <w:sz w:val="28"/>
          <w:szCs w:val="28"/>
        </w:rPr>
        <w:t>Таблица 11</w:t>
      </w:r>
      <w:r w:rsidR="00902F3F">
        <w:rPr>
          <w:b/>
          <w:sz w:val="28"/>
          <w:szCs w:val="28"/>
        </w:rPr>
        <w:t>.</w:t>
      </w:r>
    </w:p>
    <w:p w:rsidR="00B228D6" w:rsidRDefault="000B3BB3" w:rsidP="000B3BB3">
      <w:pPr>
        <w:ind w:firstLine="0"/>
        <w:jc w:val="center"/>
        <w:rPr>
          <w:b/>
          <w:sz w:val="28"/>
          <w:szCs w:val="28"/>
        </w:rPr>
      </w:pPr>
      <w:r w:rsidRPr="00902F3F">
        <w:rPr>
          <w:b/>
          <w:sz w:val="28"/>
          <w:szCs w:val="28"/>
        </w:rPr>
        <w:t xml:space="preserve">Смета торговых и административных расходов на год, заканчивающийся 31.12.Х2 года </w:t>
      </w:r>
      <w:r w:rsidR="00902F3F">
        <w:rPr>
          <w:b/>
          <w:sz w:val="28"/>
          <w:szCs w:val="28"/>
        </w:rPr>
        <w:t>.</w:t>
      </w:r>
    </w:p>
    <w:p w:rsidR="00902F3F" w:rsidRPr="00902F3F" w:rsidRDefault="00902F3F" w:rsidP="000B3BB3">
      <w:pPr>
        <w:ind w:firstLine="0"/>
        <w:jc w:val="center"/>
        <w:rPr>
          <w:b/>
          <w:sz w:val="8"/>
          <w:szCs w:val="8"/>
        </w:rPr>
      </w:pPr>
    </w:p>
    <w:tbl>
      <w:tblPr>
        <w:tblW w:w="15121" w:type="dxa"/>
        <w:jc w:val="center"/>
        <w:tblLayout w:type="fixed"/>
        <w:tblLook w:val="0000" w:firstRow="0" w:lastRow="0" w:firstColumn="0" w:lastColumn="0" w:noHBand="0" w:noVBand="0"/>
      </w:tblPr>
      <w:tblGrid>
        <w:gridCol w:w="3466"/>
        <w:gridCol w:w="861"/>
        <w:gridCol w:w="6"/>
        <w:gridCol w:w="884"/>
        <w:gridCol w:w="6"/>
        <w:gridCol w:w="844"/>
        <w:gridCol w:w="6"/>
        <w:gridCol w:w="822"/>
        <w:gridCol w:w="6"/>
        <w:gridCol w:w="846"/>
        <w:gridCol w:w="6"/>
        <w:gridCol w:w="846"/>
        <w:gridCol w:w="6"/>
        <w:gridCol w:w="839"/>
        <w:gridCol w:w="6"/>
        <w:gridCol w:w="840"/>
        <w:gridCol w:w="6"/>
        <w:gridCol w:w="839"/>
        <w:gridCol w:w="6"/>
        <w:gridCol w:w="840"/>
        <w:gridCol w:w="6"/>
        <w:gridCol w:w="839"/>
        <w:gridCol w:w="6"/>
        <w:gridCol w:w="1056"/>
        <w:gridCol w:w="1227"/>
        <w:gridCol w:w="6"/>
      </w:tblGrid>
      <w:tr w:rsidR="000B3BB3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январь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март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апрель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май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июнь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июль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август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сентябрь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октябрь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декабрь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итого</w:t>
            </w:r>
          </w:p>
        </w:tc>
      </w:tr>
      <w:tr w:rsidR="000B3BB3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945322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Изделие № 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</w:tr>
      <w:tr w:rsidR="00551A1E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A1E" w:rsidRPr="00902F3F" w:rsidRDefault="00551A1E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Ожидаемые продажи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1540</w:t>
            </w:r>
          </w:p>
        </w:tc>
      </w:tr>
      <w:tr w:rsidR="00551A1E" w:rsidRPr="00902F3F">
        <w:trPr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A1E" w:rsidRPr="00902F3F" w:rsidRDefault="00551A1E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Переменные торговые и административные расходы на единицу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551A1E" w:rsidRPr="00902F3F">
        <w:trPr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A1E" w:rsidRPr="00902F3F" w:rsidRDefault="00551A1E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Переменные торговые и административные расходы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E" w:rsidRPr="00902F3F" w:rsidRDefault="00551A1E" w:rsidP="00602869">
            <w:pPr>
              <w:spacing w:line="240" w:lineRule="auto"/>
              <w:ind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6160</w:t>
            </w:r>
          </w:p>
        </w:tc>
      </w:tr>
      <w:tr w:rsidR="000B3BB3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B3BB3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945322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Изделие № 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0C20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20" w:rsidRPr="00902F3F" w:rsidRDefault="00010C20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Ожидаемые продажи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96" w:firstLine="9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2110</w:t>
            </w:r>
          </w:p>
        </w:tc>
      </w:tr>
      <w:tr w:rsidR="00010C20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20" w:rsidRPr="00902F3F" w:rsidRDefault="00010C20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Переменные торговые и административные расходы на единицу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902F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010C20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20" w:rsidRPr="00902F3F" w:rsidRDefault="00010C20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Переменные торговые и административные расходы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8440</w:t>
            </w:r>
          </w:p>
        </w:tc>
      </w:tr>
      <w:tr w:rsidR="000B3BB3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0C20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20" w:rsidRPr="00902F3F" w:rsidRDefault="00010C20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Переменные торговые и административные расходы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14600</w:t>
            </w:r>
          </w:p>
        </w:tc>
      </w:tr>
      <w:tr w:rsidR="00010C20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20" w:rsidRPr="00902F3F" w:rsidRDefault="00010C20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Постоянные торговые и административные расходы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tabs>
                <w:tab w:val="left" w:pos="849"/>
              </w:tabs>
              <w:spacing w:line="240" w:lineRule="auto"/>
              <w:ind w:right="-126" w:firstLine="9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23400</w:t>
            </w:r>
          </w:p>
        </w:tc>
      </w:tr>
      <w:tr w:rsidR="000B3BB3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6" w:rsidRPr="00902F3F" w:rsidRDefault="00B228D6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0C20" w:rsidRPr="000B3BB3">
        <w:trPr>
          <w:gridAfter w:val="1"/>
          <w:wAfter w:w="6" w:type="dxa"/>
          <w:cantSplit/>
          <w:trHeight w:val="284"/>
          <w:jc w:val="center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20" w:rsidRPr="00902F3F" w:rsidRDefault="00010C20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2F3F">
              <w:rPr>
                <w:sz w:val="22"/>
                <w:szCs w:val="22"/>
              </w:rPr>
              <w:t>Общие торговые и административные расходы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2980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3160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20" w:rsidRPr="00902F3F" w:rsidRDefault="00010C20" w:rsidP="00602869">
            <w:pPr>
              <w:spacing w:line="240" w:lineRule="auto"/>
              <w:ind w:right="-108" w:hanging="3"/>
              <w:jc w:val="center"/>
              <w:rPr>
                <w:bCs/>
                <w:color w:val="000000"/>
                <w:sz w:val="22"/>
                <w:szCs w:val="22"/>
              </w:rPr>
            </w:pPr>
            <w:r w:rsidRPr="00902F3F">
              <w:rPr>
                <w:bCs/>
                <w:color w:val="000000"/>
                <w:sz w:val="22"/>
                <w:szCs w:val="22"/>
              </w:rPr>
              <w:t>38000</w:t>
            </w:r>
          </w:p>
        </w:tc>
      </w:tr>
    </w:tbl>
    <w:p w:rsidR="00B228D6" w:rsidRDefault="00B228D6" w:rsidP="00D142B1"/>
    <w:p w:rsidR="000B3BB3" w:rsidRPr="00602869" w:rsidRDefault="000B3BB3" w:rsidP="000B3BB3">
      <w:pPr>
        <w:ind w:firstLine="0"/>
        <w:jc w:val="right"/>
        <w:rPr>
          <w:b/>
          <w:sz w:val="28"/>
          <w:szCs w:val="28"/>
        </w:rPr>
      </w:pPr>
      <w:r>
        <w:br w:type="page"/>
      </w:r>
      <w:r w:rsidRPr="00602869">
        <w:rPr>
          <w:b/>
          <w:sz w:val="28"/>
          <w:szCs w:val="28"/>
        </w:rPr>
        <w:t>Таблица 12</w:t>
      </w:r>
      <w:r w:rsidR="00602869">
        <w:rPr>
          <w:b/>
          <w:sz w:val="28"/>
          <w:szCs w:val="28"/>
        </w:rPr>
        <w:t>.</w:t>
      </w:r>
    </w:p>
    <w:p w:rsidR="000B3BB3" w:rsidRDefault="000B3BB3" w:rsidP="000B3BB3">
      <w:pPr>
        <w:ind w:firstLine="0"/>
        <w:jc w:val="center"/>
        <w:rPr>
          <w:b/>
          <w:sz w:val="28"/>
          <w:szCs w:val="28"/>
        </w:rPr>
      </w:pPr>
      <w:r w:rsidRPr="00602869">
        <w:rPr>
          <w:b/>
          <w:sz w:val="28"/>
          <w:szCs w:val="28"/>
        </w:rPr>
        <w:t>Кассовый план на год, заканчивающийся 31.12.Х2 года</w:t>
      </w:r>
      <w:r w:rsidR="00602869">
        <w:rPr>
          <w:b/>
          <w:sz w:val="28"/>
          <w:szCs w:val="28"/>
        </w:rPr>
        <w:t>.</w:t>
      </w:r>
    </w:p>
    <w:p w:rsidR="00602869" w:rsidRPr="00602869" w:rsidRDefault="00602869" w:rsidP="000B3BB3">
      <w:pPr>
        <w:ind w:firstLine="0"/>
        <w:jc w:val="center"/>
        <w:rPr>
          <w:b/>
          <w:sz w:val="8"/>
          <w:szCs w:val="8"/>
        </w:rPr>
      </w:pPr>
    </w:p>
    <w:tbl>
      <w:tblPr>
        <w:tblW w:w="15593" w:type="dxa"/>
        <w:jc w:val="center"/>
        <w:tblLayout w:type="fixed"/>
        <w:tblLook w:val="0000" w:firstRow="0" w:lastRow="0" w:firstColumn="0" w:lastColumn="0" w:noHBand="0" w:noVBand="0"/>
      </w:tblPr>
      <w:tblGrid>
        <w:gridCol w:w="2540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5"/>
      </w:tblGrid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январь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февраль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март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апрель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май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июнь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июль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август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сентябрь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октябрь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ноябрь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декабрь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итого</w:t>
            </w:r>
          </w:p>
        </w:tc>
      </w:tr>
      <w:tr w:rsidR="006038F7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7" w:rsidRPr="00602869" w:rsidRDefault="006038F7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Кассовый остаток на начало периода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10231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22981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36540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49496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56928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64416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72931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82872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93842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105721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30000</w:t>
            </w:r>
          </w:p>
        </w:tc>
      </w:tr>
      <w:tr w:rsidR="006038F7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7" w:rsidRPr="00602869" w:rsidRDefault="006038F7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Поступления от покупателей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33250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42445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42739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43033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41077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35331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37011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39657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42303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43149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43443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41487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484925</w:t>
            </w:r>
          </w:p>
        </w:tc>
      </w:tr>
      <w:tr w:rsidR="006038F7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7" w:rsidRPr="00602869" w:rsidRDefault="006038F7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Итого денежных средств в наличии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63250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48465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52970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66014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77617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84827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93939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104073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115234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126021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137285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147208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514925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11AF" w:rsidRPr="000B3BB3">
        <w:trPr>
          <w:cantSplit/>
          <w:trHeight w:val="321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Выплаты: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38F7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7" w:rsidRPr="00602869" w:rsidRDefault="006038F7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основные производственные материалы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7886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6203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6105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5946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5689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5627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5911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6289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6558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6555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6396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6139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75305</w:t>
            </w:r>
          </w:p>
        </w:tc>
      </w:tr>
      <w:tr w:rsidR="006038F7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7" w:rsidRPr="00602869" w:rsidRDefault="006038F7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труд производственных рабочих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12360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12160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11960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11648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10984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10912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11672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12432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12800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12488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11824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144240</w:t>
            </w:r>
          </w:p>
        </w:tc>
      </w:tr>
      <w:tr w:rsidR="006038F7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7" w:rsidRPr="00602869" w:rsidRDefault="006038F7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общезаводские накладные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9084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9004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8924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8780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8428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8380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8780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9484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9404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8908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107616</w:t>
            </w:r>
          </w:p>
        </w:tc>
      </w:tr>
      <w:tr w:rsidR="006038F7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7" w:rsidRPr="00602869" w:rsidRDefault="006038F7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торговые и административные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2980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3320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3420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3420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3340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F7" w:rsidRPr="00602869" w:rsidRDefault="006038F7" w:rsidP="00602869">
            <w:pPr>
              <w:ind w:firstLine="16"/>
              <w:jc w:val="center"/>
              <w:rPr>
                <w:bCs/>
                <w:sz w:val="22"/>
                <w:szCs w:val="22"/>
              </w:rPr>
            </w:pPr>
            <w:r w:rsidRPr="00602869">
              <w:rPr>
                <w:bCs/>
                <w:sz w:val="22"/>
                <w:szCs w:val="22"/>
              </w:rPr>
              <w:t>38000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закупка оборудования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27000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27000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налог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5600</w:t>
            </w:r>
          </w:p>
        </w:tc>
      </w:tr>
      <w:tr w:rsidR="005B47A5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7A5" w:rsidRPr="00602869" w:rsidRDefault="005B47A5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Итого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64930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30367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29989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29474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28121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27899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29523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31141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32362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32179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31564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30211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397761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B47A5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7A5" w:rsidRPr="00602869" w:rsidRDefault="005B47A5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Излишки (дефицит) денежных средств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(1680)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18098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22981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36540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49496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56928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64416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72931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82872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93842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105721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116997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117164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Финансирование: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кредитование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7 700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7 700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погашение долгов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(7 700)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(7 700)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проценты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(167)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5B47A5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(167)</w:t>
            </w:r>
          </w:p>
        </w:tc>
      </w:tr>
      <w:tr w:rsidR="005B47A5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7A5" w:rsidRPr="00602869" w:rsidRDefault="005B47A5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Итого финансирование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7700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(7867)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5B47A5" w:rsidP="00602869">
            <w:pPr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7A5" w:rsidRPr="00602869" w:rsidRDefault="001D275F" w:rsidP="00602869">
            <w:pPr>
              <w:ind w:firstLine="16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(</w:t>
            </w:r>
            <w:r w:rsidR="005B47A5" w:rsidRPr="00602869">
              <w:rPr>
                <w:sz w:val="22"/>
                <w:szCs w:val="22"/>
              </w:rPr>
              <w:t>167</w:t>
            </w:r>
            <w:r w:rsidRPr="00602869">
              <w:rPr>
                <w:sz w:val="22"/>
                <w:szCs w:val="22"/>
              </w:rPr>
              <w:t>)</w:t>
            </w:r>
          </w:p>
        </w:tc>
      </w:tr>
      <w:tr w:rsidR="00FC11A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B3" w:rsidRPr="00602869" w:rsidRDefault="000B3BB3" w:rsidP="00602869">
            <w:pPr>
              <w:suppressLineNumbers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D275F" w:rsidRPr="000B3BB3">
        <w:trPr>
          <w:cantSplit/>
          <w:trHeight w:val="284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5F" w:rsidRPr="00602869" w:rsidRDefault="001D275F" w:rsidP="00602869">
            <w:pPr>
              <w:suppressLineNumbers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Кассовый остаток на конец периода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10231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22981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36540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49496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56928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64416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72931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82872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93842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105721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116997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5F" w:rsidRPr="00602869" w:rsidRDefault="001D275F" w:rsidP="00602869">
            <w:pPr>
              <w:ind w:firstLine="0"/>
              <w:jc w:val="center"/>
              <w:rPr>
                <w:sz w:val="22"/>
                <w:szCs w:val="22"/>
              </w:rPr>
            </w:pPr>
            <w:r w:rsidRPr="00602869">
              <w:rPr>
                <w:sz w:val="22"/>
                <w:szCs w:val="22"/>
              </w:rPr>
              <w:t>116997</w:t>
            </w:r>
          </w:p>
        </w:tc>
      </w:tr>
    </w:tbl>
    <w:p w:rsidR="000B3BB3" w:rsidRDefault="000B3BB3" w:rsidP="00D142B1"/>
    <w:p w:rsidR="00B228D6" w:rsidRDefault="00B228D6" w:rsidP="00D142B1"/>
    <w:p w:rsidR="00B228D6" w:rsidRDefault="00B228D6" w:rsidP="00D142B1">
      <w:pPr>
        <w:sectPr w:rsidR="00B228D6" w:rsidSect="00B228D6">
          <w:pgSz w:w="16838" w:h="11906" w:orient="landscape" w:code="9"/>
          <w:pgMar w:top="1701" w:right="1418" w:bottom="567" w:left="1134" w:header="709" w:footer="709" w:gutter="0"/>
          <w:cols w:space="708"/>
          <w:docGrid w:linePitch="360"/>
        </w:sectPr>
      </w:pPr>
    </w:p>
    <w:p w:rsidR="00B228D6" w:rsidRPr="00602869" w:rsidRDefault="00FC11AF" w:rsidP="00FC11AF">
      <w:pPr>
        <w:ind w:firstLine="0"/>
        <w:jc w:val="right"/>
        <w:rPr>
          <w:b/>
          <w:sz w:val="28"/>
          <w:szCs w:val="28"/>
        </w:rPr>
      </w:pPr>
      <w:r w:rsidRPr="00602869">
        <w:rPr>
          <w:b/>
          <w:sz w:val="28"/>
          <w:szCs w:val="28"/>
        </w:rPr>
        <w:t>Таблица 13</w:t>
      </w:r>
      <w:r w:rsidR="00602869">
        <w:rPr>
          <w:b/>
          <w:sz w:val="28"/>
          <w:szCs w:val="28"/>
        </w:rPr>
        <w:t>.</w:t>
      </w:r>
    </w:p>
    <w:p w:rsidR="00FC11AF" w:rsidRDefault="00FC11AF" w:rsidP="00FC11AF">
      <w:pPr>
        <w:ind w:firstLine="0"/>
        <w:jc w:val="center"/>
        <w:rPr>
          <w:b/>
          <w:sz w:val="28"/>
          <w:szCs w:val="28"/>
        </w:rPr>
      </w:pPr>
      <w:r w:rsidRPr="00602869">
        <w:rPr>
          <w:b/>
          <w:sz w:val="28"/>
          <w:szCs w:val="28"/>
        </w:rPr>
        <w:t>Прогнозный отчет о прибылях и убытках на 31.12.Х2 года</w:t>
      </w:r>
      <w:r w:rsidR="00602869">
        <w:rPr>
          <w:b/>
          <w:sz w:val="28"/>
          <w:szCs w:val="28"/>
        </w:rPr>
        <w:t>.</w:t>
      </w:r>
    </w:p>
    <w:p w:rsidR="00602869" w:rsidRPr="00602869" w:rsidRDefault="00602869" w:rsidP="00FC11AF">
      <w:pPr>
        <w:ind w:firstLine="0"/>
        <w:jc w:val="center"/>
        <w:rPr>
          <w:b/>
          <w:sz w:val="8"/>
          <w:szCs w:val="8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93"/>
        <w:gridCol w:w="1573"/>
        <w:gridCol w:w="1573"/>
      </w:tblGrid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Продажи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484200</w:t>
            </w:r>
          </w:p>
        </w:tc>
      </w:tr>
      <w:tr w:rsidR="00582515" w:rsidRPr="00FC11AF">
        <w:trPr>
          <w:cantSplit/>
          <w:trHeight w:val="332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Переменные расходы: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FF7110" w:rsidP="00602869">
            <w:pPr>
              <w:spacing w:line="240" w:lineRule="auto"/>
              <w:ind w:firstLine="0"/>
              <w:jc w:val="center"/>
            </w:pPr>
            <w:r w:rsidRPr="00602869">
              <w:t>308020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переменная стоимость продаж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 w:rsidRPr="00602869">
              <w:t>293420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переменные торговые и административные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 w:rsidRPr="00602869">
              <w:t>14600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Маржинальная прибыль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176180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Постоянные расходы: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B75C19" w:rsidP="00602869">
            <w:pPr>
              <w:spacing w:line="240" w:lineRule="auto"/>
              <w:ind w:firstLine="0"/>
              <w:jc w:val="center"/>
            </w:pPr>
            <w:r w:rsidRPr="00602869">
              <w:t>77400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общезаводские накладные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54000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общие торговые и административные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23400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Чистая производственная прибыль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98780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Проценты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167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Прибыль до налогов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98613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Налог на прибыль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23667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Чистая прибыль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firstLine="0"/>
              <w:jc w:val="center"/>
            </w:pPr>
            <w:r w:rsidRPr="00602869">
              <w:t>74946</w:t>
            </w:r>
          </w:p>
        </w:tc>
      </w:tr>
    </w:tbl>
    <w:p w:rsidR="00FC11AF" w:rsidRDefault="00FC11AF" w:rsidP="00D142B1"/>
    <w:p w:rsidR="00FC11AF" w:rsidRPr="00602869" w:rsidRDefault="00FC11AF" w:rsidP="00FC11AF">
      <w:pPr>
        <w:ind w:firstLine="0"/>
        <w:jc w:val="right"/>
        <w:rPr>
          <w:b/>
          <w:sz w:val="28"/>
          <w:szCs w:val="28"/>
        </w:rPr>
      </w:pPr>
      <w:r w:rsidRPr="00602869">
        <w:rPr>
          <w:b/>
          <w:sz w:val="28"/>
          <w:szCs w:val="28"/>
        </w:rPr>
        <w:t>Таблица 14</w:t>
      </w:r>
      <w:r w:rsidR="00602869">
        <w:rPr>
          <w:b/>
          <w:sz w:val="28"/>
          <w:szCs w:val="28"/>
        </w:rPr>
        <w:t>.</w:t>
      </w:r>
    </w:p>
    <w:p w:rsidR="00FC11AF" w:rsidRDefault="00FC11AF" w:rsidP="00FC11AF">
      <w:pPr>
        <w:ind w:firstLine="0"/>
        <w:jc w:val="center"/>
        <w:rPr>
          <w:b/>
          <w:sz w:val="28"/>
          <w:szCs w:val="28"/>
        </w:rPr>
      </w:pPr>
      <w:r w:rsidRPr="00602869">
        <w:rPr>
          <w:b/>
          <w:sz w:val="28"/>
          <w:szCs w:val="28"/>
        </w:rPr>
        <w:t>Балансовый отчет компании от 31.12.Х2 года</w:t>
      </w:r>
      <w:r w:rsidR="00602869">
        <w:rPr>
          <w:b/>
          <w:sz w:val="28"/>
          <w:szCs w:val="28"/>
        </w:rPr>
        <w:t>.</w:t>
      </w:r>
    </w:p>
    <w:p w:rsidR="00602869" w:rsidRPr="00602869" w:rsidRDefault="00602869" w:rsidP="00FC11AF">
      <w:pPr>
        <w:ind w:firstLine="0"/>
        <w:jc w:val="center"/>
        <w:rPr>
          <w:b/>
          <w:sz w:val="8"/>
          <w:szCs w:val="8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3331"/>
        <w:gridCol w:w="1293"/>
        <w:gridCol w:w="3722"/>
        <w:gridCol w:w="1293"/>
      </w:tblGrid>
      <w:tr w:rsidR="00FC11AF" w:rsidRPr="00FC11AF">
        <w:trPr>
          <w:cantSplit/>
          <w:trHeight w:val="28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</w:rPr>
            </w:pPr>
            <w:r w:rsidRPr="00602869">
              <w:rPr>
                <w:b/>
              </w:rPr>
              <w:t>Активы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</w:rPr>
            </w:pPr>
            <w:r w:rsidRPr="00602869">
              <w:rPr>
                <w:b/>
              </w:rPr>
              <w:t>Пассивы и акционерный капитал</w:t>
            </w:r>
          </w:p>
        </w:tc>
      </w:tr>
      <w:tr w:rsidR="00FC11AF" w:rsidRPr="00FC11AF">
        <w:trPr>
          <w:cantSplit/>
          <w:trHeight w:val="293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1. Оборотные средства</w:t>
            </w:r>
          </w:p>
        </w:tc>
        <w:tc>
          <w:tcPr>
            <w:tcW w:w="1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 w:rsidRPr="00602869"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3. Краткосрочные обязательства:</w:t>
            </w:r>
          </w:p>
        </w:tc>
        <w:tc>
          <w:tcPr>
            <w:tcW w:w="1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 </w:t>
            </w:r>
          </w:p>
        </w:tc>
      </w:tr>
      <w:tr w:rsidR="00C1063D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1.1. Денежные средства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spacing w:line="240" w:lineRule="auto"/>
              <w:ind w:hanging="4"/>
              <w:jc w:val="center"/>
            </w:pPr>
            <w:r w:rsidRPr="00602869">
              <w:t>116997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3.1. Счета к оплате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ind w:hanging="22"/>
              <w:jc w:val="center"/>
            </w:pPr>
            <w:r w:rsidRPr="00602869">
              <w:t>1815,0</w:t>
            </w:r>
          </w:p>
        </w:tc>
      </w:tr>
      <w:tr w:rsidR="00C1063D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1.2. Дебиторская задолженность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spacing w:line="240" w:lineRule="auto"/>
              <w:ind w:hanging="4"/>
              <w:jc w:val="center"/>
            </w:pPr>
            <w:r w:rsidRPr="00602869">
              <w:t>19275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3.2. Налог, подлежащий оплате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ind w:hanging="22"/>
              <w:jc w:val="center"/>
            </w:pPr>
            <w:r w:rsidRPr="00602869">
              <w:t>23667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1.3. Материальные запасы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hanging="4"/>
              <w:jc w:val="center"/>
            </w:pPr>
            <w:r w:rsidRPr="00602869">
              <w:t>1083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 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1.4. Товарные запасы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hanging="4"/>
              <w:jc w:val="center"/>
            </w:pPr>
            <w:r w:rsidRPr="00602869">
              <w:t>4724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 </w:t>
            </w:r>
          </w:p>
        </w:tc>
      </w:tr>
      <w:tr w:rsidR="00582515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Итого оборотные средства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515" w:rsidRPr="00602869" w:rsidRDefault="00582515" w:rsidP="00602869">
            <w:pPr>
              <w:spacing w:line="240" w:lineRule="auto"/>
              <w:ind w:hanging="4"/>
              <w:jc w:val="center"/>
            </w:pPr>
            <w:r w:rsidRPr="00602869">
              <w:t>142079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582515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Итого краткосрочные обязательства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515" w:rsidRPr="00602869" w:rsidRDefault="00C1063D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25482</w:t>
            </w:r>
          </w:p>
        </w:tc>
      </w:tr>
      <w:tr w:rsidR="00FC11AF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2. Основные средства:</w:t>
            </w:r>
          </w:p>
        </w:tc>
        <w:tc>
          <w:tcPr>
            <w:tcW w:w="1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4. Собственный капитал:</w:t>
            </w:r>
          </w:p>
        </w:tc>
        <w:tc>
          <w:tcPr>
            <w:tcW w:w="1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AF" w:rsidRPr="00602869" w:rsidRDefault="00FC11AF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 </w:t>
            </w:r>
          </w:p>
        </w:tc>
      </w:tr>
      <w:tr w:rsidR="00C1063D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2.1 Земля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spacing w:line="240" w:lineRule="auto"/>
              <w:ind w:firstLine="8"/>
              <w:jc w:val="center"/>
            </w:pPr>
            <w:r w:rsidRPr="00602869">
              <w:t>50000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4.1. Обыкновенные акции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ind w:hanging="9"/>
              <w:jc w:val="center"/>
            </w:pPr>
            <w:r w:rsidRPr="00602869">
              <w:t>92251</w:t>
            </w:r>
          </w:p>
        </w:tc>
      </w:tr>
      <w:tr w:rsidR="00C1063D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2.2. Здания и оборудование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spacing w:line="240" w:lineRule="auto"/>
              <w:ind w:firstLine="8"/>
              <w:jc w:val="center"/>
            </w:pPr>
            <w:r w:rsidRPr="00602869">
              <w:t>127000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4.2. Нераспределенная прибыль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ind w:hanging="9"/>
              <w:jc w:val="center"/>
            </w:pPr>
            <w:r w:rsidRPr="00602869">
              <w:t>107746</w:t>
            </w:r>
          </w:p>
        </w:tc>
      </w:tr>
      <w:tr w:rsidR="00C1063D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2.3. Накопленный износ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6803D5" w:rsidP="00602869">
            <w:pPr>
              <w:spacing w:line="240" w:lineRule="auto"/>
              <w:ind w:firstLine="8"/>
              <w:jc w:val="center"/>
            </w:pPr>
            <w:r w:rsidRPr="00602869">
              <w:t>(</w:t>
            </w:r>
            <w:r w:rsidR="00C1063D" w:rsidRPr="00602869">
              <w:t>93600</w:t>
            </w:r>
            <w:r w:rsidRPr="00602869">
              <w:t>)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 </w:t>
            </w:r>
          </w:p>
        </w:tc>
      </w:tr>
      <w:tr w:rsidR="00C1063D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Итого основные средства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spacing w:line="240" w:lineRule="auto"/>
              <w:ind w:firstLine="8"/>
              <w:jc w:val="center"/>
            </w:pPr>
            <w:r w:rsidRPr="00602869">
              <w:t> 83400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Итого собственный капитал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199997</w:t>
            </w:r>
          </w:p>
        </w:tc>
      </w:tr>
      <w:tr w:rsidR="00C1063D" w:rsidRPr="00FC11AF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left"/>
            </w:pPr>
            <w:r w:rsidRPr="00602869">
              <w:t>Итого активы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63D" w:rsidRPr="00602869" w:rsidRDefault="00C1063D" w:rsidP="00602869">
            <w:pPr>
              <w:spacing w:line="240" w:lineRule="auto"/>
              <w:ind w:firstLine="8"/>
              <w:jc w:val="center"/>
            </w:pPr>
            <w:r w:rsidRPr="00602869">
              <w:t>225479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602869">
              <w:t>Итого пассивы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center"/>
            </w:pPr>
            <w:r w:rsidRPr="00602869">
              <w:t>225479</w:t>
            </w:r>
          </w:p>
          <w:p w:rsidR="00C1063D" w:rsidRPr="00602869" w:rsidRDefault="00C1063D" w:rsidP="00602869">
            <w:pPr>
              <w:suppressLineNumbers w:val="0"/>
              <w:suppressAutoHyphens w:val="0"/>
              <w:ind w:firstLine="0"/>
              <w:jc w:val="center"/>
            </w:pPr>
          </w:p>
        </w:tc>
      </w:tr>
    </w:tbl>
    <w:p w:rsidR="00FC11AF" w:rsidRDefault="00FC11AF" w:rsidP="00D142B1"/>
    <w:p w:rsidR="00D142B1" w:rsidRDefault="00D142B1" w:rsidP="00AA3385">
      <w:pPr>
        <w:pStyle w:val="10"/>
        <w:rPr>
          <w:i w:val="0"/>
          <w:sz w:val="40"/>
          <w:szCs w:val="40"/>
        </w:rPr>
      </w:pPr>
      <w:r>
        <w:br w:type="page"/>
      </w:r>
      <w:bookmarkStart w:id="4" w:name="_Toc123275695"/>
      <w:bookmarkStart w:id="5" w:name="_Toc123313515"/>
      <w:r w:rsidRPr="00B60355">
        <w:rPr>
          <w:i w:val="0"/>
          <w:sz w:val="40"/>
          <w:szCs w:val="40"/>
        </w:rPr>
        <w:t>3. Анализ финансовой устойчивости</w:t>
      </w:r>
      <w:bookmarkEnd w:id="4"/>
      <w:bookmarkEnd w:id="5"/>
    </w:p>
    <w:p w:rsidR="00D142B1" w:rsidRPr="00B60355" w:rsidRDefault="00D142B1" w:rsidP="00AA3385">
      <w:pPr>
        <w:pStyle w:val="2"/>
        <w:rPr>
          <w:i w:val="0"/>
          <w:sz w:val="36"/>
          <w:szCs w:val="36"/>
        </w:rPr>
      </w:pPr>
      <w:bookmarkStart w:id="6" w:name="_Toc123275696"/>
      <w:bookmarkStart w:id="7" w:name="_Toc123313516"/>
      <w:r w:rsidRPr="00B60355">
        <w:rPr>
          <w:i w:val="0"/>
          <w:sz w:val="36"/>
          <w:szCs w:val="36"/>
        </w:rPr>
        <w:t xml:space="preserve">3.1. </w:t>
      </w:r>
      <w:r w:rsidR="00C032A9" w:rsidRPr="00B60355">
        <w:rPr>
          <w:i w:val="0"/>
          <w:sz w:val="36"/>
          <w:szCs w:val="36"/>
        </w:rPr>
        <w:t>Анализ структуры и динамики финансовых отчетов</w:t>
      </w:r>
      <w:bookmarkEnd w:id="6"/>
      <w:bookmarkEnd w:id="7"/>
    </w:p>
    <w:p w:rsidR="00C032A9" w:rsidRDefault="00C032A9" w:rsidP="00C032A9">
      <w:pPr>
        <w:pStyle w:val="3"/>
        <w:rPr>
          <w:i w:val="0"/>
          <w:sz w:val="28"/>
          <w:szCs w:val="28"/>
        </w:rPr>
      </w:pPr>
      <w:bookmarkStart w:id="8" w:name="_Toc123313517"/>
      <w:r w:rsidRPr="00B60355">
        <w:rPr>
          <w:i w:val="0"/>
          <w:sz w:val="28"/>
          <w:szCs w:val="28"/>
        </w:rPr>
        <w:t>3.1.1. Горизонтальный анализ</w:t>
      </w:r>
      <w:bookmarkEnd w:id="8"/>
    </w:p>
    <w:p w:rsidR="00B60355" w:rsidRPr="00B60355" w:rsidRDefault="00B60355" w:rsidP="00B60355">
      <w:pPr>
        <w:rPr>
          <w:sz w:val="16"/>
          <w:szCs w:val="16"/>
        </w:rPr>
      </w:pPr>
    </w:p>
    <w:p w:rsidR="00D142B1" w:rsidRPr="00B60355" w:rsidRDefault="00C032A9" w:rsidP="00D142B1">
      <w:pPr>
        <w:rPr>
          <w:sz w:val="28"/>
          <w:szCs w:val="28"/>
        </w:rPr>
      </w:pPr>
      <w:r w:rsidRPr="00B60355">
        <w:rPr>
          <w:sz w:val="28"/>
          <w:szCs w:val="28"/>
        </w:rPr>
        <w:t>Горизонтальный анализ изучает изменения тех или иных статей отчетности текущего периода в сравнении с предшествующим, принимаемым за базовый период.</w:t>
      </w:r>
    </w:p>
    <w:p w:rsidR="00C032A9" w:rsidRPr="00B60355" w:rsidRDefault="00C032A9" w:rsidP="00D142B1">
      <w:pPr>
        <w:rPr>
          <w:sz w:val="28"/>
          <w:szCs w:val="28"/>
        </w:rPr>
      </w:pPr>
      <w:r w:rsidRPr="00B60355">
        <w:rPr>
          <w:sz w:val="28"/>
          <w:szCs w:val="28"/>
        </w:rPr>
        <w:t>Проведем горизонтальный анализ на основе балансового отчета компании от 31.12.Х2 года, за базу сравнения принимаем Х1 год.</w:t>
      </w:r>
      <w:r w:rsidR="00420B4E" w:rsidRPr="00B60355">
        <w:rPr>
          <w:sz w:val="28"/>
          <w:szCs w:val="28"/>
        </w:rPr>
        <w:t xml:space="preserve"> Горизонтальный анализ представлен в Таблице 15.</w:t>
      </w:r>
    </w:p>
    <w:p w:rsidR="00C032A9" w:rsidRPr="00B60355" w:rsidRDefault="00B60355" w:rsidP="00B60355">
      <w:pPr>
        <w:ind w:firstLine="0"/>
        <w:jc w:val="right"/>
        <w:rPr>
          <w:b/>
          <w:sz w:val="28"/>
          <w:szCs w:val="28"/>
        </w:rPr>
      </w:pPr>
      <w:r w:rsidRPr="00B60355">
        <w:rPr>
          <w:b/>
          <w:sz w:val="28"/>
          <w:szCs w:val="28"/>
        </w:rPr>
        <w:t>Горизонтальный анализ</w:t>
      </w:r>
      <w:r>
        <w:rPr>
          <w:b/>
          <w:sz w:val="28"/>
          <w:szCs w:val="28"/>
        </w:rPr>
        <w:t xml:space="preserve">.                      </w:t>
      </w:r>
      <w:r w:rsidR="00C032A9" w:rsidRPr="00B60355">
        <w:rPr>
          <w:b/>
          <w:sz w:val="28"/>
          <w:szCs w:val="28"/>
        </w:rPr>
        <w:t>Таблица 15</w:t>
      </w:r>
      <w:r>
        <w:rPr>
          <w:b/>
          <w:sz w:val="28"/>
          <w:szCs w:val="28"/>
        </w:rPr>
        <w:t>.</w:t>
      </w:r>
    </w:p>
    <w:tbl>
      <w:tblPr>
        <w:tblW w:w="9745" w:type="dxa"/>
        <w:jc w:val="center"/>
        <w:tblLayout w:type="fixed"/>
        <w:tblLook w:val="0000" w:firstRow="0" w:lastRow="0" w:firstColumn="0" w:lastColumn="0" w:noHBand="0" w:noVBand="0"/>
      </w:tblPr>
      <w:tblGrid>
        <w:gridCol w:w="3385"/>
        <w:gridCol w:w="1060"/>
        <w:gridCol w:w="1060"/>
        <w:gridCol w:w="1060"/>
        <w:gridCol w:w="1060"/>
        <w:gridCol w:w="1060"/>
        <w:gridCol w:w="1060"/>
      </w:tblGrid>
      <w:tr w:rsidR="00C032A9" w:rsidRPr="00C032A9">
        <w:trPr>
          <w:cantSplit/>
          <w:trHeight w:val="284"/>
          <w:jc w:val="center"/>
        </w:trPr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Показатели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Х1 год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Х2 год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Отклонение</w:t>
            </w: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%</w:t>
            </w: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Активы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1. Оборотные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1.1. Денежные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6803D5">
            <w:pPr>
              <w:ind w:hanging="19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30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9E4531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hanging="4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116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D2CD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389,99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1.2. Дебиторская задолженность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6803D5">
            <w:pPr>
              <w:ind w:hanging="19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20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hanging="4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19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D2CD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1.3. Материальные запасы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6803D5">
            <w:pPr>
              <w:ind w:hanging="19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hanging="4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D2CD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1.4. Товарные запасы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6803D5">
            <w:pPr>
              <w:ind w:hanging="19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5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hanging="4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4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D2CD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Итого оборотные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6803D5">
            <w:pPr>
              <w:ind w:hanging="19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56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hanging="4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142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974B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D2CD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(85 928)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253,03</w:t>
            </w: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2. Основные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2.1. Земля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50 000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firstLine="8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50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974BE2">
              <w:rPr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EB0" w:rsidRPr="008D1397" w:rsidRDefault="00EC3EB0" w:rsidP="00EC3EB0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2.2. Здания и оборудование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firstLine="8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127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="00974BE2">
              <w:rPr>
                <w:sz w:val="20"/>
                <w:szCs w:val="2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EC3EB0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2.3. Накопленный износ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(72 000)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(53,67)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firstLine="8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(93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600)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  <w:r w:rsidR="00974BE2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FA73D5" w:rsidRDefault="00FA7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47B33" w:rsidRPr="00FA73D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 </w:t>
            </w:r>
            <w:r w:rsidR="00847B33" w:rsidRPr="00FA73D5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FA73D5" w:rsidRDefault="00FA7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76,92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Итого основные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78 000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firstLine="8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83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4B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974BE2">
              <w:rPr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106,92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Итого активы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134 151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3D5" w:rsidRPr="008D1397" w:rsidRDefault="006803D5" w:rsidP="00CF4FB8">
            <w:pPr>
              <w:ind w:firstLine="8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225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168,08</w:t>
            </w: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Пассивы и акционерный капитал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3. Краткосрочные обязательства: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1397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C032A9" w:rsidRDefault="008D1397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3.1. Счета к оплате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8D1397">
            <w:pPr>
              <w:ind w:hanging="1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3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CF4FB8">
            <w:pPr>
              <w:ind w:hanging="22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7635C7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(1 685)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51,86</w:t>
            </w:r>
          </w:p>
        </w:tc>
      </w:tr>
      <w:tr w:rsidR="008D1397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C032A9" w:rsidRDefault="008D1397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3.2. Налог, подлежащий оплате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8D1397">
            <w:pPr>
              <w:ind w:hanging="1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5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B1789D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CF4FB8">
            <w:pPr>
              <w:ind w:hanging="22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23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7635C7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EC3EB0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422,63</w:t>
            </w: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Итого краткосрочные обязательства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8D1397" w:rsidP="008D1397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9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25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7635C7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B70B8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280,02</w:t>
            </w:r>
          </w:p>
        </w:tc>
      </w:tr>
      <w:tr w:rsidR="00C032A9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C032A9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4. Собственный капитал: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A9" w:rsidRPr="008D1397" w:rsidRDefault="00C032A9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1397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C032A9" w:rsidRDefault="008D1397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4.1. Обыкновенные акции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8D1397">
            <w:pPr>
              <w:ind w:firstLine="11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92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CF4FB8">
            <w:pPr>
              <w:ind w:hanging="9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92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7635C7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  <w:r w:rsidR="008132D1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CB70B8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1397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C032A9" w:rsidRDefault="008D1397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4.2. Нераспределенная прибыль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8D1397">
            <w:pPr>
              <w:ind w:firstLine="11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32</w:t>
            </w:r>
            <w:r w:rsidR="000E71AC">
              <w:rPr>
                <w:sz w:val="20"/>
                <w:szCs w:val="20"/>
              </w:rPr>
              <w:t> </w:t>
            </w:r>
            <w:r w:rsidRPr="008D1397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0E71AC" w:rsidP="000E71AC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97" w:rsidRPr="008D1397" w:rsidRDefault="008D1397" w:rsidP="00CF4FB8">
            <w:pPr>
              <w:ind w:hanging="9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107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C7" w:rsidRPr="008D1397" w:rsidRDefault="007635C7" w:rsidP="007635C7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</w:t>
            </w:r>
            <w:r w:rsidR="008132D1">
              <w:rPr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CB70B8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328,49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Итого собственный капитал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D1397" w:rsidP="008D1397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125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0E71AC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199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7635C7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</w:t>
            </w:r>
            <w:r w:rsidR="008132D1"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CB70B8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159,93</w:t>
            </w:r>
          </w:p>
        </w:tc>
      </w:tr>
      <w:tr w:rsidR="006803D5" w:rsidRPr="00C032A9">
        <w:trPr>
          <w:cantSplit/>
          <w:trHeight w:val="284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C032A9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032A9">
              <w:rPr>
                <w:sz w:val="16"/>
                <w:szCs w:val="16"/>
              </w:rPr>
              <w:t>Итого пассивы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97" w:rsidRPr="008D1397" w:rsidRDefault="008D1397" w:rsidP="008D1397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134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151</w:t>
            </w:r>
          </w:p>
          <w:p w:rsidR="006803D5" w:rsidRPr="008D1397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225</w:t>
            </w:r>
            <w:r w:rsidR="008D2CD3">
              <w:rPr>
                <w:sz w:val="20"/>
                <w:szCs w:val="20"/>
              </w:rPr>
              <w:t xml:space="preserve"> </w:t>
            </w:r>
            <w:r w:rsidRPr="008D1397">
              <w:rPr>
                <w:sz w:val="20"/>
                <w:szCs w:val="20"/>
              </w:rPr>
              <w:t>479</w:t>
            </w:r>
          </w:p>
          <w:p w:rsidR="006803D5" w:rsidRPr="008D1397" w:rsidRDefault="006803D5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6803D5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1397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847B33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3D5" w:rsidRPr="008D1397" w:rsidRDefault="00CB70B8" w:rsidP="00C032A9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168,08</w:t>
            </w:r>
          </w:p>
        </w:tc>
      </w:tr>
    </w:tbl>
    <w:p w:rsidR="00C032A9" w:rsidRDefault="00C032A9" w:rsidP="00D142B1"/>
    <w:p w:rsidR="00B97481" w:rsidRPr="00BC1602" w:rsidRDefault="00B97481" w:rsidP="00D142B1">
      <w:pPr>
        <w:rPr>
          <w:sz w:val="28"/>
          <w:szCs w:val="28"/>
        </w:rPr>
      </w:pPr>
      <w:r w:rsidRPr="00BC1602">
        <w:rPr>
          <w:sz w:val="28"/>
          <w:szCs w:val="28"/>
        </w:rPr>
        <w:t>В балансе Х1 года большая доля активов приходилась на основные средства</w:t>
      </w:r>
      <w:r w:rsidR="00BC1602">
        <w:rPr>
          <w:sz w:val="28"/>
          <w:szCs w:val="28"/>
        </w:rPr>
        <w:t xml:space="preserve"> - 60,52 %, в том числе</w:t>
      </w:r>
      <w:r w:rsidRPr="00BC1602">
        <w:rPr>
          <w:sz w:val="28"/>
          <w:szCs w:val="28"/>
        </w:rPr>
        <w:t xml:space="preserve"> </w:t>
      </w:r>
      <w:r w:rsidR="00BC1602">
        <w:rPr>
          <w:sz w:val="28"/>
          <w:szCs w:val="28"/>
        </w:rPr>
        <w:t>74,54</w:t>
      </w:r>
      <w:r w:rsidRPr="00BC1602">
        <w:rPr>
          <w:sz w:val="28"/>
          <w:szCs w:val="28"/>
        </w:rPr>
        <w:t xml:space="preserve"> % - это доля стоимости зданий и оборудования, </w:t>
      </w:r>
      <w:r w:rsidR="00BC1602">
        <w:rPr>
          <w:sz w:val="28"/>
          <w:szCs w:val="28"/>
        </w:rPr>
        <w:t xml:space="preserve">37,27 </w:t>
      </w:r>
      <w:r w:rsidRPr="00BC1602">
        <w:rPr>
          <w:sz w:val="28"/>
          <w:szCs w:val="28"/>
        </w:rPr>
        <w:t>% - стоимость земли. Доля оборотных средств в активе баланса в Х1 году составляла</w:t>
      </w:r>
      <w:r w:rsidR="00982094">
        <w:rPr>
          <w:sz w:val="28"/>
          <w:szCs w:val="28"/>
        </w:rPr>
        <w:t xml:space="preserve"> 41,86 </w:t>
      </w:r>
      <w:r w:rsidRPr="00BC1602">
        <w:rPr>
          <w:sz w:val="28"/>
          <w:szCs w:val="28"/>
        </w:rPr>
        <w:t xml:space="preserve">%. В течение деятельности предприятия в Х2 году картина кардинально изменилась. По данным актива баланса на Х2 год доля оборотных средств составила уже </w:t>
      </w:r>
      <w:r w:rsidR="00982094">
        <w:rPr>
          <w:sz w:val="28"/>
          <w:szCs w:val="28"/>
        </w:rPr>
        <w:t>63,</w:t>
      </w:r>
      <w:r w:rsidR="008132D1">
        <w:rPr>
          <w:sz w:val="28"/>
          <w:szCs w:val="28"/>
        </w:rPr>
        <w:t>0</w:t>
      </w:r>
      <w:r w:rsidR="00982094">
        <w:rPr>
          <w:sz w:val="28"/>
          <w:szCs w:val="28"/>
        </w:rPr>
        <w:t xml:space="preserve">1 </w:t>
      </w:r>
      <w:r w:rsidRPr="00BC1602">
        <w:rPr>
          <w:sz w:val="28"/>
          <w:szCs w:val="28"/>
        </w:rPr>
        <w:t xml:space="preserve">%, а доля основных средств уменьшилась </w:t>
      </w:r>
      <w:r w:rsidR="00982094">
        <w:rPr>
          <w:sz w:val="28"/>
          <w:szCs w:val="28"/>
        </w:rPr>
        <w:t xml:space="preserve">до </w:t>
      </w:r>
      <w:r w:rsidR="008132D1">
        <w:rPr>
          <w:sz w:val="28"/>
          <w:szCs w:val="28"/>
        </w:rPr>
        <w:t>36,99</w:t>
      </w:r>
      <w:r w:rsidR="00982094">
        <w:rPr>
          <w:sz w:val="28"/>
          <w:szCs w:val="28"/>
        </w:rPr>
        <w:t xml:space="preserve"> </w:t>
      </w:r>
      <w:r w:rsidRPr="00BC1602">
        <w:rPr>
          <w:sz w:val="28"/>
          <w:szCs w:val="28"/>
        </w:rPr>
        <w:t>% в Х2 году). Значительное увеличение доли оборотных средств произошло за счет: увеличения де</w:t>
      </w:r>
      <w:r w:rsidR="00982094">
        <w:rPr>
          <w:sz w:val="28"/>
          <w:szCs w:val="28"/>
        </w:rPr>
        <w:t xml:space="preserve">нежных средств на предприятии  - от </w:t>
      </w:r>
      <w:r w:rsidR="00982094" w:rsidRPr="00982094">
        <w:rPr>
          <w:sz w:val="28"/>
          <w:szCs w:val="28"/>
        </w:rPr>
        <w:t>22,36</w:t>
      </w:r>
      <w:r w:rsidR="00982094">
        <w:rPr>
          <w:sz w:val="28"/>
          <w:szCs w:val="28"/>
        </w:rPr>
        <w:t xml:space="preserve"> % до </w:t>
      </w:r>
      <w:r w:rsidR="00982094" w:rsidRPr="00982094">
        <w:rPr>
          <w:sz w:val="28"/>
          <w:szCs w:val="28"/>
        </w:rPr>
        <w:t>51,89</w:t>
      </w:r>
      <w:r w:rsidR="00982094">
        <w:rPr>
          <w:sz w:val="28"/>
          <w:szCs w:val="28"/>
        </w:rPr>
        <w:t xml:space="preserve"> % от общих активов</w:t>
      </w:r>
      <w:r w:rsidR="00CC5386" w:rsidRPr="00BC1602">
        <w:rPr>
          <w:sz w:val="28"/>
          <w:szCs w:val="28"/>
        </w:rPr>
        <w:t xml:space="preserve">. В абсолютном значении стоимость основных средств также увеличилась </w:t>
      </w:r>
      <w:r w:rsidR="00982094">
        <w:rPr>
          <w:sz w:val="28"/>
          <w:szCs w:val="28"/>
        </w:rPr>
        <w:t xml:space="preserve">на </w:t>
      </w:r>
      <w:r w:rsidR="00982094" w:rsidRPr="00982094">
        <w:rPr>
          <w:sz w:val="28"/>
          <w:szCs w:val="28"/>
        </w:rPr>
        <w:t>91 328</w:t>
      </w:r>
      <w:r w:rsidR="00CC5386" w:rsidRPr="00BC1602">
        <w:rPr>
          <w:sz w:val="28"/>
          <w:szCs w:val="28"/>
        </w:rPr>
        <w:t xml:space="preserve"> руб. В составе основных средств не изменилась лишь стоимость земли, так как в Х2 году предприятие не планировало приобретение нового земельного участка.</w:t>
      </w:r>
    </w:p>
    <w:p w:rsidR="00C032A9" w:rsidRPr="00BC1602" w:rsidRDefault="00CC5386" w:rsidP="00D142B1">
      <w:pPr>
        <w:rPr>
          <w:sz w:val="28"/>
          <w:szCs w:val="28"/>
        </w:rPr>
      </w:pPr>
      <w:r w:rsidRPr="00BC1602">
        <w:rPr>
          <w:sz w:val="28"/>
          <w:szCs w:val="28"/>
        </w:rPr>
        <w:t>Рассматривая изменение структуры пассивов баланса, следует отметить значительное увеличение доли краткосрочных средств (</w:t>
      </w:r>
      <w:r w:rsidR="00823F90">
        <w:rPr>
          <w:sz w:val="28"/>
          <w:szCs w:val="28"/>
        </w:rPr>
        <w:t xml:space="preserve">на </w:t>
      </w:r>
      <w:r w:rsidR="00823F90" w:rsidRPr="00823F90">
        <w:rPr>
          <w:sz w:val="28"/>
          <w:szCs w:val="28"/>
        </w:rPr>
        <w:t>280,02 %).</w:t>
      </w:r>
      <w:r w:rsidRPr="00BC1602">
        <w:rPr>
          <w:sz w:val="28"/>
          <w:szCs w:val="28"/>
        </w:rPr>
        <w:t xml:space="preserve"> Увеличение краткосрочных обязательств в денежном выражении произошло за счет увеличения </w:t>
      </w:r>
      <w:r w:rsidR="00823F90" w:rsidRPr="00BC1602">
        <w:rPr>
          <w:sz w:val="28"/>
          <w:szCs w:val="28"/>
        </w:rPr>
        <w:t>величины налога, подлежащего к уплате</w:t>
      </w:r>
      <w:r w:rsidR="00823F90">
        <w:rPr>
          <w:sz w:val="28"/>
          <w:szCs w:val="28"/>
        </w:rPr>
        <w:t xml:space="preserve">, от </w:t>
      </w:r>
      <w:r w:rsidR="00823F90" w:rsidRPr="00823F90">
        <w:rPr>
          <w:sz w:val="28"/>
          <w:szCs w:val="28"/>
        </w:rPr>
        <w:t>5 600 руб до 23 667 руб</w:t>
      </w:r>
      <w:r w:rsidR="00A725E2" w:rsidRPr="00BC1602">
        <w:rPr>
          <w:sz w:val="28"/>
          <w:szCs w:val="28"/>
        </w:rPr>
        <w:t xml:space="preserve">. Доля собственного капитала в балансе компании </w:t>
      </w:r>
      <w:r w:rsidR="00521853">
        <w:rPr>
          <w:sz w:val="28"/>
          <w:szCs w:val="28"/>
        </w:rPr>
        <w:t xml:space="preserve">уменьшилась с </w:t>
      </w:r>
      <w:r w:rsidR="00521853" w:rsidRPr="00521853">
        <w:rPr>
          <w:sz w:val="28"/>
          <w:szCs w:val="28"/>
        </w:rPr>
        <w:t>93,22 % до 88,</w:t>
      </w:r>
      <w:r w:rsidR="008132D1">
        <w:rPr>
          <w:sz w:val="28"/>
          <w:szCs w:val="28"/>
        </w:rPr>
        <w:t>7</w:t>
      </w:r>
      <w:r w:rsidR="00521853">
        <w:rPr>
          <w:sz w:val="20"/>
          <w:szCs w:val="20"/>
        </w:rPr>
        <w:t xml:space="preserve"> </w:t>
      </w:r>
      <w:r w:rsidR="00A725E2" w:rsidRPr="00BC1602">
        <w:rPr>
          <w:sz w:val="28"/>
          <w:szCs w:val="28"/>
        </w:rPr>
        <w:t xml:space="preserve">%. Однако абсолютная величина собственного капитала возросла на </w:t>
      </w:r>
      <w:r w:rsidR="00521853" w:rsidRPr="00521853">
        <w:rPr>
          <w:sz w:val="28"/>
          <w:szCs w:val="28"/>
        </w:rPr>
        <w:t>159,93</w:t>
      </w:r>
      <w:r w:rsidR="00521853">
        <w:rPr>
          <w:sz w:val="20"/>
          <w:szCs w:val="20"/>
        </w:rPr>
        <w:t xml:space="preserve"> </w:t>
      </w:r>
      <w:r w:rsidR="00A725E2" w:rsidRPr="00BC1602">
        <w:rPr>
          <w:sz w:val="28"/>
          <w:szCs w:val="28"/>
        </w:rPr>
        <w:t>%. Данное увеличение произошло за счет значительного увеличения нераспределенной прибыли</w:t>
      </w:r>
      <w:r w:rsidR="009F38F2">
        <w:rPr>
          <w:sz w:val="28"/>
          <w:szCs w:val="28"/>
        </w:rPr>
        <w:t xml:space="preserve"> – на </w:t>
      </w:r>
      <w:r w:rsidR="009F38F2" w:rsidRPr="009F38F2">
        <w:rPr>
          <w:sz w:val="28"/>
          <w:szCs w:val="28"/>
        </w:rPr>
        <w:t>328,49 %</w:t>
      </w:r>
      <w:r w:rsidR="00A725E2" w:rsidRPr="00BC1602">
        <w:rPr>
          <w:sz w:val="28"/>
          <w:szCs w:val="28"/>
        </w:rPr>
        <w:t>. Статья «Обыкновенные акции» не изменила своего значения, так как предприятие не планировало выпуск новых акций.</w:t>
      </w:r>
    </w:p>
    <w:p w:rsidR="00A725E2" w:rsidRPr="00BC1602" w:rsidRDefault="00A725E2" w:rsidP="00D142B1">
      <w:pPr>
        <w:rPr>
          <w:sz w:val="28"/>
          <w:szCs w:val="28"/>
        </w:rPr>
      </w:pPr>
      <w:r w:rsidRPr="00BC1602">
        <w:rPr>
          <w:sz w:val="28"/>
          <w:szCs w:val="28"/>
        </w:rPr>
        <w:t xml:space="preserve">В целом баланс предприятия увеличился более чем в </w:t>
      </w:r>
      <w:r w:rsidR="009F38F2">
        <w:rPr>
          <w:sz w:val="28"/>
          <w:szCs w:val="28"/>
        </w:rPr>
        <w:t>1</w:t>
      </w:r>
      <w:r w:rsidRPr="00BC1602">
        <w:rPr>
          <w:sz w:val="28"/>
          <w:szCs w:val="28"/>
        </w:rPr>
        <w:t>,5 раза (на</w:t>
      </w:r>
      <w:r w:rsidRPr="009F38F2">
        <w:rPr>
          <w:sz w:val="28"/>
          <w:szCs w:val="28"/>
        </w:rPr>
        <w:t xml:space="preserve"> </w:t>
      </w:r>
      <w:r w:rsidR="009F38F2" w:rsidRPr="009F38F2">
        <w:rPr>
          <w:sz w:val="28"/>
          <w:szCs w:val="28"/>
        </w:rPr>
        <w:t>168,08</w:t>
      </w:r>
      <w:r w:rsidRPr="00BC1602">
        <w:rPr>
          <w:sz w:val="28"/>
          <w:szCs w:val="28"/>
        </w:rPr>
        <w:t xml:space="preserve"> %). Такое значительное увеличение в большей степени обусловлено стремительным ростом объемов продаж.</w:t>
      </w:r>
    </w:p>
    <w:p w:rsidR="00FA73D5" w:rsidRPr="00FA73D5" w:rsidRDefault="00FA73D5" w:rsidP="00D142B1">
      <w:pPr>
        <w:rPr>
          <w:color w:val="FF00FF"/>
          <w:sz w:val="28"/>
          <w:szCs w:val="28"/>
        </w:rPr>
      </w:pPr>
    </w:p>
    <w:p w:rsidR="00D142B1" w:rsidRPr="00FA73D5" w:rsidRDefault="00D142B1" w:rsidP="00C032A9">
      <w:pPr>
        <w:pStyle w:val="3"/>
        <w:rPr>
          <w:i w:val="0"/>
          <w:sz w:val="32"/>
          <w:szCs w:val="32"/>
        </w:rPr>
      </w:pPr>
      <w:bookmarkStart w:id="9" w:name="_Toc123313518"/>
      <w:r w:rsidRPr="00FA73D5">
        <w:rPr>
          <w:i w:val="0"/>
          <w:sz w:val="32"/>
          <w:szCs w:val="32"/>
        </w:rPr>
        <w:t>3.</w:t>
      </w:r>
      <w:r w:rsidR="00C032A9" w:rsidRPr="00FA73D5">
        <w:rPr>
          <w:i w:val="0"/>
          <w:sz w:val="32"/>
          <w:szCs w:val="32"/>
        </w:rPr>
        <w:t>1.</w:t>
      </w:r>
      <w:r w:rsidRPr="00FA73D5">
        <w:rPr>
          <w:i w:val="0"/>
          <w:sz w:val="32"/>
          <w:szCs w:val="32"/>
        </w:rPr>
        <w:t>2</w:t>
      </w:r>
      <w:r w:rsidRPr="00FA73D5">
        <w:rPr>
          <w:i w:val="0"/>
          <w:sz w:val="28"/>
          <w:szCs w:val="28"/>
        </w:rPr>
        <w:t>. Вертикальный анализ</w:t>
      </w:r>
      <w:bookmarkEnd w:id="9"/>
      <w:r w:rsidR="00FA73D5">
        <w:rPr>
          <w:i w:val="0"/>
          <w:sz w:val="28"/>
          <w:szCs w:val="28"/>
        </w:rPr>
        <w:t>.</w:t>
      </w:r>
    </w:p>
    <w:p w:rsidR="00D142B1" w:rsidRPr="00FA73D5" w:rsidRDefault="00420B4E" w:rsidP="00FA73D5">
      <w:pPr>
        <w:rPr>
          <w:sz w:val="28"/>
          <w:szCs w:val="28"/>
        </w:rPr>
      </w:pPr>
      <w:r w:rsidRPr="00FA73D5">
        <w:rPr>
          <w:sz w:val="28"/>
          <w:szCs w:val="28"/>
        </w:rPr>
        <w:t>Вертикальный анализ дополняет горизонтальный анализ и показывает зависимость каждой позиции финансового отчета от специфической базы, принимаемой за 100%. В отчете о прибылях и убытках такой базой является чистая выручка, а в балансе – валюта баланса.</w:t>
      </w:r>
    </w:p>
    <w:p w:rsidR="009F38F2" w:rsidRDefault="00420B4E" w:rsidP="009F38F2">
      <w:pPr>
        <w:rPr>
          <w:sz w:val="28"/>
          <w:szCs w:val="28"/>
        </w:rPr>
      </w:pPr>
      <w:r w:rsidRPr="00FA73D5">
        <w:rPr>
          <w:sz w:val="28"/>
          <w:szCs w:val="28"/>
        </w:rPr>
        <w:t>Проведем вертикальный анализ на основе прогнозного отчета о прибылях и убытках на год, заканчивающийся 31.12.Х2 года. Базой, принимаемой за 100%, являются продажи. Вертикальный анализ представлен в Таблице 16.</w:t>
      </w:r>
    </w:p>
    <w:p w:rsidR="00420B4E" w:rsidRPr="00FA73D5" w:rsidRDefault="00420B4E" w:rsidP="009F38F2">
      <w:pPr>
        <w:jc w:val="right"/>
        <w:rPr>
          <w:b/>
          <w:sz w:val="28"/>
          <w:szCs w:val="28"/>
        </w:rPr>
      </w:pPr>
      <w:r w:rsidRPr="00FA73D5">
        <w:rPr>
          <w:b/>
          <w:sz w:val="28"/>
          <w:szCs w:val="28"/>
        </w:rPr>
        <w:t>Таблица 16</w:t>
      </w:r>
      <w:r w:rsidR="00FA73D5">
        <w:rPr>
          <w:b/>
          <w:sz w:val="28"/>
          <w:szCs w:val="28"/>
        </w:rPr>
        <w:t>.</w:t>
      </w:r>
    </w:p>
    <w:p w:rsidR="00420B4E" w:rsidRPr="00FA73D5" w:rsidRDefault="00420B4E" w:rsidP="00420B4E">
      <w:pPr>
        <w:ind w:firstLine="0"/>
        <w:jc w:val="center"/>
        <w:rPr>
          <w:b/>
          <w:sz w:val="28"/>
          <w:szCs w:val="28"/>
        </w:rPr>
      </w:pPr>
      <w:r w:rsidRPr="00FA73D5">
        <w:rPr>
          <w:b/>
          <w:sz w:val="28"/>
          <w:szCs w:val="28"/>
        </w:rPr>
        <w:t>Вертикальный анализ</w:t>
      </w:r>
      <w:r w:rsidR="00FA73D5">
        <w:rPr>
          <w:b/>
          <w:sz w:val="28"/>
          <w:szCs w:val="28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004"/>
        <w:gridCol w:w="1544"/>
        <w:gridCol w:w="1546"/>
        <w:gridCol w:w="1545"/>
      </w:tblGrid>
      <w:tr w:rsidR="00420B4E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4E" w:rsidRPr="00FA73D5" w:rsidRDefault="00420B4E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A73D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B4E" w:rsidRPr="00FA73D5" w:rsidRDefault="00420B4E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A73D5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4E" w:rsidRPr="00FA73D5" w:rsidRDefault="00420B4E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A73D5">
              <w:rPr>
                <w:b/>
                <w:sz w:val="20"/>
                <w:szCs w:val="20"/>
              </w:rPr>
              <w:t>%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Продажи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100,00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Переменные расходы: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  <w:r w:rsidR="000933ED">
              <w:rPr>
                <w:sz w:val="20"/>
                <w:szCs w:val="20"/>
              </w:rPr>
              <w:t>2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переменная стоимость продаж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420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переменные торговые и административные расходы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600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Маржинальная прибыль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180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36,39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Постоянные расходы: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15,98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общезаводские накладные расходы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11,15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общие торговые и административные расходы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400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Чистая производственная прибыль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780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Проценты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167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Прибыль до налогов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613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20,37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667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FF7110" w:rsidRPr="00420B4E">
        <w:trPr>
          <w:cantSplit/>
          <w:trHeight w:val="284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FF7110" w:rsidP="00420B4E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20B4E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582515" w:rsidRDefault="00FF7110" w:rsidP="00CF4FB8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110" w:rsidRPr="00582515" w:rsidRDefault="00FF7110" w:rsidP="00CF4FB8">
            <w:pPr>
              <w:ind w:firstLine="0"/>
              <w:jc w:val="center"/>
              <w:rPr>
                <w:sz w:val="20"/>
                <w:szCs w:val="20"/>
              </w:rPr>
            </w:pPr>
            <w:r w:rsidRPr="00582515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</w:t>
            </w:r>
            <w:r w:rsidRPr="00582515">
              <w:rPr>
                <w:sz w:val="20"/>
                <w:szCs w:val="20"/>
              </w:rPr>
              <w:t>946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110" w:rsidRPr="00420B4E" w:rsidRDefault="000933ED" w:rsidP="00420B4E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</w:t>
            </w:r>
          </w:p>
        </w:tc>
      </w:tr>
    </w:tbl>
    <w:p w:rsidR="00420B4E" w:rsidRDefault="00420B4E" w:rsidP="00D142B1"/>
    <w:p w:rsidR="00420B4E" w:rsidRPr="009F38F2" w:rsidRDefault="00A87E35" w:rsidP="00D142B1">
      <w:pPr>
        <w:rPr>
          <w:sz w:val="28"/>
          <w:szCs w:val="28"/>
        </w:rPr>
      </w:pPr>
      <w:r w:rsidRPr="009F38F2">
        <w:rPr>
          <w:sz w:val="28"/>
          <w:szCs w:val="28"/>
        </w:rPr>
        <w:t>Основная доля в продажах принадлежит переменным расходам (</w:t>
      </w:r>
      <w:r w:rsidR="009F38F2">
        <w:rPr>
          <w:sz w:val="28"/>
          <w:szCs w:val="28"/>
        </w:rPr>
        <w:t xml:space="preserve">63,62 </w:t>
      </w:r>
      <w:r w:rsidRPr="009F38F2">
        <w:rPr>
          <w:sz w:val="28"/>
          <w:szCs w:val="28"/>
        </w:rPr>
        <w:t xml:space="preserve">%). В абсолютном значении переменные расходы в Х2 году составили </w:t>
      </w:r>
      <w:r w:rsidR="009F38F2">
        <w:rPr>
          <w:sz w:val="28"/>
          <w:szCs w:val="28"/>
        </w:rPr>
        <w:t>308 020</w:t>
      </w:r>
      <w:r w:rsidRPr="009F38F2">
        <w:rPr>
          <w:sz w:val="28"/>
          <w:szCs w:val="28"/>
        </w:rPr>
        <w:t xml:space="preserve"> руб., из них </w:t>
      </w:r>
      <w:r w:rsidR="009F38F2">
        <w:rPr>
          <w:sz w:val="28"/>
          <w:szCs w:val="28"/>
        </w:rPr>
        <w:t>293 420</w:t>
      </w:r>
      <w:r w:rsidRPr="009F38F2">
        <w:rPr>
          <w:sz w:val="28"/>
          <w:szCs w:val="28"/>
        </w:rPr>
        <w:t xml:space="preserve"> руб. – переменная стоимость продаж, а </w:t>
      </w:r>
      <w:r w:rsidR="009F38F2">
        <w:rPr>
          <w:sz w:val="28"/>
          <w:szCs w:val="28"/>
        </w:rPr>
        <w:t>14 600</w:t>
      </w:r>
      <w:r w:rsidRPr="009F38F2">
        <w:rPr>
          <w:sz w:val="28"/>
          <w:szCs w:val="28"/>
        </w:rPr>
        <w:t xml:space="preserve"> руб. – переменные торговые и административные расходы. Доля постоянных расходов в продажах составляет </w:t>
      </w:r>
      <w:r w:rsidR="009F38F2">
        <w:rPr>
          <w:sz w:val="28"/>
          <w:szCs w:val="28"/>
        </w:rPr>
        <w:t xml:space="preserve">15,98 </w:t>
      </w:r>
      <w:r w:rsidRPr="009F38F2">
        <w:rPr>
          <w:sz w:val="28"/>
          <w:szCs w:val="28"/>
        </w:rPr>
        <w:t>%. Проценты и налог на прибыль составляют соответственно 0,</w:t>
      </w:r>
      <w:r w:rsidR="009F38F2">
        <w:rPr>
          <w:sz w:val="28"/>
          <w:szCs w:val="28"/>
        </w:rPr>
        <w:t>03</w:t>
      </w:r>
      <w:r w:rsidR="00D30195">
        <w:rPr>
          <w:sz w:val="28"/>
          <w:szCs w:val="28"/>
        </w:rPr>
        <w:t xml:space="preserve"> </w:t>
      </w:r>
      <w:r w:rsidRPr="009F38F2">
        <w:rPr>
          <w:sz w:val="28"/>
          <w:szCs w:val="28"/>
        </w:rPr>
        <w:t xml:space="preserve">% и </w:t>
      </w:r>
      <w:r w:rsidR="00D30195">
        <w:rPr>
          <w:sz w:val="28"/>
          <w:szCs w:val="28"/>
        </w:rPr>
        <w:t xml:space="preserve">4,83 </w:t>
      </w:r>
      <w:r w:rsidRPr="009F38F2">
        <w:rPr>
          <w:sz w:val="28"/>
          <w:szCs w:val="28"/>
        </w:rPr>
        <w:t>%. Чистая прибыль предприятия составляет</w:t>
      </w:r>
      <w:r w:rsidR="00D30195">
        <w:rPr>
          <w:sz w:val="28"/>
          <w:szCs w:val="28"/>
        </w:rPr>
        <w:t xml:space="preserve"> 98 780</w:t>
      </w:r>
      <w:r w:rsidRPr="009F38F2">
        <w:rPr>
          <w:sz w:val="28"/>
          <w:szCs w:val="28"/>
        </w:rPr>
        <w:t xml:space="preserve"> руб., что составляет </w:t>
      </w:r>
      <w:r w:rsidR="00D30195">
        <w:rPr>
          <w:sz w:val="28"/>
          <w:szCs w:val="28"/>
        </w:rPr>
        <w:t xml:space="preserve">20,4 </w:t>
      </w:r>
      <w:r w:rsidRPr="009F38F2">
        <w:rPr>
          <w:sz w:val="28"/>
          <w:szCs w:val="28"/>
        </w:rPr>
        <w:t>% от продаж.</w:t>
      </w:r>
    </w:p>
    <w:p w:rsidR="00EA7142" w:rsidRDefault="00EA7142" w:rsidP="00AA3385">
      <w:pPr>
        <w:pStyle w:val="2"/>
        <w:rPr>
          <w:i w:val="0"/>
          <w:sz w:val="36"/>
          <w:szCs w:val="36"/>
        </w:rPr>
      </w:pPr>
      <w:bookmarkStart w:id="10" w:name="_Toc123275697"/>
      <w:bookmarkStart w:id="11" w:name="_Toc123313519"/>
    </w:p>
    <w:p w:rsidR="00D142B1" w:rsidRPr="00FA73D5" w:rsidRDefault="00D142B1" w:rsidP="00AA3385">
      <w:pPr>
        <w:pStyle w:val="2"/>
        <w:rPr>
          <w:i w:val="0"/>
          <w:sz w:val="36"/>
          <w:szCs w:val="36"/>
        </w:rPr>
      </w:pPr>
      <w:r w:rsidRPr="00FA73D5">
        <w:rPr>
          <w:i w:val="0"/>
          <w:sz w:val="36"/>
          <w:szCs w:val="36"/>
        </w:rPr>
        <w:t>3.</w:t>
      </w:r>
      <w:r w:rsidR="00420B4E" w:rsidRPr="00FA73D5">
        <w:rPr>
          <w:i w:val="0"/>
          <w:sz w:val="36"/>
          <w:szCs w:val="36"/>
        </w:rPr>
        <w:t>2</w:t>
      </w:r>
      <w:r w:rsidRPr="00FA73D5">
        <w:rPr>
          <w:i w:val="0"/>
          <w:sz w:val="36"/>
          <w:szCs w:val="36"/>
        </w:rPr>
        <w:t>. Оценка ликвидности</w:t>
      </w:r>
      <w:bookmarkEnd w:id="10"/>
      <w:bookmarkEnd w:id="11"/>
      <w:r w:rsidR="00FA73D5">
        <w:rPr>
          <w:i w:val="0"/>
          <w:sz w:val="36"/>
          <w:szCs w:val="36"/>
        </w:rPr>
        <w:t>.</w:t>
      </w:r>
    </w:p>
    <w:p w:rsidR="00420B4E" w:rsidRPr="00FA73D5" w:rsidRDefault="00420B4E" w:rsidP="00420B4E">
      <w:pPr>
        <w:pStyle w:val="3"/>
        <w:rPr>
          <w:i w:val="0"/>
          <w:sz w:val="28"/>
          <w:szCs w:val="28"/>
        </w:rPr>
      </w:pPr>
      <w:bookmarkStart w:id="12" w:name="_Toc123313520"/>
      <w:r w:rsidRPr="00FA73D5">
        <w:rPr>
          <w:i w:val="0"/>
          <w:sz w:val="28"/>
          <w:szCs w:val="28"/>
        </w:rPr>
        <w:t>3.2.1. Коэффициенты ликвидности</w:t>
      </w:r>
      <w:bookmarkEnd w:id="12"/>
      <w:r w:rsidR="007B6477">
        <w:rPr>
          <w:i w:val="0"/>
          <w:sz w:val="28"/>
          <w:szCs w:val="28"/>
        </w:rPr>
        <w:t>.</w:t>
      </w:r>
    </w:p>
    <w:p w:rsidR="00B02D9F" w:rsidRPr="00FA73D5" w:rsidRDefault="00B02D9F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>Финансовое состояние предприятия с позиции краткосрочной перспективы оценивается показателями ликвидности и платежеспособности, в наиболее общем виде характеризующими, может ли оно своевременно и в полном объеме произвести расчеты по краткосрочным обязательствам перед контрагентами. Краткосрочная задолженность предприятия, обособленная в отдельном разделе пассива баланса, погашается различными способами, в частности ее обеспечением могут выступать любые активы предприятия, в том числе и внеоборотные. Вместе с тем понятно, что вынужденная распродажа основных средств для погашения текущей кредиторской задолженности нередко является свидетельством предбанкротного состояния и потому не может рассматриваться как нормальная операция.</w:t>
      </w:r>
    </w:p>
    <w:p w:rsidR="00B02D9F" w:rsidRPr="00FA73D5" w:rsidRDefault="00B02D9F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>Следовательно, говоря о ликвидности и платежеспособности предприятия как характеристиках его текущего финансового состояния, вполне логично сопоставлять краткосрочные обязательства с оборотными активами как реальным и экономически оправданным их обеспечением.</w:t>
      </w:r>
    </w:p>
    <w:p w:rsidR="00B02D9F" w:rsidRPr="00FA73D5" w:rsidRDefault="00B02D9F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 xml:space="preserve">Следует также отметить, что ликвидность и платежеспособность </w:t>
      </w:r>
      <w:r w:rsidR="00A95740" w:rsidRPr="00FA73D5">
        <w:rPr>
          <w:sz w:val="28"/>
          <w:szCs w:val="28"/>
        </w:rPr>
        <w:t>– это различные, хотя и взаимосвязанные характеристики.</w:t>
      </w:r>
    </w:p>
    <w:p w:rsidR="00A95740" w:rsidRPr="00FA73D5" w:rsidRDefault="00A95740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>Под ликвидностью какого-либо актива понимают способность его трансформироваться в денежные средства в ходе предусмотренного производственно-технологического процесса, а степень ликвидности определяется продолжительностью временного периода, в течение которого эта трансформация может быть осуществлена. Чем короче период, тем выше ликвидность данного вида активов.</w:t>
      </w:r>
    </w:p>
    <w:p w:rsidR="00A95740" w:rsidRPr="00FA73D5" w:rsidRDefault="00A95740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>Говоря о ликвидности предприятия, имеют в виду наличие у него оборотных средств в размере, теоретически достаточном для погашения краткосрочных обязательств, хоты бы и с нарушением сроков погашения, предусмотренных контрактами. Иными словами, ликвидность означает формальное превышение оборотных активов над краткосрочными обязательствами.</w:t>
      </w:r>
    </w:p>
    <w:p w:rsidR="00A95740" w:rsidRPr="00FA73D5" w:rsidRDefault="00A95740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>Платежеспособность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погашения. Таким образом, основными признаками платежеспособности являются:</w:t>
      </w:r>
    </w:p>
    <w:p w:rsidR="00A95740" w:rsidRPr="00FA73D5" w:rsidRDefault="00A95740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>- наличие в достаточном объеме средств на расчетном счете;</w:t>
      </w:r>
    </w:p>
    <w:p w:rsidR="00A95740" w:rsidRPr="00FA73D5" w:rsidRDefault="00A95740" w:rsidP="00B02D9F">
      <w:pPr>
        <w:rPr>
          <w:sz w:val="28"/>
          <w:szCs w:val="28"/>
        </w:rPr>
      </w:pPr>
      <w:r w:rsidRPr="00FA73D5">
        <w:rPr>
          <w:sz w:val="28"/>
          <w:szCs w:val="28"/>
        </w:rPr>
        <w:t>- отсутствие просроченной кредиторской задолженности.</w:t>
      </w:r>
    </w:p>
    <w:p w:rsidR="00420B4E" w:rsidRPr="00FA73D5" w:rsidRDefault="00A95740" w:rsidP="00420B4E">
      <w:pPr>
        <w:rPr>
          <w:sz w:val="28"/>
          <w:szCs w:val="28"/>
        </w:rPr>
      </w:pPr>
      <w:r w:rsidRPr="00FA73D5">
        <w:rPr>
          <w:sz w:val="28"/>
          <w:szCs w:val="28"/>
        </w:rPr>
        <w:t>Ликвидность и платежеспособность</w:t>
      </w:r>
      <w:r w:rsidR="002221EA" w:rsidRPr="00FA73D5">
        <w:rPr>
          <w:sz w:val="28"/>
          <w:szCs w:val="28"/>
        </w:rPr>
        <w:t xml:space="preserve"> могут оцениваться с помощью ряда коэффициентов, к ним относятся</w:t>
      </w:r>
      <w:r w:rsidR="00B02D9F" w:rsidRPr="00FA73D5">
        <w:rPr>
          <w:sz w:val="28"/>
          <w:szCs w:val="28"/>
        </w:rPr>
        <w:t>:</w:t>
      </w:r>
    </w:p>
    <w:p w:rsidR="00B02D9F" w:rsidRPr="00FA73D5" w:rsidRDefault="00B02D9F" w:rsidP="00420B4E">
      <w:pPr>
        <w:rPr>
          <w:sz w:val="28"/>
          <w:szCs w:val="28"/>
        </w:rPr>
      </w:pPr>
      <w:r w:rsidRPr="00FA73D5">
        <w:rPr>
          <w:sz w:val="28"/>
          <w:szCs w:val="28"/>
        </w:rPr>
        <w:t>1. Отношение чистого оборотного капитала к общим активам</w:t>
      </w:r>
      <w:r w:rsidR="002221EA" w:rsidRPr="00FA73D5">
        <w:rPr>
          <w:sz w:val="28"/>
          <w:szCs w:val="28"/>
        </w:rPr>
        <w:t>:</w:t>
      </w:r>
    </w:p>
    <w:p w:rsidR="002221EA" w:rsidRDefault="002221EA" w:rsidP="002221EA">
      <w:pPr>
        <w:ind w:left="1414" w:firstLine="0"/>
        <w:rPr>
          <w:sz w:val="28"/>
          <w:szCs w:val="28"/>
        </w:rPr>
      </w:pPr>
      <w:r w:rsidRPr="00FA73D5">
        <w:rPr>
          <w:b/>
          <w:sz w:val="28"/>
          <w:szCs w:val="28"/>
        </w:rPr>
        <w:t>Отношение ЧОК к общим активам = (Оборотные средства – Краткосрочные обязательства) / Активы</w:t>
      </w:r>
      <w:r w:rsidR="00D30195">
        <w:rPr>
          <w:b/>
          <w:sz w:val="28"/>
          <w:szCs w:val="28"/>
        </w:rPr>
        <w:t xml:space="preserve"> </w:t>
      </w:r>
    </w:p>
    <w:p w:rsidR="00D30195" w:rsidRDefault="00D30195" w:rsidP="002221EA">
      <w:pPr>
        <w:ind w:left="1414" w:firstLine="0"/>
        <w:rPr>
          <w:sz w:val="28"/>
          <w:szCs w:val="28"/>
        </w:rPr>
      </w:pPr>
      <w:r>
        <w:rPr>
          <w:sz w:val="28"/>
          <w:szCs w:val="28"/>
        </w:rPr>
        <w:t xml:space="preserve">Для х1 года: </w:t>
      </w:r>
      <w:r w:rsidR="00FD0CB1">
        <w:rPr>
          <w:sz w:val="28"/>
          <w:szCs w:val="28"/>
        </w:rPr>
        <w:t>(56 151 – 9 100) / 134 151 = 0,350732</w:t>
      </w:r>
    </w:p>
    <w:p w:rsidR="00FD0CB1" w:rsidRPr="007B6477" w:rsidRDefault="00FD0CB1" w:rsidP="002221EA">
      <w:pPr>
        <w:ind w:left="1414" w:firstLine="0"/>
        <w:rPr>
          <w:sz w:val="28"/>
          <w:szCs w:val="28"/>
        </w:rPr>
      </w:pPr>
      <w:r>
        <w:rPr>
          <w:sz w:val="28"/>
          <w:szCs w:val="28"/>
        </w:rPr>
        <w:t>Для х2 года: (142 079 – 25 482) / 225 479 = 0,517108</w:t>
      </w:r>
    </w:p>
    <w:p w:rsidR="002221EA" w:rsidRPr="00FA73D5" w:rsidRDefault="002221EA" w:rsidP="00D142B1">
      <w:pPr>
        <w:rPr>
          <w:sz w:val="28"/>
          <w:szCs w:val="28"/>
        </w:rPr>
      </w:pPr>
      <w:r w:rsidRPr="00FA73D5">
        <w:rPr>
          <w:sz w:val="28"/>
          <w:szCs w:val="28"/>
        </w:rPr>
        <w:t>2. Коэффициент текущей ликвидности:</w:t>
      </w:r>
    </w:p>
    <w:p w:rsidR="00FD0CB1" w:rsidRPr="00FD0CB1" w:rsidRDefault="002221EA" w:rsidP="00FD0CB1">
      <w:pPr>
        <w:ind w:left="1414" w:firstLine="0"/>
        <w:rPr>
          <w:b/>
          <w:sz w:val="28"/>
          <w:szCs w:val="28"/>
        </w:rPr>
      </w:pPr>
      <w:r w:rsidRPr="00FA73D5">
        <w:rPr>
          <w:b/>
          <w:sz w:val="28"/>
          <w:szCs w:val="28"/>
        </w:rPr>
        <w:t>Коэффициент текущей ликвидности = Оборотные средства / Краткосрочные обязательства</w:t>
      </w:r>
    </w:p>
    <w:p w:rsidR="00FD0CB1" w:rsidRDefault="00FD0CB1" w:rsidP="00FD0CB1">
      <w:pPr>
        <w:ind w:firstLine="1440"/>
        <w:rPr>
          <w:sz w:val="28"/>
          <w:szCs w:val="28"/>
        </w:rPr>
      </w:pPr>
      <w:r>
        <w:rPr>
          <w:sz w:val="28"/>
          <w:szCs w:val="28"/>
        </w:rPr>
        <w:t>Для х1 года: 56 151 / 9 100 = 6,170439</w:t>
      </w:r>
    </w:p>
    <w:p w:rsidR="00FD0CB1" w:rsidRDefault="00FD0CB1" w:rsidP="00FD0CB1">
      <w:pPr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Для х2 года: 142 079 / 25 482 = </w:t>
      </w:r>
      <w:r w:rsidR="00866F9E">
        <w:rPr>
          <w:sz w:val="28"/>
          <w:szCs w:val="28"/>
        </w:rPr>
        <w:t>5,575661</w:t>
      </w:r>
    </w:p>
    <w:p w:rsidR="002221EA" w:rsidRPr="00FA73D5" w:rsidRDefault="002221EA" w:rsidP="002221EA">
      <w:pPr>
        <w:rPr>
          <w:sz w:val="28"/>
          <w:szCs w:val="28"/>
        </w:rPr>
      </w:pPr>
      <w:r w:rsidRPr="00FA73D5">
        <w:rPr>
          <w:sz w:val="28"/>
          <w:szCs w:val="28"/>
        </w:rPr>
        <w:t>Дает общую оценку ликвидности предприятия. Показывая, сколько рублей оборотных средств (текущих активов) приходится на один рубль текущей краткосрочной задолженности (текущих обязательств).</w:t>
      </w:r>
    </w:p>
    <w:p w:rsidR="002221EA" w:rsidRPr="00FA73D5" w:rsidRDefault="002221EA" w:rsidP="002221EA">
      <w:pPr>
        <w:rPr>
          <w:sz w:val="28"/>
          <w:szCs w:val="28"/>
        </w:rPr>
      </w:pPr>
      <w:r w:rsidRPr="00FA73D5">
        <w:rPr>
          <w:sz w:val="28"/>
          <w:szCs w:val="28"/>
        </w:rPr>
        <w:t xml:space="preserve">3. </w:t>
      </w:r>
      <w:r w:rsidR="007D1267" w:rsidRPr="00FA73D5">
        <w:rPr>
          <w:sz w:val="28"/>
          <w:szCs w:val="28"/>
        </w:rPr>
        <w:t>К</w:t>
      </w:r>
      <w:r w:rsidRPr="00FA73D5">
        <w:rPr>
          <w:sz w:val="28"/>
          <w:szCs w:val="28"/>
        </w:rPr>
        <w:t>оэффициент</w:t>
      </w:r>
      <w:r w:rsidR="007D1267" w:rsidRPr="00FA73D5">
        <w:rPr>
          <w:sz w:val="28"/>
          <w:szCs w:val="28"/>
        </w:rPr>
        <w:t xml:space="preserve"> нормальной ликвидности:</w:t>
      </w:r>
    </w:p>
    <w:p w:rsidR="007D1267" w:rsidRPr="007B6477" w:rsidRDefault="007D1267" w:rsidP="007D1267">
      <w:pPr>
        <w:ind w:left="1414" w:firstLine="0"/>
        <w:rPr>
          <w:iCs/>
          <w:sz w:val="28"/>
          <w:szCs w:val="28"/>
        </w:rPr>
      </w:pPr>
      <w:r w:rsidRPr="00FA73D5">
        <w:rPr>
          <w:i/>
          <w:iCs/>
          <w:sz w:val="28"/>
          <w:szCs w:val="28"/>
        </w:rPr>
        <w:tab/>
      </w:r>
      <w:r w:rsidRPr="00FA73D5">
        <w:rPr>
          <w:b/>
          <w:iCs/>
          <w:sz w:val="28"/>
          <w:szCs w:val="28"/>
        </w:rPr>
        <w:t xml:space="preserve">Коэффициент нормальной ликвидности = (Запасы + Безнадежные долги + Краткосрочные обязательства) </w:t>
      </w:r>
      <w:r w:rsidR="008F00F6">
        <w:rPr>
          <w:b/>
          <w:iCs/>
          <w:sz w:val="28"/>
          <w:szCs w:val="28"/>
        </w:rPr>
        <w:t>/</w:t>
      </w:r>
      <w:r w:rsidRPr="00FA73D5">
        <w:rPr>
          <w:b/>
          <w:iCs/>
          <w:sz w:val="28"/>
          <w:szCs w:val="28"/>
        </w:rPr>
        <w:t xml:space="preserve"> Краткосрочные обязательства</w:t>
      </w:r>
    </w:p>
    <w:p w:rsidR="00866F9E" w:rsidRDefault="00866F9E" w:rsidP="00866F9E">
      <w:pPr>
        <w:ind w:firstLine="1422"/>
        <w:rPr>
          <w:sz w:val="28"/>
          <w:szCs w:val="28"/>
        </w:rPr>
      </w:pPr>
      <w:r>
        <w:rPr>
          <w:sz w:val="28"/>
          <w:szCs w:val="28"/>
        </w:rPr>
        <w:t xml:space="preserve">Для х1 года: </w:t>
      </w:r>
      <w:r w:rsidR="002E1804">
        <w:rPr>
          <w:sz w:val="28"/>
          <w:szCs w:val="28"/>
        </w:rPr>
        <w:t xml:space="preserve">(1 131 + 5 020 + 9 100 + 0) / 9 100 = </w:t>
      </w:r>
      <w:r w:rsidR="00634415">
        <w:rPr>
          <w:sz w:val="28"/>
          <w:szCs w:val="28"/>
        </w:rPr>
        <w:t>1,675934</w:t>
      </w:r>
    </w:p>
    <w:p w:rsidR="00866F9E" w:rsidRDefault="00866F9E" w:rsidP="00634415">
      <w:pPr>
        <w:ind w:firstLine="1422"/>
        <w:rPr>
          <w:sz w:val="28"/>
          <w:szCs w:val="28"/>
        </w:rPr>
      </w:pPr>
      <w:r>
        <w:rPr>
          <w:sz w:val="28"/>
          <w:szCs w:val="28"/>
        </w:rPr>
        <w:t>Для х2 года</w:t>
      </w:r>
      <w:r w:rsidR="00634415">
        <w:rPr>
          <w:sz w:val="28"/>
          <w:szCs w:val="28"/>
        </w:rPr>
        <w:t>: (1 083 + 4 724 + 25 482 + 0) / 25 482 = 1,227886</w:t>
      </w:r>
    </w:p>
    <w:p w:rsidR="007D1267" w:rsidRPr="00FA73D5" w:rsidRDefault="007D1267" w:rsidP="00866F9E">
      <w:pPr>
        <w:ind w:firstLine="0"/>
        <w:rPr>
          <w:sz w:val="28"/>
          <w:szCs w:val="28"/>
        </w:rPr>
      </w:pPr>
      <w:r w:rsidRPr="00FA73D5">
        <w:rPr>
          <w:sz w:val="28"/>
          <w:szCs w:val="28"/>
        </w:rPr>
        <w:t>Данный коэффициент присущ конкретной ситуации бизнеса.</w:t>
      </w:r>
    </w:p>
    <w:p w:rsidR="007D1267" w:rsidRPr="00FA73D5" w:rsidRDefault="007D1267" w:rsidP="002221EA">
      <w:pPr>
        <w:rPr>
          <w:sz w:val="28"/>
          <w:szCs w:val="28"/>
        </w:rPr>
      </w:pPr>
      <w:r w:rsidRPr="00FA73D5">
        <w:rPr>
          <w:sz w:val="28"/>
          <w:szCs w:val="28"/>
        </w:rPr>
        <w:t>4. Уровень платежеспособности:</w:t>
      </w:r>
    </w:p>
    <w:p w:rsidR="007D1267" w:rsidRPr="007B6477" w:rsidRDefault="007D1267" w:rsidP="007D1267">
      <w:pPr>
        <w:ind w:left="1414" w:firstLine="0"/>
        <w:rPr>
          <w:iCs/>
          <w:sz w:val="28"/>
          <w:szCs w:val="28"/>
        </w:rPr>
      </w:pPr>
      <w:r w:rsidRPr="00FA73D5">
        <w:rPr>
          <w:i/>
          <w:iCs/>
          <w:sz w:val="28"/>
          <w:szCs w:val="28"/>
        </w:rPr>
        <w:tab/>
      </w:r>
      <w:r w:rsidRPr="00FA73D5">
        <w:rPr>
          <w:b/>
          <w:iCs/>
          <w:sz w:val="28"/>
          <w:szCs w:val="28"/>
        </w:rPr>
        <w:t>Уровень платежеспособности = Коэффициент текущей ликвидности / Коэффициент нормальной ликвидности</w:t>
      </w:r>
    </w:p>
    <w:p w:rsidR="00634415" w:rsidRDefault="00634415" w:rsidP="00634415">
      <w:pPr>
        <w:ind w:firstLine="1422"/>
        <w:rPr>
          <w:sz w:val="28"/>
          <w:szCs w:val="28"/>
        </w:rPr>
      </w:pPr>
      <w:r>
        <w:rPr>
          <w:sz w:val="28"/>
          <w:szCs w:val="28"/>
        </w:rPr>
        <w:t>Для х1 года: 6,170439 / 1,675934 = 3,681791</w:t>
      </w:r>
    </w:p>
    <w:p w:rsidR="00634415" w:rsidRDefault="00634415" w:rsidP="00634415">
      <w:pPr>
        <w:ind w:firstLine="1422"/>
        <w:rPr>
          <w:sz w:val="28"/>
          <w:szCs w:val="28"/>
        </w:rPr>
      </w:pPr>
      <w:r>
        <w:rPr>
          <w:sz w:val="28"/>
          <w:szCs w:val="28"/>
        </w:rPr>
        <w:t>Для х2 года: 5,575661 / 1,227886 = 4,540862</w:t>
      </w:r>
    </w:p>
    <w:p w:rsidR="007D1267" w:rsidRPr="00FA73D5" w:rsidRDefault="00BD562C" w:rsidP="007D1267">
      <w:pPr>
        <w:rPr>
          <w:sz w:val="28"/>
          <w:szCs w:val="28"/>
        </w:rPr>
      </w:pPr>
      <w:r w:rsidRPr="00FA73D5">
        <w:rPr>
          <w:sz w:val="28"/>
          <w:szCs w:val="28"/>
        </w:rPr>
        <w:t>5. Коэффициент быстрой ликвидности:</w:t>
      </w:r>
    </w:p>
    <w:p w:rsidR="00BD562C" w:rsidRDefault="00BD562C" w:rsidP="00BD562C">
      <w:pPr>
        <w:ind w:left="1414" w:firstLine="0"/>
        <w:rPr>
          <w:iCs/>
          <w:sz w:val="28"/>
          <w:szCs w:val="28"/>
        </w:rPr>
      </w:pPr>
      <w:r w:rsidRPr="00FA73D5">
        <w:rPr>
          <w:b/>
          <w:iCs/>
          <w:sz w:val="28"/>
          <w:szCs w:val="28"/>
        </w:rPr>
        <w:t>Коэффициент быстрой ликвидности = (Дебиторская задолженность + Денежные средства) / Краткосрочные обязательства</w:t>
      </w:r>
    </w:p>
    <w:p w:rsidR="00634415" w:rsidRDefault="00634415" w:rsidP="00634415">
      <w:pPr>
        <w:ind w:firstLine="1386"/>
      </w:pPr>
      <w:r>
        <w:rPr>
          <w:sz w:val="28"/>
          <w:szCs w:val="28"/>
        </w:rPr>
        <w:t xml:space="preserve">Для х1 года: </w:t>
      </w:r>
      <w:r w:rsidR="00324AD1">
        <w:rPr>
          <w:sz w:val="28"/>
          <w:szCs w:val="28"/>
        </w:rPr>
        <w:t>(20 000 + 30 000) / 9 100 = 5,494505</w:t>
      </w:r>
    </w:p>
    <w:p w:rsidR="00634415" w:rsidRPr="00634415" w:rsidRDefault="00634415" w:rsidP="00634415">
      <w:pPr>
        <w:ind w:firstLine="1398"/>
      </w:pPr>
      <w:r>
        <w:rPr>
          <w:sz w:val="28"/>
          <w:szCs w:val="28"/>
        </w:rPr>
        <w:t xml:space="preserve">Для х2 года: </w:t>
      </w:r>
      <w:r w:rsidR="00324AD1">
        <w:rPr>
          <w:sz w:val="28"/>
          <w:szCs w:val="28"/>
        </w:rPr>
        <w:t>(19 275 + 116 997) / 25 482 = 5,347775</w:t>
      </w:r>
    </w:p>
    <w:p w:rsidR="00BD562C" w:rsidRPr="00FA73D5" w:rsidRDefault="00BD562C" w:rsidP="007D1267">
      <w:pPr>
        <w:rPr>
          <w:sz w:val="28"/>
          <w:szCs w:val="28"/>
        </w:rPr>
      </w:pPr>
      <w:r w:rsidRPr="00FA73D5">
        <w:rPr>
          <w:sz w:val="28"/>
          <w:szCs w:val="28"/>
        </w:rPr>
        <w:t>По своему смыслу данный показатель аналогичен коэффициенту текущей ликвидности. Однако исчисляется он по более узкому кругу оборотных активов, когда в расчете не учитывается наименее ликвидная их часть – производственные запасы. Логика такого исключения состоит не только в значительно меньшей ликвидности запасов, но и, что гораздо более важно, в том, что денежные средства, которые можно выручить в случае вынужденной реализации производственных запасов, могут быть существенно ниже расходов по их приобретению.</w:t>
      </w:r>
    </w:p>
    <w:p w:rsidR="00BD562C" w:rsidRPr="00FA73D5" w:rsidRDefault="00BD562C" w:rsidP="007D1267">
      <w:pPr>
        <w:rPr>
          <w:sz w:val="28"/>
          <w:szCs w:val="28"/>
        </w:rPr>
      </w:pPr>
      <w:r w:rsidRPr="00FA73D5">
        <w:rPr>
          <w:sz w:val="28"/>
          <w:szCs w:val="28"/>
        </w:rPr>
        <w:t>6. Коэффициент абсолютной ликвидности:</w:t>
      </w:r>
    </w:p>
    <w:p w:rsidR="00BD562C" w:rsidRPr="007B6477" w:rsidRDefault="00BD562C" w:rsidP="00BD562C">
      <w:pPr>
        <w:ind w:left="1414" w:firstLine="0"/>
        <w:rPr>
          <w:iCs/>
          <w:sz w:val="28"/>
          <w:szCs w:val="28"/>
        </w:rPr>
      </w:pPr>
      <w:r w:rsidRPr="00FA73D5">
        <w:rPr>
          <w:b/>
          <w:iCs/>
          <w:sz w:val="28"/>
          <w:szCs w:val="28"/>
        </w:rPr>
        <w:t>Коэффициент абсолютной ликвидности = Денежные средства / Краткосрочные обязательства</w:t>
      </w:r>
    </w:p>
    <w:p w:rsidR="00324AD1" w:rsidRDefault="00324AD1" w:rsidP="00324AD1">
      <w:pPr>
        <w:ind w:firstLine="1422"/>
      </w:pPr>
      <w:r>
        <w:rPr>
          <w:sz w:val="28"/>
          <w:szCs w:val="28"/>
        </w:rPr>
        <w:t>Для х1 года: 30 000 / 9 100 = 3,296703</w:t>
      </w:r>
    </w:p>
    <w:p w:rsidR="00324AD1" w:rsidRDefault="00324AD1" w:rsidP="00324AD1">
      <w:pPr>
        <w:ind w:firstLine="1422"/>
      </w:pPr>
      <w:r>
        <w:rPr>
          <w:sz w:val="28"/>
          <w:szCs w:val="28"/>
        </w:rPr>
        <w:t xml:space="preserve">Для х2 года: </w:t>
      </w:r>
      <w:r w:rsidR="00EF4D6D">
        <w:rPr>
          <w:sz w:val="28"/>
          <w:szCs w:val="28"/>
        </w:rPr>
        <w:t>116 997 / 25 482 = 4,591359</w:t>
      </w:r>
    </w:p>
    <w:p w:rsidR="00BD562C" w:rsidRPr="00FA73D5" w:rsidRDefault="0055570B" w:rsidP="007D1267">
      <w:pPr>
        <w:rPr>
          <w:sz w:val="28"/>
          <w:szCs w:val="28"/>
        </w:rPr>
      </w:pPr>
      <w:r w:rsidRPr="00FA73D5">
        <w:rPr>
          <w:sz w:val="28"/>
          <w:szCs w:val="28"/>
        </w:rPr>
        <w:t>Данный коэффициент является наиболее жестким критерием ликвидности предприятия. Он показывает, какая часть краткосрочных заемных обязательств может быть при необходимости погашена немедленно за счет имеющихся денежных средств.</w:t>
      </w:r>
    </w:p>
    <w:p w:rsidR="0055570B" w:rsidRPr="00FA73D5" w:rsidRDefault="0055570B" w:rsidP="007D1267">
      <w:pPr>
        <w:rPr>
          <w:sz w:val="28"/>
          <w:szCs w:val="28"/>
        </w:rPr>
      </w:pPr>
      <w:r w:rsidRPr="00FA73D5">
        <w:rPr>
          <w:sz w:val="28"/>
          <w:szCs w:val="28"/>
        </w:rPr>
        <w:t xml:space="preserve">Рассчитанные коэффициенты ликвидности для Х1 года и Х2 года приведены в </w:t>
      </w:r>
      <w:r w:rsidRPr="00EF4D6D">
        <w:rPr>
          <w:sz w:val="28"/>
          <w:szCs w:val="28"/>
        </w:rPr>
        <w:t>Таблице 17.</w:t>
      </w:r>
    </w:p>
    <w:p w:rsidR="0055570B" w:rsidRPr="007B6477" w:rsidRDefault="0055570B" w:rsidP="0055570B">
      <w:pPr>
        <w:ind w:firstLine="0"/>
        <w:jc w:val="right"/>
        <w:rPr>
          <w:b/>
          <w:sz w:val="28"/>
          <w:szCs w:val="28"/>
        </w:rPr>
      </w:pPr>
      <w:r w:rsidRPr="007B6477">
        <w:rPr>
          <w:b/>
          <w:sz w:val="28"/>
          <w:szCs w:val="28"/>
        </w:rPr>
        <w:t>Таблица 17</w:t>
      </w:r>
      <w:r w:rsidR="007B6477">
        <w:rPr>
          <w:b/>
          <w:sz w:val="28"/>
          <w:szCs w:val="28"/>
        </w:rPr>
        <w:t>.</w:t>
      </w:r>
    </w:p>
    <w:p w:rsidR="0055570B" w:rsidRPr="007B6477" w:rsidRDefault="0055570B" w:rsidP="0055570B">
      <w:pPr>
        <w:ind w:firstLine="0"/>
        <w:jc w:val="center"/>
        <w:rPr>
          <w:b/>
          <w:sz w:val="28"/>
          <w:szCs w:val="28"/>
        </w:rPr>
      </w:pPr>
      <w:r w:rsidRPr="007B6477">
        <w:rPr>
          <w:b/>
          <w:sz w:val="28"/>
          <w:szCs w:val="28"/>
        </w:rPr>
        <w:t>Коэффициенты ликвидности</w:t>
      </w:r>
      <w:r w:rsidR="007B6477">
        <w:rPr>
          <w:b/>
          <w:sz w:val="28"/>
          <w:szCs w:val="28"/>
        </w:rPr>
        <w:t>.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836"/>
        <w:gridCol w:w="2014"/>
        <w:gridCol w:w="2015"/>
      </w:tblGrid>
      <w:tr w:rsidR="0055570B" w:rsidRPr="0055570B">
        <w:trPr>
          <w:trHeight w:val="284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55570B" w:rsidRPr="007B6477" w:rsidRDefault="0055570B" w:rsidP="007B6477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7B6477">
              <w:rPr>
                <w:b/>
              </w:rPr>
              <w:t>№ п/п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:rsidR="0055570B" w:rsidRPr="007B6477" w:rsidRDefault="0055570B" w:rsidP="007B6477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7B6477">
              <w:rPr>
                <w:b/>
              </w:rPr>
              <w:t>Показатели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55570B" w:rsidRPr="007B6477" w:rsidRDefault="0055570B" w:rsidP="007B6477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7B6477">
              <w:rPr>
                <w:b/>
              </w:rPr>
              <w:t>Х1 год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5570B" w:rsidRPr="007B6477" w:rsidRDefault="0055570B" w:rsidP="007B6477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7B6477">
              <w:rPr>
                <w:b/>
              </w:rPr>
              <w:t>Х2 год</w:t>
            </w:r>
          </w:p>
        </w:tc>
      </w:tr>
      <w:tr w:rsidR="0055570B" w:rsidRPr="0055570B">
        <w:trPr>
          <w:trHeight w:val="284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center"/>
            </w:pPr>
            <w:r w:rsidRPr="007B6477">
              <w:t>1.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left"/>
            </w:pPr>
            <w:r w:rsidRPr="007B6477">
              <w:t>Отношение ЧОК к общим активам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EF4D6D">
              <w:rPr>
                <w:sz w:val="28"/>
                <w:szCs w:val="28"/>
              </w:rPr>
              <w:t>0,350732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EF4D6D">
              <w:rPr>
                <w:sz w:val="28"/>
                <w:szCs w:val="28"/>
              </w:rPr>
              <w:t>0,517108</w:t>
            </w:r>
          </w:p>
        </w:tc>
      </w:tr>
      <w:tr w:rsidR="0055570B" w:rsidRPr="0055570B">
        <w:trPr>
          <w:trHeight w:val="284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center"/>
            </w:pPr>
            <w:r w:rsidRPr="007B6477">
              <w:t>2.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left"/>
            </w:pPr>
            <w:r w:rsidRPr="007B6477">
              <w:t>Коэффициент текущей ликвидности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EF4D6D">
              <w:rPr>
                <w:sz w:val="28"/>
                <w:szCs w:val="28"/>
              </w:rPr>
              <w:t>6,170439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5570B" w:rsidRPr="00D833F4" w:rsidRDefault="00EF4D6D" w:rsidP="00D833F4">
            <w:pPr>
              <w:ind w:hanging="4"/>
              <w:jc w:val="center"/>
              <w:rPr>
                <w:sz w:val="28"/>
                <w:szCs w:val="28"/>
              </w:rPr>
            </w:pPr>
            <w:r w:rsidRPr="00D833F4">
              <w:rPr>
                <w:sz w:val="28"/>
                <w:szCs w:val="28"/>
              </w:rPr>
              <w:t>5,575661</w:t>
            </w:r>
          </w:p>
        </w:tc>
      </w:tr>
      <w:tr w:rsidR="0055570B" w:rsidRPr="0055570B">
        <w:trPr>
          <w:trHeight w:val="284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center"/>
            </w:pPr>
            <w:r w:rsidRPr="007B6477">
              <w:t>3.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left"/>
            </w:pPr>
            <w:r w:rsidRPr="007B6477">
              <w:t xml:space="preserve">Коэффициент </w:t>
            </w:r>
            <w:r w:rsidR="00A87E35" w:rsidRPr="007B6477">
              <w:t>нормальной</w:t>
            </w:r>
            <w:r w:rsidRPr="007B6477">
              <w:t xml:space="preserve"> ликвидности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1,675934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1,227886</w:t>
            </w:r>
          </w:p>
        </w:tc>
      </w:tr>
      <w:tr w:rsidR="0055570B" w:rsidRPr="0055570B">
        <w:trPr>
          <w:trHeight w:val="284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center"/>
            </w:pPr>
            <w:r w:rsidRPr="007B6477">
              <w:t>4.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left"/>
            </w:pPr>
            <w:r w:rsidRPr="007B6477">
              <w:t>Уровень платежеспособности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3,681791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4,540862</w:t>
            </w:r>
          </w:p>
        </w:tc>
      </w:tr>
      <w:tr w:rsidR="0055570B" w:rsidRPr="0055570B">
        <w:trPr>
          <w:trHeight w:val="284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center"/>
            </w:pPr>
            <w:r w:rsidRPr="007B6477">
              <w:t>5.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left"/>
            </w:pPr>
            <w:r w:rsidRPr="007B6477">
              <w:t xml:space="preserve">Коэффициент </w:t>
            </w:r>
            <w:r w:rsidR="00117100" w:rsidRPr="007B6477">
              <w:t>быстрой</w:t>
            </w:r>
            <w:r w:rsidRPr="007B6477">
              <w:t xml:space="preserve"> ликвидности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55570B" w:rsidRPr="00D833F4" w:rsidRDefault="00EF4D6D" w:rsidP="00D833F4">
            <w:pPr>
              <w:ind w:firstLine="0"/>
              <w:jc w:val="center"/>
            </w:pPr>
            <w:r>
              <w:rPr>
                <w:sz w:val="28"/>
                <w:szCs w:val="28"/>
              </w:rPr>
              <w:t>5,494505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5570B" w:rsidRPr="00EF4D6D" w:rsidRDefault="00D833F4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5,347775</w:t>
            </w:r>
          </w:p>
        </w:tc>
      </w:tr>
      <w:tr w:rsidR="0055570B" w:rsidRPr="0055570B">
        <w:trPr>
          <w:trHeight w:val="284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center"/>
            </w:pPr>
            <w:r w:rsidRPr="007B6477">
              <w:t>6.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:rsidR="0055570B" w:rsidRPr="007B6477" w:rsidRDefault="0055570B" w:rsidP="00D833F4">
            <w:pPr>
              <w:suppressLineNumbers w:val="0"/>
              <w:suppressAutoHyphens w:val="0"/>
              <w:ind w:firstLine="0"/>
              <w:jc w:val="left"/>
            </w:pPr>
            <w:r w:rsidRPr="007B6477">
              <w:t>Коэффициент абсолютной ликвидности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EF4D6D">
              <w:rPr>
                <w:sz w:val="28"/>
                <w:szCs w:val="28"/>
              </w:rPr>
              <w:t>3,296703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5570B" w:rsidRPr="00EF4D6D" w:rsidRDefault="00EF4D6D" w:rsidP="00D833F4">
            <w:pPr>
              <w:suppressLineNumbers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EF4D6D">
              <w:rPr>
                <w:sz w:val="28"/>
                <w:szCs w:val="28"/>
              </w:rPr>
              <w:t>4,591359</w:t>
            </w:r>
          </w:p>
        </w:tc>
      </w:tr>
    </w:tbl>
    <w:p w:rsidR="0055570B" w:rsidRDefault="0055570B" w:rsidP="007D1267"/>
    <w:p w:rsidR="00A87E35" w:rsidRPr="007B6477" w:rsidRDefault="00A87E35" w:rsidP="007D1267">
      <w:pPr>
        <w:rPr>
          <w:sz w:val="28"/>
          <w:szCs w:val="28"/>
        </w:rPr>
      </w:pPr>
      <w:r w:rsidRPr="007B6477">
        <w:rPr>
          <w:sz w:val="28"/>
          <w:szCs w:val="28"/>
        </w:rPr>
        <w:t xml:space="preserve">В мировой практике благоприятный диапазон для коэффициента текущей ликвидности составляет 2-3. Завышение ликвидности против требуемой резко снижает рентабельность по причине того, что фирма теряет прибыль из-за омертвления денег в лишних оборотных активах. В Х2 году произошло снижение данного показателя, однако он </w:t>
      </w:r>
      <w:r w:rsidR="00D833F4">
        <w:rPr>
          <w:sz w:val="28"/>
          <w:szCs w:val="28"/>
        </w:rPr>
        <w:t xml:space="preserve">не достиг </w:t>
      </w:r>
      <w:r w:rsidRPr="007B6477">
        <w:rPr>
          <w:sz w:val="28"/>
          <w:szCs w:val="28"/>
        </w:rPr>
        <w:t>требуемо</w:t>
      </w:r>
      <w:r w:rsidR="00D833F4">
        <w:rPr>
          <w:sz w:val="28"/>
          <w:szCs w:val="28"/>
        </w:rPr>
        <w:t xml:space="preserve">го </w:t>
      </w:r>
      <w:r w:rsidRPr="007B6477">
        <w:rPr>
          <w:sz w:val="28"/>
          <w:szCs w:val="28"/>
        </w:rPr>
        <w:t xml:space="preserve"> </w:t>
      </w:r>
      <w:r w:rsidR="00D833F4">
        <w:rPr>
          <w:sz w:val="28"/>
          <w:szCs w:val="28"/>
        </w:rPr>
        <w:t>у</w:t>
      </w:r>
      <w:r w:rsidRPr="007B6477">
        <w:rPr>
          <w:sz w:val="28"/>
          <w:szCs w:val="28"/>
        </w:rPr>
        <w:t>ровн</w:t>
      </w:r>
      <w:r w:rsidR="00D833F4">
        <w:rPr>
          <w:sz w:val="28"/>
          <w:szCs w:val="28"/>
        </w:rPr>
        <w:t>я</w:t>
      </w:r>
      <w:r w:rsidRPr="007B6477">
        <w:rPr>
          <w:sz w:val="28"/>
          <w:szCs w:val="28"/>
        </w:rPr>
        <w:t>.</w:t>
      </w:r>
      <w:r w:rsidR="00803452" w:rsidRPr="007B6477">
        <w:rPr>
          <w:sz w:val="28"/>
          <w:szCs w:val="28"/>
        </w:rPr>
        <w:t xml:space="preserve"> Данное значение показателя говорит о том, что на 1 руб. краткосрочной задолженности приходится около </w:t>
      </w:r>
      <w:r w:rsidR="00D833F4">
        <w:rPr>
          <w:sz w:val="28"/>
          <w:szCs w:val="28"/>
        </w:rPr>
        <w:t>5,5</w:t>
      </w:r>
      <w:r w:rsidR="00803452" w:rsidRPr="007B6477">
        <w:rPr>
          <w:sz w:val="28"/>
          <w:szCs w:val="28"/>
        </w:rPr>
        <w:t xml:space="preserve"> руб. оборотных активов предприятия.</w:t>
      </w:r>
    </w:p>
    <w:p w:rsidR="00A87E35" w:rsidRPr="007B6477" w:rsidRDefault="00A87E35" w:rsidP="007D1267">
      <w:pPr>
        <w:rPr>
          <w:sz w:val="28"/>
          <w:szCs w:val="28"/>
        </w:rPr>
      </w:pPr>
      <w:r w:rsidRPr="007B6477">
        <w:rPr>
          <w:sz w:val="28"/>
          <w:szCs w:val="28"/>
        </w:rPr>
        <w:t>В большинстве отраслей коэффициент нормальной ликвидности считается приемлемым в диапазоне 1,6</w:t>
      </w:r>
      <w:r w:rsidR="00D833F4">
        <w:rPr>
          <w:sz w:val="28"/>
          <w:szCs w:val="28"/>
        </w:rPr>
        <w:t xml:space="preserve"> </w:t>
      </w:r>
      <w:r w:rsidRPr="007B6477">
        <w:rPr>
          <w:sz w:val="28"/>
          <w:szCs w:val="28"/>
        </w:rPr>
        <w:t>-</w:t>
      </w:r>
      <w:r w:rsidR="00D833F4">
        <w:rPr>
          <w:sz w:val="28"/>
          <w:szCs w:val="28"/>
        </w:rPr>
        <w:t xml:space="preserve"> </w:t>
      </w:r>
      <w:r w:rsidRPr="007B6477">
        <w:rPr>
          <w:sz w:val="28"/>
          <w:szCs w:val="28"/>
        </w:rPr>
        <w:t>1,9. В</w:t>
      </w:r>
      <w:r w:rsidR="00117100" w:rsidRPr="007B6477">
        <w:rPr>
          <w:sz w:val="28"/>
          <w:szCs w:val="28"/>
        </w:rPr>
        <w:t xml:space="preserve"> Х2 году данный коэффициент снизился и стал ниже нормы. Это говорит о том, что предприятие стало менее способным расплачиваться по своим текущим обязательствам.</w:t>
      </w:r>
    </w:p>
    <w:p w:rsidR="00117100" w:rsidRPr="007B6477" w:rsidRDefault="00117100" w:rsidP="007D1267">
      <w:pPr>
        <w:rPr>
          <w:sz w:val="28"/>
          <w:szCs w:val="28"/>
        </w:rPr>
      </w:pPr>
      <w:r w:rsidRPr="007B6477">
        <w:rPr>
          <w:sz w:val="28"/>
          <w:szCs w:val="28"/>
        </w:rPr>
        <w:t>Для нормальных условий бизнеса предпочтительнее, когда коэффициент быстрой ликвидности равен 1. И в Х1 году, и в Х2 году данный коэффициент значительно выше нормы. Это свидетельствует об «омертвлении» денежных средств. Высокий коэффициент ликвидности обусловлен значительной величиной денежных средств и дебиторской задолженности.</w:t>
      </w:r>
    </w:p>
    <w:p w:rsidR="00117100" w:rsidRDefault="00117100" w:rsidP="007D1267">
      <w:pPr>
        <w:rPr>
          <w:sz w:val="28"/>
          <w:szCs w:val="28"/>
        </w:rPr>
      </w:pPr>
      <w:r w:rsidRPr="007B6477">
        <w:rPr>
          <w:sz w:val="28"/>
          <w:szCs w:val="28"/>
        </w:rPr>
        <w:t>Общепринятая норма коэффициента абсолютной ликвидности составляет 0,2</w:t>
      </w:r>
      <w:r w:rsidR="00D833F4">
        <w:rPr>
          <w:sz w:val="28"/>
          <w:szCs w:val="28"/>
        </w:rPr>
        <w:t xml:space="preserve"> </w:t>
      </w:r>
      <w:r w:rsidRPr="007B6477">
        <w:rPr>
          <w:sz w:val="28"/>
          <w:szCs w:val="28"/>
        </w:rPr>
        <w:t>-</w:t>
      </w:r>
      <w:r w:rsidR="00D833F4">
        <w:rPr>
          <w:sz w:val="28"/>
          <w:szCs w:val="28"/>
        </w:rPr>
        <w:t xml:space="preserve"> </w:t>
      </w:r>
      <w:r w:rsidRPr="007B6477">
        <w:rPr>
          <w:sz w:val="28"/>
          <w:szCs w:val="28"/>
        </w:rPr>
        <w:t>0,3. Высокий коэффициент абсолютной ликвидности говорит о том, что предприятие обладает слишком большими запасами наличных денежных средств. Эти средства целесообразно направить на развитие производства или на достижение каких-либо других целей (например, вложить в какое-нибудь другое предприятие).</w:t>
      </w:r>
    </w:p>
    <w:p w:rsidR="007B6477" w:rsidRPr="007B6477" w:rsidRDefault="007B6477" w:rsidP="007D1267">
      <w:pPr>
        <w:rPr>
          <w:sz w:val="28"/>
          <w:szCs w:val="28"/>
        </w:rPr>
      </w:pPr>
    </w:p>
    <w:p w:rsidR="0055570B" w:rsidRPr="007B6477" w:rsidRDefault="0055570B" w:rsidP="0055570B">
      <w:pPr>
        <w:pStyle w:val="3"/>
        <w:rPr>
          <w:i w:val="0"/>
          <w:sz w:val="28"/>
          <w:szCs w:val="28"/>
        </w:rPr>
      </w:pPr>
      <w:bookmarkStart w:id="13" w:name="_Toc123313521"/>
      <w:r w:rsidRPr="007B6477">
        <w:rPr>
          <w:i w:val="0"/>
          <w:sz w:val="28"/>
          <w:szCs w:val="28"/>
        </w:rPr>
        <w:t>3.2.2. Оценка ликвидности баланса</w:t>
      </w:r>
      <w:bookmarkEnd w:id="13"/>
      <w:r w:rsidR="007B6477">
        <w:rPr>
          <w:i w:val="0"/>
          <w:sz w:val="28"/>
          <w:szCs w:val="28"/>
        </w:rPr>
        <w:t>.</w:t>
      </w:r>
    </w:p>
    <w:p w:rsidR="0055570B" w:rsidRPr="007B6477" w:rsidRDefault="00AD723B" w:rsidP="0055570B">
      <w:pPr>
        <w:rPr>
          <w:sz w:val="28"/>
          <w:szCs w:val="28"/>
        </w:rPr>
      </w:pPr>
      <w:r w:rsidRPr="007B6477">
        <w:rPr>
          <w:sz w:val="28"/>
          <w:szCs w:val="28"/>
        </w:rPr>
        <w:t>Все активы баланса в соответствии с их ликвидность можно разделить на четыре группы:</w:t>
      </w:r>
    </w:p>
    <w:p w:rsidR="00AD723B" w:rsidRPr="007B6477" w:rsidRDefault="00AD723B" w:rsidP="0055570B">
      <w:pPr>
        <w:rPr>
          <w:sz w:val="28"/>
          <w:szCs w:val="28"/>
        </w:rPr>
      </w:pPr>
      <w:r w:rsidRPr="007B6477">
        <w:rPr>
          <w:sz w:val="28"/>
          <w:szCs w:val="28"/>
        </w:rPr>
        <w:t>А1 – денежные средства и краткосрочные финансовые вложения;</w:t>
      </w:r>
    </w:p>
    <w:p w:rsidR="00AD723B" w:rsidRPr="007B6477" w:rsidRDefault="00AD723B" w:rsidP="0055570B">
      <w:pPr>
        <w:rPr>
          <w:sz w:val="28"/>
          <w:szCs w:val="28"/>
        </w:rPr>
      </w:pPr>
      <w:r w:rsidRPr="007B6477">
        <w:rPr>
          <w:sz w:val="28"/>
          <w:szCs w:val="28"/>
        </w:rPr>
        <w:t>А2 – дебиторская задолженность;</w:t>
      </w:r>
    </w:p>
    <w:p w:rsidR="00AD723B" w:rsidRPr="007B6477" w:rsidRDefault="00AD723B" w:rsidP="00AD723B">
      <w:pPr>
        <w:ind w:left="708" w:firstLine="1"/>
        <w:rPr>
          <w:sz w:val="28"/>
          <w:szCs w:val="28"/>
        </w:rPr>
      </w:pPr>
      <w:r w:rsidRPr="007B6477">
        <w:rPr>
          <w:sz w:val="28"/>
          <w:szCs w:val="28"/>
        </w:rPr>
        <w:t>А3 – запасы, налог на добавленную стоимость по приобретенным ценностям и долгосрочные финансовые вложения;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А4 – внеоборотные активы.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Пассивы баланса в соответствии с их ликвидность также можно разделить на четыре группы: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П1 – кредиторская задолженность;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П2 – краткосрочные кредиты и займы;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П3 - долгосрочные кредиты и займы;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П4 – собственный капитал.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Условие ликвидности баланса: А1 &gt;П1, А2&gt;П2, А3&gt;П3, А4&lt;П4.</w:t>
      </w:r>
    </w:p>
    <w:p w:rsidR="00AD723B" w:rsidRPr="007B6477" w:rsidRDefault="00AD723B" w:rsidP="00AD723B">
      <w:pPr>
        <w:rPr>
          <w:sz w:val="28"/>
          <w:szCs w:val="28"/>
        </w:rPr>
      </w:pPr>
      <w:r w:rsidRPr="007B6477">
        <w:rPr>
          <w:sz w:val="28"/>
          <w:szCs w:val="28"/>
        </w:rPr>
        <w:t>Оценка ликвидности баланса на год, заканчивающийся 31.12.Х1 года, и на год, заканчивающийся 31.12.Х2 года, представлена в Таблице 18.</w:t>
      </w:r>
    </w:p>
    <w:p w:rsidR="00617A90" w:rsidRDefault="00617A90" w:rsidP="00AD723B">
      <w:pPr>
        <w:ind w:firstLine="0"/>
        <w:jc w:val="right"/>
        <w:rPr>
          <w:b/>
          <w:sz w:val="28"/>
          <w:szCs w:val="28"/>
        </w:rPr>
      </w:pPr>
    </w:p>
    <w:p w:rsidR="00617A90" w:rsidRDefault="00617A90" w:rsidP="00AD723B">
      <w:pPr>
        <w:ind w:firstLine="0"/>
        <w:jc w:val="right"/>
        <w:rPr>
          <w:b/>
          <w:sz w:val="28"/>
          <w:szCs w:val="28"/>
        </w:rPr>
      </w:pPr>
    </w:p>
    <w:p w:rsidR="00617A90" w:rsidRDefault="00617A90" w:rsidP="00AD723B">
      <w:pPr>
        <w:ind w:firstLine="0"/>
        <w:jc w:val="right"/>
        <w:rPr>
          <w:b/>
          <w:sz w:val="28"/>
          <w:szCs w:val="28"/>
        </w:rPr>
      </w:pPr>
    </w:p>
    <w:p w:rsidR="00617A90" w:rsidRDefault="00617A90" w:rsidP="00AD723B">
      <w:pPr>
        <w:ind w:firstLine="0"/>
        <w:jc w:val="right"/>
        <w:rPr>
          <w:b/>
          <w:sz w:val="28"/>
          <w:szCs w:val="28"/>
        </w:rPr>
      </w:pPr>
    </w:p>
    <w:p w:rsidR="00617A90" w:rsidRDefault="00617A90" w:rsidP="00AD723B">
      <w:pPr>
        <w:ind w:firstLine="0"/>
        <w:jc w:val="right"/>
        <w:rPr>
          <w:b/>
          <w:sz w:val="28"/>
          <w:szCs w:val="28"/>
        </w:rPr>
      </w:pPr>
    </w:p>
    <w:p w:rsidR="00617A90" w:rsidRDefault="00617A90" w:rsidP="00AD723B">
      <w:pPr>
        <w:ind w:firstLine="0"/>
        <w:jc w:val="right"/>
        <w:rPr>
          <w:b/>
          <w:sz w:val="28"/>
          <w:szCs w:val="28"/>
        </w:rPr>
      </w:pPr>
    </w:p>
    <w:p w:rsidR="00AD723B" w:rsidRPr="007B6477" w:rsidRDefault="00AD723B" w:rsidP="00AD723B">
      <w:pPr>
        <w:ind w:firstLine="0"/>
        <w:jc w:val="right"/>
        <w:rPr>
          <w:b/>
          <w:sz w:val="28"/>
          <w:szCs w:val="28"/>
        </w:rPr>
      </w:pPr>
      <w:r w:rsidRPr="007B6477">
        <w:rPr>
          <w:b/>
          <w:sz w:val="28"/>
          <w:szCs w:val="28"/>
        </w:rPr>
        <w:t>Таблица 18</w:t>
      </w:r>
      <w:r w:rsidR="007B6477">
        <w:rPr>
          <w:b/>
          <w:sz w:val="28"/>
          <w:szCs w:val="28"/>
        </w:rPr>
        <w:t>.</w:t>
      </w:r>
    </w:p>
    <w:p w:rsidR="00AD723B" w:rsidRPr="007B6477" w:rsidRDefault="00AD723B" w:rsidP="00AD723B">
      <w:pPr>
        <w:ind w:firstLine="0"/>
        <w:jc w:val="center"/>
        <w:rPr>
          <w:b/>
          <w:sz w:val="28"/>
          <w:szCs w:val="28"/>
        </w:rPr>
      </w:pPr>
      <w:r w:rsidRPr="007B6477">
        <w:rPr>
          <w:b/>
          <w:sz w:val="28"/>
          <w:szCs w:val="28"/>
        </w:rPr>
        <w:t>Оценка ликвидности баланса</w:t>
      </w:r>
      <w:r w:rsidR="007B6477">
        <w:rPr>
          <w:b/>
          <w:sz w:val="28"/>
          <w:szCs w:val="28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617A90" w:rsidRDefault="00AD723B" w:rsidP="007B6477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617A90">
              <w:rPr>
                <w:b/>
              </w:rPr>
              <w:t>Показатели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617A90" w:rsidRDefault="00AD723B" w:rsidP="007B6477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617A90">
              <w:rPr>
                <w:b/>
              </w:rPr>
              <w:t>Х1 год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617A90" w:rsidRDefault="00AD723B" w:rsidP="007B6477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617A90">
              <w:rPr>
                <w:b/>
              </w:rPr>
              <w:t>Х2 год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А1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39 100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142 479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А2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20 000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19 275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А3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6 151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5 807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А4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78 000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17A90" w:rsidP="007B6477">
            <w:pPr>
              <w:suppressLineNumbers w:val="0"/>
              <w:suppressAutoHyphens w:val="0"/>
              <w:ind w:firstLine="0"/>
              <w:jc w:val="center"/>
            </w:pPr>
            <w:r>
              <w:t>83 400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П1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>9 100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 xml:space="preserve">25 482 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П2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>-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>-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П3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>-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>-</w:t>
            </w:r>
          </w:p>
        </w:tc>
      </w:tr>
      <w:tr w:rsidR="00AD723B" w:rsidRPr="00AD723B">
        <w:trPr>
          <w:trHeight w:val="284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7B6477" w:rsidRDefault="00AD723B" w:rsidP="007B6477">
            <w:pPr>
              <w:suppressLineNumbers w:val="0"/>
              <w:suppressAutoHyphens w:val="0"/>
              <w:ind w:firstLine="0"/>
              <w:jc w:val="center"/>
            </w:pPr>
            <w:r w:rsidRPr="007B6477">
              <w:t>П4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>125 051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3B" w:rsidRPr="007B6477" w:rsidRDefault="006A0E09" w:rsidP="007B6477">
            <w:pPr>
              <w:suppressLineNumbers w:val="0"/>
              <w:suppressAutoHyphens w:val="0"/>
              <w:ind w:firstLine="0"/>
              <w:jc w:val="center"/>
            </w:pPr>
            <w:r>
              <w:t>199 997</w:t>
            </w:r>
          </w:p>
        </w:tc>
      </w:tr>
    </w:tbl>
    <w:p w:rsidR="00AD723B" w:rsidRPr="00AD723B" w:rsidRDefault="00AD723B" w:rsidP="00AD723B"/>
    <w:p w:rsidR="007B6477" w:rsidRPr="007B6477" w:rsidRDefault="004D19C8" w:rsidP="004D19C8">
      <w:pPr>
        <w:rPr>
          <w:sz w:val="28"/>
          <w:szCs w:val="28"/>
        </w:rPr>
      </w:pPr>
      <w:r w:rsidRPr="007B6477">
        <w:rPr>
          <w:sz w:val="28"/>
          <w:szCs w:val="28"/>
        </w:rPr>
        <w:t xml:space="preserve">В </w:t>
      </w:r>
      <w:r w:rsidR="006A0E09">
        <w:rPr>
          <w:sz w:val="28"/>
          <w:szCs w:val="28"/>
        </w:rPr>
        <w:t>х</w:t>
      </w:r>
      <w:r w:rsidRPr="007B6477">
        <w:rPr>
          <w:sz w:val="28"/>
          <w:szCs w:val="28"/>
        </w:rPr>
        <w:t>1</w:t>
      </w:r>
      <w:r w:rsidR="006A0E09">
        <w:rPr>
          <w:sz w:val="28"/>
          <w:szCs w:val="28"/>
        </w:rPr>
        <w:t xml:space="preserve"> и х2</w:t>
      </w:r>
      <w:r w:rsidRPr="007B6477">
        <w:rPr>
          <w:sz w:val="28"/>
          <w:szCs w:val="28"/>
        </w:rPr>
        <w:t xml:space="preserve"> году баланс</w:t>
      </w:r>
      <w:r w:rsidR="006A0E09">
        <w:rPr>
          <w:sz w:val="28"/>
          <w:szCs w:val="28"/>
        </w:rPr>
        <w:t>ы</w:t>
      </w:r>
      <w:r w:rsidRPr="007B6477">
        <w:rPr>
          <w:sz w:val="28"/>
          <w:szCs w:val="28"/>
        </w:rPr>
        <w:t xml:space="preserve"> предприятия был</w:t>
      </w:r>
      <w:r w:rsidR="006A0E09">
        <w:rPr>
          <w:sz w:val="28"/>
          <w:szCs w:val="28"/>
        </w:rPr>
        <w:t>и ликвид</w:t>
      </w:r>
      <w:r w:rsidRPr="007B6477">
        <w:rPr>
          <w:sz w:val="28"/>
          <w:szCs w:val="28"/>
        </w:rPr>
        <w:t>н</w:t>
      </w:r>
      <w:r w:rsidR="006A0E09">
        <w:rPr>
          <w:sz w:val="28"/>
          <w:szCs w:val="28"/>
        </w:rPr>
        <w:t>ы</w:t>
      </w:r>
      <w:r w:rsidR="00C728A4">
        <w:rPr>
          <w:sz w:val="28"/>
          <w:szCs w:val="28"/>
        </w:rPr>
        <w:t>ми</w:t>
      </w:r>
      <w:r w:rsidRPr="007B6477">
        <w:rPr>
          <w:sz w:val="28"/>
          <w:szCs w:val="28"/>
        </w:rPr>
        <w:t xml:space="preserve">. </w:t>
      </w:r>
    </w:p>
    <w:p w:rsidR="00D142B1" w:rsidRPr="007B6477" w:rsidRDefault="00D142B1" w:rsidP="00AA3385">
      <w:pPr>
        <w:pStyle w:val="2"/>
        <w:rPr>
          <w:i w:val="0"/>
          <w:sz w:val="36"/>
          <w:szCs w:val="36"/>
        </w:rPr>
      </w:pPr>
      <w:bookmarkStart w:id="14" w:name="_Toc123275698"/>
      <w:bookmarkStart w:id="15" w:name="_Toc123313522"/>
      <w:r w:rsidRPr="007B6477">
        <w:rPr>
          <w:i w:val="0"/>
          <w:sz w:val="36"/>
          <w:szCs w:val="36"/>
        </w:rPr>
        <w:t>3.</w:t>
      </w:r>
      <w:r w:rsidR="00BC47A5" w:rsidRPr="007B6477">
        <w:rPr>
          <w:i w:val="0"/>
          <w:sz w:val="36"/>
          <w:szCs w:val="36"/>
        </w:rPr>
        <w:t>3</w:t>
      </w:r>
      <w:r w:rsidRPr="007B6477">
        <w:rPr>
          <w:i w:val="0"/>
          <w:sz w:val="36"/>
          <w:szCs w:val="36"/>
        </w:rPr>
        <w:t>. Оценка рентабельности</w:t>
      </w:r>
      <w:bookmarkEnd w:id="14"/>
      <w:bookmarkEnd w:id="15"/>
      <w:r w:rsidR="007B6477">
        <w:rPr>
          <w:i w:val="0"/>
          <w:sz w:val="36"/>
          <w:szCs w:val="36"/>
        </w:rPr>
        <w:t>.</w:t>
      </w:r>
    </w:p>
    <w:p w:rsidR="00D142B1" w:rsidRPr="007B6477" w:rsidRDefault="002746E2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Результативность деятельности предприятия в финансовом смысле характеризуется показателями прибыли и рентабельности. Эти показатели как бы подводят итог деятельности предприятия за отчетный период. Они зависят от многих факторов: объем проданной продукции, затратоемкость, организация производства и др.</w:t>
      </w:r>
    </w:p>
    <w:p w:rsidR="002746E2" w:rsidRPr="007B6477" w:rsidRDefault="002746E2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Показатели рентабельности – это выражаемые в процентах относительные показатели, в которых прибыль сопоставляется с некоторой базой, характеризующей предприятие с одной из двух сторон – ресурсы или совокупный доход в виде выручке, полученной от контрагентов в ходе текущей деятельности. Поэтому известны две группы показателей рентабельности:</w:t>
      </w:r>
    </w:p>
    <w:p w:rsidR="002746E2" w:rsidRPr="007B6477" w:rsidRDefault="002746E2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Рентабельность продаж и рентабельность инвестиций (капитала). К показателям рентабельности относятся:</w:t>
      </w:r>
    </w:p>
    <w:p w:rsidR="002746E2" w:rsidRPr="007B6477" w:rsidRDefault="002746E2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1. Рентабельность продаж</w:t>
      </w:r>
      <w:r w:rsidR="005B549E" w:rsidRPr="007B6477">
        <w:rPr>
          <w:sz w:val="28"/>
          <w:szCs w:val="28"/>
        </w:rPr>
        <w:t xml:space="preserve"> (</w:t>
      </w:r>
      <w:r w:rsidR="005B549E" w:rsidRPr="007B6477">
        <w:rPr>
          <w:sz w:val="28"/>
          <w:szCs w:val="28"/>
          <w:lang w:val="en-US"/>
        </w:rPr>
        <w:t>ROS)</w:t>
      </w:r>
      <w:r w:rsidRPr="007B6477">
        <w:rPr>
          <w:sz w:val="28"/>
          <w:szCs w:val="28"/>
        </w:rPr>
        <w:t>:</w:t>
      </w:r>
    </w:p>
    <w:p w:rsidR="002746E2" w:rsidRPr="007B6477" w:rsidRDefault="002746E2" w:rsidP="00593080">
      <w:pPr>
        <w:ind w:left="1414" w:firstLine="0"/>
        <w:rPr>
          <w:iCs/>
          <w:sz w:val="28"/>
          <w:szCs w:val="28"/>
        </w:rPr>
      </w:pPr>
      <w:r w:rsidRPr="007B6477">
        <w:rPr>
          <w:b/>
          <w:iCs/>
          <w:sz w:val="28"/>
          <w:szCs w:val="28"/>
        </w:rPr>
        <w:t>Рентабельность продаж</w:t>
      </w:r>
      <w:r w:rsidR="00593080" w:rsidRPr="007B6477">
        <w:rPr>
          <w:b/>
          <w:iCs/>
          <w:sz w:val="28"/>
          <w:szCs w:val="28"/>
        </w:rPr>
        <w:t xml:space="preserve"> = Чистая прибыль / </w:t>
      </w:r>
      <w:r w:rsidR="005B549E" w:rsidRPr="007B6477">
        <w:rPr>
          <w:b/>
          <w:iCs/>
          <w:sz w:val="28"/>
          <w:szCs w:val="28"/>
        </w:rPr>
        <w:t>Чистая в</w:t>
      </w:r>
      <w:r w:rsidR="00593080" w:rsidRPr="007B6477">
        <w:rPr>
          <w:b/>
          <w:iCs/>
          <w:sz w:val="28"/>
          <w:szCs w:val="28"/>
        </w:rPr>
        <w:t>ыручка от реализации</w:t>
      </w:r>
    </w:p>
    <w:p w:rsidR="006A0E09" w:rsidRDefault="006A0E09" w:rsidP="00D142B1">
      <w:pPr>
        <w:rPr>
          <w:sz w:val="28"/>
          <w:szCs w:val="28"/>
        </w:rPr>
      </w:pPr>
    </w:p>
    <w:p w:rsidR="006A0E09" w:rsidRDefault="006A0E09" w:rsidP="00D142B1">
      <w:pPr>
        <w:rPr>
          <w:sz w:val="28"/>
          <w:szCs w:val="28"/>
        </w:rPr>
      </w:pPr>
      <w:r>
        <w:rPr>
          <w:sz w:val="28"/>
          <w:szCs w:val="28"/>
        </w:rPr>
        <w:t>Для х2 года:</w:t>
      </w:r>
      <w:r w:rsidR="00C728A4">
        <w:rPr>
          <w:sz w:val="28"/>
          <w:szCs w:val="28"/>
        </w:rPr>
        <w:t xml:space="preserve"> 74 946 / 484 200 = 0,154783</w:t>
      </w:r>
    </w:p>
    <w:p w:rsidR="00593080" w:rsidRPr="007B6477" w:rsidRDefault="00593080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Этот коэффициент должен рассматриваться в динамик</w:t>
      </w:r>
      <w:r w:rsidR="00D562D8" w:rsidRPr="007B6477">
        <w:rPr>
          <w:sz w:val="28"/>
          <w:szCs w:val="28"/>
        </w:rPr>
        <w:t>е</w:t>
      </w:r>
      <w:r w:rsidRPr="007B6477">
        <w:rPr>
          <w:sz w:val="28"/>
          <w:szCs w:val="28"/>
        </w:rPr>
        <w:t xml:space="preserve"> и в сравнении со средним в отрасли. Его можно рассчитывать по любой разновидности прибыли, все зависит от интересов аналитика и обстоятельств.</w:t>
      </w:r>
    </w:p>
    <w:p w:rsidR="00593080" w:rsidRPr="007B6477" w:rsidRDefault="00593080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2. Рентабельность общих активов</w:t>
      </w:r>
      <w:r w:rsidR="005B549E" w:rsidRPr="007B6477">
        <w:rPr>
          <w:sz w:val="28"/>
          <w:szCs w:val="28"/>
          <w:lang w:val="en-US"/>
        </w:rPr>
        <w:t xml:space="preserve"> (ROA)</w:t>
      </w:r>
      <w:r w:rsidRPr="007B6477">
        <w:rPr>
          <w:sz w:val="28"/>
          <w:szCs w:val="28"/>
        </w:rPr>
        <w:t>:</w:t>
      </w:r>
    </w:p>
    <w:p w:rsidR="00593080" w:rsidRDefault="00593080" w:rsidP="00593080">
      <w:pPr>
        <w:ind w:left="1414" w:firstLine="0"/>
        <w:rPr>
          <w:b/>
          <w:iCs/>
          <w:sz w:val="28"/>
          <w:szCs w:val="28"/>
        </w:rPr>
      </w:pPr>
      <w:r w:rsidRPr="007B6477">
        <w:rPr>
          <w:b/>
          <w:iCs/>
          <w:sz w:val="28"/>
          <w:szCs w:val="28"/>
        </w:rPr>
        <w:t>Рентабельность общих активов = (Чистая прибыль + Расходы по проценту) / Средние активы</w:t>
      </w:r>
      <w:r w:rsidR="007B6477">
        <w:rPr>
          <w:b/>
          <w:iCs/>
          <w:sz w:val="28"/>
          <w:szCs w:val="28"/>
        </w:rPr>
        <w:t xml:space="preserve"> </w:t>
      </w:r>
    </w:p>
    <w:p w:rsidR="00466E48" w:rsidRDefault="00466E48" w:rsidP="00466E48">
      <w:pPr>
        <w:ind w:left="1414" w:firstLine="0"/>
        <w:rPr>
          <w:iCs/>
          <w:sz w:val="28"/>
          <w:szCs w:val="28"/>
        </w:rPr>
      </w:pPr>
      <w:r w:rsidRPr="00466E48">
        <w:rPr>
          <w:iCs/>
          <w:sz w:val="28"/>
          <w:szCs w:val="28"/>
        </w:rPr>
        <w:t>Для х2 года:</w:t>
      </w:r>
      <w:r>
        <w:rPr>
          <w:iCs/>
          <w:sz w:val="28"/>
          <w:szCs w:val="28"/>
        </w:rPr>
        <w:t xml:space="preserve"> (74 946 + </w:t>
      </w:r>
      <w:r w:rsidR="00D6049A">
        <w:rPr>
          <w:iCs/>
          <w:sz w:val="28"/>
          <w:szCs w:val="28"/>
        </w:rPr>
        <w:t xml:space="preserve">167 </w:t>
      </w:r>
      <w:r>
        <w:rPr>
          <w:iCs/>
          <w:sz w:val="28"/>
          <w:szCs w:val="28"/>
        </w:rPr>
        <w:t xml:space="preserve">) / 179 815 = </w:t>
      </w:r>
      <w:r w:rsidR="00D6049A">
        <w:rPr>
          <w:iCs/>
          <w:sz w:val="28"/>
          <w:szCs w:val="28"/>
        </w:rPr>
        <w:t>0,417724</w:t>
      </w:r>
    </w:p>
    <w:p w:rsidR="00466E48" w:rsidRPr="00466E48" w:rsidRDefault="00466E48" w:rsidP="00466E48">
      <w:pPr>
        <w:rPr>
          <w:sz w:val="28"/>
          <w:szCs w:val="28"/>
        </w:rPr>
      </w:pPr>
      <w:r>
        <w:rPr>
          <w:iCs/>
          <w:sz w:val="28"/>
          <w:szCs w:val="28"/>
        </w:rPr>
        <w:t>Средние активы = (</w:t>
      </w:r>
      <w:r w:rsidRPr="00466E48">
        <w:rPr>
          <w:sz w:val="28"/>
          <w:szCs w:val="28"/>
        </w:rPr>
        <w:t>134</w:t>
      </w:r>
      <w:r>
        <w:rPr>
          <w:sz w:val="28"/>
          <w:szCs w:val="28"/>
        </w:rPr>
        <w:t> </w:t>
      </w:r>
      <w:r w:rsidRPr="00466E48">
        <w:rPr>
          <w:sz w:val="28"/>
          <w:szCs w:val="28"/>
        </w:rPr>
        <w:t>151</w:t>
      </w:r>
      <w:r>
        <w:rPr>
          <w:sz w:val="28"/>
          <w:szCs w:val="28"/>
        </w:rPr>
        <w:t xml:space="preserve"> + </w:t>
      </w:r>
      <w:r w:rsidRPr="00466E48">
        <w:rPr>
          <w:sz w:val="28"/>
          <w:szCs w:val="28"/>
        </w:rPr>
        <w:t>225</w:t>
      </w:r>
      <w:r>
        <w:rPr>
          <w:sz w:val="28"/>
          <w:szCs w:val="28"/>
        </w:rPr>
        <w:t> </w:t>
      </w:r>
      <w:r w:rsidRPr="00466E48">
        <w:rPr>
          <w:sz w:val="28"/>
          <w:szCs w:val="28"/>
        </w:rPr>
        <w:t>479</w:t>
      </w:r>
      <w:r>
        <w:rPr>
          <w:sz w:val="28"/>
          <w:szCs w:val="28"/>
        </w:rPr>
        <w:t>) / 2 = 179 815 руб.</w:t>
      </w:r>
    </w:p>
    <w:p w:rsidR="00466E48" w:rsidRPr="00466E48" w:rsidRDefault="00466E48" w:rsidP="00466E48">
      <w:pPr>
        <w:ind w:left="1414" w:firstLine="0"/>
        <w:rPr>
          <w:iCs/>
          <w:sz w:val="28"/>
          <w:szCs w:val="28"/>
        </w:rPr>
      </w:pPr>
    </w:p>
    <w:p w:rsidR="00593080" w:rsidRPr="007B6477" w:rsidRDefault="00593080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Этот коэффициент оценивает меру успеха компании при использовании ею всех своих активов для получения прибыли. Дает оценку эффективности вложения средств в активы данного предприятия. Иными словами, этим коэффициентом оценивается правильность выбора именно такого инвестирования (в частности, речь идет об отраслевой принадлежности предприятия).</w:t>
      </w:r>
    </w:p>
    <w:p w:rsidR="00593080" w:rsidRPr="007B6477" w:rsidRDefault="00593080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3. Рентабельность простого акционерного капитала</w:t>
      </w:r>
      <w:r w:rsidR="005B549E" w:rsidRPr="007B6477">
        <w:rPr>
          <w:sz w:val="28"/>
          <w:szCs w:val="28"/>
        </w:rPr>
        <w:t xml:space="preserve"> (</w:t>
      </w:r>
      <w:r w:rsidR="005B549E" w:rsidRPr="007B6477">
        <w:rPr>
          <w:sz w:val="28"/>
          <w:szCs w:val="28"/>
          <w:lang w:val="en-US"/>
        </w:rPr>
        <w:t>ROE</w:t>
      </w:r>
      <w:r w:rsidR="005B549E" w:rsidRPr="007B6477">
        <w:rPr>
          <w:sz w:val="28"/>
          <w:szCs w:val="28"/>
        </w:rPr>
        <w:t>)</w:t>
      </w:r>
      <w:r w:rsidRPr="007B6477">
        <w:rPr>
          <w:sz w:val="28"/>
          <w:szCs w:val="28"/>
        </w:rPr>
        <w:t>:</w:t>
      </w:r>
    </w:p>
    <w:p w:rsidR="00593080" w:rsidRPr="007B6477" w:rsidRDefault="00593080" w:rsidP="00593080">
      <w:pPr>
        <w:ind w:left="1414" w:firstLine="0"/>
        <w:rPr>
          <w:iCs/>
          <w:sz w:val="28"/>
          <w:szCs w:val="28"/>
        </w:rPr>
      </w:pPr>
      <w:r w:rsidRPr="007B6477">
        <w:rPr>
          <w:b/>
          <w:iCs/>
          <w:sz w:val="28"/>
          <w:szCs w:val="28"/>
        </w:rPr>
        <w:t>Рентабельность простого акционерного капитала = (Чистая прибыль – Привилегированные дивиденды) / Средний собственный капитал</w:t>
      </w:r>
    </w:p>
    <w:p w:rsidR="00D6049A" w:rsidRDefault="00D6049A" w:rsidP="00D142B1">
      <w:pPr>
        <w:rPr>
          <w:sz w:val="28"/>
          <w:szCs w:val="28"/>
        </w:rPr>
      </w:pPr>
      <w:r>
        <w:rPr>
          <w:sz w:val="28"/>
          <w:szCs w:val="28"/>
        </w:rPr>
        <w:t>Для х2 года: 74</w:t>
      </w:r>
      <w:r w:rsidR="00167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946 / ((125 051 + 199 997) / 2) = </w:t>
      </w:r>
      <w:r w:rsidR="0016756C">
        <w:rPr>
          <w:sz w:val="28"/>
          <w:szCs w:val="28"/>
        </w:rPr>
        <w:t>0,461138</w:t>
      </w:r>
    </w:p>
    <w:p w:rsidR="002746E2" w:rsidRPr="007B6477" w:rsidRDefault="00593080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Данный коэффициент является наиболее распространенным финансовым индикатором оценки целесообразности инвестиций с позиции собственников предприятия.</w:t>
      </w:r>
    </w:p>
    <w:p w:rsidR="00593080" w:rsidRPr="007B6477" w:rsidRDefault="00593080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 xml:space="preserve">4. </w:t>
      </w:r>
      <w:r w:rsidR="005B549E" w:rsidRPr="007B6477">
        <w:rPr>
          <w:sz w:val="28"/>
          <w:szCs w:val="28"/>
        </w:rPr>
        <w:t>Рентабельность постоянного (перманентного) капитала (</w:t>
      </w:r>
      <w:r w:rsidR="005B549E" w:rsidRPr="007B6477">
        <w:rPr>
          <w:sz w:val="28"/>
          <w:szCs w:val="28"/>
          <w:lang w:val="en-US"/>
        </w:rPr>
        <w:t>ROIC</w:t>
      </w:r>
      <w:r w:rsidR="005B549E" w:rsidRPr="007B6477">
        <w:rPr>
          <w:sz w:val="28"/>
          <w:szCs w:val="28"/>
        </w:rPr>
        <w:t>):</w:t>
      </w:r>
    </w:p>
    <w:p w:rsidR="005B549E" w:rsidRPr="007B6477" w:rsidRDefault="005B549E" w:rsidP="005B549E">
      <w:pPr>
        <w:ind w:left="1414" w:firstLine="0"/>
        <w:rPr>
          <w:iCs/>
          <w:sz w:val="28"/>
          <w:szCs w:val="28"/>
        </w:rPr>
      </w:pPr>
      <w:r w:rsidRPr="007B6477">
        <w:rPr>
          <w:b/>
          <w:iCs/>
          <w:sz w:val="28"/>
          <w:szCs w:val="28"/>
        </w:rPr>
        <w:t>Рентабельность постоянного (перманентного) капитала = (Чистая прибыль + Расходы по проценту) / (Долгосрочные обязательства + Средний собственный капитал)</w:t>
      </w:r>
    </w:p>
    <w:p w:rsidR="0016756C" w:rsidRDefault="0016756C" w:rsidP="0016756C">
      <w:pPr>
        <w:rPr>
          <w:sz w:val="28"/>
          <w:szCs w:val="28"/>
        </w:rPr>
      </w:pPr>
      <w:r>
        <w:rPr>
          <w:sz w:val="28"/>
          <w:szCs w:val="28"/>
        </w:rPr>
        <w:t>Для х2 года: (74 946 + 167) / ((125 051 + 199 997) / 2) = 0,462166</w:t>
      </w:r>
    </w:p>
    <w:p w:rsidR="00900BCF" w:rsidRDefault="00900BCF" w:rsidP="00D142B1">
      <w:pPr>
        <w:rPr>
          <w:sz w:val="28"/>
          <w:szCs w:val="28"/>
        </w:rPr>
      </w:pPr>
    </w:p>
    <w:p w:rsidR="005B549E" w:rsidRPr="007B6477" w:rsidRDefault="005B549E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5. Рентабельность инвестиций</w:t>
      </w:r>
      <w:r w:rsidRPr="007B6477">
        <w:rPr>
          <w:sz w:val="28"/>
          <w:szCs w:val="28"/>
          <w:lang w:val="en-US"/>
        </w:rPr>
        <w:t xml:space="preserve"> (ROI)</w:t>
      </w:r>
      <w:r w:rsidRPr="007B6477">
        <w:rPr>
          <w:sz w:val="28"/>
          <w:szCs w:val="28"/>
        </w:rPr>
        <w:t>:</w:t>
      </w:r>
      <w:r w:rsidR="0016756C">
        <w:rPr>
          <w:sz w:val="28"/>
          <w:szCs w:val="28"/>
        </w:rPr>
        <w:t xml:space="preserve"> </w:t>
      </w:r>
    </w:p>
    <w:p w:rsidR="005B549E" w:rsidRPr="007B6477" w:rsidRDefault="005B549E" w:rsidP="005B549E">
      <w:pPr>
        <w:ind w:left="1414" w:firstLine="0"/>
        <w:rPr>
          <w:iCs/>
          <w:sz w:val="28"/>
          <w:szCs w:val="28"/>
        </w:rPr>
      </w:pPr>
      <w:r w:rsidRPr="007B6477">
        <w:rPr>
          <w:b/>
          <w:iCs/>
          <w:sz w:val="28"/>
          <w:szCs w:val="28"/>
        </w:rPr>
        <w:t>Рентабельность инвестиций = (Чистая прибыль / Чистая выручка от реализации) ∙ (Чистая выручка от реализации / Инвестиции)</w:t>
      </w:r>
    </w:p>
    <w:p w:rsidR="0016756C" w:rsidRPr="00BE78A8" w:rsidRDefault="0016756C" w:rsidP="00D142B1">
      <w:pPr>
        <w:rPr>
          <w:sz w:val="28"/>
          <w:szCs w:val="28"/>
        </w:rPr>
      </w:pPr>
      <w:r>
        <w:rPr>
          <w:sz w:val="28"/>
          <w:szCs w:val="28"/>
        </w:rPr>
        <w:t xml:space="preserve">Для года х2: (74 946 / 484 200) </w:t>
      </w:r>
      <w:r w:rsidRPr="007B6477">
        <w:rPr>
          <w:b/>
          <w:iCs/>
          <w:sz w:val="28"/>
          <w:szCs w:val="28"/>
        </w:rPr>
        <w:t>∙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(484 200 / </w:t>
      </w:r>
      <w:r w:rsidR="00BE78A8">
        <w:rPr>
          <w:iCs/>
          <w:sz w:val="28"/>
          <w:szCs w:val="28"/>
        </w:rPr>
        <w:t xml:space="preserve">116 997) = 0,154783 </w:t>
      </w:r>
      <w:r w:rsidR="00BE78A8" w:rsidRPr="007B6477">
        <w:rPr>
          <w:b/>
          <w:iCs/>
          <w:sz w:val="28"/>
          <w:szCs w:val="28"/>
        </w:rPr>
        <w:t>∙</w:t>
      </w:r>
      <w:r w:rsidR="00BE78A8">
        <w:rPr>
          <w:b/>
          <w:iCs/>
          <w:sz w:val="28"/>
          <w:szCs w:val="28"/>
        </w:rPr>
        <w:t xml:space="preserve"> </w:t>
      </w:r>
      <w:r w:rsidR="00BE78A8">
        <w:rPr>
          <w:iCs/>
          <w:sz w:val="28"/>
          <w:szCs w:val="28"/>
        </w:rPr>
        <w:t>4,138568 = 0,64058</w:t>
      </w:r>
    </w:p>
    <w:p w:rsidR="005B549E" w:rsidRPr="007B6477" w:rsidRDefault="005B549E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Данный показатель характеризует оценку эффективности и целесообразности взаимоотношений между инвесторами и созданными ими предприятием – он оценивает доходность долгосрочного капитала.</w:t>
      </w:r>
    </w:p>
    <w:p w:rsidR="005B549E" w:rsidRPr="007B6477" w:rsidRDefault="005B549E" w:rsidP="00D142B1">
      <w:pPr>
        <w:rPr>
          <w:sz w:val="28"/>
          <w:szCs w:val="28"/>
        </w:rPr>
      </w:pPr>
      <w:r w:rsidRPr="007B6477">
        <w:rPr>
          <w:sz w:val="28"/>
          <w:szCs w:val="28"/>
        </w:rPr>
        <w:t>6. Эффект финансового рычага (ЭФР):</w:t>
      </w:r>
    </w:p>
    <w:p w:rsidR="005B549E" w:rsidRPr="007B6477" w:rsidRDefault="005B549E" w:rsidP="005B549E">
      <w:pPr>
        <w:ind w:left="1414" w:firstLine="0"/>
        <w:rPr>
          <w:iCs/>
          <w:sz w:val="28"/>
          <w:szCs w:val="28"/>
        </w:rPr>
      </w:pPr>
      <w:r w:rsidRPr="007B6477">
        <w:rPr>
          <w:b/>
          <w:iCs/>
          <w:sz w:val="28"/>
          <w:szCs w:val="28"/>
        </w:rPr>
        <w:t xml:space="preserve">Эффект финансового рычага = (Рентабельность общих активов – Средняя ставка во всем заемным средствам) ∙ (Общие обязательства / Собственный капитал) ∙ (1 </w:t>
      </w:r>
      <w:r w:rsidR="008F38BB" w:rsidRPr="007B6477">
        <w:rPr>
          <w:b/>
          <w:iCs/>
          <w:sz w:val="28"/>
          <w:szCs w:val="28"/>
        </w:rPr>
        <w:t>–</w:t>
      </w:r>
      <w:r w:rsidRPr="007B6477">
        <w:rPr>
          <w:b/>
          <w:iCs/>
          <w:sz w:val="28"/>
          <w:szCs w:val="28"/>
        </w:rPr>
        <w:t xml:space="preserve"> </w:t>
      </w:r>
      <w:r w:rsidR="008F38BB" w:rsidRPr="007B6477">
        <w:rPr>
          <w:b/>
          <w:iCs/>
          <w:sz w:val="28"/>
          <w:szCs w:val="28"/>
        </w:rPr>
        <w:t>Ставка налога на прибыль)</w:t>
      </w:r>
    </w:p>
    <w:p w:rsidR="00804039" w:rsidRPr="00804039" w:rsidRDefault="00804039" w:rsidP="00D142B1">
      <w:pPr>
        <w:rPr>
          <w:sz w:val="28"/>
          <w:szCs w:val="28"/>
        </w:rPr>
      </w:pPr>
      <w:r>
        <w:rPr>
          <w:sz w:val="28"/>
          <w:szCs w:val="28"/>
        </w:rPr>
        <w:t>Для х2 года: (</w:t>
      </w:r>
      <w:r>
        <w:rPr>
          <w:iCs/>
          <w:sz w:val="28"/>
          <w:szCs w:val="28"/>
        </w:rPr>
        <w:t xml:space="preserve">0,417724 – 0,13) </w:t>
      </w:r>
      <w:r w:rsidRPr="007B6477">
        <w:rPr>
          <w:b/>
          <w:iCs/>
          <w:sz w:val="28"/>
          <w:szCs w:val="28"/>
        </w:rPr>
        <w:t>∙</w:t>
      </w:r>
      <w:r>
        <w:rPr>
          <w:iCs/>
          <w:sz w:val="28"/>
          <w:szCs w:val="28"/>
        </w:rPr>
        <w:t xml:space="preserve"> (25 482 / 199 997) </w:t>
      </w:r>
      <w:r w:rsidRPr="007B6477">
        <w:rPr>
          <w:b/>
          <w:iCs/>
          <w:sz w:val="28"/>
          <w:szCs w:val="28"/>
        </w:rPr>
        <w:t>∙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(1 – 0,24) = 0,287724 </w:t>
      </w:r>
      <w:r w:rsidRPr="007B6477">
        <w:rPr>
          <w:b/>
          <w:iCs/>
          <w:sz w:val="28"/>
          <w:szCs w:val="28"/>
        </w:rPr>
        <w:t>∙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0,127412 </w:t>
      </w:r>
      <w:r w:rsidRPr="007B6477">
        <w:rPr>
          <w:b/>
          <w:iCs/>
          <w:sz w:val="28"/>
          <w:szCs w:val="28"/>
        </w:rPr>
        <w:t>∙</w:t>
      </w:r>
      <w:r>
        <w:rPr>
          <w:iCs/>
          <w:sz w:val="28"/>
          <w:szCs w:val="28"/>
        </w:rPr>
        <w:t xml:space="preserve"> 0,76 = </w:t>
      </w:r>
      <w:r w:rsidR="00EE185A">
        <w:rPr>
          <w:iCs/>
          <w:sz w:val="28"/>
          <w:szCs w:val="28"/>
        </w:rPr>
        <w:t>0,027862</w:t>
      </w:r>
    </w:p>
    <w:p w:rsidR="00EE185A" w:rsidRDefault="008F38BB" w:rsidP="00EE185A">
      <w:pPr>
        <w:rPr>
          <w:sz w:val="28"/>
          <w:szCs w:val="28"/>
        </w:rPr>
      </w:pPr>
      <w:r w:rsidRPr="007B6477">
        <w:rPr>
          <w:sz w:val="28"/>
          <w:szCs w:val="28"/>
        </w:rPr>
        <w:t>Рассчитанные коэффициенты рентабельности на Х2 год приведены в Таблице 19.</w:t>
      </w:r>
    </w:p>
    <w:p w:rsidR="008F38BB" w:rsidRPr="007B6477" w:rsidRDefault="008F38BB" w:rsidP="00EE185A">
      <w:pPr>
        <w:jc w:val="right"/>
        <w:rPr>
          <w:b/>
          <w:sz w:val="28"/>
          <w:szCs w:val="28"/>
        </w:rPr>
      </w:pPr>
      <w:r w:rsidRPr="007B6477">
        <w:rPr>
          <w:b/>
          <w:sz w:val="28"/>
          <w:szCs w:val="28"/>
        </w:rPr>
        <w:t>Таблица 19</w:t>
      </w:r>
      <w:r w:rsidR="007B6477">
        <w:rPr>
          <w:b/>
          <w:sz w:val="28"/>
          <w:szCs w:val="28"/>
        </w:rPr>
        <w:t>.</w:t>
      </w:r>
    </w:p>
    <w:p w:rsidR="008F38BB" w:rsidRPr="007B6477" w:rsidRDefault="008F38BB" w:rsidP="008F38BB">
      <w:pPr>
        <w:ind w:firstLine="0"/>
        <w:jc w:val="center"/>
        <w:rPr>
          <w:b/>
          <w:sz w:val="28"/>
          <w:szCs w:val="28"/>
        </w:rPr>
      </w:pPr>
      <w:r w:rsidRPr="007B6477">
        <w:rPr>
          <w:b/>
          <w:sz w:val="28"/>
          <w:szCs w:val="28"/>
        </w:rPr>
        <w:t>Оценка рентабельности</w:t>
      </w:r>
      <w:r w:rsidR="007B6477">
        <w:rPr>
          <w:b/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5040"/>
        <w:gridCol w:w="3854"/>
      </w:tblGrid>
      <w:tr w:rsidR="008F38BB" w:rsidRPr="008F38BB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№ п/п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Показатели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Х2 год</w:t>
            </w:r>
          </w:p>
        </w:tc>
      </w:tr>
      <w:tr w:rsidR="008F38BB" w:rsidRPr="008F38BB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1.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Рентабельность продаж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F38BB" w:rsidRPr="002A6AD5" w:rsidRDefault="00EE185A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sz w:val="28"/>
                <w:szCs w:val="28"/>
              </w:rPr>
              <w:t>0,154783</w:t>
            </w:r>
          </w:p>
        </w:tc>
      </w:tr>
      <w:tr w:rsidR="008F38BB" w:rsidRPr="008F38BB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2.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Рентабельность общих активов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F38BB" w:rsidRPr="00EE185A" w:rsidRDefault="00EE185A" w:rsidP="00EE185A">
            <w:pPr>
              <w:ind w:left="1414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0,417724</w:t>
            </w:r>
          </w:p>
        </w:tc>
      </w:tr>
      <w:tr w:rsidR="008F38BB" w:rsidRPr="008F38BB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3.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Рентабельность простого акционерного капитала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F38BB" w:rsidRPr="002A6AD5" w:rsidRDefault="00EE185A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sz w:val="28"/>
                <w:szCs w:val="28"/>
              </w:rPr>
              <w:t>0,461138</w:t>
            </w:r>
          </w:p>
        </w:tc>
      </w:tr>
      <w:tr w:rsidR="008F38BB" w:rsidRPr="008F38BB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4.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Рентабельность постоянного (перманентного) капитала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F38BB" w:rsidRPr="002A6AD5" w:rsidRDefault="00EE185A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sz w:val="28"/>
                <w:szCs w:val="28"/>
              </w:rPr>
              <w:t>0,462166</w:t>
            </w:r>
          </w:p>
        </w:tc>
      </w:tr>
      <w:tr w:rsidR="008F38BB" w:rsidRPr="008F38BB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5.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Рентабельность инвестиций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F38BB" w:rsidRPr="002A6AD5" w:rsidRDefault="00EE185A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0,64058</w:t>
            </w:r>
          </w:p>
        </w:tc>
      </w:tr>
      <w:tr w:rsidR="008F38BB" w:rsidRPr="008F38BB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6.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8F38BB" w:rsidRPr="002A6AD5" w:rsidRDefault="008F38BB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Эффективность финансового рычага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F38BB" w:rsidRPr="002A6AD5" w:rsidRDefault="00EE185A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0,027862</w:t>
            </w:r>
          </w:p>
        </w:tc>
      </w:tr>
    </w:tbl>
    <w:p w:rsidR="008F38BB" w:rsidRDefault="008F38BB" w:rsidP="00D142B1"/>
    <w:p w:rsidR="008F38BB" w:rsidRPr="002A6AD5" w:rsidRDefault="004D19C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 xml:space="preserve">Наиболее </w:t>
      </w:r>
      <w:r w:rsidR="00803452" w:rsidRPr="002A6AD5">
        <w:rPr>
          <w:sz w:val="28"/>
          <w:szCs w:val="28"/>
        </w:rPr>
        <w:t>целесообразным</w:t>
      </w:r>
      <w:r w:rsidRPr="002A6AD5">
        <w:rPr>
          <w:sz w:val="28"/>
          <w:szCs w:val="28"/>
        </w:rPr>
        <w:t xml:space="preserve"> является рассмотрение коэффициентов рентабельности в динамике. Если такой возможности нет, то можно сделать выводы лишь исходя из абсолютной величины данных показателей в сравнении со средними показателями в отрасли.</w:t>
      </w:r>
    </w:p>
    <w:p w:rsidR="004D19C8" w:rsidRPr="002A6AD5" w:rsidRDefault="004D19C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 xml:space="preserve">Рентабельность продаж составляет </w:t>
      </w:r>
      <w:r w:rsidR="00072966">
        <w:rPr>
          <w:sz w:val="28"/>
          <w:szCs w:val="28"/>
        </w:rPr>
        <w:t xml:space="preserve">15,48 </w:t>
      </w:r>
      <w:r w:rsidRPr="002A6AD5">
        <w:rPr>
          <w:sz w:val="28"/>
          <w:szCs w:val="28"/>
        </w:rPr>
        <w:t xml:space="preserve">%. </w:t>
      </w:r>
      <w:r w:rsidR="0030069B" w:rsidRPr="002A6AD5">
        <w:rPr>
          <w:sz w:val="28"/>
          <w:szCs w:val="28"/>
        </w:rPr>
        <w:t>Этот показатель говорит о том, что 1 руб. чистой выручки от реализации продукции принес 0,</w:t>
      </w:r>
      <w:r w:rsidR="00072966">
        <w:rPr>
          <w:sz w:val="28"/>
          <w:szCs w:val="28"/>
        </w:rPr>
        <w:t>15</w:t>
      </w:r>
      <w:r w:rsidR="0030069B" w:rsidRPr="002A6AD5">
        <w:rPr>
          <w:sz w:val="28"/>
          <w:szCs w:val="28"/>
        </w:rPr>
        <w:t xml:space="preserve"> руб. чистой прибыли. </w:t>
      </w:r>
      <w:r w:rsidRPr="002A6AD5">
        <w:rPr>
          <w:sz w:val="28"/>
          <w:szCs w:val="28"/>
        </w:rPr>
        <w:t>Чем выше рентабельность продаж, тем меньше чистая выручка поглощается расходами.</w:t>
      </w:r>
    </w:p>
    <w:p w:rsidR="004D19C8" w:rsidRPr="002A6AD5" w:rsidRDefault="004D19C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 xml:space="preserve">Рентабельность простого акционерного капитала составляет </w:t>
      </w:r>
      <w:r w:rsidR="00072966">
        <w:rPr>
          <w:sz w:val="28"/>
          <w:szCs w:val="28"/>
        </w:rPr>
        <w:t xml:space="preserve">46,11 </w:t>
      </w:r>
      <w:r w:rsidRPr="002A6AD5">
        <w:rPr>
          <w:sz w:val="28"/>
          <w:szCs w:val="28"/>
        </w:rPr>
        <w:t>%, что больше рентабельности общих активов (</w:t>
      </w:r>
      <w:r w:rsidR="00072966">
        <w:rPr>
          <w:sz w:val="28"/>
          <w:szCs w:val="28"/>
        </w:rPr>
        <w:t xml:space="preserve">41,77 </w:t>
      </w:r>
      <w:r w:rsidRPr="002A6AD5">
        <w:rPr>
          <w:sz w:val="28"/>
          <w:szCs w:val="28"/>
        </w:rPr>
        <w:t>%). Это обусловлено положительным эффектом финансового рычага.</w:t>
      </w:r>
    </w:p>
    <w:p w:rsidR="004D19C8" w:rsidRPr="002A6AD5" w:rsidRDefault="004D19C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Так как рентабельность общих активов значительно высока</w:t>
      </w:r>
      <w:r w:rsidR="00F152B6" w:rsidRPr="002A6AD5">
        <w:rPr>
          <w:sz w:val="28"/>
          <w:szCs w:val="28"/>
        </w:rPr>
        <w:t>я</w:t>
      </w:r>
      <w:r w:rsidRPr="002A6AD5">
        <w:rPr>
          <w:sz w:val="28"/>
          <w:szCs w:val="28"/>
        </w:rPr>
        <w:t>, можно сделать вывод о том</w:t>
      </w:r>
      <w:r w:rsidR="00D00587" w:rsidRPr="002A6AD5">
        <w:rPr>
          <w:sz w:val="28"/>
          <w:szCs w:val="28"/>
        </w:rPr>
        <w:t>, что вкладывать средства в активы данного предприятия целесообразно.</w:t>
      </w:r>
    </w:p>
    <w:p w:rsidR="00D00587" w:rsidRPr="002A6AD5" w:rsidRDefault="00D00587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Значительная величина рентабельности инвестиций (</w:t>
      </w:r>
      <w:r w:rsidR="00072966">
        <w:rPr>
          <w:sz w:val="28"/>
          <w:szCs w:val="28"/>
        </w:rPr>
        <w:t xml:space="preserve">64,06 </w:t>
      </w:r>
      <w:r w:rsidRPr="002A6AD5">
        <w:rPr>
          <w:sz w:val="28"/>
          <w:szCs w:val="28"/>
        </w:rPr>
        <w:t>%) говорит о значительной доходности долгосрочного капитала.</w:t>
      </w:r>
    </w:p>
    <w:p w:rsidR="00D142B1" w:rsidRPr="002A6AD5" w:rsidRDefault="00D142B1" w:rsidP="00AA3385">
      <w:pPr>
        <w:pStyle w:val="2"/>
        <w:rPr>
          <w:i w:val="0"/>
          <w:sz w:val="36"/>
          <w:szCs w:val="36"/>
        </w:rPr>
      </w:pPr>
      <w:bookmarkStart w:id="16" w:name="_Toc123275699"/>
      <w:bookmarkStart w:id="17" w:name="_Toc123313523"/>
      <w:r w:rsidRPr="002A6AD5">
        <w:rPr>
          <w:i w:val="0"/>
          <w:sz w:val="36"/>
          <w:szCs w:val="36"/>
        </w:rPr>
        <w:t>3.</w:t>
      </w:r>
      <w:r w:rsidR="00BC47A5" w:rsidRPr="002A6AD5">
        <w:rPr>
          <w:i w:val="0"/>
          <w:sz w:val="36"/>
          <w:szCs w:val="36"/>
        </w:rPr>
        <w:t>4</w:t>
      </w:r>
      <w:r w:rsidRPr="002A6AD5">
        <w:rPr>
          <w:i w:val="0"/>
          <w:sz w:val="36"/>
          <w:szCs w:val="36"/>
        </w:rPr>
        <w:t>. Оценка финансовой устойчивости</w:t>
      </w:r>
      <w:bookmarkEnd w:id="16"/>
      <w:bookmarkEnd w:id="17"/>
      <w:r w:rsidR="002A6AD5">
        <w:rPr>
          <w:i w:val="0"/>
          <w:sz w:val="36"/>
          <w:szCs w:val="36"/>
        </w:rPr>
        <w:t>.</w:t>
      </w:r>
    </w:p>
    <w:p w:rsidR="00D142B1" w:rsidRPr="002A6AD5" w:rsidRDefault="00F3235A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Оценка финансовой устойчивости осуществляется с помощью различных коэффициентов долга. Основными из них являются:</w:t>
      </w:r>
    </w:p>
    <w:p w:rsidR="00F3235A" w:rsidRPr="002A6AD5" w:rsidRDefault="00F3235A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1. Коэффициент долга 1:</w:t>
      </w:r>
    </w:p>
    <w:p w:rsidR="00F3235A" w:rsidRDefault="00F3235A" w:rsidP="00F3235A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Коэффициент долга 1 = Общие обязательства / Активы</w:t>
      </w:r>
      <w:r w:rsidR="002A6AD5">
        <w:rPr>
          <w:b/>
          <w:iCs/>
          <w:sz w:val="28"/>
          <w:szCs w:val="28"/>
        </w:rPr>
        <w:t xml:space="preserve"> </w:t>
      </w:r>
    </w:p>
    <w:p w:rsidR="00072966" w:rsidRDefault="00072966" w:rsidP="00F3235A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Для х1 года: 9 100 / 134 151 = 0,067834</w:t>
      </w:r>
    </w:p>
    <w:p w:rsidR="00072966" w:rsidRPr="00072966" w:rsidRDefault="00072966" w:rsidP="00F3235A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х2 года: 25 482 / 225 479 = </w:t>
      </w:r>
      <w:r w:rsidR="008E7EF7">
        <w:rPr>
          <w:iCs/>
          <w:sz w:val="28"/>
          <w:szCs w:val="28"/>
        </w:rPr>
        <w:t>0,113013</w:t>
      </w:r>
    </w:p>
    <w:p w:rsidR="00F3235A" w:rsidRPr="002A6AD5" w:rsidRDefault="00F3235A" w:rsidP="00F3235A">
      <w:pPr>
        <w:rPr>
          <w:sz w:val="28"/>
          <w:szCs w:val="28"/>
        </w:rPr>
      </w:pPr>
      <w:r w:rsidRPr="002A6AD5">
        <w:rPr>
          <w:sz w:val="28"/>
          <w:szCs w:val="28"/>
        </w:rPr>
        <w:t>Величина данного коэффициента зависит от отрасли.</w:t>
      </w:r>
    </w:p>
    <w:p w:rsidR="00F3235A" w:rsidRPr="002A6AD5" w:rsidRDefault="00F3235A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2. Коэффициент долга 2:</w:t>
      </w:r>
    </w:p>
    <w:p w:rsidR="00F3235A" w:rsidRDefault="00F3235A" w:rsidP="00F3235A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Коэффициент долга 2 = Общие обязательства / Собственный капитал</w:t>
      </w:r>
    </w:p>
    <w:p w:rsidR="00B13A03" w:rsidRDefault="00B13A03" w:rsidP="00F3235A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Для года х1: 9 100 / 125 051 = 0,07277</w:t>
      </w:r>
    </w:p>
    <w:p w:rsidR="00B13A03" w:rsidRPr="00B13A03" w:rsidRDefault="00B13A03" w:rsidP="00F3235A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Для года х2: 25 482 / 199 997 = 0,127412</w:t>
      </w:r>
    </w:p>
    <w:p w:rsidR="00F3235A" w:rsidRPr="002A6AD5" w:rsidRDefault="00F3235A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Этот коэффициент выступает в качестве плеча финансового рычага, его величина зависит от отрасли.</w:t>
      </w:r>
    </w:p>
    <w:p w:rsidR="002A6AD5" w:rsidRDefault="00F3235A" w:rsidP="002A6AD5">
      <w:pPr>
        <w:rPr>
          <w:sz w:val="28"/>
          <w:szCs w:val="28"/>
        </w:rPr>
      </w:pPr>
      <w:r w:rsidRPr="002A6AD5">
        <w:rPr>
          <w:sz w:val="28"/>
          <w:szCs w:val="28"/>
        </w:rPr>
        <w:t>Рассчитанные коэффициенты оценки финансовой устойчивости приведены в Таблице 20.</w:t>
      </w:r>
    </w:p>
    <w:p w:rsidR="00F3235A" w:rsidRPr="002A6AD5" w:rsidRDefault="00F3235A" w:rsidP="002A6AD5">
      <w:pPr>
        <w:jc w:val="right"/>
        <w:rPr>
          <w:b/>
          <w:sz w:val="28"/>
          <w:szCs w:val="28"/>
        </w:rPr>
      </w:pPr>
      <w:r w:rsidRPr="002A6AD5">
        <w:rPr>
          <w:b/>
          <w:sz w:val="28"/>
          <w:szCs w:val="28"/>
        </w:rPr>
        <w:t>Таблица 20</w:t>
      </w:r>
      <w:r w:rsidR="002A6AD5">
        <w:rPr>
          <w:b/>
          <w:sz w:val="28"/>
          <w:szCs w:val="28"/>
        </w:rPr>
        <w:t>.</w:t>
      </w:r>
    </w:p>
    <w:p w:rsidR="00F3235A" w:rsidRPr="002A6AD5" w:rsidRDefault="00F3235A" w:rsidP="00D00587">
      <w:pPr>
        <w:ind w:firstLine="0"/>
        <w:jc w:val="center"/>
        <w:rPr>
          <w:b/>
          <w:sz w:val="28"/>
          <w:szCs w:val="28"/>
        </w:rPr>
      </w:pPr>
      <w:r w:rsidRPr="002A6AD5">
        <w:rPr>
          <w:b/>
          <w:sz w:val="28"/>
          <w:szCs w:val="28"/>
        </w:rPr>
        <w:t>Оценка финансовой устойчивости</w:t>
      </w:r>
      <w:r w:rsidR="002A6AD5">
        <w:rPr>
          <w:b/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774"/>
        <w:gridCol w:w="2560"/>
        <w:gridCol w:w="2560"/>
      </w:tblGrid>
      <w:tr w:rsidR="00F3235A" w:rsidRPr="00F3235A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№ п/п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Показатели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Х1 год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Х2 год</w:t>
            </w:r>
          </w:p>
        </w:tc>
      </w:tr>
      <w:tr w:rsidR="00F3235A" w:rsidRPr="00F3235A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1.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Коэффициент долга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F3235A" w:rsidRPr="002A6AD5" w:rsidRDefault="00B13A03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0,067834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F3235A" w:rsidRPr="002A6AD5" w:rsidRDefault="00B13A03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0,113013</w:t>
            </w:r>
          </w:p>
        </w:tc>
      </w:tr>
      <w:tr w:rsidR="00F3235A" w:rsidRPr="00F3235A">
        <w:trPr>
          <w:trHeight w:val="284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2.</w:t>
            </w:r>
          </w:p>
        </w:tc>
        <w:tc>
          <w:tcPr>
            <w:tcW w:w="3774" w:type="dxa"/>
            <w:shd w:val="clear" w:color="auto" w:fill="auto"/>
            <w:noWrap/>
            <w:vAlign w:val="center"/>
          </w:tcPr>
          <w:p w:rsidR="00F3235A" w:rsidRPr="002A6AD5" w:rsidRDefault="00F3235A" w:rsidP="002A6AD5">
            <w:pPr>
              <w:suppressLineNumbers w:val="0"/>
              <w:suppressAutoHyphens w:val="0"/>
              <w:ind w:firstLine="0"/>
              <w:jc w:val="left"/>
            </w:pPr>
            <w:r w:rsidRPr="002A6AD5">
              <w:t>Коэффициент долга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F3235A" w:rsidRPr="002A6AD5" w:rsidRDefault="00B13A03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0,07277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F3235A" w:rsidRPr="002A6AD5" w:rsidRDefault="00B13A03" w:rsidP="002A6AD5">
            <w:pPr>
              <w:suppressLineNumbers w:val="0"/>
              <w:suppressAutoHyphens w:val="0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0,127412</w:t>
            </w:r>
          </w:p>
        </w:tc>
      </w:tr>
    </w:tbl>
    <w:p w:rsidR="00F3235A" w:rsidRDefault="00F3235A" w:rsidP="00D142B1"/>
    <w:p w:rsidR="00D142B1" w:rsidRPr="002A6AD5" w:rsidRDefault="00D142B1" w:rsidP="00AA3385">
      <w:pPr>
        <w:pStyle w:val="2"/>
        <w:rPr>
          <w:i w:val="0"/>
          <w:sz w:val="36"/>
          <w:szCs w:val="36"/>
        </w:rPr>
      </w:pPr>
      <w:bookmarkStart w:id="18" w:name="_Toc123275700"/>
      <w:bookmarkStart w:id="19" w:name="_Toc123313524"/>
      <w:r w:rsidRPr="002A6AD5">
        <w:rPr>
          <w:i w:val="0"/>
          <w:sz w:val="36"/>
          <w:szCs w:val="36"/>
        </w:rPr>
        <w:t>3.</w:t>
      </w:r>
      <w:r w:rsidR="00BC47A5" w:rsidRPr="002A6AD5">
        <w:rPr>
          <w:i w:val="0"/>
          <w:sz w:val="36"/>
          <w:szCs w:val="36"/>
        </w:rPr>
        <w:t>5</w:t>
      </w:r>
      <w:r w:rsidRPr="002A6AD5">
        <w:rPr>
          <w:i w:val="0"/>
          <w:sz w:val="36"/>
          <w:szCs w:val="36"/>
        </w:rPr>
        <w:t>. Оценка деловой активности</w:t>
      </w:r>
      <w:bookmarkEnd w:id="18"/>
      <w:bookmarkEnd w:id="19"/>
      <w:r w:rsidR="002A6AD5">
        <w:rPr>
          <w:i w:val="0"/>
          <w:sz w:val="36"/>
          <w:szCs w:val="36"/>
        </w:rPr>
        <w:t>.</w:t>
      </w:r>
    </w:p>
    <w:p w:rsidR="00D142B1" w:rsidRPr="002A6AD5" w:rsidRDefault="00F3235A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В широком смысле деловая активность означает весь спектр усилий, направленных на продвижение фирмы на рынках продукции, труда, капитала. В контексте управления финансово-хозяйственной деятельностью предприятия этот термин понимается в более узком смысле – как его текущая производственная и коммерческая деятельность.</w:t>
      </w:r>
    </w:p>
    <w:p w:rsidR="00F3235A" w:rsidRPr="002A6AD5" w:rsidRDefault="00F3235A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Количественная</w:t>
      </w:r>
      <w:r w:rsidR="0056190C" w:rsidRPr="002A6AD5">
        <w:rPr>
          <w:sz w:val="28"/>
          <w:szCs w:val="28"/>
        </w:rPr>
        <w:t xml:space="preserve"> оценка и анализ деловой активности могут быть сделаны по следующим трем направлениям:</w:t>
      </w:r>
    </w:p>
    <w:p w:rsidR="0056190C" w:rsidRPr="002A6AD5" w:rsidRDefault="0056190C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- оценка степени выполнения плана (установленного вышестоящей организацией или самостоятельно) по основным показателям и анализ отклонений;</w:t>
      </w:r>
    </w:p>
    <w:p w:rsidR="0056190C" w:rsidRPr="002A6AD5" w:rsidRDefault="0056190C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- оценка и обеспечение приемлемых темпов наращивания объемов финансово-хозяйственной деятельности;</w:t>
      </w:r>
    </w:p>
    <w:p w:rsidR="0056190C" w:rsidRPr="002A6AD5" w:rsidRDefault="0056190C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- оценка уровня эффективности использования материальных, трудовых и финансовых ресурсов коммерческой</w:t>
      </w:r>
      <w:r w:rsidR="00BB4E40" w:rsidRPr="002A6AD5">
        <w:rPr>
          <w:sz w:val="28"/>
          <w:szCs w:val="28"/>
        </w:rPr>
        <w:t xml:space="preserve"> организации.</w:t>
      </w:r>
    </w:p>
    <w:p w:rsidR="00BB4E40" w:rsidRPr="002A6AD5" w:rsidRDefault="00BB4E40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 xml:space="preserve">Именно последнее направление является ключевым, а суть его состоит в том, чтобы обеспечить рациональную структуру оборотных средств. Логика текущего управления финансами подчинена требованию эффективного использования оборотных средств – по возможности каждый рубль должен «работать» и не быть чрезмерно долго «омертвленным» в активах. </w:t>
      </w:r>
      <w:r w:rsidR="00A7099E" w:rsidRPr="002A6AD5">
        <w:rPr>
          <w:sz w:val="28"/>
          <w:szCs w:val="28"/>
        </w:rPr>
        <w:t xml:space="preserve">Контроль над этим осуществляется путем расчета показателей оборачиваемости. </w:t>
      </w:r>
      <w:r w:rsidRPr="002A6AD5">
        <w:rPr>
          <w:sz w:val="28"/>
          <w:szCs w:val="28"/>
        </w:rPr>
        <w:t>К ним относятся</w:t>
      </w:r>
      <w:r w:rsidR="00B13A03">
        <w:rPr>
          <w:sz w:val="28"/>
          <w:szCs w:val="28"/>
        </w:rPr>
        <w:t xml:space="preserve"> (для х2 года)</w:t>
      </w:r>
      <w:r w:rsidRPr="002A6AD5">
        <w:rPr>
          <w:sz w:val="28"/>
          <w:szCs w:val="28"/>
        </w:rPr>
        <w:t>:</w:t>
      </w:r>
    </w:p>
    <w:p w:rsidR="00BB4E40" w:rsidRPr="002A6AD5" w:rsidRDefault="00BB4E40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1. Коэффициент оборачиваемости активов и длительность оборачиваемости активов (в днях):</w:t>
      </w:r>
    </w:p>
    <w:p w:rsidR="00BB4E40" w:rsidRDefault="00BB4E40" w:rsidP="00BB4E40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Коэффициент оборачиваемости активов = Чистая выручка от реализации / Активы</w:t>
      </w:r>
    </w:p>
    <w:p w:rsidR="00B13A03" w:rsidRPr="00B13A03" w:rsidRDefault="008C72F5" w:rsidP="00BB4E40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484 200 / 225 479 = 2,147428</w:t>
      </w:r>
    </w:p>
    <w:p w:rsidR="0056190C" w:rsidRDefault="00BB4E40" w:rsidP="00BB4E40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Длительность оборачиваемости активов = 365 / Коэффициент оборачиваемости активов</w:t>
      </w:r>
    </w:p>
    <w:p w:rsidR="008C72F5" w:rsidRPr="008C72F5" w:rsidRDefault="008C72F5" w:rsidP="00BB4E40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365 / 2,147428 = 169,970746</w:t>
      </w:r>
    </w:p>
    <w:p w:rsidR="00BB4E40" w:rsidRPr="002A6AD5" w:rsidRDefault="00BB4E40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2. Коэффициент оборачиваемости заемного капитала и длительность оборачиваемости заемного капитала:</w:t>
      </w:r>
    </w:p>
    <w:p w:rsidR="00BB4E40" w:rsidRDefault="00BB4E40" w:rsidP="007A306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 xml:space="preserve">Коэффициент оборачиваемости заемного капитала = Чистая выручка от реализации / </w:t>
      </w:r>
      <w:r w:rsidR="007A306E" w:rsidRPr="002A6AD5">
        <w:rPr>
          <w:b/>
          <w:iCs/>
          <w:sz w:val="28"/>
          <w:szCs w:val="28"/>
        </w:rPr>
        <w:t>Текущие обязательства</w:t>
      </w:r>
    </w:p>
    <w:p w:rsidR="008C72F5" w:rsidRPr="002A6AD5" w:rsidRDefault="008C72F5" w:rsidP="007A306E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484 200 / 25 482 = 19,001648</w:t>
      </w:r>
    </w:p>
    <w:p w:rsidR="007A306E" w:rsidRDefault="007A306E" w:rsidP="007A306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Длительность оборачиваемости заемного капитала = 365 / Коэффициент оборачиваемости заемного капитала</w:t>
      </w:r>
    </w:p>
    <w:p w:rsidR="008C72F5" w:rsidRPr="008C72F5" w:rsidRDefault="008C72F5" w:rsidP="007A306E">
      <w:pPr>
        <w:ind w:left="1414" w:firstLine="0"/>
        <w:rPr>
          <w:iCs/>
          <w:sz w:val="28"/>
          <w:szCs w:val="28"/>
        </w:rPr>
      </w:pPr>
      <w:r w:rsidRPr="008C72F5">
        <w:rPr>
          <w:iCs/>
          <w:sz w:val="28"/>
          <w:szCs w:val="28"/>
        </w:rPr>
        <w:t>365 / 19,001648</w:t>
      </w:r>
      <w:r>
        <w:rPr>
          <w:iCs/>
          <w:sz w:val="28"/>
          <w:szCs w:val="28"/>
        </w:rPr>
        <w:t xml:space="preserve"> = 19,20886</w:t>
      </w:r>
    </w:p>
    <w:p w:rsidR="007A306E" w:rsidRPr="002A6AD5" w:rsidRDefault="007A306E" w:rsidP="007A306E">
      <w:pPr>
        <w:rPr>
          <w:sz w:val="28"/>
          <w:szCs w:val="28"/>
        </w:rPr>
      </w:pPr>
      <w:r w:rsidRPr="002A6AD5">
        <w:rPr>
          <w:sz w:val="28"/>
          <w:szCs w:val="28"/>
        </w:rPr>
        <w:t>3. Коэффициент оборачиваемости собственного капитала и длительность оборачиваемости собственного капитала:</w:t>
      </w:r>
    </w:p>
    <w:p w:rsidR="007A306E" w:rsidRDefault="007A306E" w:rsidP="007A306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Коэффициент оборачиваемости собственного капитала = Чистая выручка от реализации / Собственный капитал</w:t>
      </w:r>
    </w:p>
    <w:p w:rsidR="008C72F5" w:rsidRPr="003C2B0F" w:rsidRDefault="008C72F5" w:rsidP="007A306E">
      <w:pPr>
        <w:ind w:left="1414" w:firstLine="0"/>
        <w:rPr>
          <w:iCs/>
          <w:sz w:val="28"/>
          <w:szCs w:val="28"/>
        </w:rPr>
      </w:pPr>
      <w:r w:rsidRPr="003C2B0F">
        <w:rPr>
          <w:iCs/>
          <w:sz w:val="28"/>
          <w:szCs w:val="28"/>
        </w:rPr>
        <w:t>484 200 / 199 997 =</w:t>
      </w:r>
      <w:r w:rsidR="003C2B0F">
        <w:rPr>
          <w:iCs/>
          <w:sz w:val="28"/>
          <w:szCs w:val="28"/>
        </w:rPr>
        <w:t xml:space="preserve"> 2,421036</w:t>
      </w:r>
    </w:p>
    <w:p w:rsidR="007A306E" w:rsidRDefault="007A306E" w:rsidP="007A306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Длительность оборачиваемости собственного капитала = 365 / Коэффициент оборачиваемости собственного капитала</w:t>
      </w:r>
    </w:p>
    <w:p w:rsidR="003C2B0F" w:rsidRPr="003C2B0F" w:rsidRDefault="003C2B0F" w:rsidP="007A306E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365 / 2,421036 = 150,761905</w:t>
      </w:r>
    </w:p>
    <w:p w:rsidR="00BB4E40" w:rsidRPr="002A6AD5" w:rsidRDefault="007A306E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4. Среднедневные продажи и оборачиваемость дебиторов (в днях):</w:t>
      </w:r>
    </w:p>
    <w:p w:rsidR="007A306E" w:rsidRDefault="007A306E" w:rsidP="007A306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Среднедневные продажи = Чистая выручка от реализации / 365</w:t>
      </w:r>
    </w:p>
    <w:p w:rsidR="003C2B0F" w:rsidRPr="003C2B0F" w:rsidRDefault="003C2B0F" w:rsidP="007A306E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484 200 / 365 = 1 326,575342</w:t>
      </w:r>
    </w:p>
    <w:p w:rsidR="007A306E" w:rsidRDefault="007A306E" w:rsidP="007A306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Оборачиваемость дебиторов (в днях) = Средняя дебиторская задолженность / Среднедневные продажи</w:t>
      </w:r>
    </w:p>
    <w:p w:rsidR="003C2B0F" w:rsidRPr="003C2B0F" w:rsidRDefault="003C2B0F" w:rsidP="007A306E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((20 000 + 19 275) / 2) / 1 326,575342 = 14,803155</w:t>
      </w:r>
    </w:p>
    <w:p w:rsidR="007A306E" w:rsidRPr="002A6AD5" w:rsidRDefault="007A306E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Оборачиваемость дебиторов (в днях) показывает, сколько дней наши продажи фигурируют в счетах дебиторов.</w:t>
      </w:r>
    </w:p>
    <w:p w:rsidR="007A306E" w:rsidRPr="002A6AD5" w:rsidRDefault="007A306E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 xml:space="preserve">5. </w:t>
      </w:r>
      <w:r w:rsidR="004758E1" w:rsidRPr="002A6AD5">
        <w:rPr>
          <w:sz w:val="28"/>
          <w:szCs w:val="28"/>
        </w:rPr>
        <w:t>Коэффициент оборачиваемости дебиторской задолженности и оборачиваемость дебиторской задолженности (в днях):</w:t>
      </w:r>
    </w:p>
    <w:p w:rsidR="004758E1" w:rsidRDefault="004758E1" w:rsidP="004758E1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Коэффициент оборачиваемости дебиторской задолженности = Чистая выручка от реализации / Средняя дебиторская задолженность</w:t>
      </w:r>
    </w:p>
    <w:p w:rsidR="003C2B0F" w:rsidRPr="003C2B0F" w:rsidRDefault="003C2B0F" w:rsidP="004758E1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484 200 / ((20 000 + 19 275) / 2) = </w:t>
      </w:r>
      <w:r w:rsidR="00FE75D6">
        <w:rPr>
          <w:iCs/>
          <w:sz w:val="28"/>
          <w:szCs w:val="28"/>
        </w:rPr>
        <w:t>24,656906</w:t>
      </w:r>
    </w:p>
    <w:p w:rsidR="00BB4E40" w:rsidRDefault="004758E1" w:rsidP="004758E1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Оборачиваемость дебиторской задолженности (в днях) = 365 / Коэффициент оборачиваемости дебиторской задолженности</w:t>
      </w:r>
    </w:p>
    <w:p w:rsidR="00FE75D6" w:rsidRPr="00FE75D6" w:rsidRDefault="00FE75D6" w:rsidP="004758E1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365 / 24,656906 = 14,803155</w:t>
      </w:r>
    </w:p>
    <w:p w:rsidR="004758E1" w:rsidRPr="002A6AD5" w:rsidRDefault="004758E1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 xml:space="preserve">Оборачиваемость дебиторской задолженности (в днях) показывает </w:t>
      </w:r>
      <w:r w:rsidR="00146B9E" w:rsidRPr="002A6AD5">
        <w:rPr>
          <w:sz w:val="28"/>
          <w:szCs w:val="28"/>
        </w:rPr>
        <w:t>способность</w:t>
      </w:r>
      <w:r w:rsidRPr="002A6AD5">
        <w:rPr>
          <w:sz w:val="28"/>
          <w:szCs w:val="28"/>
        </w:rPr>
        <w:t xml:space="preserve"> фирмы в сборе денег с дебиторов. Чем выше показатель, тем лучше. Однако слишком высокая оборачиваемость может говорить о жесткости условий кредитования. Это может вызвать потери хороших потребителей.</w:t>
      </w:r>
    </w:p>
    <w:p w:rsidR="004758E1" w:rsidRPr="002A6AD5" w:rsidRDefault="00146B9E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 xml:space="preserve">6. Коэффициент оборачиваемости запасов и оборачиваемость запасов </w:t>
      </w:r>
      <w:r w:rsidR="00561C88" w:rsidRPr="002A6AD5">
        <w:rPr>
          <w:sz w:val="28"/>
          <w:szCs w:val="28"/>
        </w:rPr>
        <w:t>(</w:t>
      </w:r>
      <w:r w:rsidRPr="002A6AD5">
        <w:rPr>
          <w:sz w:val="28"/>
          <w:szCs w:val="28"/>
        </w:rPr>
        <w:t>в днях</w:t>
      </w:r>
      <w:r w:rsidR="00561C88" w:rsidRPr="002A6AD5">
        <w:rPr>
          <w:sz w:val="28"/>
          <w:szCs w:val="28"/>
        </w:rPr>
        <w:t>)</w:t>
      </w:r>
      <w:r w:rsidRPr="002A6AD5">
        <w:rPr>
          <w:sz w:val="28"/>
          <w:szCs w:val="28"/>
        </w:rPr>
        <w:t>:</w:t>
      </w:r>
    </w:p>
    <w:p w:rsidR="00146B9E" w:rsidRDefault="00146B9E" w:rsidP="00146B9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Коэффициент оборачиваемости запасов = Чистая выручка от реализации / Средние запасы</w:t>
      </w:r>
    </w:p>
    <w:p w:rsidR="00FE75D6" w:rsidRPr="00FE75D6" w:rsidRDefault="00FE75D6" w:rsidP="00FE75D6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484 200 / ((</w:t>
      </w:r>
      <w:r w:rsidRPr="00FE75D6">
        <w:rPr>
          <w:sz w:val="28"/>
          <w:szCs w:val="28"/>
        </w:rPr>
        <w:t>1 131 + 5</w:t>
      </w:r>
      <w:r>
        <w:rPr>
          <w:sz w:val="28"/>
          <w:szCs w:val="28"/>
        </w:rPr>
        <w:t> </w:t>
      </w:r>
      <w:r w:rsidRPr="00FE75D6">
        <w:rPr>
          <w:sz w:val="28"/>
          <w:szCs w:val="28"/>
        </w:rPr>
        <w:t>020</w:t>
      </w:r>
      <w:r>
        <w:rPr>
          <w:sz w:val="28"/>
          <w:szCs w:val="28"/>
        </w:rPr>
        <w:t xml:space="preserve"> + </w:t>
      </w:r>
      <w:r w:rsidRPr="00FE75D6">
        <w:rPr>
          <w:sz w:val="28"/>
          <w:szCs w:val="28"/>
        </w:rPr>
        <w:t>1 083 + 4 724</w:t>
      </w:r>
      <w:r>
        <w:rPr>
          <w:iCs/>
          <w:sz w:val="28"/>
          <w:szCs w:val="28"/>
        </w:rPr>
        <w:t>) / 2) = 80,983442</w:t>
      </w:r>
    </w:p>
    <w:p w:rsidR="00146B9E" w:rsidRDefault="00146B9E" w:rsidP="00146B9E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Оборачиваемость запасов</w:t>
      </w:r>
      <w:r w:rsidR="00561C88" w:rsidRPr="002A6AD5">
        <w:rPr>
          <w:b/>
          <w:iCs/>
          <w:sz w:val="28"/>
          <w:szCs w:val="28"/>
        </w:rPr>
        <w:t>(в днях)</w:t>
      </w:r>
      <w:r w:rsidRPr="002A6AD5">
        <w:rPr>
          <w:b/>
          <w:iCs/>
          <w:sz w:val="28"/>
          <w:szCs w:val="28"/>
        </w:rPr>
        <w:t xml:space="preserve"> = 365 / Коэффициент оборачиваемости запасов</w:t>
      </w:r>
    </w:p>
    <w:p w:rsidR="00FE75D6" w:rsidRPr="00FE75D6" w:rsidRDefault="00FE75D6" w:rsidP="00146B9E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365 / 80,983442 = </w:t>
      </w:r>
      <w:r w:rsidR="00442EAE">
        <w:rPr>
          <w:iCs/>
          <w:sz w:val="28"/>
          <w:szCs w:val="28"/>
        </w:rPr>
        <w:t>4,507094</w:t>
      </w:r>
    </w:p>
    <w:p w:rsidR="00146B9E" w:rsidRPr="002A6AD5" w:rsidRDefault="00561C8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Показатель оборачиваемости запасов (в днях) характеризует, сколько в среднем дней денежные средства были «омертвлены» в производственных запасах. Чем меньше продолжительность данного периода, тем лучше, то есть снижение показателя в динамике рассматривается как положительная тенденция.</w:t>
      </w:r>
    </w:p>
    <w:p w:rsidR="00561C88" w:rsidRPr="002A6AD5" w:rsidRDefault="00561C8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7. Длительность операционного цикла:</w:t>
      </w:r>
    </w:p>
    <w:p w:rsidR="00561C88" w:rsidRDefault="00561C88" w:rsidP="00561C88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Длительность операционного цикла = Оборачиваемость дебиторской задолженности (в днях) + Оборачиваемость запасов (в днях)</w:t>
      </w:r>
    </w:p>
    <w:p w:rsidR="00442EAE" w:rsidRPr="002A6AD5" w:rsidRDefault="00442EAE" w:rsidP="00561C88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14,803155 + 4,507094 = 19,310249</w:t>
      </w:r>
    </w:p>
    <w:p w:rsidR="00561C88" w:rsidRPr="002A6AD5" w:rsidRDefault="00561C8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8. Длительность финансового цикла:</w:t>
      </w:r>
    </w:p>
    <w:p w:rsidR="00561C88" w:rsidRDefault="00561C88" w:rsidP="00561C88">
      <w:pPr>
        <w:ind w:left="1414" w:firstLine="0"/>
        <w:rPr>
          <w:b/>
          <w:iCs/>
          <w:sz w:val="28"/>
          <w:szCs w:val="28"/>
        </w:rPr>
      </w:pPr>
      <w:r w:rsidRPr="002A6AD5">
        <w:rPr>
          <w:b/>
          <w:iCs/>
          <w:sz w:val="28"/>
          <w:szCs w:val="28"/>
        </w:rPr>
        <w:t>Длительность финансового цикла = Длительность операционного цикла – Длительность оборачиваемости заемного капитала</w:t>
      </w:r>
    </w:p>
    <w:p w:rsidR="00442EAE" w:rsidRPr="00442EAE" w:rsidRDefault="00442EAE" w:rsidP="00561C88">
      <w:pPr>
        <w:ind w:left="141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19,310249 - 19,20886 = 0,101389</w:t>
      </w:r>
    </w:p>
    <w:p w:rsidR="004758E1" w:rsidRPr="002A6AD5" w:rsidRDefault="00561C88" w:rsidP="00D142B1">
      <w:pPr>
        <w:rPr>
          <w:sz w:val="28"/>
          <w:szCs w:val="28"/>
        </w:rPr>
      </w:pPr>
      <w:r w:rsidRPr="002A6AD5">
        <w:rPr>
          <w:sz w:val="28"/>
          <w:szCs w:val="28"/>
        </w:rPr>
        <w:t>Рассчитанные показатели деловой активности приведены в Таблице 21.</w:t>
      </w:r>
    </w:p>
    <w:p w:rsidR="008F00F6" w:rsidRDefault="008F00F6" w:rsidP="008F00F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61C88" w:rsidRPr="002A6AD5">
        <w:rPr>
          <w:b/>
          <w:sz w:val="28"/>
          <w:szCs w:val="28"/>
        </w:rPr>
        <w:t>Оценка деловой активности</w:t>
      </w:r>
      <w:r w:rsidR="002A6AD5">
        <w:rPr>
          <w:b/>
          <w:sz w:val="28"/>
          <w:szCs w:val="28"/>
        </w:rPr>
        <w:t>.</w:t>
      </w:r>
      <w:r w:rsidRPr="008F0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561C88" w:rsidRPr="002A6AD5" w:rsidRDefault="008F00F6" w:rsidP="008F00F6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2A6AD5">
        <w:rPr>
          <w:b/>
          <w:sz w:val="28"/>
          <w:szCs w:val="28"/>
        </w:rPr>
        <w:t>Таблица 21</w:t>
      </w:r>
      <w:r>
        <w:rPr>
          <w:b/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6911"/>
        <w:gridCol w:w="1995"/>
      </w:tblGrid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№ п/п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Показатели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</w:rPr>
            </w:pPr>
            <w:r w:rsidRPr="002A6AD5">
              <w:rPr>
                <w:b/>
              </w:rPr>
              <w:t>Х2 год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1.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Коэффициент оборачиваемости активов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7C10C6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2,147428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Длительность оборачиваемости активов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7C10C6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169,970746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2.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Коэффициент оборачиваемости заемного капитала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7C10C6" w:rsidRDefault="007C10C6" w:rsidP="008F00F6">
            <w:pPr>
              <w:spacing w:line="240" w:lineRule="auto"/>
              <w:ind w:firstLine="13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19,001648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Длительность оборачиваемости заемного капитала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7C10C6" w:rsidRDefault="007C10C6" w:rsidP="008F00F6">
            <w:pPr>
              <w:spacing w:line="240" w:lineRule="auto"/>
              <w:ind w:left="-5" w:hanging="2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19,20886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3.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Коэффициент оборачиваемости собственного капитала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7C10C6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2,421036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Длительность оборачиваемости собственного капитала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7C10C6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150,761905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4.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Среднедневные продажи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7C10C6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1 326,575342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Оборачиваемость дебиторов (в днях)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7C10C6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14,803155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5.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Коэффициент оборачиваемости дебиторской задолженности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7C10C6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24,656906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Оборачиваемость дебиторской задолженности (в днях)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442EAE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14,803155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6.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Коэффициент оборачиваемости запасов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442EAE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80,983442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Оборачиваемость запасов (в днях)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442EAE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4,507094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7.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Длительность операционного цикла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442EAE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19,310249</w:t>
            </w:r>
          </w:p>
        </w:tc>
      </w:tr>
      <w:tr w:rsidR="00561C88" w:rsidRPr="00561C88">
        <w:trPr>
          <w:trHeight w:val="28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561C88" w:rsidRPr="002A6AD5" w:rsidRDefault="00561C88" w:rsidP="002A6AD5">
            <w:pPr>
              <w:suppressLineNumbers w:val="0"/>
              <w:suppressAutoHyphens w:val="0"/>
              <w:ind w:firstLine="0"/>
              <w:jc w:val="center"/>
            </w:pPr>
            <w:r w:rsidRPr="002A6AD5">
              <w:t>8.</w:t>
            </w:r>
          </w:p>
        </w:tc>
        <w:tc>
          <w:tcPr>
            <w:tcW w:w="6911" w:type="dxa"/>
            <w:shd w:val="clear" w:color="auto" w:fill="auto"/>
            <w:noWrap/>
            <w:vAlign w:val="center"/>
          </w:tcPr>
          <w:p w:rsidR="00561C88" w:rsidRPr="002A6AD5" w:rsidRDefault="00561C88" w:rsidP="008F00F6">
            <w:pPr>
              <w:suppressLineNumbers w:val="0"/>
              <w:suppressAutoHyphens w:val="0"/>
              <w:spacing w:line="240" w:lineRule="auto"/>
              <w:ind w:firstLine="0"/>
              <w:jc w:val="left"/>
            </w:pPr>
            <w:r w:rsidRPr="002A6AD5">
              <w:t>Длительность финансового цикла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561C88" w:rsidRPr="002A6AD5" w:rsidRDefault="00442EAE" w:rsidP="008F00F6">
            <w:pPr>
              <w:suppressLineNumbers w:val="0"/>
              <w:suppressAutoHyphens w:val="0"/>
              <w:spacing w:line="240" w:lineRule="auto"/>
              <w:ind w:firstLine="0"/>
              <w:jc w:val="center"/>
            </w:pPr>
            <w:r>
              <w:rPr>
                <w:iCs/>
                <w:sz w:val="28"/>
                <w:szCs w:val="28"/>
              </w:rPr>
              <w:t>0,101389</w:t>
            </w:r>
          </w:p>
        </w:tc>
      </w:tr>
    </w:tbl>
    <w:p w:rsidR="00561C88" w:rsidRDefault="00561C88" w:rsidP="00D142B1"/>
    <w:p w:rsidR="004758E1" w:rsidRPr="00191535" w:rsidRDefault="00F152B6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Коэффициент оборачиваемости активов составляет </w:t>
      </w:r>
      <w:r w:rsidR="007C10C6">
        <w:rPr>
          <w:iCs/>
          <w:sz w:val="28"/>
          <w:szCs w:val="28"/>
        </w:rPr>
        <w:t>2,147428</w:t>
      </w:r>
      <w:r w:rsidRPr="00191535">
        <w:rPr>
          <w:sz w:val="28"/>
          <w:szCs w:val="28"/>
        </w:rPr>
        <w:t xml:space="preserve">. Это говорит о том, что активы предприятия успевают обернуться </w:t>
      </w:r>
      <w:r w:rsidR="007C10C6">
        <w:rPr>
          <w:sz w:val="28"/>
          <w:szCs w:val="28"/>
        </w:rPr>
        <w:t>2</w:t>
      </w:r>
      <w:r w:rsidRPr="00191535">
        <w:rPr>
          <w:sz w:val="28"/>
          <w:szCs w:val="28"/>
        </w:rPr>
        <w:t xml:space="preserve"> раз в год. Длительность оборачиваемости активов составляет около </w:t>
      </w:r>
      <w:r w:rsidR="007C10C6">
        <w:rPr>
          <w:sz w:val="28"/>
          <w:szCs w:val="28"/>
        </w:rPr>
        <w:t>170</w:t>
      </w:r>
      <w:r w:rsidRPr="00191535">
        <w:rPr>
          <w:sz w:val="28"/>
          <w:szCs w:val="28"/>
        </w:rPr>
        <w:t xml:space="preserve"> дней.</w:t>
      </w:r>
    </w:p>
    <w:p w:rsidR="00F152B6" w:rsidRPr="00191535" w:rsidRDefault="00F152B6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Коэффициент оборачиваемости заемного капитала составляет </w:t>
      </w:r>
      <w:r w:rsidR="007C10C6">
        <w:rPr>
          <w:iCs/>
          <w:sz w:val="28"/>
          <w:szCs w:val="28"/>
        </w:rPr>
        <w:t>19,001648</w:t>
      </w:r>
      <w:r w:rsidRPr="00191535">
        <w:rPr>
          <w:sz w:val="28"/>
          <w:szCs w:val="28"/>
        </w:rPr>
        <w:t xml:space="preserve">, то есть заемный каптал совершает </w:t>
      </w:r>
      <w:r w:rsidR="007C10C6">
        <w:rPr>
          <w:sz w:val="28"/>
          <w:szCs w:val="28"/>
        </w:rPr>
        <w:t>19</w:t>
      </w:r>
      <w:r w:rsidRPr="00191535">
        <w:rPr>
          <w:sz w:val="28"/>
          <w:szCs w:val="28"/>
        </w:rPr>
        <w:t xml:space="preserve"> полных оборотов за год. Длительность оборачиваемости заем</w:t>
      </w:r>
      <w:r w:rsidR="007C10C6">
        <w:rPr>
          <w:sz w:val="28"/>
          <w:szCs w:val="28"/>
        </w:rPr>
        <w:t>ного капитала составляет около 19</w:t>
      </w:r>
      <w:r w:rsidRPr="00191535">
        <w:rPr>
          <w:sz w:val="28"/>
          <w:szCs w:val="28"/>
        </w:rPr>
        <w:t xml:space="preserve"> дн</w:t>
      </w:r>
      <w:r w:rsidR="007C10C6">
        <w:rPr>
          <w:sz w:val="28"/>
          <w:szCs w:val="28"/>
        </w:rPr>
        <w:t>ей</w:t>
      </w:r>
      <w:r w:rsidRPr="00191535">
        <w:rPr>
          <w:sz w:val="28"/>
          <w:szCs w:val="28"/>
        </w:rPr>
        <w:t>.</w:t>
      </w:r>
    </w:p>
    <w:p w:rsidR="00F152B6" w:rsidRPr="00191535" w:rsidRDefault="00C71407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Коэффициент оборачиваемости собственного капитала составляет </w:t>
      </w:r>
      <w:r w:rsidR="00954337">
        <w:rPr>
          <w:iCs/>
          <w:sz w:val="28"/>
          <w:szCs w:val="28"/>
        </w:rPr>
        <w:t>2,421036</w:t>
      </w:r>
      <w:r w:rsidRPr="00191535">
        <w:rPr>
          <w:sz w:val="28"/>
          <w:szCs w:val="28"/>
        </w:rPr>
        <w:t xml:space="preserve">, а длительность оборачиваемости собственного капитала – около </w:t>
      </w:r>
      <w:r w:rsidR="00954337">
        <w:rPr>
          <w:sz w:val="28"/>
          <w:szCs w:val="28"/>
        </w:rPr>
        <w:t>150</w:t>
      </w:r>
      <w:r w:rsidRPr="00191535">
        <w:rPr>
          <w:sz w:val="28"/>
          <w:szCs w:val="28"/>
        </w:rPr>
        <w:t xml:space="preserve"> дней.</w:t>
      </w:r>
    </w:p>
    <w:p w:rsidR="00C71407" w:rsidRPr="00191535" w:rsidRDefault="00C71407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В сумме длительность оборачиваемости собственного капитала и длительность оборачиваемости заемного капитала составляют </w:t>
      </w:r>
      <w:r w:rsidR="00954337">
        <w:rPr>
          <w:sz w:val="28"/>
          <w:szCs w:val="28"/>
        </w:rPr>
        <w:t>169</w:t>
      </w:r>
      <w:r w:rsidRPr="00191535">
        <w:rPr>
          <w:sz w:val="28"/>
          <w:szCs w:val="28"/>
        </w:rPr>
        <w:t xml:space="preserve"> дн</w:t>
      </w:r>
      <w:r w:rsidR="00954337">
        <w:rPr>
          <w:sz w:val="28"/>
          <w:szCs w:val="28"/>
        </w:rPr>
        <w:t>ей</w:t>
      </w:r>
      <w:r w:rsidR="0083119E" w:rsidRPr="00191535">
        <w:rPr>
          <w:sz w:val="28"/>
          <w:szCs w:val="28"/>
        </w:rPr>
        <w:t>, ч</w:t>
      </w:r>
      <w:r w:rsidRPr="00191535">
        <w:rPr>
          <w:sz w:val="28"/>
          <w:szCs w:val="28"/>
        </w:rPr>
        <w:t xml:space="preserve">то и является длительность </w:t>
      </w:r>
      <w:r w:rsidR="0083119E" w:rsidRPr="00191535">
        <w:rPr>
          <w:sz w:val="28"/>
          <w:szCs w:val="28"/>
        </w:rPr>
        <w:t xml:space="preserve">оборачиваемости активов компании. Длительность оборачиваемости собственного капитала почти в </w:t>
      </w:r>
      <w:r w:rsidR="00954337">
        <w:rPr>
          <w:sz w:val="28"/>
          <w:szCs w:val="28"/>
        </w:rPr>
        <w:t>8</w:t>
      </w:r>
      <w:r w:rsidR="0083119E" w:rsidRPr="00191535">
        <w:rPr>
          <w:sz w:val="28"/>
          <w:szCs w:val="28"/>
        </w:rPr>
        <w:t xml:space="preserve"> раз больше длительности оборачиваемости заемного капитала. Из этого можно сделать вывод, что доля собственного капитала в активах компании почти в 2 раза больше доли заемного капитала.</w:t>
      </w:r>
    </w:p>
    <w:p w:rsidR="0083119E" w:rsidRPr="00191535" w:rsidRDefault="0083119E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В условиях рыночной экономики коэффициент оборачиваемости </w:t>
      </w:r>
      <w:r w:rsidR="00954337">
        <w:rPr>
          <w:sz w:val="28"/>
          <w:szCs w:val="28"/>
        </w:rPr>
        <w:t xml:space="preserve">дебиторской задолженности </w:t>
      </w:r>
      <w:r w:rsidRPr="00191535">
        <w:rPr>
          <w:sz w:val="28"/>
          <w:szCs w:val="28"/>
        </w:rPr>
        <w:t>мало меняется от отрасли к отрасли и составляет 7</w:t>
      </w:r>
      <w:r w:rsidR="00954337">
        <w:rPr>
          <w:sz w:val="28"/>
          <w:szCs w:val="28"/>
        </w:rPr>
        <w:t xml:space="preserve"> </w:t>
      </w:r>
      <w:r w:rsidRPr="00191535">
        <w:rPr>
          <w:sz w:val="28"/>
          <w:szCs w:val="28"/>
        </w:rPr>
        <w:t>-</w:t>
      </w:r>
      <w:r w:rsidR="00954337">
        <w:rPr>
          <w:sz w:val="28"/>
          <w:szCs w:val="28"/>
        </w:rPr>
        <w:t xml:space="preserve"> </w:t>
      </w:r>
      <w:r w:rsidRPr="00191535">
        <w:rPr>
          <w:sz w:val="28"/>
          <w:szCs w:val="28"/>
        </w:rPr>
        <w:t xml:space="preserve">10. Для данного предприятия этот коэффициент значительно выше и составляет </w:t>
      </w:r>
      <w:r w:rsidR="00954337">
        <w:rPr>
          <w:iCs/>
          <w:sz w:val="28"/>
          <w:szCs w:val="28"/>
        </w:rPr>
        <w:t>24,656906</w:t>
      </w:r>
      <w:r w:rsidRPr="00191535">
        <w:rPr>
          <w:sz w:val="28"/>
          <w:szCs w:val="28"/>
        </w:rPr>
        <w:t>. Чем выше оборачиваемость, тем лучше. Однако слишком высокая оборачиваемость может говорить о жесткости условий кредитования, если только это не является традиционным для данной отрасли. Руководству предприятия необходимо обратить внимание на значительную величину этого показателя, чтобы вовремя выявить угрозу потери хороших потребителей.</w:t>
      </w:r>
    </w:p>
    <w:p w:rsidR="0083119E" w:rsidRPr="00191535" w:rsidRDefault="00A137B2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Оборачиваемость дебиторов (в днях) целесообразнее рассматривать в динамике. Увеличение данного показателя свидетельствует о спаде сбора денег с дебиторов, что может вызвать недостаток наличности в последующие годы. Если нет возможности отследить данный коэффициент в динамике, то можно сделать вывод лишь исходя из абсолютной величины  этого показателя. Оборачиваемость дебиторов (в днях), равная около </w:t>
      </w:r>
      <w:r w:rsidR="00954337">
        <w:rPr>
          <w:iCs/>
          <w:sz w:val="28"/>
          <w:szCs w:val="28"/>
        </w:rPr>
        <w:t xml:space="preserve">15 </w:t>
      </w:r>
      <w:r w:rsidRPr="00191535">
        <w:rPr>
          <w:sz w:val="28"/>
          <w:szCs w:val="28"/>
        </w:rPr>
        <w:t xml:space="preserve">дней, говорит о том, что продажи предприятия фигурируют в счетах дебиторов около </w:t>
      </w:r>
      <w:r w:rsidR="00954337">
        <w:rPr>
          <w:sz w:val="28"/>
          <w:szCs w:val="28"/>
        </w:rPr>
        <w:t>1</w:t>
      </w:r>
      <w:r w:rsidRPr="00191535">
        <w:rPr>
          <w:sz w:val="28"/>
          <w:szCs w:val="28"/>
        </w:rPr>
        <w:t>5 дней.</w:t>
      </w:r>
    </w:p>
    <w:p w:rsidR="0030069B" w:rsidRPr="00191535" w:rsidRDefault="0030069B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>Один из принципов финансовой политики состоит в том, что длительность оборачиваемости кредиторской задолженности должна быть не меньше длительности оборачиваемости дебиторской задолженности. Для данного предприятия это условие выполнено</w:t>
      </w:r>
      <w:r w:rsidR="000C39DD" w:rsidRPr="00191535">
        <w:rPr>
          <w:sz w:val="28"/>
          <w:szCs w:val="28"/>
        </w:rPr>
        <w:t xml:space="preserve">: </w:t>
      </w:r>
      <w:r w:rsidR="00CF0FE5">
        <w:rPr>
          <w:sz w:val="28"/>
          <w:szCs w:val="28"/>
        </w:rPr>
        <w:t>19</w:t>
      </w:r>
      <w:r w:rsidR="000C39DD" w:rsidRPr="00191535">
        <w:rPr>
          <w:sz w:val="28"/>
          <w:szCs w:val="28"/>
        </w:rPr>
        <w:t xml:space="preserve"> </w:t>
      </w:r>
      <w:r w:rsidR="000C39DD" w:rsidRPr="00CF0FE5">
        <w:rPr>
          <w:sz w:val="28"/>
          <w:szCs w:val="28"/>
        </w:rPr>
        <w:t>&gt;</w:t>
      </w:r>
      <w:r w:rsidR="000C39DD" w:rsidRPr="00191535">
        <w:rPr>
          <w:sz w:val="28"/>
          <w:szCs w:val="28"/>
        </w:rPr>
        <w:t xml:space="preserve"> </w:t>
      </w:r>
      <w:r w:rsidR="00CF0FE5">
        <w:rPr>
          <w:sz w:val="28"/>
          <w:szCs w:val="28"/>
        </w:rPr>
        <w:t>1</w:t>
      </w:r>
      <w:r w:rsidR="000C39DD" w:rsidRPr="00191535">
        <w:rPr>
          <w:sz w:val="28"/>
          <w:szCs w:val="28"/>
        </w:rPr>
        <w:t>5.</w:t>
      </w:r>
    </w:p>
    <w:p w:rsidR="00A137B2" w:rsidRPr="00191535" w:rsidRDefault="00A137B2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Коэффициент оборачиваемости запасов очень высок и составляет </w:t>
      </w:r>
      <w:r w:rsidR="00CF0FE5">
        <w:rPr>
          <w:iCs/>
          <w:sz w:val="28"/>
          <w:szCs w:val="28"/>
        </w:rPr>
        <w:t>80,983442</w:t>
      </w:r>
      <w:r w:rsidRPr="00191535">
        <w:rPr>
          <w:sz w:val="28"/>
          <w:szCs w:val="28"/>
        </w:rPr>
        <w:t>, и длительность оборачиваемости запасов составляет 4,5 дней. Значения данных показателей говорят о жесткой политике менеджмента по управлению запасами.</w:t>
      </w:r>
    </w:p>
    <w:p w:rsidR="00A137B2" w:rsidRDefault="00A137B2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Длительность финансового цикла составляет </w:t>
      </w:r>
      <w:r w:rsidR="008A2844" w:rsidRPr="00191535">
        <w:rPr>
          <w:sz w:val="28"/>
          <w:szCs w:val="28"/>
        </w:rPr>
        <w:t xml:space="preserve">около </w:t>
      </w:r>
      <w:r w:rsidR="00CF0FE5">
        <w:rPr>
          <w:sz w:val="28"/>
          <w:szCs w:val="28"/>
        </w:rPr>
        <w:t>0,1</w:t>
      </w:r>
      <w:r w:rsidR="00CF0FE5">
        <w:rPr>
          <w:iCs/>
          <w:sz w:val="28"/>
          <w:szCs w:val="28"/>
        </w:rPr>
        <w:t>01389</w:t>
      </w:r>
      <w:r w:rsidR="008A2844" w:rsidRPr="00191535">
        <w:rPr>
          <w:sz w:val="28"/>
          <w:szCs w:val="28"/>
        </w:rPr>
        <w:t xml:space="preserve"> дня. </w:t>
      </w:r>
      <w:r w:rsidR="00CF0FE5">
        <w:rPr>
          <w:sz w:val="28"/>
          <w:szCs w:val="28"/>
        </w:rPr>
        <w:t>Небольшое</w:t>
      </w:r>
      <w:r w:rsidR="008A2844" w:rsidRPr="00191535">
        <w:rPr>
          <w:sz w:val="28"/>
          <w:szCs w:val="28"/>
        </w:rPr>
        <w:t xml:space="preserve"> значение коэффициента говорит о том, что операционный цикл предприятия, составляющий </w:t>
      </w:r>
      <w:r w:rsidR="00CF0FE5">
        <w:rPr>
          <w:sz w:val="28"/>
          <w:szCs w:val="28"/>
        </w:rPr>
        <w:t>19</w:t>
      </w:r>
      <w:r w:rsidR="008A2844" w:rsidRPr="00191535">
        <w:rPr>
          <w:sz w:val="28"/>
          <w:szCs w:val="28"/>
        </w:rPr>
        <w:t xml:space="preserve"> дня, </w:t>
      </w:r>
      <w:r w:rsidR="00CF0FE5">
        <w:rPr>
          <w:sz w:val="28"/>
          <w:szCs w:val="28"/>
        </w:rPr>
        <w:t xml:space="preserve">примерно равен </w:t>
      </w:r>
      <w:r w:rsidR="008A2844" w:rsidRPr="00191535">
        <w:rPr>
          <w:sz w:val="28"/>
          <w:szCs w:val="28"/>
        </w:rPr>
        <w:t>длительности оборачиваемости заемного капитала.</w:t>
      </w:r>
    </w:p>
    <w:p w:rsidR="00191535" w:rsidRPr="00191535" w:rsidRDefault="00191535" w:rsidP="00D142B1">
      <w:pPr>
        <w:rPr>
          <w:sz w:val="28"/>
          <w:szCs w:val="28"/>
        </w:rPr>
      </w:pPr>
    </w:p>
    <w:p w:rsidR="00D142B1" w:rsidRDefault="00D142B1" w:rsidP="00AA3385">
      <w:pPr>
        <w:pStyle w:val="2"/>
        <w:rPr>
          <w:i w:val="0"/>
          <w:sz w:val="36"/>
          <w:szCs w:val="36"/>
        </w:rPr>
      </w:pPr>
      <w:bookmarkStart w:id="20" w:name="_Toc123275701"/>
      <w:bookmarkStart w:id="21" w:name="_Toc123313525"/>
      <w:r w:rsidRPr="00191535">
        <w:rPr>
          <w:i w:val="0"/>
          <w:sz w:val="36"/>
          <w:szCs w:val="36"/>
        </w:rPr>
        <w:t>3.</w:t>
      </w:r>
      <w:r w:rsidR="00BC47A5" w:rsidRPr="00191535">
        <w:rPr>
          <w:i w:val="0"/>
          <w:sz w:val="36"/>
          <w:szCs w:val="36"/>
        </w:rPr>
        <w:t>6</w:t>
      </w:r>
      <w:r w:rsidRPr="00191535">
        <w:rPr>
          <w:i w:val="0"/>
          <w:sz w:val="36"/>
          <w:szCs w:val="36"/>
        </w:rPr>
        <w:t xml:space="preserve">. </w:t>
      </w:r>
      <w:r w:rsidR="001D230A">
        <w:rPr>
          <w:i w:val="0"/>
          <w:sz w:val="36"/>
          <w:szCs w:val="36"/>
        </w:rPr>
        <w:t>Оценка безубыточности бизнеса</w:t>
      </w:r>
      <w:bookmarkEnd w:id="20"/>
      <w:bookmarkEnd w:id="21"/>
      <w:r w:rsidR="00191535">
        <w:rPr>
          <w:i w:val="0"/>
          <w:sz w:val="36"/>
          <w:szCs w:val="36"/>
        </w:rPr>
        <w:t>.</w:t>
      </w:r>
    </w:p>
    <w:p w:rsidR="001D230A" w:rsidRPr="001D230A" w:rsidRDefault="001D230A" w:rsidP="001D230A">
      <w:pPr>
        <w:jc w:val="left"/>
        <w:rPr>
          <w:sz w:val="28"/>
          <w:szCs w:val="28"/>
        </w:rPr>
      </w:pPr>
      <w:r w:rsidRPr="001D230A">
        <w:rPr>
          <w:sz w:val="28"/>
          <w:szCs w:val="28"/>
        </w:rPr>
        <w:t>Показатели для оценки безубыточности представлены в таблице 112.</w:t>
      </w:r>
    </w:p>
    <w:p w:rsidR="001D230A" w:rsidRPr="001D230A" w:rsidRDefault="001D230A" w:rsidP="001D230A">
      <w:pPr>
        <w:jc w:val="right"/>
        <w:rPr>
          <w:b/>
          <w:sz w:val="28"/>
          <w:szCs w:val="28"/>
        </w:rPr>
      </w:pPr>
      <w:r w:rsidRPr="001D230A">
        <w:rPr>
          <w:b/>
          <w:sz w:val="28"/>
          <w:szCs w:val="28"/>
        </w:rPr>
        <w:t>Таблица 112.</w:t>
      </w:r>
    </w:p>
    <w:p w:rsidR="001D230A" w:rsidRDefault="001D230A" w:rsidP="001D230A">
      <w:pPr>
        <w:jc w:val="center"/>
        <w:rPr>
          <w:b/>
          <w:sz w:val="28"/>
          <w:szCs w:val="28"/>
        </w:rPr>
      </w:pPr>
      <w:r w:rsidRPr="001D230A">
        <w:rPr>
          <w:b/>
          <w:sz w:val="28"/>
          <w:szCs w:val="28"/>
        </w:rPr>
        <w:t>Показатели операционной деятельности предприятия.</w:t>
      </w:r>
    </w:p>
    <w:tbl>
      <w:tblPr>
        <w:tblStyle w:val="a5"/>
        <w:tblW w:w="10098" w:type="dxa"/>
        <w:tblInd w:w="-450" w:type="dxa"/>
        <w:tblLook w:val="01E0" w:firstRow="1" w:lastRow="1" w:firstColumn="1" w:lastColumn="1" w:noHBand="0" w:noVBand="0"/>
      </w:tblPr>
      <w:tblGrid>
        <w:gridCol w:w="809"/>
        <w:gridCol w:w="2936"/>
        <w:gridCol w:w="1660"/>
        <w:gridCol w:w="1603"/>
        <w:gridCol w:w="1524"/>
        <w:gridCol w:w="1566"/>
      </w:tblGrid>
      <w:tr w:rsidR="00992C18">
        <w:trPr>
          <w:trHeight w:val="312"/>
        </w:trPr>
        <w:tc>
          <w:tcPr>
            <w:tcW w:w="809" w:type="dxa"/>
            <w:vMerge w:val="restart"/>
          </w:tcPr>
          <w:p w:rsidR="00D60191" w:rsidRPr="00D60191" w:rsidRDefault="00D60191" w:rsidP="001D230A">
            <w:pPr>
              <w:ind w:firstLine="0"/>
              <w:jc w:val="center"/>
              <w:rPr>
                <w:b/>
              </w:rPr>
            </w:pPr>
            <w:r w:rsidRPr="00D60191">
              <w:rPr>
                <w:b/>
              </w:rPr>
              <w:t>№ п/п</w:t>
            </w:r>
          </w:p>
        </w:tc>
        <w:tc>
          <w:tcPr>
            <w:tcW w:w="2936" w:type="dxa"/>
            <w:vMerge w:val="restart"/>
          </w:tcPr>
          <w:p w:rsidR="00D60191" w:rsidRPr="00D60191" w:rsidRDefault="00D60191" w:rsidP="001D230A">
            <w:pPr>
              <w:ind w:firstLine="0"/>
              <w:jc w:val="center"/>
              <w:rPr>
                <w:b/>
              </w:rPr>
            </w:pPr>
            <w:r w:rsidRPr="00D60191">
              <w:rPr>
                <w:b/>
              </w:rPr>
              <w:t>Показатель</w:t>
            </w:r>
          </w:p>
        </w:tc>
        <w:tc>
          <w:tcPr>
            <w:tcW w:w="4787" w:type="dxa"/>
            <w:gridSpan w:val="3"/>
          </w:tcPr>
          <w:p w:rsidR="00D60191" w:rsidRPr="00D60191" w:rsidRDefault="00D60191" w:rsidP="001D230A">
            <w:pPr>
              <w:ind w:firstLine="0"/>
              <w:jc w:val="center"/>
              <w:rPr>
                <w:b/>
              </w:rPr>
            </w:pPr>
            <w:r w:rsidRPr="00D60191">
              <w:rPr>
                <w:b/>
              </w:rPr>
              <w:t>Значения</w:t>
            </w:r>
          </w:p>
        </w:tc>
        <w:tc>
          <w:tcPr>
            <w:tcW w:w="1566" w:type="dxa"/>
            <w:vMerge w:val="restart"/>
          </w:tcPr>
          <w:p w:rsidR="00D60191" w:rsidRPr="00D60191" w:rsidRDefault="00D60191" w:rsidP="001D230A">
            <w:pPr>
              <w:ind w:firstLine="0"/>
              <w:jc w:val="center"/>
              <w:rPr>
                <w:b/>
              </w:rPr>
            </w:pPr>
            <w:r w:rsidRPr="00D60191">
              <w:rPr>
                <w:b/>
              </w:rPr>
              <w:t>Механизм расчёта</w:t>
            </w:r>
          </w:p>
        </w:tc>
      </w:tr>
      <w:tr w:rsidR="00992C18">
        <w:trPr>
          <w:trHeight w:val="163"/>
        </w:trPr>
        <w:tc>
          <w:tcPr>
            <w:tcW w:w="809" w:type="dxa"/>
            <w:vMerge/>
          </w:tcPr>
          <w:p w:rsidR="00992C18" w:rsidRPr="00D60191" w:rsidRDefault="00992C18" w:rsidP="001D230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36" w:type="dxa"/>
            <w:vMerge/>
          </w:tcPr>
          <w:p w:rsidR="00992C18" w:rsidRPr="00D60191" w:rsidRDefault="00992C18" w:rsidP="001D230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60" w:type="dxa"/>
          </w:tcPr>
          <w:p w:rsidR="00992C18" w:rsidRPr="00D60191" w:rsidRDefault="00992C18" w:rsidP="00D60191">
            <w:pPr>
              <w:ind w:hanging="4"/>
              <w:jc w:val="center"/>
              <w:rPr>
                <w:b/>
              </w:rPr>
            </w:pPr>
            <w:r w:rsidRPr="00D60191">
              <w:rPr>
                <w:b/>
              </w:rPr>
              <w:t>Изделие №1</w:t>
            </w:r>
          </w:p>
        </w:tc>
        <w:tc>
          <w:tcPr>
            <w:tcW w:w="1603" w:type="dxa"/>
          </w:tcPr>
          <w:p w:rsidR="00992C18" w:rsidRPr="00D60191" w:rsidRDefault="00992C18" w:rsidP="00D60191">
            <w:pPr>
              <w:ind w:hanging="13"/>
              <w:jc w:val="center"/>
              <w:rPr>
                <w:b/>
              </w:rPr>
            </w:pPr>
            <w:r w:rsidRPr="00D60191">
              <w:rPr>
                <w:b/>
              </w:rPr>
              <w:t>Изделие № 2</w:t>
            </w:r>
          </w:p>
        </w:tc>
        <w:tc>
          <w:tcPr>
            <w:tcW w:w="1524" w:type="dxa"/>
          </w:tcPr>
          <w:p w:rsidR="00992C18" w:rsidRPr="00D60191" w:rsidRDefault="00992C18" w:rsidP="00992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66" w:type="dxa"/>
            <w:vMerge/>
          </w:tcPr>
          <w:p w:rsidR="00992C18" w:rsidRDefault="00992C18" w:rsidP="001D230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 w:rsidRPr="00157B9F">
              <w:t xml:space="preserve">1. 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 w:rsidRPr="00157B9F">
              <w:t>Объём продаж</w:t>
            </w:r>
            <w:r>
              <w:t>, шт.</w:t>
            </w:r>
          </w:p>
        </w:tc>
        <w:tc>
          <w:tcPr>
            <w:tcW w:w="1660" w:type="dxa"/>
          </w:tcPr>
          <w:p w:rsidR="00992C18" w:rsidRPr="00992C18" w:rsidRDefault="00992C18" w:rsidP="00157B9F">
            <w:pPr>
              <w:ind w:firstLine="0"/>
              <w:jc w:val="center"/>
            </w:pPr>
            <w:r w:rsidRPr="00992C18">
              <w:t>1</w:t>
            </w:r>
            <w:r>
              <w:t xml:space="preserve"> </w:t>
            </w:r>
            <w:r w:rsidRPr="00992C18">
              <w:t>540</w:t>
            </w:r>
          </w:p>
        </w:tc>
        <w:tc>
          <w:tcPr>
            <w:tcW w:w="1603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2 110</w:t>
            </w:r>
          </w:p>
        </w:tc>
        <w:tc>
          <w:tcPr>
            <w:tcW w:w="1524" w:type="dxa"/>
          </w:tcPr>
          <w:p w:rsidR="00992C18" w:rsidRPr="00157B9F" w:rsidRDefault="00436718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-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2.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Отпускная цена, руб.</w:t>
            </w:r>
          </w:p>
        </w:tc>
        <w:tc>
          <w:tcPr>
            <w:tcW w:w="1660" w:type="dxa"/>
          </w:tcPr>
          <w:p w:rsidR="00992C18" w:rsidRPr="00157B9F" w:rsidRDefault="00436718" w:rsidP="00157B9F">
            <w:pPr>
              <w:ind w:firstLine="0"/>
              <w:jc w:val="center"/>
            </w:pPr>
            <w:r>
              <w:t>150</w:t>
            </w:r>
          </w:p>
        </w:tc>
        <w:tc>
          <w:tcPr>
            <w:tcW w:w="1603" w:type="dxa"/>
          </w:tcPr>
          <w:p w:rsidR="00992C18" w:rsidRPr="00157B9F" w:rsidRDefault="00436718" w:rsidP="00157B9F">
            <w:pPr>
              <w:ind w:firstLine="0"/>
              <w:jc w:val="center"/>
            </w:pPr>
            <w:r>
              <w:t>120</w:t>
            </w:r>
          </w:p>
        </w:tc>
        <w:tc>
          <w:tcPr>
            <w:tcW w:w="1524" w:type="dxa"/>
          </w:tcPr>
          <w:p w:rsidR="00992C18" w:rsidRPr="00157B9F" w:rsidRDefault="00436718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-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3.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Переменные издержки на единицу продукции, руб.</w:t>
            </w:r>
          </w:p>
        </w:tc>
        <w:tc>
          <w:tcPr>
            <w:tcW w:w="1660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>63</w:t>
            </w:r>
          </w:p>
        </w:tc>
        <w:tc>
          <w:tcPr>
            <w:tcW w:w="1603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>100</w:t>
            </w:r>
          </w:p>
        </w:tc>
        <w:tc>
          <w:tcPr>
            <w:tcW w:w="1524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 xml:space="preserve">- 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 xml:space="preserve">П. 5 / п. 1 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4.</w:t>
            </w:r>
          </w:p>
        </w:tc>
        <w:tc>
          <w:tcPr>
            <w:tcW w:w="2936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>Постоянные издержки</w:t>
            </w:r>
            <w:r w:rsidR="00992C18">
              <w:t>, руб.</w:t>
            </w:r>
          </w:p>
        </w:tc>
        <w:tc>
          <w:tcPr>
            <w:tcW w:w="1660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>24 379</w:t>
            </w:r>
          </w:p>
        </w:tc>
        <w:tc>
          <w:tcPr>
            <w:tcW w:w="1603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>53 021</w:t>
            </w:r>
          </w:p>
        </w:tc>
        <w:tc>
          <w:tcPr>
            <w:tcW w:w="1524" w:type="dxa"/>
          </w:tcPr>
          <w:p w:rsidR="00992C18" w:rsidRPr="00157B9F" w:rsidRDefault="00B75C19" w:rsidP="00157B9F">
            <w:pPr>
              <w:ind w:firstLine="0"/>
              <w:jc w:val="center"/>
            </w:pPr>
            <w:r>
              <w:t>77 400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-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5.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Суммарные переменные издержки, руб.</w:t>
            </w:r>
          </w:p>
        </w:tc>
        <w:tc>
          <w:tcPr>
            <w:tcW w:w="1660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>97 020</w:t>
            </w:r>
          </w:p>
        </w:tc>
        <w:tc>
          <w:tcPr>
            <w:tcW w:w="1603" w:type="dxa"/>
          </w:tcPr>
          <w:p w:rsidR="00992C18" w:rsidRPr="00157B9F" w:rsidRDefault="00707ECF" w:rsidP="00157B9F">
            <w:pPr>
              <w:ind w:firstLine="0"/>
              <w:jc w:val="center"/>
            </w:pPr>
            <w:r>
              <w:t>211 000</w:t>
            </w:r>
          </w:p>
        </w:tc>
        <w:tc>
          <w:tcPr>
            <w:tcW w:w="1524" w:type="dxa"/>
          </w:tcPr>
          <w:p w:rsidR="00992C18" w:rsidRPr="00157B9F" w:rsidRDefault="00B75C19" w:rsidP="00157B9F">
            <w:pPr>
              <w:ind w:firstLine="0"/>
              <w:jc w:val="center"/>
            </w:pPr>
            <w:r>
              <w:t>308 020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-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6.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Общие издержки, руб.</w:t>
            </w:r>
          </w:p>
        </w:tc>
        <w:tc>
          <w:tcPr>
            <w:tcW w:w="1660" w:type="dxa"/>
          </w:tcPr>
          <w:p w:rsidR="00992C18" w:rsidRPr="00157B9F" w:rsidRDefault="006F40F7" w:rsidP="00157B9F">
            <w:pPr>
              <w:ind w:firstLine="0"/>
              <w:jc w:val="center"/>
            </w:pPr>
            <w:r>
              <w:t>121 399</w:t>
            </w:r>
          </w:p>
        </w:tc>
        <w:tc>
          <w:tcPr>
            <w:tcW w:w="1603" w:type="dxa"/>
          </w:tcPr>
          <w:p w:rsidR="00992C18" w:rsidRPr="00157B9F" w:rsidRDefault="006F40F7" w:rsidP="00157B9F">
            <w:pPr>
              <w:ind w:firstLine="0"/>
              <w:jc w:val="center"/>
            </w:pPr>
            <w:r>
              <w:t>264 021</w:t>
            </w:r>
          </w:p>
        </w:tc>
        <w:tc>
          <w:tcPr>
            <w:tcW w:w="1524" w:type="dxa"/>
          </w:tcPr>
          <w:p w:rsidR="00992C18" w:rsidRPr="00157B9F" w:rsidRDefault="006F40F7" w:rsidP="00157B9F">
            <w:pPr>
              <w:ind w:firstLine="0"/>
              <w:jc w:val="center"/>
            </w:pPr>
            <w:r>
              <w:t>385 420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4 + п. 5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7.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Выручка, руб.</w:t>
            </w:r>
          </w:p>
        </w:tc>
        <w:tc>
          <w:tcPr>
            <w:tcW w:w="1660" w:type="dxa"/>
          </w:tcPr>
          <w:p w:rsidR="00992C18" w:rsidRPr="00157B9F" w:rsidRDefault="006F40F7" w:rsidP="00157B9F">
            <w:pPr>
              <w:ind w:firstLine="0"/>
              <w:jc w:val="center"/>
            </w:pPr>
            <w:r>
              <w:t>231 000</w:t>
            </w:r>
          </w:p>
        </w:tc>
        <w:tc>
          <w:tcPr>
            <w:tcW w:w="1603" w:type="dxa"/>
          </w:tcPr>
          <w:p w:rsidR="00992C18" w:rsidRPr="00157B9F" w:rsidRDefault="006F40F7" w:rsidP="00157B9F">
            <w:pPr>
              <w:ind w:firstLine="0"/>
              <w:jc w:val="center"/>
            </w:pPr>
            <w:r>
              <w:t>253 200</w:t>
            </w:r>
          </w:p>
        </w:tc>
        <w:tc>
          <w:tcPr>
            <w:tcW w:w="1524" w:type="dxa"/>
          </w:tcPr>
          <w:p w:rsidR="00992C18" w:rsidRPr="00157B9F" w:rsidRDefault="00A44840" w:rsidP="00157B9F">
            <w:pPr>
              <w:ind w:firstLine="0"/>
              <w:jc w:val="center"/>
            </w:pPr>
            <w:r>
              <w:t>484 200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-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8.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Валовая маржа, руб.</w:t>
            </w:r>
          </w:p>
        </w:tc>
        <w:tc>
          <w:tcPr>
            <w:tcW w:w="1660" w:type="dxa"/>
          </w:tcPr>
          <w:p w:rsidR="00992C18" w:rsidRPr="00157B9F" w:rsidRDefault="008C2832" w:rsidP="00157B9F">
            <w:pPr>
              <w:ind w:firstLine="0"/>
              <w:jc w:val="center"/>
            </w:pPr>
            <w:r>
              <w:t>133 980</w:t>
            </w:r>
          </w:p>
        </w:tc>
        <w:tc>
          <w:tcPr>
            <w:tcW w:w="1603" w:type="dxa"/>
          </w:tcPr>
          <w:p w:rsidR="00992C18" w:rsidRPr="00157B9F" w:rsidRDefault="00C01B20" w:rsidP="00157B9F">
            <w:pPr>
              <w:ind w:firstLine="0"/>
              <w:jc w:val="center"/>
            </w:pPr>
            <w:r>
              <w:t>42</w:t>
            </w:r>
            <w:r w:rsidR="008C2832">
              <w:t xml:space="preserve"> 000</w:t>
            </w:r>
          </w:p>
        </w:tc>
        <w:tc>
          <w:tcPr>
            <w:tcW w:w="1524" w:type="dxa"/>
          </w:tcPr>
          <w:p w:rsidR="00992C18" w:rsidRPr="00157B9F" w:rsidRDefault="008C2832" w:rsidP="00157B9F">
            <w:pPr>
              <w:ind w:firstLine="0"/>
              <w:jc w:val="center"/>
            </w:pPr>
            <w:r>
              <w:t>555 980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7 – п. 5</w:t>
            </w:r>
          </w:p>
        </w:tc>
      </w:tr>
      <w:tr w:rsidR="00992C18">
        <w:tc>
          <w:tcPr>
            <w:tcW w:w="809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9.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Коэффициент валовой маржи</w:t>
            </w:r>
          </w:p>
        </w:tc>
        <w:tc>
          <w:tcPr>
            <w:tcW w:w="1660" w:type="dxa"/>
          </w:tcPr>
          <w:p w:rsidR="00992C18" w:rsidRPr="00157B9F" w:rsidRDefault="008C2832" w:rsidP="00157B9F">
            <w:pPr>
              <w:ind w:firstLine="0"/>
              <w:jc w:val="center"/>
            </w:pPr>
            <w:r>
              <w:t>0,58</w:t>
            </w:r>
          </w:p>
        </w:tc>
        <w:tc>
          <w:tcPr>
            <w:tcW w:w="1603" w:type="dxa"/>
          </w:tcPr>
          <w:p w:rsidR="00992C18" w:rsidRPr="00157B9F" w:rsidRDefault="00C01B20" w:rsidP="00157B9F">
            <w:pPr>
              <w:ind w:firstLine="0"/>
              <w:jc w:val="center"/>
            </w:pPr>
            <w:r>
              <w:t>0,17</w:t>
            </w:r>
          </w:p>
        </w:tc>
        <w:tc>
          <w:tcPr>
            <w:tcW w:w="1524" w:type="dxa"/>
          </w:tcPr>
          <w:p w:rsidR="00992C18" w:rsidRPr="00157B9F" w:rsidRDefault="00C01B20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8 / п. 7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10.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Точка безубыточности, шт.</w:t>
            </w:r>
          </w:p>
        </w:tc>
        <w:tc>
          <w:tcPr>
            <w:tcW w:w="1660" w:type="dxa"/>
          </w:tcPr>
          <w:p w:rsidR="00992C18" w:rsidRPr="00157B9F" w:rsidRDefault="008C2832" w:rsidP="00157B9F">
            <w:pPr>
              <w:ind w:firstLine="0"/>
              <w:jc w:val="center"/>
            </w:pPr>
            <w:r>
              <w:t>280,22</w:t>
            </w:r>
          </w:p>
        </w:tc>
        <w:tc>
          <w:tcPr>
            <w:tcW w:w="1603" w:type="dxa"/>
          </w:tcPr>
          <w:p w:rsidR="00992C18" w:rsidRPr="00157B9F" w:rsidRDefault="008C2832" w:rsidP="00157B9F">
            <w:pPr>
              <w:ind w:firstLine="0"/>
              <w:jc w:val="center"/>
            </w:pPr>
            <w:r>
              <w:t>2 651,05</w:t>
            </w:r>
          </w:p>
        </w:tc>
        <w:tc>
          <w:tcPr>
            <w:tcW w:w="1524" w:type="dxa"/>
          </w:tcPr>
          <w:p w:rsidR="00992C18" w:rsidRPr="00157B9F" w:rsidRDefault="008C2832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4 / (п. 2 – п. 3)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11.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Точка безубыточности, руб.</w:t>
            </w:r>
          </w:p>
        </w:tc>
        <w:tc>
          <w:tcPr>
            <w:tcW w:w="1660" w:type="dxa"/>
          </w:tcPr>
          <w:p w:rsidR="00992C18" w:rsidRPr="00157B9F" w:rsidRDefault="00C01B20" w:rsidP="00157B9F">
            <w:pPr>
              <w:ind w:firstLine="0"/>
              <w:jc w:val="center"/>
            </w:pPr>
            <w:r>
              <w:t>42 033</w:t>
            </w:r>
          </w:p>
        </w:tc>
        <w:tc>
          <w:tcPr>
            <w:tcW w:w="1603" w:type="dxa"/>
          </w:tcPr>
          <w:p w:rsidR="00992C18" w:rsidRPr="00157B9F" w:rsidRDefault="00C01B20" w:rsidP="00157B9F">
            <w:pPr>
              <w:ind w:firstLine="0"/>
              <w:jc w:val="center"/>
            </w:pPr>
            <w:r>
              <w:t>318 126</w:t>
            </w:r>
          </w:p>
        </w:tc>
        <w:tc>
          <w:tcPr>
            <w:tcW w:w="1524" w:type="dxa"/>
          </w:tcPr>
          <w:p w:rsidR="00992C18" w:rsidRPr="00157B9F" w:rsidRDefault="00C01B20" w:rsidP="00157B9F">
            <w:pPr>
              <w:ind w:firstLine="0"/>
              <w:jc w:val="center"/>
            </w:pPr>
            <w:r>
              <w:t xml:space="preserve">- </w:t>
            </w:r>
          </w:p>
        </w:tc>
        <w:tc>
          <w:tcPr>
            <w:tcW w:w="1566" w:type="dxa"/>
          </w:tcPr>
          <w:p w:rsidR="00992C18" w:rsidRPr="004C7384" w:rsidRDefault="00992C18" w:rsidP="00157B9F">
            <w:pPr>
              <w:ind w:firstLine="0"/>
              <w:jc w:val="center"/>
            </w:pPr>
            <w:r>
              <w:t xml:space="preserve">П. 10 </w:t>
            </w:r>
            <w:r w:rsidRPr="007B6477">
              <w:rPr>
                <w:b/>
                <w:iCs/>
                <w:sz w:val="28"/>
                <w:szCs w:val="28"/>
              </w:rPr>
              <w:t>∙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п. 2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12.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Запас финансовой прочности, руб.</w:t>
            </w:r>
          </w:p>
        </w:tc>
        <w:tc>
          <w:tcPr>
            <w:tcW w:w="1660" w:type="dxa"/>
          </w:tcPr>
          <w:p w:rsidR="00992C18" w:rsidRPr="00157B9F" w:rsidRDefault="00FB03C1" w:rsidP="00157B9F">
            <w:pPr>
              <w:ind w:firstLine="0"/>
              <w:jc w:val="center"/>
            </w:pPr>
            <w:r>
              <w:t>188 967</w:t>
            </w:r>
          </w:p>
        </w:tc>
        <w:tc>
          <w:tcPr>
            <w:tcW w:w="1603" w:type="dxa"/>
          </w:tcPr>
          <w:p w:rsidR="00992C18" w:rsidRPr="00157B9F" w:rsidRDefault="00FB03C1" w:rsidP="00157B9F">
            <w:pPr>
              <w:ind w:firstLine="0"/>
              <w:jc w:val="center"/>
            </w:pPr>
            <w:r>
              <w:t>(64 926)</w:t>
            </w:r>
          </w:p>
        </w:tc>
        <w:tc>
          <w:tcPr>
            <w:tcW w:w="1524" w:type="dxa"/>
          </w:tcPr>
          <w:p w:rsidR="00992C18" w:rsidRPr="00157B9F" w:rsidRDefault="00FB03C1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7 – п. 11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13.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Сила операционного рычага</w:t>
            </w:r>
          </w:p>
        </w:tc>
        <w:tc>
          <w:tcPr>
            <w:tcW w:w="1660" w:type="dxa"/>
          </w:tcPr>
          <w:p w:rsidR="00992C18" w:rsidRPr="00157B9F" w:rsidRDefault="00FB03C1" w:rsidP="00157B9F">
            <w:pPr>
              <w:ind w:firstLine="0"/>
              <w:jc w:val="center"/>
            </w:pPr>
            <w:r>
              <w:t>1 ,22</w:t>
            </w:r>
          </w:p>
        </w:tc>
        <w:tc>
          <w:tcPr>
            <w:tcW w:w="1603" w:type="dxa"/>
          </w:tcPr>
          <w:p w:rsidR="00992C18" w:rsidRPr="00157B9F" w:rsidRDefault="004E4C75" w:rsidP="00157B9F">
            <w:pPr>
              <w:ind w:firstLine="0"/>
              <w:jc w:val="center"/>
            </w:pPr>
            <w:r>
              <w:t>(</w:t>
            </w:r>
            <w:r w:rsidR="00FB03C1">
              <w:t>3,88</w:t>
            </w:r>
            <w:r>
              <w:t>)</w:t>
            </w:r>
          </w:p>
        </w:tc>
        <w:tc>
          <w:tcPr>
            <w:tcW w:w="1524" w:type="dxa"/>
          </w:tcPr>
          <w:p w:rsidR="00992C18" w:rsidRPr="00157B9F" w:rsidRDefault="004E4C75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8 / п.16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14.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Сила общего комбинированного рычага</w:t>
            </w:r>
          </w:p>
        </w:tc>
        <w:tc>
          <w:tcPr>
            <w:tcW w:w="1660" w:type="dxa"/>
          </w:tcPr>
          <w:p w:rsidR="00992C18" w:rsidRPr="00157B9F" w:rsidRDefault="004E4C75" w:rsidP="00157B9F">
            <w:pPr>
              <w:ind w:firstLine="0"/>
              <w:jc w:val="center"/>
            </w:pPr>
            <w:r>
              <w:t>1,61</w:t>
            </w:r>
          </w:p>
        </w:tc>
        <w:tc>
          <w:tcPr>
            <w:tcW w:w="1603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(5,12)</w:t>
            </w:r>
          </w:p>
        </w:tc>
        <w:tc>
          <w:tcPr>
            <w:tcW w:w="1524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8 / п. 18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15.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Сила финансового рычага</w:t>
            </w:r>
          </w:p>
        </w:tc>
        <w:tc>
          <w:tcPr>
            <w:tcW w:w="1660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1,9642</w:t>
            </w:r>
          </w:p>
        </w:tc>
        <w:tc>
          <w:tcPr>
            <w:tcW w:w="1603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(19,87)</w:t>
            </w:r>
          </w:p>
        </w:tc>
        <w:tc>
          <w:tcPr>
            <w:tcW w:w="1524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4C7384" w:rsidRDefault="00992C18" w:rsidP="00157B9F">
            <w:pPr>
              <w:ind w:firstLine="0"/>
              <w:jc w:val="center"/>
            </w:pPr>
            <w:r>
              <w:t xml:space="preserve">П. 13 </w:t>
            </w:r>
            <w:r w:rsidRPr="007B6477">
              <w:rPr>
                <w:b/>
                <w:iCs/>
                <w:sz w:val="28"/>
                <w:szCs w:val="28"/>
              </w:rPr>
              <w:t>∙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п. 14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16.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Операционный доход, руб.</w:t>
            </w:r>
          </w:p>
        </w:tc>
        <w:tc>
          <w:tcPr>
            <w:tcW w:w="1660" w:type="dxa"/>
          </w:tcPr>
          <w:p w:rsidR="00992C18" w:rsidRPr="00157B9F" w:rsidRDefault="00FB03C1" w:rsidP="00157B9F">
            <w:pPr>
              <w:ind w:firstLine="0"/>
              <w:jc w:val="center"/>
            </w:pPr>
            <w:r>
              <w:t>109 601</w:t>
            </w:r>
          </w:p>
        </w:tc>
        <w:tc>
          <w:tcPr>
            <w:tcW w:w="1603" w:type="dxa"/>
          </w:tcPr>
          <w:p w:rsidR="00992C18" w:rsidRPr="00157B9F" w:rsidRDefault="00FB03C1" w:rsidP="00157B9F">
            <w:pPr>
              <w:ind w:firstLine="0"/>
              <w:jc w:val="center"/>
            </w:pPr>
            <w:r>
              <w:t>(10 821)</w:t>
            </w:r>
          </w:p>
        </w:tc>
        <w:tc>
          <w:tcPr>
            <w:tcW w:w="1524" w:type="dxa"/>
          </w:tcPr>
          <w:p w:rsidR="00992C18" w:rsidRPr="00157B9F" w:rsidRDefault="004E4C75" w:rsidP="00157B9F">
            <w:pPr>
              <w:ind w:firstLine="0"/>
              <w:jc w:val="center"/>
            </w:pPr>
            <w:r>
              <w:t>98 780</w:t>
            </w:r>
          </w:p>
        </w:tc>
        <w:tc>
          <w:tcPr>
            <w:tcW w:w="1566" w:type="dxa"/>
          </w:tcPr>
          <w:p w:rsidR="00992C18" w:rsidRPr="00157B9F" w:rsidRDefault="00FB03C1" w:rsidP="00157B9F">
            <w:pPr>
              <w:ind w:firstLine="0"/>
              <w:jc w:val="center"/>
            </w:pPr>
            <w:r>
              <w:t>П. 7 – п. 6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17.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Маржа безубыточности</w:t>
            </w:r>
          </w:p>
        </w:tc>
        <w:tc>
          <w:tcPr>
            <w:tcW w:w="1660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1,32</w:t>
            </w:r>
          </w:p>
        </w:tc>
        <w:tc>
          <w:tcPr>
            <w:tcW w:w="1603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(1,32)</w:t>
            </w:r>
          </w:p>
        </w:tc>
        <w:tc>
          <w:tcPr>
            <w:tcW w:w="1524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П. 16 / п. 18</w:t>
            </w:r>
          </w:p>
        </w:tc>
      </w:tr>
      <w:tr w:rsidR="00992C18">
        <w:tc>
          <w:tcPr>
            <w:tcW w:w="809" w:type="dxa"/>
          </w:tcPr>
          <w:p w:rsidR="00992C18" w:rsidRDefault="00992C18" w:rsidP="00157B9F">
            <w:pPr>
              <w:ind w:firstLine="0"/>
              <w:jc w:val="center"/>
            </w:pPr>
            <w:r>
              <w:t>18.</w:t>
            </w:r>
          </w:p>
        </w:tc>
        <w:tc>
          <w:tcPr>
            <w:tcW w:w="2936" w:type="dxa"/>
          </w:tcPr>
          <w:p w:rsidR="00992C18" w:rsidRPr="00157B9F" w:rsidRDefault="00992C18" w:rsidP="00157B9F">
            <w:pPr>
              <w:ind w:firstLine="0"/>
              <w:jc w:val="center"/>
            </w:pPr>
            <w:r>
              <w:t>Чистая прибыль, руб.</w:t>
            </w:r>
          </w:p>
        </w:tc>
        <w:tc>
          <w:tcPr>
            <w:tcW w:w="1660" w:type="dxa"/>
          </w:tcPr>
          <w:p w:rsidR="00992C18" w:rsidRPr="00157B9F" w:rsidRDefault="004E4C75" w:rsidP="00157B9F">
            <w:pPr>
              <w:ind w:firstLine="0"/>
              <w:jc w:val="center"/>
            </w:pPr>
            <w:r>
              <w:t>83 156</w:t>
            </w:r>
          </w:p>
        </w:tc>
        <w:tc>
          <w:tcPr>
            <w:tcW w:w="1603" w:type="dxa"/>
          </w:tcPr>
          <w:p w:rsidR="00992C18" w:rsidRPr="00157B9F" w:rsidRDefault="00E156BA" w:rsidP="00157B9F">
            <w:pPr>
              <w:ind w:firstLine="0"/>
              <w:jc w:val="center"/>
            </w:pPr>
            <w:r>
              <w:t>(</w:t>
            </w:r>
            <w:r w:rsidR="004E4C75">
              <w:t>8</w:t>
            </w:r>
            <w:r>
              <w:t> </w:t>
            </w:r>
            <w:r w:rsidR="004E4C75">
              <w:t>210</w:t>
            </w:r>
            <w:r>
              <w:t>)</w:t>
            </w:r>
          </w:p>
        </w:tc>
        <w:tc>
          <w:tcPr>
            <w:tcW w:w="1524" w:type="dxa"/>
          </w:tcPr>
          <w:p w:rsidR="00992C18" w:rsidRPr="00157B9F" w:rsidRDefault="004E4C75" w:rsidP="00157B9F">
            <w:pPr>
              <w:ind w:firstLine="0"/>
              <w:jc w:val="center"/>
            </w:pPr>
            <w:r w:rsidRPr="00602869">
              <w:t>74</w:t>
            </w:r>
            <w:r>
              <w:t xml:space="preserve"> </w:t>
            </w:r>
            <w:r w:rsidRPr="00602869">
              <w:t>946</w:t>
            </w:r>
          </w:p>
        </w:tc>
        <w:tc>
          <w:tcPr>
            <w:tcW w:w="1566" w:type="dxa"/>
          </w:tcPr>
          <w:p w:rsidR="00992C18" w:rsidRPr="00157B9F" w:rsidRDefault="00992C18" w:rsidP="00157B9F">
            <w:pPr>
              <w:ind w:firstLine="0"/>
              <w:jc w:val="center"/>
            </w:pPr>
          </w:p>
        </w:tc>
      </w:tr>
    </w:tbl>
    <w:p w:rsidR="001D230A" w:rsidRPr="001D230A" w:rsidRDefault="001D230A" w:rsidP="001D230A">
      <w:pPr>
        <w:jc w:val="center"/>
        <w:rPr>
          <w:b/>
          <w:sz w:val="28"/>
          <w:szCs w:val="28"/>
        </w:rPr>
      </w:pPr>
    </w:p>
    <w:p w:rsidR="00D142B1" w:rsidRPr="00191535" w:rsidRDefault="00826F47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>Безубыточный уровень продаж – это такой уровень продаж, при котором предприятие имеет затраты, равные выручке:</w:t>
      </w:r>
    </w:p>
    <w:p w:rsidR="00826F47" w:rsidRPr="00191535" w:rsidRDefault="00684ABE" w:rsidP="00826F47">
      <w:pPr>
        <w:ind w:left="1414" w:firstLine="0"/>
        <w:rPr>
          <w:b/>
          <w:iCs/>
          <w:sz w:val="28"/>
          <w:szCs w:val="28"/>
        </w:rPr>
      </w:pPr>
      <w:r w:rsidRPr="00191535">
        <w:rPr>
          <w:b/>
          <w:iCs/>
          <w:sz w:val="28"/>
          <w:szCs w:val="28"/>
        </w:rPr>
        <w:t>Выручка = Затраты</w:t>
      </w:r>
      <w:r w:rsidR="00826F47" w:rsidRPr="00191535">
        <w:rPr>
          <w:b/>
          <w:iCs/>
          <w:sz w:val="28"/>
          <w:szCs w:val="28"/>
        </w:rPr>
        <w:t>, Прибыль = 0</w:t>
      </w:r>
    </w:p>
    <w:p w:rsidR="00826F47" w:rsidRPr="00191535" w:rsidRDefault="00684ABE" w:rsidP="00684ABE">
      <w:pPr>
        <w:ind w:left="1414" w:firstLine="0"/>
        <w:rPr>
          <w:b/>
          <w:iCs/>
          <w:sz w:val="28"/>
          <w:szCs w:val="28"/>
        </w:rPr>
      </w:pPr>
      <w:r w:rsidRPr="00191535">
        <w:rPr>
          <w:b/>
          <w:iCs/>
          <w:sz w:val="28"/>
          <w:szCs w:val="28"/>
        </w:rPr>
        <w:t>Цена ∙ Критический объем = Постоянные расходы + Переменные расходы</w:t>
      </w:r>
    </w:p>
    <w:p w:rsidR="00684ABE" w:rsidRPr="00191535" w:rsidRDefault="00684ABE" w:rsidP="00684ABE">
      <w:pPr>
        <w:ind w:left="1414" w:firstLine="0"/>
        <w:rPr>
          <w:b/>
          <w:iCs/>
          <w:sz w:val="28"/>
          <w:szCs w:val="28"/>
        </w:rPr>
      </w:pPr>
      <w:r w:rsidRPr="00191535">
        <w:rPr>
          <w:b/>
          <w:iCs/>
          <w:sz w:val="28"/>
          <w:szCs w:val="28"/>
        </w:rPr>
        <w:t>Цена ∙ Критический объем = Постоянные расходы + Переменные расходы на единицу</w:t>
      </w:r>
      <w:r w:rsidR="009A54FA" w:rsidRPr="00191535">
        <w:rPr>
          <w:b/>
          <w:iCs/>
          <w:sz w:val="28"/>
          <w:szCs w:val="28"/>
        </w:rPr>
        <w:t xml:space="preserve"> ∙ Критический объем</w:t>
      </w:r>
    </w:p>
    <w:p w:rsidR="009A54FA" w:rsidRPr="00191535" w:rsidRDefault="009A54FA" w:rsidP="00684ABE">
      <w:pPr>
        <w:ind w:left="1414" w:firstLine="0"/>
        <w:rPr>
          <w:b/>
          <w:iCs/>
          <w:sz w:val="28"/>
          <w:szCs w:val="28"/>
        </w:rPr>
      </w:pPr>
      <w:r w:rsidRPr="00191535">
        <w:rPr>
          <w:b/>
          <w:iCs/>
          <w:sz w:val="28"/>
          <w:szCs w:val="28"/>
        </w:rPr>
        <w:t>Критический объем = Постоянные расходы / (Цена – Переменные расходы на единицу)</w:t>
      </w:r>
    </w:p>
    <w:p w:rsidR="00351DEA" w:rsidRPr="00191535" w:rsidRDefault="00351DEA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>Если объем производства продукции меньше критического объема, то предприятие находится в зоне операционных убытков, а если объем производства продукции больше критического объема, то компания находится в зоне операционной прибыли.</w:t>
      </w:r>
    </w:p>
    <w:p w:rsidR="00826F47" w:rsidRPr="00191535" w:rsidRDefault="009A54FA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>Данные для построения графиков безубыточности для все</w:t>
      </w:r>
      <w:r w:rsidR="00A7099E" w:rsidRPr="00191535">
        <w:rPr>
          <w:sz w:val="28"/>
          <w:szCs w:val="28"/>
        </w:rPr>
        <w:t>х</w:t>
      </w:r>
      <w:r w:rsidRPr="00191535">
        <w:rPr>
          <w:sz w:val="28"/>
          <w:szCs w:val="28"/>
        </w:rPr>
        <w:t xml:space="preserve"> видов товаров представлены в Таблице 22.</w:t>
      </w:r>
    </w:p>
    <w:p w:rsidR="009A54FA" w:rsidRPr="00191535" w:rsidRDefault="009A54FA" w:rsidP="00D142B1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Постоянные расходы отнесены на конкретный вид продукции пропорционально доли переменных расходов на выпуск данного вида продукции в общих переменных расходах </w:t>
      </w:r>
    </w:p>
    <w:p w:rsidR="009A54FA" w:rsidRPr="00191535" w:rsidRDefault="009A54FA" w:rsidP="009A54FA">
      <w:pPr>
        <w:ind w:firstLine="0"/>
        <w:jc w:val="right"/>
        <w:rPr>
          <w:b/>
          <w:sz w:val="28"/>
          <w:szCs w:val="28"/>
        </w:rPr>
      </w:pPr>
      <w:r w:rsidRPr="00191535">
        <w:rPr>
          <w:b/>
          <w:sz w:val="28"/>
          <w:szCs w:val="28"/>
        </w:rPr>
        <w:t>Таблица 22</w:t>
      </w:r>
      <w:r w:rsidR="00191535">
        <w:rPr>
          <w:b/>
          <w:sz w:val="28"/>
          <w:szCs w:val="28"/>
        </w:rPr>
        <w:t>.</w:t>
      </w:r>
    </w:p>
    <w:p w:rsidR="009A54FA" w:rsidRPr="00191535" w:rsidRDefault="009A54FA" w:rsidP="009A54FA">
      <w:pPr>
        <w:ind w:firstLine="0"/>
        <w:jc w:val="center"/>
        <w:rPr>
          <w:b/>
          <w:sz w:val="28"/>
          <w:szCs w:val="28"/>
        </w:rPr>
      </w:pPr>
      <w:r w:rsidRPr="00191535">
        <w:rPr>
          <w:b/>
          <w:sz w:val="28"/>
          <w:szCs w:val="28"/>
        </w:rPr>
        <w:t>Анализ безубыточности</w:t>
      </w:r>
      <w:r w:rsidR="00191535">
        <w:rPr>
          <w:b/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680"/>
        <w:gridCol w:w="822"/>
        <w:gridCol w:w="1021"/>
        <w:gridCol w:w="1134"/>
        <w:gridCol w:w="1162"/>
        <w:gridCol w:w="1134"/>
        <w:gridCol w:w="1133"/>
        <w:gridCol w:w="1134"/>
      </w:tblGrid>
      <w:tr w:rsidR="00730A9C" w:rsidRPr="00826F47">
        <w:trPr>
          <w:cantSplit/>
          <w:trHeight w:val="284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Вид продукции</w:t>
            </w:r>
          </w:p>
        </w:tc>
        <w:tc>
          <w:tcPr>
            <w:tcW w:w="680" w:type="dxa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Объем продаж, шт.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Выручка,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Переменные расходы, руб.</w:t>
            </w:r>
          </w:p>
        </w:tc>
        <w:tc>
          <w:tcPr>
            <w:tcW w:w="1162" w:type="dxa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Переменные расходы на единицу,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Постоянные расходы, руб.</w:t>
            </w:r>
          </w:p>
        </w:tc>
        <w:tc>
          <w:tcPr>
            <w:tcW w:w="1133" w:type="dxa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Общие расходы, руб.</w:t>
            </w:r>
          </w:p>
        </w:tc>
        <w:tc>
          <w:tcPr>
            <w:tcW w:w="1134" w:type="dxa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91535">
              <w:rPr>
                <w:b/>
                <w:sz w:val="20"/>
                <w:szCs w:val="20"/>
              </w:rPr>
              <w:t>Критический объем, шт.</w:t>
            </w:r>
          </w:p>
        </w:tc>
      </w:tr>
      <w:tr w:rsidR="00730A9C" w:rsidRPr="00826F47">
        <w:trPr>
          <w:cantSplit/>
          <w:trHeight w:val="284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 w:rsidR="00684ABE" w:rsidRPr="00191535" w:rsidRDefault="00E80681" w:rsidP="00191535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Изделие № 1</w:t>
            </w:r>
          </w:p>
        </w:tc>
        <w:tc>
          <w:tcPr>
            <w:tcW w:w="680" w:type="dxa"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97 020</w:t>
            </w:r>
          </w:p>
        </w:tc>
        <w:tc>
          <w:tcPr>
            <w:tcW w:w="1162" w:type="dxa"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24 379</w:t>
            </w:r>
          </w:p>
        </w:tc>
        <w:tc>
          <w:tcPr>
            <w:tcW w:w="1133" w:type="dxa"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121 394</w:t>
            </w:r>
          </w:p>
        </w:tc>
        <w:tc>
          <w:tcPr>
            <w:tcW w:w="1134" w:type="dxa"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730A9C" w:rsidRPr="00826F47">
        <w:trPr>
          <w:cantSplit/>
          <w:trHeight w:val="414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 w:rsidR="00684ABE" w:rsidRPr="00191535" w:rsidRDefault="00E80681" w:rsidP="00191535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Изделие № 2</w:t>
            </w:r>
          </w:p>
        </w:tc>
        <w:tc>
          <w:tcPr>
            <w:tcW w:w="680" w:type="dxa"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4ABE" w:rsidRPr="00191535" w:rsidRDefault="00E156B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211 000</w:t>
            </w:r>
          </w:p>
        </w:tc>
        <w:tc>
          <w:tcPr>
            <w:tcW w:w="1162" w:type="dxa"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53 021</w:t>
            </w:r>
          </w:p>
        </w:tc>
        <w:tc>
          <w:tcPr>
            <w:tcW w:w="1133" w:type="dxa"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264 021</w:t>
            </w:r>
          </w:p>
        </w:tc>
        <w:tc>
          <w:tcPr>
            <w:tcW w:w="1134" w:type="dxa"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2 651</w:t>
            </w:r>
          </w:p>
        </w:tc>
      </w:tr>
      <w:tr w:rsidR="00E80681" w:rsidRPr="00826F47">
        <w:trPr>
          <w:cantSplit/>
          <w:trHeight w:val="284"/>
          <w:jc w:val="center"/>
        </w:trPr>
        <w:tc>
          <w:tcPr>
            <w:tcW w:w="9639" w:type="dxa"/>
            <w:gridSpan w:val="9"/>
            <w:shd w:val="clear" w:color="auto" w:fill="auto"/>
            <w:noWrap/>
            <w:vAlign w:val="center"/>
          </w:tcPr>
          <w:p w:rsidR="00E80681" w:rsidRPr="00191535" w:rsidRDefault="00E8068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30A9C" w:rsidRPr="00826F47">
        <w:trPr>
          <w:cantSplit/>
          <w:trHeight w:val="284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91535">
              <w:rPr>
                <w:sz w:val="20"/>
                <w:szCs w:val="20"/>
              </w:rPr>
              <w:t>Итого</w:t>
            </w:r>
          </w:p>
        </w:tc>
        <w:tc>
          <w:tcPr>
            <w:tcW w:w="680" w:type="dxa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35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35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308 020</w:t>
            </w:r>
          </w:p>
        </w:tc>
        <w:tc>
          <w:tcPr>
            <w:tcW w:w="1162" w:type="dxa"/>
            <w:vAlign w:val="center"/>
          </w:tcPr>
          <w:p w:rsidR="00684ABE" w:rsidRPr="00191535" w:rsidRDefault="009A54FA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3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77 400</w:t>
            </w:r>
          </w:p>
        </w:tc>
        <w:tc>
          <w:tcPr>
            <w:tcW w:w="1133" w:type="dxa"/>
            <w:vAlign w:val="center"/>
          </w:tcPr>
          <w:p w:rsidR="00684ABE" w:rsidRPr="00191535" w:rsidRDefault="00E02AC1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385 420</w:t>
            </w:r>
          </w:p>
        </w:tc>
        <w:tc>
          <w:tcPr>
            <w:tcW w:w="1134" w:type="dxa"/>
            <w:vAlign w:val="center"/>
          </w:tcPr>
          <w:p w:rsidR="00684ABE" w:rsidRPr="00191535" w:rsidRDefault="00684ABE" w:rsidP="00191535">
            <w:pPr>
              <w:suppressLineNumbers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35">
              <w:rPr>
                <w:sz w:val="20"/>
                <w:szCs w:val="20"/>
              </w:rPr>
              <w:t>-</w:t>
            </w:r>
          </w:p>
        </w:tc>
      </w:tr>
    </w:tbl>
    <w:p w:rsidR="00826F47" w:rsidRDefault="00826F47" w:rsidP="00D142B1"/>
    <w:p w:rsidR="00682572" w:rsidRPr="00191535" w:rsidRDefault="00730A9C" w:rsidP="00682572">
      <w:pPr>
        <w:rPr>
          <w:sz w:val="28"/>
          <w:szCs w:val="28"/>
        </w:rPr>
      </w:pPr>
      <w:r w:rsidRPr="00191535">
        <w:rPr>
          <w:sz w:val="28"/>
          <w:szCs w:val="28"/>
        </w:rPr>
        <w:t xml:space="preserve">График безубыточности для </w:t>
      </w:r>
      <w:r w:rsidR="00E80681">
        <w:rPr>
          <w:sz w:val="28"/>
          <w:szCs w:val="28"/>
        </w:rPr>
        <w:t>изделия № 1</w:t>
      </w:r>
      <w:r w:rsidRPr="00191535">
        <w:rPr>
          <w:sz w:val="28"/>
          <w:szCs w:val="28"/>
        </w:rPr>
        <w:t xml:space="preserve"> представлен на Диагра</w:t>
      </w:r>
      <w:r w:rsidR="00E80681">
        <w:rPr>
          <w:sz w:val="28"/>
          <w:szCs w:val="28"/>
        </w:rPr>
        <w:t>мме 1, а для изделия № 2 - на Диаграмме 2</w:t>
      </w:r>
      <w:r w:rsidRPr="00191535">
        <w:rPr>
          <w:sz w:val="28"/>
          <w:szCs w:val="28"/>
        </w:rPr>
        <w:t>.</w:t>
      </w:r>
    </w:p>
    <w:p w:rsidR="00730A9C" w:rsidRDefault="00682572" w:rsidP="00730A9C">
      <w:pPr>
        <w:ind w:firstLine="0"/>
        <w:jc w:val="right"/>
        <w:rPr>
          <w:sz w:val="28"/>
          <w:szCs w:val="28"/>
        </w:rPr>
      </w:pPr>
      <w:r>
        <w:br w:type="page"/>
      </w:r>
      <w:r w:rsidR="00730A9C" w:rsidRPr="00F363B1">
        <w:rPr>
          <w:sz w:val="28"/>
          <w:szCs w:val="28"/>
        </w:rPr>
        <w:t>Диаграмма 1</w:t>
      </w:r>
      <w:r w:rsidR="00F363B1">
        <w:rPr>
          <w:sz w:val="28"/>
          <w:szCs w:val="28"/>
        </w:rPr>
        <w:t>.</w:t>
      </w:r>
    </w:p>
    <w:p w:rsidR="00F363B1" w:rsidRDefault="00F363B1" w:rsidP="00F363B1">
      <w:pPr>
        <w:ind w:firstLine="0"/>
      </w:pPr>
      <w:r>
        <w:object w:dxaOrig="8620" w:dyaOrig="5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78.25pt" o:ole="">
            <v:imagedata r:id="rId9" o:title=""/>
          </v:shape>
          <o:OLEObject Type="Embed" ProgID="Excel.Sheet.8" ShapeID="_x0000_i1025" DrawAspect="Content" ObjectID="_1458070365" r:id="rId10">
            <o:FieldCodes>\s</o:FieldCodes>
          </o:OLEObject>
        </w:object>
      </w:r>
    </w:p>
    <w:p w:rsidR="004936A8" w:rsidRDefault="004936A8" w:rsidP="004936A8">
      <w:pPr>
        <w:rPr>
          <w:sz w:val="28"/>
          <w:szCs w:val="28"/>
        </w:rPr>
      </w:pPr>
    </w:p>
    <w:p w:rsidR="004936A8" w:rsidRDefault="004936A8" w:rsidP="004936A8">
      <w:pPr>
        <w:rPr>
          <w:sz w:val="28"/>
          <w:szCs w:val="28"/>
        </w:rPr>
      </w:pPr>
      <w:r>
        <w:rPr>
          <w:sz w:val="28"/>
          <w:szCs w:val="28"/>
        </w:rPr>
        <w:t xml:space="preserve">Критический объем производств по изделию  № 1 составляет 280 шт. Следовательно, именно при выпуске 280 единиц предприятие получит выручку, равную общим расходам (121 394 руб.). В этом случае прибыль равно нулю. Поэтому область на диаграмме, заключенная между прямыми выручки и переменных издержек и находящаяся выше точки безубыточности (280; 121 394), является прибыльной. А область, находящаяся ниже этой точки – убыточной. Имеем объем продаж по изделию № 1, равный 1 540 шт. Следовательно, предприятие получает прибыль в результате производства и реализации изделия. </w:t>
      </w:r>
    </w:p>
    <w:p w:rsidR="004936A8" w:rsidRDefault="004936A8" w:rsidP="00F363B1">
      <w:pPr>
        <w:ind w:firstLine="0"/>
      </w:pPr>
    </w:p>
    <w:p w:rsidR="004936A8" w:rsidRDefault="004936A8" w:rsidP="00F363B1">
      <w:pPr>
        <w:ind w:firstLine="0"/>
        <w:jc w:val="right"/>
        <w:rPr>
          <w:sz w:val="28"/>
          <w:szCs w:val="28"/>
        </w:rPr>
      </w:pPr>
    </w:p>
    <w:p w:rsidR="004936A8" w:rsidRDefault="004936A8" w:rsidP="00F363B1">
      <w:pPr>
        <w:ind w:firstLine="0"/>
        <w:jc w:val="right"/>
        <w:rPr>
          <w:sz w:val="28"/>
          <w:szCs w:val="28"/>
        </w:rPr>
      </w:pPr>
    </w:p>
    <w:p w:rsidR="004936A8" w:rsidRDefault="004936A8" w:rsidP="00F363B1">
      <w:pPr>
        <w:ind w:firstLine="0"/>
        <w:jc w:val="right"/>
        <w:rPr>
          <w:sz w:val="28"/>
          <w:szCs w:val="28"/>
        </w:rPr>
      </w:pPr>
    </w:p>
    <w:p w:rsidR="004936A8" w:rsidRDefault="004936A8" w:rsidP="00F363B1">
      <w:pPr>
        <w:ind w:firstLine="0"/>
        <w:jc w:val="right"/>
        <w:rPr>
          <w:sz w:val="28"/>
          <w:szCs w:val="28"/>
        </w:rPr>
      </w:pPr>
    </w:p>
    <w:p w:rsidR="004936A8" w:rsidRDefault="004936A8" w:rsidP="00F363B1">
      <w:pPr>
        <w:ind w:firstLine="0"/>
        <w:jc w:val="right"/>
        <w:rPr>
          <w:sz w:val="28"/>
          <w:szCs w:val="28"/>
        </w:rPr>
      </w:pPr>
    </w:p>
    <w:p w:rsidR="004936A8" w:rsidRDefault="004936A8" w:rsidP="00F363B1">
      <w:pPr>
        <w:ind w:firstLine="0"/>
        <w:jc w:val="right"/>
        <w:rPr>
          <w:sz w:val="28"/>
          <w:szCs w:val="28"/>
        </w:rPr>
      </w:pPr>
    </w:p>
    <w:p w:rsidR="00F363B1" w:rsidRPr="005817FD" w:rsidRDefault="00F363B1" w:rsidP="00F363B1">
      <w:pPr>
        <w:ind w:firstLine="0"/>
        <w:jc w:val="right"/>
        <w:rPr>
          <w:sz w:val="28"/>
          <w:szCs w:val="28"/>
        </w:rPr>
      </w:pPr>
      <w:r w:rsidRPr="005817FD">
        <w:rPr>
          <w:sz w:val="28"/>
          <w:szCs w:val="28"/>
        </w:rPr>
        <w:t>Диаграмма 2</w:t>
      </w:r>
    </w:p>
    <w:p w:rsidR="00F363B1" w:rsidRDefault="004936A8" w:rsidP="004936A8">
      <w:pPr>
        <w:ind w:firstLine="0"/>
      </w:pPr>
      <w:r>
        <w:object w:dxaOrig="8565" w:dyaOrig="5775">
          <v:shape id="_x0000_i1026" type="#_x0000_t75" style="width:428.25pt;height:288.75pt" o:ole="">
            <v:imagedata r:id="rId11" o:title=""/>
          </v:shape>
          <o:OLEObject Type="Embed" ProgID="Excel.Sheet.8" ShapeID="_x0000_i1026" DrawAspect="Content" ObjectID="_1458070366" r:id="rId12">
            <o:FieldCodes>\s</o:FieldCodes>
          </o:OLEObject>
        </w:object>
      </w:r>
    </w:p>
    <w:p w:rsidR="004936A8" w:rsidRDefault="004936A8" w:rsidP="004936A8">
      <w:pPr>
        <w:ind w:firstLine="0"/>
      </w:pPr>
    </w:p>
    <w:p w:rsidR="004936A8" w:rsidRDefault="004936A8" w:rsidP="004936A8">
      <w:pPr>
        <w:rPr>
          <w:sz w:val="28"/>
          <w:szCs w:val="28"/>
        </w:rPr>
      </w:pPr>
      <w:r>
        <w:rPr>
          <w:sz w:val="28"/>
          <w:szCs w:val="28"/>
        </w:rPr>
        <w:t xml:space="preserve">Критический объем производств по изделию  № 2 составляет 2 651 шт. Следовательно, именно при выпуске 2 651 единиц предприятие получит выручку, равную общим расходам (264 021 руб.). В этом случае прибыль равно нулю. Поэтому область на диаграмме, заключенная между прямыми выручки и переменных издержек и находящаяся выше точки безубыточности (2 651; 264 021), является прибыльной. А область, находящаяся ниже этой точки – убыточной. Имеем объем продаж по изделию № 2, равный 2 110 шт. Следовательно, предприятие получает убыток в результате производства и реализации изделия. </w:t>
      </w:r>
    </w:p>
    <w:p w:rsidR="004936A8" w:rsidRDefault="004936A8" w:rsidP="00D142B1"/>
    <w:p w:rsidR="00D142B1" w:rsidRPr="00425BD6" w:rsidRDefault="00D142B1" w:rsidP="00AA3385">
      <w:pPr>
        <w:pStyle w:val="10"/>
        <w:rPr>
          <w:i w:val="0"/>
          <w:sz w:val="40"/>
          <w:szCs w:val="40"/>
        </w:rPr>
      </w:pPr>
      <w:r>
        <w:br w:type="page"/>
      </w:r>
      <w:bookmarkStart w:id="22" w:name="_Toc123275702"/>
      <w:bookmarkStart w:id="23" w:name="_Toc123313526"/>
      <w:r w:rsidRPr="00425BD6">
        <w:rPr>
          <w:i w:val="0"/>
          <w:sz w:val="40"/>
          <w:szCs w:val="40"/>
        </w:rPr>
        <w:t>Заключение</w:t>
      </w:r>
      <w:bookmarkEnd w:id="22"/>
      <w:bookmarkEnd w:id="23"/>
      <w:r w:rsidR="00191535" w:rsidRPr="00425BD6">
        <w:rPr>
          <w:i w:val="0"/>
          <w:sz w:val="40"/>
          <w:szCs w:val="40"/>
        </w:rPr>
        <w:t>.</w:t>
      </w:r>
    </w:p>
    <w:p w:rsidR="002D163E" w:rsidRDefault="002D163E" w:rsidP="002D163E">
      <w:pPr>
        <w:ind w:firstLine="851"/>
        <w:rPr>
          <w:sz w:val="28"/>
          <w:szCs w:val="20"/>
        </w:rPr>
      </w:pPr>
      <w:r>
        <w:rPr>
          <w:sz w:val="28"/>
        </w:rPr>
        <w:t>Перевод экономики на рыночные отношения, расширение хозяйственной самостоятельности предприятий, обуславливает необходимость дальнейшего совершенствования процессов финансового планирования и прогнозирования, в том числе, бюджетирования.</w:t>
      </w:r>
    </w:p>
    <w:p w:rsidR="002076D5" w:rsidRDefault="002D163E" w:rsidP="002076D5">
      <w:pPr>
        <w:ind w:firstLine="900"/>
        <w:rPr>
          <w:sz w:val="28"/>
        </w:rPr>
      </w:pPr>
      <w:r>
        <w:rPr>
          <w:sz w:val="28"/>
        </w:rPr>
        <w:t>Целью курсовой работы был анализ процесс</w:t>
      </w:r>
      <w:r w:rsidR="002076D5">
        <w:rPr>
          <w:sz w:val="28"/>
        </w:rPr>
        <w:t>ов</w:t>
      </w:r>
      <w:r>
        <w:rPr>
          <w:sz w:val="28"/>
        </w:rPr>
        <w:t xml:space="preserve"> </w:t>
      </w:r>
      <w:r w:rsidR="002076D5">
        <w:rPr>
          <w:sz w:val="28"/>
        </w:rPr>
        <w:t>финансового планирования и прогнозирования на предприятии. . В соответствии с данной целью в работе были поставлены и решены следующие задачи:</w:t>
      </w:r>
    </w:p>
    <w:p w:rsidR="002076D5" w:rsidRDefault="002076D5" w:rsidP="002076D5">
      <w:pPr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1) </w:t>
      </w:r>
      <w:r>
        <w:rPr>
          <w:sz w:val="28"/>
          <w:szCs w:val="28"/>
        </w:rPr>
        <w:t>анализ теоретической базы финансового планирования: его сущности, методов, задач, объектов и видов;</w:t>
      </w:r>
    </w:p>
    <w:p w:rsidR="002076D5" w:rsidRDefault="002076D5" w:rsidP="002076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2) более детальное рассмотрение процесса бюджетирования на предприятия. </w:t>
      </w:r>
    </w:p>
    <w:p w:rsidR="002076D5" w:rsidRDefault="002076D5" w:rsidP="002076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3) проанализировать баланс предприятия на Х1 год;</w:t>
      </w:r>
    </w:p>
    <w:p w:rsidR="002076D5" w:rsidRDefault="002076D5" w:rsidP="002076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4) составить план его операционной деятельности на следующий год;</w:t>
      </w:r>
    </w:p>
    <w:p w:rsidR="002076D5" w:rsidRDefault="002076D5" w:rsidP="002076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5) рассчитать коэффициенты эффективности работы предприятия (коэффициенты ликвидности, оборачиваемости, рентабельности, финансовой устойчивости);</w:t>
      </w:r>
    </w:p>
    <w:p w:rsidR="002076D5" w:rsidRDefault="002076D5" w:rsidP="002076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6) провести анализ безубыточности выпуска продукции;</w:t>
      </w:r>
    </w:p>
    <w:p w:rsidR="002076D5" w:rsidRDefault="002076D5" w:rsidP="002076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7) сделать выводы о целесообразности и прибыльность операционной деятельности предприятия.</w:t>
      </w:r>
    </w:p>
    <w:p w:rsidR="00D142B1" w:rsidRDefault="002D163E" w:rsidP="002D163E">
      <w:pPr>
        <w:ind w:firstLine="906"/>
        <w:rPr>
          <w:sz w:val="28"/>
          <w:szCs w:val="28"/>
        </w:rPr>
      </w:pPr>
      <w:r>
        <w:rPr>
          <w:sz w:val="28"/>
          <w:szCs w:val="28"/>
        </w:rPr>
        <w:t>В ходе анализа теоретической части было установлено, что п</w:t>
      </w:r>
      <w:r w:rsidR="00A85CA8" w:rsidRPr="00EA7142">
        <w:rPr>
          <w:sz w:val="28"/>
          <w:szCs w:val="28"/>
        </w:rPr>
        <w:t xml:space="preserve">роцесс </w:t>
      </w:r>
      <w:r>
        <w:rPr>
          <w:sz w:val="28"/>
          <w:szCs w:val="28"/>
        </w:rPr>
        <w:t xml:space="preserve">финансового планирования </w:t>
      </w:r>
      <w:r w:rsidR="00A85CA8" w:rsidRPr="00EA7142">
        <w:rPr>
          <w:sz w:val="28"/>
          <w:szCs w:val="28"/>
        </w:rPr>
        <w:t xml:space="preserve">бюджетирования включает в себя ряд важных операций: планирование издержек, планирование производства, планирование сбыта и финансовое планирование (планирование прибыли). </w:t>
      </w:r>
      <w:r>
        <w:rPr>
          <w:sz w:val="28"/>
          <w:szCs w:val="28"/>
        </w:rPr>
        <w:t>Это подтверждено и во время составления плана работы предприятия на Х2 год операционной деятельности.</w:t>
      </w:r>
    </w:p>
    <w:p w:rsidR="00553A36" w:rsidRDefault="00553A36" w:rsidP="00553A36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итогами анализа показателей работы предприятия являются следующие: </w:t>
      </w:r>
    </w:p>
    <w:p w:rsidR="00553A36" w:rsidRPr="00553A36" w:rsidRDefault="00553A36" w:rsidP="00553A36">
      <w:pPr>
        <w:numPr>
          <w:ilvl w:val="0"/>
          <w:numId w:val="47"/>
        </w:numPr>
      </w:pPr>
      <w:r>
        <w:rPr>
          <w:sz w:val="28"/>
          <w:szCs w:val="28"/>
        </w:rPr>
        <w:t xml:space="preserve">отмечен </w:t>
      </w:r>
      <w:r w:rsidRPr="002A6AD5">
        <w:rPr>
          <w:sz w:val="28"/>
          <w:szCs w:val="28"/>
        </w:rPr>
        <w:t>положительны</w:t>
      </w:r>
      <w:r>
        <w:rPr>
          <w:sz w:val="28"/>
          <w:szCs w:val="28"/>
        </w:rPr>
        <w:t>й</w:t>
      </w:r>
      <w:r w:rsidRPr="002A6AD5">
        <w:rPr>
          <w:sz w:val="28"/>
          <w:szCs w:val="28"/>
        </w:rPr>
        <w:t xml:space="preserve"> эффект финансового рычага</w:t>
      </w:r>
      <w:r>
        <w:rPr>
          <w:sz w:val="28"/>
          <w:szCs w:val="28"/>
        </w:rPr>
        <w:t>;</w:t>
      </w:r>
    </w:p>
    <w:p w:rsidR="00553A36" w:rsidRPr="00553A36" w:rsidRDefault="00553A36" w:rsidP="00553A36">
      <w:pPr>
        <w:numPr>
          <w:ilvl w:val="0"/>
          <w:numId w:val="47"/>
        </w:numPr>
      </w:pPr>
      <w:r>
        <w:rPr>
          <w:sz w:val="28"/>
          <w:szCs w:val="28"/>
        </w:rPr>
        <w:t>з</w:t>
      </w:r>
      <w:r w:rsidRPr="002A6AD5">
        <w:rPr>
          <w:sz w:val="28"/>
          <w:szCs w:val="28"/>
        </w:rPr>
        <w:t>начительн</w:t>
      </w:r>
      <w:r>
        <w:rPr>
          <w:sz w:val="28"/>
          <w:szCs w:val="28"/>
        </w:rPr>
        <w:t>а доходность</w:t>
      </w:r>
      <w:r w:rsidRPr="002A6AD5">
        <w:rPr>
          <w:sz w:val="28"/>
          <w:szCs w:val="28"/>
        </w:rPr>
        <w:t xml:space="preserve"> долгосрочного капитала</w:t>
      </w:r>
      <w:r>
        <w:rPr>
          <w:sz w:val="28"/>
          <w:szCs w:val="28"/>
        </w:rPr>
        <w:t>;</w:t>
      </w:r>
    </w:p>
    <w:p w:rsidR="00553A36" w:rsidRDefault="00553A36" w:rsidP="00553A36">
      <w:pPr>
        <w:numPr>
          <w:ilvl w:val="0"/>
          <w:numId w:val="47"/>
        </w:numPr>
      </w:pPr>
      <w:r>
        <w:rPr>
          <w:sz w:val="28"/>
          <w:szCs w:val="28"/>
        </w:rPr>
        <w:t>о</w:t>
      </w:r>
      <w:r w:rsidRPr="00191535">
        <w:rPr>
          <w:sz w:val="28"/>
          <w:szCs w:val="28"/>
        </w:rPr>
        <w:t xml:space="preserve">перационный цикл предприятия, составляющий </w:t>
      </w:r>
      <w:r>
        <w:rPr>
          <w:sz w:val="28"/>
          <w:szCs w:val="28"/>
        </w:rPr>
        <w:t>19</w:t>
      </w:r>
      <w:r w:rsidRPr="00191535">
        <w:rPr>
          <w:sz w:val="28"/>
          <w:szCs w:val="28"/>
        </w:rPr>
        <w:t xml:space="preserve"> дня, </w:t>
      </w:r>
      <w:r>
        <w:rPr>
          <w:sz w:val="28"/>
          <w:szCs w:val="28"/>
        </w:rPr>
        <w:t xml:space="preserve">примерно равен </w:t>
      </w:r>
      <w:r w:rsidRPr="00191535">
        <w:rPr>
          <w:sz w:val="28"/>
          <w:szCs w:val="28"/>
        </w:rPr>
        <w:t>длительности оборачиваемости заемного капитала</w:t>
      </w:r>
      <w:r>
        <w:rPr>
          <w:sz w:val="28"/>
          <w:szCs w:val="28"/>
        </w:rPr>
        <w:t>;</w:t>
      </w:r>
    </w:p>
    <w:p w:rsidR="00553A36" w:rsidRDefault="00553A36" w:rsidP="00553A36">
      <w:pPr>
        <w:numPr>
          <w:ilvl w:val="0"/>
          <w:numId w:val="47"/>
        </w:numPr>
      </w:pPr>
      <w:r>
        <w:rPr>
          <w:sz w:val="28"/>
          <w:szCs w:val="28"/>
        </w:rPr>
        <w:t xml:space="preserve">проводится </w:t>
      </w:r>
      <w:r w:rsidRPr="00191535">
        <w:rPr>
          <w:sz w:val="28"/>
          <w:szCs w:val="28"/>
        </w:rPr>
        <w:t>жестк</w:t>
      </w:r>
      <w:r>
        <w:rPr>
          <w:sz w:val="28"/>
          <w:szCs w:val="28"/>
        </w:rPr>
        <w:t>ая</w:t>
      </w:r>
      <w:r w:rsidRPr="00191535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Pr="00191535">
        <w:rPr>
          <w:sz w:val="28"/>
          <w:szCs w:val="28"/>
        </w:rPr>
        <w:t xml:space="preserve"> менеджмента по управлению запасами</w:t>
      </w:r>
      <w:r w:rsidR="00A573D4">
        <w:t>.</w:t>
      </w:r>
    </w:p>
    <w:p w:rsidR="00A573D4" w:rsidRDefault="00A573D4" w:rsidP="00A573D4">
      <w:r w:rsidRPr="00191535">
        <w:rPr>
          <w:sz w:val="28"/>
          <w:szCs w:val="28"/>
        </w:rPr>
        <w:t xml:space="preserve">Из графиков безубыточности видно, что по </w:t>
      </w:r>
      <w:r>
        <w:rPr>
          <w:sz w:val="28"/>
          <w:szCs w:val="28"/>
        </w:rPr>
        <w:t>изделию № 1 предприятие получает</w:t>
      </w:r>
      <w:r w:rsidRPr="00191535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прибыль, а по изделию № 2 – убыток.</w:t>
      </w:r>
    </w:p>
    <w:p w:rsidR="00A573D4" w:rsidRPr="00553A36" w:rsidRDefault="00A573D4" w:rsidP="00A573D4"/>
    <w:p w:rsidR="00D142B1" w:rsidRPr="00285E31" w:rsidRDefault="00D142B1" w:rsidP="00AA3385">
      <w:pPr>
        <w:pStyle w:val="10"/>
        <w:rPr>
          <w:i w:val="0"/>
          <w:sz w:val="40"/>
          <w:szCs w:val="40"/>
        </w:rPr>
      </w:pPr>
      <w:r>
        <w:br w:type="page"/>
      </w:r>
      <w:bookmarkStart w:id="24" w:name="_Toc123275703"/>
      <w:bookmarkStart w:id="25" w:name="_Toc123313527"/>
      <w:r w:rsidRPr="00285E31">
        <w:rPr>
          <w:i w:val="0"/>
          <w:sz w:val="40"/>
          <w:szCs w:val="40"/>
        </w:rPr>
        <w:t>Список литературы</w:t>
      </w:r>
      <w:bookmarkEnd w:id="24"/>
      <w:bookmarkEnd w:id="25"/>
    </w:p>
    <w:p w:rsidR="00BD3630" w:rsidRPr="00285E31" w:rsidRDefault="00BD3630" w:rsidP="008A2844">
      <w:pPr>
        <w:numPr>
          <w:ilvl w:val="0"/>
          <w:numId w:val="27"/>
        </w:numPr>
        <w:rPr>
          <w:sz w:val="28"/>
          <w:szCs w:val="28"/>
        </w:rPr>
      </w:pPr>
      <w:r w:rsidRPr="00285E31">
        <w:rPr>
          <w:iCs/>
          <w:spacing w:val="-10"/>
          <w:sz w:val="28"/>
          <w:szCs w:val="28"/>
        </w:rPr>
        <w:t xml:space="preserve">Брейли Р., Майерс С. </w:t>
      </w:r>
      <w:r w:rsidRPr="00285E31">
        <w:rPr>
          <w:spacing w:val="-10"/>
          <w:sz w:val="28"/>
          <w:szCs w:val="28"/>
        </w:rPr>
        <w:t xml:space="preserve">Принципы корпоративных финансов / Пер. с англ. </w:t>
      </w:r>
      <w:r w:rsidRPr="00285E31">
        <w:rPr>
          <w:sz w:val="28"/>
          <w:szCs w:val="28"/>
        </w:rPr>
        <w:t>М.: Олимп-Бизнес, 1997.</w:t>
      </w:r>
    </w:p>
    <w:p w:rsidR="008A2844" w:rsidRPr="00285E31" w:rsidRDefault="008A2844" w:rsidP="008A2844">
      <w:pPr>
        <w:numPr>
          <w:ilvl w:val="0"/>
          <w:numId w:val="27"/>
        </w:numPr>
        <w:rPr>
          <w:sz w:val="28"/>
          <w:szCs w:val="28"/>
        </w:rPr>
      </w:pPr>
      <w:r w:rsidRPr="00285E31">
        <w:rPr>
          <w:sz w:val="28"/>
          <w:szCs w:val="28"/>
        </w:rPr>
        <w:t>Бухалков М.И. Внутрифирменное планирование: Учебник. – М.</w:t>
      </w:r>
      <w:r w:rsidR="00D51F3A" w:rsidRPr="00285E31">
        <w:rPr>
          <w:sz w:val="28"/>
          <w:szCs w:val="28"/>
        </w:rPr>
        <w:t>: ИНФРА-М, 2001.</w:t>
      </w:r>
    </w:p>
    <w:p w:rsidR="00BD3630" w:rsidRPr="00285E31" w:rsidRDefault="00BD3630" w:rsidP="008A2844">
      <w:pPr>
        <w:numPr>
          <w:ilvl w:val="0"/>
          <w:numId w:val="27"/>
        </w:numPr>
        <w:rPr>
          <w:sz w:val="28"/>
          <w:szCs w:val="28"/>
        </w:rPr>
      </w:pPr>
      <w:r w:rsidRPr="00285E31">
        <w:rPr>
          <w:sz w:val="28"/>
          <w:szCs w:val="28"/>
        </w:rPr>
        <w:t xml:space="preserve">Волкова О.Н. </w:t>
      </w:r>
      <w:r w:rsidRPr="00285E31">
        <w:rPr>
          <w:spacing w:val="-1"/>
          <w:sz w:val="28"/>
          <w:szCs w:val="28"/>
        </w:rPr>
        <w:t xml:space="preserve">Бюджетирование и финансовый контроль в коммерческих </w:t>
      </w:r>
      <w:r w:rsidRPr="00285E31">
        <w:rPr>
          <w:sz w:val="28"/>
          <w:szCs w:val="28"/>
        </w:rPr>
        <w:t>организациях. - М.: Финансы и статистика, 2005.</w:t>
      </w:r>
    </w:p>
    <w:p w:rsidR="00D51F3A" w:rsidRPr="00285E31" w:rsidRDefault="00D51F3A" w:rsidP="008A2844">
      <w:pPr>
        <w:numPr>
          <w:ilvl w:val="0"/>
          <w:numId w:val="27"/>
        </w:numPr>
        <w:rPr>
          <w:sz w:val="28"/>
          <w:szCs w:val="28"/>
        </w:rPr>
      </w:pPr>
      <w:r w:rsidRPr="00285E31">
        <w:rPr>
          <w:sz w:val="28"/>
          <w:szCs w:val="28"/>
        </w:rPr>
        <w:t>Дранко О.И. Финансовый менеджмент: технология управления финансами предприятия. – М.: ЮНИТИ-ДАНА, 2004.</w:t>
      </w:r>
    </w:p>
    <w:p w:rsidR="00285E31" w:rsidRPr="00285E31" w:rsidRDefault="00285E31" w:rsidP="00285E31">
      <w:pPr>
        <w:numPr>
          <w:ilvl w:val="0"/>
          <w:numId w:val="27"/>
        </w:numPr>
        <w:shd w:val="clear" w:color="auto" w:fill="FFFFFF"/>
        <w:spacing w:before="274"/>
        <w:rPr>
          <w:sz w:val="28"/>
          <w:szCs w:val="28"/>
        </w:rPr>
      </w:pPr>
      <w:r w:rsidRPr="00285E31">
        <w:rPr>
          <w:sz w:val="28"/>
          <w:szCs w:val="28"/>
        </w:rPr>
        <w:t>Егоров Ю.Н., Варакута С.А. Планирование на прежприятии. – М.: Инфра-М, 2001.</w:t>
      </w:r>
    </w:p>
    <w:p w:rsidR="00285E31" w:rsidRDefault="007D288F" w:rsidP="00285E31">
      <w:pPr>
        <w:numPr>
          <w:ilvl w:val="0"/>
          <w:numId w:val="27"/>
        </w:numPr>
        <w:shd w:val="clear" w:color="auto" w:fill="FFFFFF"/>
        <w:spacing w:before="274"/>
        <w:rPr>
          <w:sz w:val="28"/>
          <w:szCs w:val="28"/>
        </w:rPr>
      </w:pPr>
      <w:r w:rsidRPr="00285E31">
        <w:rPr>
          <w:sz w:val="28"/>
          <w:szCs w:val="28"/>
        </w:rPr>
        <w:t>Заяц Н.Е., Фисенко М.К., Сорокина Т.В. Теория финансов: учебное пособие.- Мн:БГЭУ, 2005.</w:t>
      </w:r>
      <w:r w:rsidR="00285E31" w:rsidRPr="00285E31">
        <w:rPr>
          <w:sz w:val="28"/>
          <w:szCs w:val="28"/>
        </w:rPr>
        <w:t xml:space="preserve"> </w:t>
      </w:r>
    </w:p>
    <w:p w:rsidR="007D288F" w:rsidRPr="00285E31" w:rsidRDefault="00285E31" w:rsidP="00285E31">
      <w:pPr>
        <w:numPr>
          <w:ilvl w:val="0"/>
          <w:numId w:val="27"/>
        </w:numPr>
        <w:shd w:val="clear" w:color="auto" w:fill="FFFFFF"/>
        <w:spacing w:before="274"/>
        <w:rPr>
          <w:sz w:val="28"/>
          <w:szCs w:val="28"/>
        </w:rPr>
      </w:pPr>
      <w:r w:rsidRPr="00285E31">
        <w:rPr>
          <w:sz w:val="28"/>
          <w:szCs w:val="28"/>
        </w:rPr>
        <w:t>Консультант. Информационно-правовая база. 2006.</w:t>
      </w:r>
    </w:p>
    <w:p w:rsidR="008A2844" w:rsidRPr="00285E31" w:rsidRDefault="008A2844" w:rsidP="00285E31">
      <w:pPr>
        <w:numPr>
          <w:ilvl w:val="0"/>
          <w:numId w:val="27"/>
        </w:numPr>
        <w:rPr>
          <w:sz w:val="28"/>
          <w:szCs w:val="28"/>
        </w:rPr>
      </w:pPr>
      <w:r w:rsidRPr="00285E31">
        <w:rPr>
          <w:sz w:val="28"/>
          <w:szCs w:val="28"/>
        </w:rPr>
        <w:t>Кукукина И.Г. Методические указания для подготовки к занятиям, текущего и промежуточного контроля по дисциплине «Финансовый менеджмент», Часть 1. – Ивановский государственный энергетический университет.</w:t>
      </w:r>
    </w:p>
    <w:p w:rsidR="00285E31" w:rsidRDefault="00020299" w:rsidP="00285E31">
      <w:pPr>
        <w:numPr>
          <w:ilvl w:val="0"/>
          <w:numId w:val="27"/>
        </w:numPr>
        <w:rPr>
          <w:sz w:val="28"/>
          <w:szCs w:val="28"/>
        </w:rPr>
      </w:pPr>
      <w:r w:rsidRPr="00285E31">
        <w:rPr>
          <w:sz w:val="28"/>
          <w:szCs w:val="28"/>
        </w:rPr>
        <w:t>Кукукина И.Г. Финансовый менеджмент: Учебное пособие. – М.: Юристъ, 2000.</w:t>
      </w:r>
      <w:r w:rsidR="00285E31" w:rsidRPr="00285E31">
        <w:rPr>
          <w:sz w:val="28"/>
          <w:szCs w:val="28"/>
        </w:rPr>
        <w:t xml:space="preserve"> </w:t>
      </w:r>
    </w:p>
    <w:p w:rsidR="00285E31" w:rsidRDefault="00285E31" w:rsidP="00285E31">
      <w:pPr>
        <w:numPr>
          <w:ilvl w:val="0"/>
          <w:numId w:val="27"/>
        </w:numPr>
        <w:rPr>
          <w:sz w:val="28"/>
          <w:szCs w:val="28"/>
        </w:rPr>
      </w:pPr>
      <w:r w:rsidRPr="00285E31">
        <w:rPr>
          <w:sz w:val="28"/>
          <w:szCs w:val="28"/>
        </w:rPr>
        <w:t xml:space="preserve">Сергеев И.В., Шипицын А.В. Оперативное финансовое планирование на предприятии . – М.: Финансы и статистика, 2002. </w:t>
      </w:r>
    </w:p>
    <w:p w:rsidR="00285E31" w:rsidRPr="00EA7142" w:rsidRDefault="00285E31" w:rsidP="00EA7142">
      <w:pPr>
        <w:numPr>
          <w:ilvl w:val="0"/>
          <w:numId w:val="27"/>
        </w:numPr>
        <w:rPr>
          <w:sz w:val="28"/>
          <w:szCs w:val="28"/>
        </w:rPr>
      </w:pPr>
      <w:r w:rsidRPr="00EA7142">
        <w:rPr>
          <w:sz w:val="28"/>
          <w:szCs w:val="28"/>
        </w:rPr>
        <w:t xml:space="preserve">Управление организацией. Учебник / под ред. А.Г. Поршнева, З.П. Румянцевой, Н.А. Саломатина – Москва, Инфра – М, 2003. </w:t>
      </w:r>
    </w:p>
    <w:p w:rsidR="000D4CC9" w:rsidRDefault="000D4CC9" w:rsidP="007D288F">
      <w:pPr>
        <w:ind w:firstLine="0"/>
      </w:pPr>
      <w:bookmarkStart w:id="26" w:name="_GoBack"/>
      <w:bookmarkEnd w:id="26"/>
    </w:p>
    <w:sectPr w:rsidR="000D4CC9" w:rsidSect="00B60355">
      <w:pgSz w:w="11906" w:h="16838" w:code="9"/>
      <w:pgMar w:top="119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37" w:rsidRDefault="00937937">
      <w:r>
        <w:separator/>
      </w:r>
    </w:p>
  </w:endnote>
  <w:endnote w:type="continuationSeparator" w:id="0">
    <w:p w:rsidR="00937937" w:rsidRDefault="0093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C6" w:rsidRDefault="007C10C6" w:rsidP="00017C0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C10C6" w:rsidRDefault="007C10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C6" w:rsidRDefault="007C10C6" w:rsidP="00017C0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71A9E">
      <w:rPr>
        <w:noProof/>
      </w:rPr>
      <w:t>1</w:t>
    </w:r>
    <w:r>
      <w:fldChar w:fldCharType="end"/>
    </w:r>
  </w:p>
  <w:p w:rsidR="007C10C6" w:rsidRDefault="007C10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37" w:rsidRDefault="00937937">
      <w:r>
        <w:separator/>
      </w:r>
    </w:p>
  </w:footnote>
  <w:footnote w:type="continuationSeparator" w:id="0">
    <w:p w:rsidR="00937937" w:rsidRDefault="00937937">
      <w:r>
        <w:continuationSeparator/>
      </w:r>
    </w:p>
  </w:footnote>
  <w:footnote w:id="1">
    <w:p w:rsidR="007C10C6" w:rsidRDefault="007C10C6" w:rsidP="009A49E8">
      <w:pPr>
        <w:shd w:val="clear" w:color="auto" w:fill="FFFFFF"/>
        <w:ind w:left="42" w:firstLine="798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9A49E8">
        <w:rPr>
          <w:sz w:val="20"/>
          <w:szCs w:val="20"/>
        </w:rPr>
        <w:t xml:space="preserve">Волкова О.Н. </w:t>
      </w:r>
      <w:r w:rsidRPr="009A49E8">
        <w:rPr>
          <w:spacing w:val="-1"/>
          <w:sz w:val="20"/>
          <w:szCs w:val="20"/>
        </w:rPr>
        <w:t xml:space="preserve">Бюджетирование и финансовый контроль в коммерческих </w:t>
      </w:r>
      <w:r w:rsidRPr="009A49E8">
        <w:rPr>
          <w:sz w:val="20"/>
          <w:szCs w:val="20"/>
        </w:rPr>
        <w:t>организациях. - М.: Финансы и статистика, 2005. – с. 152</w:t>
      </w:r>
      <w:r>
        <w:rPr>
          <w:sz w:val="22"/>
          <w:szCs w:val="22"/>
        </w:rPr>
        <w:t>.</w:t>
      </w:r>
    </w:p>
    <w:p w:rsidR="007C10C6" w:rsidRDefault="007C10C6">
      <w:pPr>
        <w:pStyle w:val="a6"/>
      </w:pPr>
    </w:p>
  </w:footnote>
  <w:footnote w:id="2">
    <w:p w:rsidR="007C10C6" w:rsidRDefault="007C10C6">
      <w:pPr>
        <w:pStyle w:val="a6"/>
      </w:pPr>
      <w:r>
        <w:rPr>
          <w:rStyle w:val="a7"/>
        </w:rPr>
        <w:footnoteRef/>
      </w:r>
      <w:r>
        <w:t xml:space="preserve">  Бочаров В.В. Коммерческое бюджетирование. - СПб: Питер, 2003.- с.231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59C"/>
    <w:multiLevelType w:val="multilevel"/>
    <w:tmpl w:val="FF3C4B18"/>
    <w:numStyleLink w:val="1"/>
  </w:abstractNum>
  <w:abstractNum w:abstractNumId="1">
    <w:nsid w:val="04B415D2"/>
    <w:multiLevelType w:val="hybridMultilevel"/>
    <w:tmpl w:val="3E525F08"/>
    <w:lvl w:ilvl="0" w:tplc="420C36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C6E3A"/>
    <w:multiLevelType w:val="multilevel"/>
    <w:tmpl w:val="FF3C4B18"/>
    <w:styleLink w:val="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suff w:val="space"/>
      <w:lvlText w:val="-"/>
      <w:lvlJc w:val="left"/>
      <w:pPr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D762CB0"/>
    <w:multiLevelType w:val="hybridMultilevel"/>
    <w:tmpl w:val="23E08E64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F5F569C"/>
    <w:multiLevelType w:val="hybridMultilevel"/>
    <w:tmpl w:val="4F585D26"/>
    <w:lvl w:ilvl="0" w:tplc="9902679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F6B2228"/>
    <w:multiLevelType w:val="multilevel"/>
    <w:tmpl w:val="42C87C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19E04F6"/>
    <w:multiLevelType w:val="hybridMultilevel"/>
    <w:tmpl w:val="C5F01BEA"/>
    <w:lvl w:ilvl="0" w:tplc="7C204C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4052D6F"/>
    <w:multiLevelType w:val="singleLevel"/>
    <w:tmpl w:val="5BA8A788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17014002"/>
    <w:multiLevelType w:val="hybridMultilevel"/>
    <w:tmpl w:val="B6AC8F7C"/>
    <w:lvl w:ilvl="0" w:tplc="0419000F">
      <w:start w:val="1"/>
      <w:numFmt w:val="decimal"/>
      <w:lvlText w:val="%1."/>
      <w:lvlJc w:val="left"/>
      <w:pPr>
        <w:tabs>
          <w:tab w:val="num" w:pos="2106"/>
        </w:tabs>
        <w:ind w:left="21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26"/>
        </w:tabs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6"/>
        </w:tabs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6"/>
        </w:tabs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6"/>
        </w:tabs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6"/>
        </w:tabs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6"/>
        </w:tabs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6"/>
        </w:tabs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6"/>
        </w:tabs>
        <w:ind w:left="7866" w:hanging="180"/>
      </w:pPr>
    </w:lvl>
  </w:abstractNum>
  <w:abstractNum w:abstractNumId="9">
    <w:nsid w:val="17195D82"/>
    <w:multiLevelType w:val="multilevel"/>
    <w:tmpl w:val="FF3C4B18"/>
    <w:numStyleLink w:val="1"/>
  </w:abstractNum>
  <w:abstractNum w:abstractNumId="10">
    <w:nsid w:val="22944186"/>
    <w:multiLevelType w:val="multilevel"/>
    <w:tmpl w:val="FF3C4B18"/>
    <w:numStyleLink w:val="1"/>
  </w:abstractNum>
  <w:abstractNum w:abstractNumId="11">
    <w:nsid w:val="232746F2"/>
    <w:multiLevelType w:val="singleLevel"/>
    <w:tmpl w:val="0ACA38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24534306"/>
    <w:multiLevelType w:val="hybridMultilevel"/>
    <w:tmpl w:val="224E4D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1524732"/>
    <w:multiLevelType w:val="multilevel"/>
    <w:tmpl w:val="6FEAF548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suff w:val="space"/>
      <w:lvlText w:val="-"/>
      <w:lvlJc w:val="left"/>
      <w:pPr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21A5035"/>
    <w:multiLevelType w:val="hybridMultilevel"/>
    <w:tmpl w:val="AFB666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39F0B7D"/>
    <w:multiLevelType w:val="hybridMultilevel"/>
    <w:tmpl w:val="3A566D7C"/>
    <w:lvl w:ilvl="0" w:tplc="BB9E252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F782AB2"/>
    <w:multiLevelType w:val="hybridMultilevel"/>
    <w:tmpl w:val="B3C873D0"/>
    <w:lvl w:ilvl="0" w:tplc="7DACA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4B46CE3"/>
    <w:multiLevelType w:val="hybridMultilevel"/>
    <w:tmpl w:val="097AE79E"/>
    <w:lvl w:ilvl="0" w:tplc="0419000F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8">
    <w:nsid w:val="4551774F"/>
    <w:multiLevelType w:val="hybridMultilevel"/>
    <w:tmpl w:val="C116DD1A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9">
    <w:nsid w:val="46CC533C"/>
    <w:multiLevelType w:val="multilevel"/>
    <w:tmpl w:val="BB5EB32E"/>
    <w:numStyleLink w:val="a"/>
  </w:abstractNum>
  <w:abstractNum w:abstractNumId="20">
    <w:nsid w:val="48FB7DDD"/>
    <w:multiLevelType w:val="singleLevel"/>
    <w:tmpl w:val="9D762C92"/>
    <w:lvl w:ilvl="0">
      <w:start w:val="1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4AB00C64"/>
    <w:multiLevelType w:val="multilevel"/>
    <w:tmpl w:val="FF3C4B18"/>
    <w:numStyleLink w:val="1"/>
  </w:abstractNum>
  <w:abstractNum w:abstractNumId="22">
    <w:nsid w:val="4EF4398A"/>
    <w:multiLevelType w:val="hybridMultilevel"/>
    <w:tmpl w:val="2422AB8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F121965"/>
    <w:multiLevelType w:val="hybridMultilevel"/>
    <w:tmpl w:val="F1A86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01F43"/>
    <w:multiLevelType w:val="hybridMultilevel"/>
    <w:tmpl w:val="E4E26BEE"/>
    <w:lvl w:ilvl="0" w:tplc="0419000F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5">
    <w:nsid w:val="4FCD312F"/>
    <w:multiLevelType w:val="multilevel"/>
    <w:tmpl w:val="370C598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2"/>
        </w:tabs>
        <w:ind w:left="13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"/>
        </w:tabs>
        <w:ind w:left="1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6"/>
        </w:tabs>
        <w:ind w:left="20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2160"/>
      </w:pPr>
      <w:rPr>
        <w:rFonts w:hint="default"/>
      </w:rPr>
    </w:lvl>
  </w:abstractNum>
  <w:abstractNum w:abstractNumId="26">
    <w:nsid w:val="5023258D"/>
    <w:multiLevelType w:val="hybridMultilevel"/>
    <w:tmpl w:val="A76452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F30EBA"/>
    <w:multiLevelType w:val="hybridMultilevel"/>
    <w:tmpl w:val="6A6C4F56"/>
    <w:lvl w:ilvl="0" w:tplc="0419000B">
      <w:start w:val="1"/>
      <w:numFmt w:val="bullet"/>
      <w:lvlText w:val="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8">
    <w:nsid w:val="56524FA6"/>
    <w:multiLevelType w:val="singleLevel"/>
    <w:tmpl w:val="D1FAD9C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57D248B6"/>
    <w:multiLevelType w:val="hybridMultilevel"/>
    <w:tmpl w:val="4632824C"/>
    <w:lvl w:ilvl="0" w:tplc="B3626464">
      <w:start w:val="1"/>
      <w:numFmt w:val="bullet"/>
      <w:lvlText w:val="−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21C87"/>
    <w:multiLevelType w:val="hybridMultilevel"/>
    <w:tmpl w:val="F384D8F4"/>
    <w:lvl w:ilvl="0" w:tplc="50A8C0E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11820AE"/>
    <w:multiLevelType w:val="hybridMultilevel"/>
    <w:tmpl w:val="B0CE442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4EA2C92"/>
    <w:multiLevelType w:val="hybridMultilevel"/>
    <w:tmpl w:val="37C86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830191"/>
    <w:multiLevelType w:val="multilevel"/>
    <w:tmpl w:val="FF3C4B18"/>
    <w:numStyleLink w:val="1"/>
  </w:abstractNum>
  <w:abstractNum w:abstractNumId="34">
    <w:nsid w:val="681D61AB"/>
    <w:multiLevelType w:val="singleLevel"/>
    <w:tmpl w:val="A3DE182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694303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C8D39CF"/>
    <w:multiLevelType w:val="multilevel"/>
    <w:tmpl w:val="C9DEDD3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none"/>
      <w:suff w:val="space"/>
      <w:lvlText w:val="-"/>
      <w:lvlJc w:val="left"/>
      <w:pPr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6E987BE6"/>
    <w:multiLevelType w:val="multilevel"/>
    <w:tmpl w:val="BB5EB32E"/>
    <w:numStyleLink w:val="a"/>
  </w:abstractNum>
  <w:abstractNum w:abstractNumId="38">
    <w:nsid w:val="71CF6384"/>
    <w:multiLevelType w:val="multilevel"/>
    <w:tmpl w:val="FF3C4B18"/>
    <w:numStyleLink w:val="1"/>
  </w:abstractNum>
  <w:abstractNum w:abstractNumId="39">
    <w:nsid w:val="720E58C5"/>
    <w:multiLevelType w:val="hybridMultilevel"/>
    <w:tmpl w:val="AE0204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3FA165C"/>
    <w:multiLevelType w:val="multilevel"/>
    <w:tmpl w:val="FF3C4B18"/>
    <w:numStyleLink w:val="1"/>
  </w:abstractNum>
  <w:abstractNum w:abstractNumId="41">
    <w:nsid w:val="75422812"/>
    <w:multiLevelType w:val="singleLevel"/>
    <w:tmpl w:val="EBE69150"/>
    <w:lvl w:ilvl="0">
      <w:start w:val="4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2">
    <w:nsid w:val="758671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9C42C65"/>
    <w:multiLevelType w:val="hybridMultilevel"/>
    <w:tmpl w:val="C10A4CB2"/>
    <w:lvl w:ilvl="0" w:tplc="0419000F">
      <w:start w:val="1"/>
      <w:numFmt w:val="decimal"/>
      <w:lvlText w:val="%1."/>
      <w:lvlJc w:val="left"/>
      <w:pPr>
        <w:tabs>
          <w:tab w:val="num" w:pos="1413"/>
        </w:tabs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3"/>
        </w:tabs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3"/>
        </w:tabs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3"/>
        </w:tabs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3"/>
        </w:tabs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3"/>
        </w:tabs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3"/>
        </w:tabs>
        <w:ind w:left="7173" w:hanging="180"/>
      </w:pPr>
    </w:lvl>
  </w:abstractNum>
  <w:abstractNum w:abstractNumId="44">
    <w:nsid w:val="7B304161"/>
    <w:multiLevelType w:val="hybridMultilevel"/>
    <w:tmpl w:val="B6124F42"/>
    <w:lvl w:ilvl="0" w:tplc="0419000D">
      <w:start w:val="1"/>
      <w:numFmt w:val="bullet"/>
      <w:lvlText w:val=""/>
      <w:lvlJc w:val="left"/>
      <w:pPr>
        <w:tabs>
          <w:tab w:val="num" w:pos="1602"/>
        </w:tabs>
        <w:ind w:left="1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</w:abstractNum>
  <w:abstractNum w:abstractNumId="45">
    <w:nsid w:val="7C1756A3"/>
    <w:multiLevelType w:val="multilevel"/>
    <w:tmpl w:val="BB5EB32E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lvlText w:val="-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6">
    <w:nsid w:val="7E0009EC"/>
    <w:multiLevelType w:val="multilevel"/>
    <w:tmpl w:val="CA02457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13"/>
  </w:num>
  <w:num w:numId="5">
    <w:abstractNumId w:val="15"/>
  </w:num>
  <w:num w:numId="6">
    <w:abstractNumId w:val="29"/>
  </w:num>
  <w:num w:numId="7">
    <w:abstractNumId w:val="37"/>
  </w:num>
  <w:num w:numId="8">
    <w:abstractNumId w:val="45"/>
  </w:num>
  <w:num w:numId="9">
    <w:abstractNumId w:val="6"/>
  </w:num>
  <w:num w:numId="10">
    <w:abstractNumId w:val="39"/>
  </w:num>
  <w:num w:numId="11">
    <w:abstractNumId w:val="14"/>
  </w:num>
  <w:num w:numId="12">
    <w:abstractNumId w:val="12"/>
  </w:num>
  <w:num w:numId="13">
    <w:abstractNumId w:val="19"/>
  </w:num>
  <w:num w:numId="14">
    <w:abstractNumId w:val="38"/>
  </w:num>
  <w:num w:numId="15">
    <w:abstractNumId w:val="2"/>
  </w:num>
  <w:num w:numId="16">
    <w:abstractNumId w:val="1"/>
  </w:num>
  <w:num w:numId="17">
    <w:abstractNumId w:val="23"/>
  </w:num>
  <w:num w:numId="18">
    <w:abstractNumId w:val="32"/>
  </w:num>
  <w:num w:numId="19">
    <w:abstractNumId w:val="21"/>
  </w:num>
  <w:num w:numId="20">
    <w:abstractNumId w:val="9"/>
  </w:num>
  <w:num w:numId="21">
    <w:abstractNumId w:val="42"/>
  </w:num>
  <w:num w:numId="22">
    <w:abstractNumId w:val="10"/>
  </w:num>
  <w:num w:numId="23">
    <w:abstractNumId w:val="40"/>
  </w:num>
  <w:num w:numId="24">
    <w:abstractNumId w:val="35"/>
  </w:num>
  <w:num w:numId="25">
    <w:abstractNumId w:val="30"/>
  </w:num>
  <w:num w:numId="26">
    <w:abstractNumId w:val="33"/>
  </w:num>
  <w:num w:numId="27">
    <w:abstractNumId w:val="0"/>
  </w:num>
  <w:num w:numId="28">
    <w:abstractNumId w:val="36"/>
  </w:num>
  <w:num w:numId="29">
    <w:abstractNumId w:val="7"/>
  </w:num>
  <w:num w:numId="30">
    <w:abstractNumId w:val="20"/>
  </w:num>
  <w:num w:numId="31">
    <w:abstractNumId w:val="41"/>
  </w:num>
  <w:num w:numId="32">
    <w:abstractNumId w:val="11"/>
  </w:num>
  <w:num w:numId="33">
    <w:abstractNumId w:val="28"/>
  </w:num>
  <w:num w:numId="34">
    <w:abstractNumId w:val="34"/>
  </w:num>
  <w:num w:numId="35">
    <w:abstractNumId w:val="27"/>
  </w:num>
  <w:num w:numId="36">
    <w:abstractNumId w:val="3"/>
  </w:num>
  <w:num w:numId="37">
    <w:abstractNumId w:val="26"/>
  </w:num>
  <w:num w:numId="38">
    <w:abstractNumId w:val="46"/>
  </w:num>
  <w:num w:numId="39">
    <w:abstractNumId w:val="25"/>
  </w:num>
  <w:num w:numId="40">
    <w:abstractNumId w:val="5"/>
  </w:num>
  <w:num w:numId="41">
    <w:abstractNumId w:val="4"/>
  </w:num>
  <w:num w:numId="42">
    <w:abstractNumId w:val="17"/>
  </w:num>
  <w:num w:numId="43">
    <w:abstractNumId w:val="8"/>
  </w:num>
  <w:num w:numId="44">
    <w:abstractNumId w:val="43"/>
  </w:num>
  <w:num w:numId="45">
    <w:abstractNumId w:val="24"/>
  </w:num>
  <w:num w:numId="46">
    <w:abstractNumId w:val="4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90C"/>
    <w:rsid w:val="00003688"/>
    <w:rsid w:val="00006CD7"/>
    <w:rsid w:val="00010C20"/>
    <w:rsid w:val="00017C07"/>
    <w:rsid w:val="00020299"/>
    <w:rsid w:val="00022998"/>
    <w:rsid w:val="000310D0"/>
    <w:rsid w:val="00047F2C"/>
    <w:rsid w:val="00050F5A"/>
    <w:rsid w:val="00056619"/>
    <w:rsid w:val="00072966"/>
    <w:rsid w:val="000933ED"/>
    <w:rsid w:val="00095EB5"/>
    <w:rsid w:val="000B19C2"/>
    <w:rsid w:val="000B392C"/>
    <w:rsid w:val="000B3BB3"/>
    <w:rsid w:val="000C39DD"/>
    <w:rsid w:val="000D205B"/>
    <w:rsid w:val="000D4CC9"/>
    <w:rsid w:val="000E71AC"/>
    <w:rsid w:val="00112D2E"/>
    <w:rsid w:val="00113813"/>
    <w:rsid w:val="00116CA4"/>
    <w:rsid w:val="00117100"/>
    <w:rsid w:val="00146B9E"/>
    <w:rsid w:val="00157B9F"/>
    <w:rsid w:val="0016756C"/>
    <w:rsid w:val="00167DC1"/>
    <w:rsid w:val="00176FCC"/>
    <w:rsid w:val="00190467"/>
    <w:rsid w:val="00191535"/>
    <w:rsid w:val="001D230A"/>
    <w:rsid w:val="001D275F"/>
    <w:rsid w:val="001E3B3E"/>
    <w:rsid w:val="001F0D77"/>
    <w:rsid w:val="002076D5"/>
    <w:rsid w:val="002221EA"/>
    <w:rsid w:val="002250F7"/>
    <w:rsid w:val="0023269D"/>
    <w:rsid w:val="00241170"/>
    <w:rsid w:val="002577C4"/>
    <w:rsid w:val="002635F8"/>
    <w:rsid w:val="002746E2"/>
    <w:rsid w:val="00285E31"/>
    <w:rsid w:val="002977F3"/>
    <w:rsid w:val="002A6AD5"/>
    <w:rsid w:val="002B65E0"/>
    <w:rsid w:val="002D163E"/>
    <w:rsid w:val="002D764B"/>
    <w:rsid w:val="002E0095"/>
    <w:rsid w:val="002E1804"/>
    <w:rsid w:val="0030069B"/>
    <w:rsid w:val="003017BC"/>
    <w:rsid w:val="003029C8"/>
    <w:rsid w:val="00324AD1"/>
    <w:rsid w:val="003273F5"/>
    <w:rsid w:val="00330CB3"/>
    <w:rsid w:val="00347D59"/>
    <w:rsid w:val="00351DEA"/>
    <w:rsid w:val="00365979"/>
    <w:rsid w:val="003767FA"/>
    <w:rsid w:val="00387718"/>
    <w:rsid w:val="003B1767"/>
    <w:rsid w:val="003C2B0F"/>
    <w:rsid w:val="00414160"/>
    <w:rsid w:val="00420B4E"/>
    <w:rsid w:val="00425BD6"/>
    <w:rsid w:val="00436718"/>
    <w:rsid w:val="00442EAE"/>
    <w:rsid w:val="004511C8"/>
    <w:rsid w:val="00466E48"/>
    <w:rsid w:val="004672F5"/>
    <w:rsid w:val="004758E1"/>
    <w:rsid w:val="004764F9"/>
    <w:rsid w:val="004847CB"/>
    <w:rsid w:val="004936A8"/>
    <w:rsid w:val="004B2EE0"/>
    <w:rsid w:val="004C7384"/>
    <w:rsid w:val="004D19C8"/>
    <w:rsid w:val="004D790C"/>
    <w:rsid w:val="004E1B74"/>
    <w:rsid w:val="004E4C75"/>
    <w:rsid w:val="00506754"/>
    <w:rsid w:val="005075CC"/>
    <w:rsid w:val="00521853"/>
    <w:rsid w:val="005425E8"/>
    <w:rsid w:val="00551A1E"/>
    <w:rsid w:val="00553A36"/>
    <w:rsid w:val="0055570B"/>
    <w:rsid w:val="00555975"/>
    <w:rsid w:val="0056190C"/>
    <w:rsid w:val="00561C88"/>
    <w:rsid w:val="005724A2"/>
    <w:rsid w:val="00576A45"/>
    <w:rsid w:val="00580C5F"/>
    <w:rsid w:val="005817FD"/>
    <w:rsid w:val="00582515"/>
    <w:rsid w:val="00593080"/>
    <w:rsid w:val="00594DD0"/>
    <w:rsid w:val="005B46CD"/>
    <w:rsid w:val="005B47A5"/>
    <w:rsid w:val="005B549E"/>
    <w:rsid w:val="00602869"/>
    <w:rsid w:val="006038F7"/>
    <w:rsid w:val="00616CAA"/>
    <w:rsid w:val="00617A90"/>
    <w:rsid w:val="00634415"/>
    <w:rsid w:val="006558F7"/>
    <w:rsid w:val="0067416B"/>
    <w:rsid w:val="00676D7E"/>
    <w:rsid w:val="006803D5"/>
    <w:rsid w:val="00682572"/>
    <w:rsid w:val="00684ABE"/>
    <w:rsid w:val="006A0E09"/>
    <w:rsid w:val="006F40F7"/>
    <w:rsid w:val="00707ECF"/>
    <w:rsid w:val="00730A9C"/>
    <w:rsid w:val="00741B4F"/>
    <w:rsid w:val="007635C7"/>
    <w:rsid w:val="007A0932"/>
    <w:rsid w:val="007A306E"/>
    <w:rsid w:val="007B6477"/>
    <w:rsid w:val="007C10C6"/>
    <w:rsid w:val="007C682C"/>
    <w:rsid w:val="007D1267"/>
    <w:rsid w:val="007D288F"/>
    <w:rsid w:val="007E689B"/>
    <w:rsid w:val="00803452"/>
    <w:rsid w:val="00804039"/>
    <w:rsid w:val="008132D1"/>
    <w:rsid w:val="008239EF"/>
    <w:rsid w:val="00823F90"/>
    <w:rsid w:val="00826F47"/>
    <w:rsid w:val="0083119E"/>
    <w:rsid w:val="00847B33"/>
    <w:rsid w:val="00866F9E"/>
    <w:rsid w:val="008A2844"/>
    <w:rsid w:val="008B115A"/>
    <w:rsid w:val="008B1DD6"/>
    <w:rsid w:val="008C2832"/>
    <w:rsid w:val="008C6271"/>
    <w:rsid w:val="008C72F5"/>
    <w:rsid w:val="008D1397"/>
    <w:rsid w:val="008D2CD3"/>
    <w:rsid w:val="008E53D6"/>
    <w:rsid w:val="008E7EF7"/>
    <w:rsid w:val="008F00F6"/>
    <w:rsid w:val="008F38BB"/>
    <w:rsid w:val="008F6C3E"/>
    <w:rsid w:val="00900BCF"/>
    <w:rsid w:val="00902F3F"/>
    <w:rsid w:val="00907F8C"/>
    <w:rsid w:val="00917B58"/>
    <w:rsid w:val="00927DDC"/>
    <w:rsid w:val="0093264D"/>
    <w:rsid w:val="00937937"/>
    <w:rsid w:val="00945322"/>
    <w:rsid w:val="00954337"/>
    <w:rsid w:val="00957527"/>
    <w:rsid w:val="00961BA5"/>
    <w:rsid w:val="00971A9C"/>
    <w:rsid w:val="00974BE2"/>
    <w:rsid w:val="00982094"/>
    <w:rsid w:val="009910BF"/>
    <w:rsid w:val="00992C18"/>
    <w:rsid w:val="00992DD9"/>
    <w:rsid w:val="009A49E8"/>
    <w:rsid w:val="009A54FA"/>
    <w:rsid w:val="009B760E"/>
    <w:rsid w:val="009C570B"/>
    <w:rsid w:val="009E4531"/>
    <w:rsid w:val="009F0351"/>
    <w:rsid w:val="009F38F2"/>
    <w:rsid w:val="00A029D8"/>
    <w:rsid w:val="00A02D73"/>
    <w:rsid w:val="00A137B2"/>
    <w:rsid w:val="00A17410"/>
    <w:rsid w:val="00A336D8"/>
    <w:rsid w:val="00A44840"/>
    <w:rsid w:val="00A573D4"/>
    <w:rsid w:val="00A63714"/>
    <w:rsid w:val="00A67C61"/>
    <w:rsid w:val="00A7099E"/>
    <w:rsid w:val="00A71A9E"/>
    <w:rsid w:val="00A725E2"/>
    <w:rsid w:val="00A85CA8"/>
    <w:rsid w:val="00A8726D"/>
    <w:rsid w:val="00A87E35"/>
    <w:rsid w:val="00A95740"/>
    <w:rsid w:val="00AA3385"/>
    <w:rsid w:val="00AD723B"/>
    <w:rsid w:val="00AE33DA"/>
    <w:rsid w:val="00AE4779"/>
    <w:rsid w:val="00AE7DE4"/>
    <w:rsid w:val="00B02D9F"/>
    <w:rsid w:val="00B13A03"/>
    <w:rsid w:val="00B1789D"/>
    <w:rsid w:val="00B228D6"/>
    <w:rsid w:val="00B47853"/>
    <w:rsid w:val="00B47F64"/>
    <w:rsid w:val="00B60355"/>
    <w:rsid w:val="00B64E85"/>
    <w:rsid w:val="00B703AC"/>
    <w:rsid w:val="00B75C19"/>
    <w:rsid w:val="00B77E70"/>
    <w:rsid w:val="00B97481"/>
    <w:rsid w:val="00BB4E40"/>
    <w:rsid w:val="00BC10BD"/>
    <w:rsid w:val="00BC1602"/>
    <w:rsid w:val="00BC161F"/>
    <w:rsid w:val="00BC47A5"/>
    <w:rsid w:val="00BC5256"/>
    <w:rsid w:val="00BD3630"/>
    <w:rsid w:val="00BD562C"/>
    <w:rsid w:val="00BE0838"/>
    <w:rsid w:val="00BE22C7"/>
    <w:rsid w:val="00BE78A8"/>
    <w:rsid w:val="00C01B20"/>
    <w:rsid w:val="00C032A9"/>
    <w:rsid w:val="00C1063D"/>
    <w:rsid w:val="00C131F9"/>
    <w:rsid w:val="00C132F0"/>
    <w:rsid w:val="00C23A0F"/>
    <w:rsid w:val="00C277FE"/>
    <w:rsid w:val="00C42872"/>
    <w:rsid w:val="00C6216E"/>
    <w:rsid w:val="00C71407"/>
    <w:rsid w:val="00C728A4"/>
    <w:rsid w:val="00C80DE5"/>
    <w:rsid w:val="00C928F2"/>
    <w:rsid w:val="00C9482F"/>
    <w:rsid w:val="00CA33CE"/>
    <w:rsid w:val="00CB70B8"/>
    <w:rsid w:val="00CC5386"/>
    <w:rsid w:val="00CD1CD6"/>
    <w:rsid w:val="00CF0FE5"/>
    <w:rsid w:val="00CF4FB8"/>
    <w:rsid w:val="00D00587"/>
    <w:rsid w:val="00D142B1"/>
    <w:rsid w:val="00D2113B"/>
    <w:rsid w:val="00D21F23"/>
    <w:rsid w:val="00D30195"/>
    <w:rsid w:val="00D3358D"/>
    <w:rsid w:val="00D33FCF"/>
    <w:rsid w:val="00D34628"/>
    <w:rsid w:val="00D51F3A"/>
    <w:rsid w:val="00D562D8"/>
    <w:rsid w:val="00D60191"/>
    <w:rsid w:val="00D6049A"/>
    <w:rsid w:val="00D74D82"/>
    <w:rsid w:val="00D833F4"/>
    <w:rsid w:val="00D93F21"/>
    <w:rsid w:val="00DD193B"/>
    <w:rsid w:val="00DF3E0B"/>
    <w:rsid w:val="00DF6794"/>
    <w:rsid w:val="00E02AC1"/>
    <w:rsid w:val="00E1213D"/>
    <w:rsid w:val="00E156BA"/>
    <w:rsid w:val="00E2379A"/>
    <w:rsid w:val="00E70D64"/>
    <w:rsid w:val="00E80681"/>
    <w:rsid w:val="00E8700E"/>
    <w:rsid w:val="00EA7142"/>
    <w:rsid w:val="00EB49E0"/>
    <w:rsid w:val="00EC3EB0"/>
    <w:rsid w:val="00ED2A2C"/>
    <w:rsid w:val="00EE185A"/>
    <w:rsid w:val="00EE51EA"/>
    <w:rsid w:val="00EF4D6D"/>
    <w:rsid w:val="00F152B6"/>
    <w:rsid w:val="00F3235A"/>
    <w:rsid w:val="00F32E9F"/>
    <w:rsid w:val="00F363B1"/>
    <w:rsid w:val="00F6015A"/>
    <w:rsid w:val="00F72ACF"/>
    <w:rsid w:val="00FA73D5"/>
    <w:rsid w:val="00FB03C1"/>
    <w:rsid w:val="00FB4A30"/>
    <w:rsid w:val="00FC11AF"/>
    <w:rsid w:val="00FD0CB1"/>
    <w:rsid w:val="00FE2F14"/>
    <w:rsid w:val="00FE75D6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2AF26A2-BC77-4464-811C-FBFE15E2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2ACF"/>
    <w:pPr>
      <w:suppressLineNumbers/>
      <w:suppressAutoHyphens/>
      <w:spacing w:line="36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0"/>
    <w:next w:val="a0"/>
    <w:qFormat/>
    <w:rsid w:val="00AA3385"/>
    <w:pPr>
      <w:keepNext/>
      <w:spacing w:before="240" w:after="240"/>
      <w:ind w:firstLine="0"/>
      <w:jc w:val="center"/>
      <w:outlineLvl w:val="0"/>
    </w:pPr>
    <w:rPr>
      <w:rFonts w:cs="Arial"/>
      <w:b/>
      <w:bCs/>
      <w:i/>
      <w:kern w:val="32"/>
      <w:sz w:val="32"/>
      <w:szCs w:val="32"/>
    </w:rPr>
  </w:style>
  <w:style w:type="paragraph" w:styleId="2">
    <w:name w:val="heading 2"/>
    <w:basedOn w:val="a0"/>
    <w:next w:val="a0"/>
    <w:qFormat/>
    <w:rsid w:val="00AA3385"/>
    <w:pPr>
      <w:keepNext/>
      <w:spacing w:before="120" w:after="120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A3385"/>
    <w:pPr>
      <w:keepNext/>
      <w:ind w:firstLine="0"/>
      <w:jc w:val="center"/>
      <w:outlineLvl w:val="2"/>
    </w:pPr>
    <w:rPr>
      <w:rFonts w:cs="Arial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semiHidden/>
    <w:rsid w:val="00425BD6"/>
    <w:pPr>
      <w:tabs>
        <w:tab w:val="right" w:leader="dot" w:pos="9628"/>
      </w:tabs>
    </w:pPr>
    <w:rPr>
      <w:sz w:val="28"/>
      <w:szCs w:val="28"/>
    </w:rPr>
  </w:style>
  <w:style w:type="paragraph" w:styleId="20">
    <w:name w:val="toc 2"/>
    <w:basedOn w:val="a0"/>
    <w:next w:val="a0"/>
    <w:autoRedefine/>
    <w:semiHidden/>
    <w:rsid w:val="00D142B1"/>
    <w:pPr>
      <w:ind w:left="240"/>
    </w:pPr>
  </w:style>
  <w:style w:type="character" w:styleId="a4">
    <w:name w:val="Hyperlink"/>
    <w:basedOn w:val="a1"/>
    <w:rsid w:val="00D142B1"/>
    <w:rPr>
      <w:color w:val="0000FF"/>
      <w:u w:val="single"/>
    </w:rPr>
  </w:style>
  <w:style w:type="table" w:styleId="a5">
    <w:name w:val="Table Grid"/>
    <w:basedOn w:val="a2"/>
    <w:rsid w:val="00113813"/>
    <w:pPr>
      <w:suppressLineNumbers/>
      <w:suppressAutoHyphens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0"/>
    <w:next w:val="a0"/>
    <w:autoRedefine/>
    <w:semiHidden/>
    <w:rsid w:val="00420B4E"/>
    <w:pPr>
      <w:ind w:left="480"/>
    </w:pPr>
  </w:style>
  <w:style w:type="paragraph" w:styleId="a6">
    <w:name w:val="footnote text"/>
    <w:basedOn w:val="a0"/>
    <w:semiHidden/>
    <w:rsid w:val="00FB4A30"/>
    <w:pPr>
      <w:suppressLineNumbers w:val="0"/>
      <w:suppressAutoHyphens w:val="0"/>
      <w:spacing w:line="240" w:lineRule="auto"/>
      <w:ind w:firstLine="0"/>
      <w:jc w:val="left"/>
    </w:pPr>
    <w:rPr>
      <w:sz w:val="20"/>
      <w:szCs w:val="20"/>
    </w:rPr>
  </w:style>
  <w:style w:type="character" w:styleId="a7">
    <w:name w:val="footnote reference"/>
    <w:basedOn w:val="a1"/>
    <w:semiHidden/>
    <w:rsid w:val="00FB4A30"/>
    <w:rPr>
      <w:vertAlign w:val="superscript"/>
    </w:rPr>
  </w:style>
  <w:style w:type="numbering" w:customStyle="1" w:styleId="a">
    <w:name w:val="Стиль нумерованный"/>
    <w:basedOn w:val="a3"/>
    <w:rsid w:val="00B703AC"/>
    <w:pPr>
      <w:numPr>
        <w:numId w:val="8"/>
      </w:numPr>
    </w:pPr>
  </w:style>
  <w:style w:type="numbering" w:customStyle="1" w:styleId="1">
    <w:name w:val="Текущий список1"/>
    <w:rsid w:val="00741B4F"/>
    <w:pPr>
      <w:numPr>
        <w:numId w:val="15"/>
      </w:numPr>
    </w:pPr>
  </w:style>
  <w:style w:type="paragraph" w:styleId="a8">
    <w:name w:val="Body Text Indent"/>
    <w:basedOn w:val="a0"/>
    <w:rsid w:val="00285E31"/>
    <w:pPr>
      <w:suppressLineNumbers w:val="0"/>
      <w:suppressAutoHyphens w:val="0"/>
      <w:spacing w:line="240" w:lineRule="auto"/>
      <w:ind w:firstLine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12800</Words>
  <Characters>72960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.</Company>
  <LinksUpToDate>false</LinksUpToDate>
  <CharactersWithSpaces>85589</CharactersWithSpaces>
  <SharedDoc>false</SharedDoc>
  <HLinks>
    <vt:vector size="102" baseType="variant"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_Toc123313527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_Toc123313526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_Toc123313525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_Toc123313524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_Toc123313523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_Toc123313522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_Toc123313521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_Toc123313520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_Toc123313519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_Toc123313518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_Toc123313517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_Toc123313516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_Toc123313515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_Toc123313514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_Toc123313513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_Toc123313512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_Toc123313511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Загородняя Екатерина</dc:creator>
  <cp:keywords/>
  <dc:description/>
  <cp:lastModifiedBy>admin</cp:lastModifiedBy>
  <cp:revision>2</cp:revision>
  <cp:lastPrinted>2005-12-25T19:40:00Z</cp:lastPrinted>
  <dcterms:created xsi:type="dcterms:W3CDTF">2014-04-03T19:46:00Z</dcterms:created>
  <dcterms:modified xsi:type="dcterms:W3CDTF">2014-04-03T19:46:00Z</dcterms:modified>
</cp:coreProperties>
</file>