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СОДЕРЖАНИЕ</w:t>
      </w: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Введение</w:t>
      </w:r>
    </w:p>
    <w:p w:rsid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Глава 1. Финансовое право как отрасль права</w:t>
      </w:r>
    </w:p>
    <w:p w:rsid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1.1 Источники и содержание финансового права</w:t>
      </w:r>
    </w:p>
    <w:p w:rsid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1.2 Предмет и метод финансового права</w:t>
      </w:r>
    </w:p>
    <w:p w:rsidR="00EB759D" w:rsidRP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1.3 Субъекты и объекты финансового права</w:t>
      </w:r>
    </w:p>
    <w:p w:rsid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Глава 2. Финансовые правоотношения</w:t>
      </w:r>
    </w:p>
    <w:p w:rsid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2.1 Структура и содержание финансовых правоотношений</w:t>
      </w:r>
    </w:p>
    <w:p w:rsid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2.2 Правовой статус участников финансовых правоотношений и его защита</w:t>
      </w:r>
    </w:p>
    <w:p w:rsid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Глава 3. Судебная практика по делам в сфере финансовых правоотношений</w:t>
      </w:r>
    </w:p>
    <w:p w:rsid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Заключение</w:t>
      </w:r>
    </w:p>
    <w:p w:rsidR="00EB759D" w:rsidRDefault="00EB759D" w:rsidP="00EB759D">
      <w:pPr>
        <w:spacing w:line="360" w:lineRule="auto"/>
        <w:ind w:hanging="142"/>
        <w:rPr>
          <w:sz w:val="28"/>
          <w:szCs w:val="28"/>
        </w:rPr>
      </w:pPr>
      <w:r w:rsidRPr="00EB759D">
        <w:rPr>
          <w:sz w:val="28"/>
          <w:szCs w:val="28"/>
        </w:rPr>
        <w:t>Список используемой литературы</w:t>
      </w: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br w:type="page"/>
        <w:t>ВВЕДЕНИЕ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Финансовое право яв</w:t>
      </w:r>
      <w:r w:rsidR="00926614">
        <w:rPr>
          <w:sz w:val="28"/>
          <w:szCs w:val="28"/>
        </w:rPr>
        <w:t>ляется</w:t>
      </w:r>
      <w:r w:rsidRPr="00EB759D">
        <w:rPr>
          <w:sz w:val="28"/>
          <w:szCs w:val="28"/>
        </w:rPr>
        <w:t xml:space="preserve"> основополагающим для формирования финансовых правоотношений, т.к</w:t>
      </w:r>
      <w:r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они базируются именно на нем. Финансовое право тесно связанно и с налоговым правом. и эта связь выражается в том, что бюджеты различных уровней формируются и помощью взимания с юридических и физических лиц, распределения и перераспределения налогов и сборов (денежных средств).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Основной проблемой</w:t>
      </w:r>
      <w:r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финансовых правоотношений является несоответствие финансового и налогового законодательства. В результате этого процветает коррупция. В настоящее время этому уделяется очень много внимание, а Правительство РФ и другие государственные органы пытаются исправить данное положение издавая различные указы, постановления и Федеральные Законы.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Второй проблемой является то. что ежегодно происходит недособирание налогов и сборов, а юридические и физические лица пытаются всячески скрыть свои доходы. Из-за этого государственная козна не пополняется, а значит не пополняются и бюджеты различных уровней. К тому же субъекты финансовых правоотношений нарушают не только финансовое законодательство но и налоговое.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Целью моей курсовой работы является как можно более полно рассказать о финансовом права и финансовых правоотношениях и о их связи друг с другом, т.е о:</w:t>
      </w: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1. источнике и содержании, предмете и методе, объектах и субъектах финансового права;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2. структуре и содержании финансовых правоотношений;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3. правовом статусе участников финансовых правоотношений и о его правовой защите.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Для реализации поставленной задачи</w:t>
      </w:r>
      <w:r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я решила исследовать как правовые источники ( ФК, ГК, К. РФ и т.д.), так и различные литературные ( уч.</w:t>
      </w:r>
      <w:r>
        <w:rPr>
          <w:sz w:val="28"/>
          <w:szCs w:val="28"/>
        </w:rPr>
        <w:t xml:space="preserve"> "</w:t>
      </w:r>
      <w:r w:rsidRPr="00EB759D">
        <w:rPr>
          <w:sz w:val="28"/>
          <w:szCs w:val="28"/>
        </w:rPr>
        <w:t>Финансовое право</w:t>
      </w:r>
      <w:r>
        <w:rPr>
          <w:sz w:val="28"/>
          <w:szCs w:val="28"/>
        </w:rPr>
        <w:t xml:space="preserve">" </w:t>
      </w:r>
      <w:r w:rsidRPr="00EB759D">
        <w:rPr>
          <w:sz w:val="28"/>
          <w:szCs w:val="28"/>
        </w:rPr>
        <w:t xml:space="preserve">Н.И. Химичева. 2002; уч. </w:t>
      </w:r>
      <w:r>
        <w:rPr>
          <w:sz w:val="28"/>
          <w:szCs w:val="28"/>
        </w:rPr>
        <w:t>"</w:t>
      </w:r>
      <w:r w:rsidRPr="00EB759D">
        <w:rPr>
          <w:sz w:val="28"/>
          <w:szCs w:val="28"/>
        </w:rPr>
        <w:t>Финансовое право</w:t>
      </w:r>
      <w:r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Л.Г. Вострикова 2003 и т.д.). Достижение цели будет возможно если мае исследование и анализ будет опираться на данные источники.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В процессе исследования я попытаюсь осветить проблемы и провести параллель между самим финансовым правом и правоотношениями возникающими в его сфере.</w:t>
      </w: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C44BE9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br w:type="page"/>
      </w:r>
      <w:r w:rsidR="00C44BE9" w:rsidRPr="00EB759D">
        <w:rPr>
          <w:sz w:val="28"/>
          <w:szCs w:val="28"/>
        </w:rPr>
        <w:t>ГЛАВА №1. ФИНА</w:t>
      </w:r>
      <w:r w:rsidRPr="00EB759D">
        <w:rPr>
          <w:sz w:val="28"/>
          <w:szCs w:val="28"/>
        </w:rPr>
        <w:t>НСОВОЕ ПРАВО КАК ОТРОСОЛЬ ПРАВА</w:t>
      </w:r>
    </w:p>
    <w:p w:rsidR="00101880" w:rsidRPr="00EB759D" w:rsidRDefault="00101880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101880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1.1</w:t>
      </w:r>
      <w:r w:rsidR="00C44BE9" w:rsidRPr="00EB759D">
        <w:rPr>
          <w:sz w:val="28"/>
          <w:szCs w:val="28"/>
        </w:rPr>
        <w:t xml:space="preserve"> СИСТЕМ</w:t>
      </w:r>
      <w:r w:rsidRPr="00EB759D">
        <w:rPr>
          <w:sz w:val="28"/>
          <w:szCs w:val="28"/>
        </w:rPr>
        <w:t>А И ИСТОЧНИКИ ФИНАНСОВОГО ПРАВА</w:t>
      </w: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Финансовое право состоит из множества отдельных финансово-правовых норм. Совокупность этих норм выражается в сложной целостной системе, внутри которой финансово-правовые нормы в определенной последовательности и взаимосвязи группируются в различные институты и более крупные подразделения. Группировка финансово-правовых норм зависит от особенностей и взаимных связей регулируемых ими финансовых отношений, то есть имеет объективную основу. Однако право не только отражает общественные отношения; его предназначение — регулировать и активно воздействовать на них. Поэтому на построение системы финансового права, группировку его норм, формирование институтов оказывают влияние и потребности практики.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Следовательно,</w:t>
      </w:r>
      <w:r w:rsidRPr="00EB759D">
        <w:rPr>
          <w:bCs/>
          <w:sz w:val="28"/>
          <w:szCs w:val="28"/>
        </w:rPr>
        <w:t xml:space="preserve"> система российского финансового права</w:t>
      </w:r>
      <w:r w:rsidRPr="00EB759D">
        <w:rPr>
          <w:sz w:val="28"/>
          <w:szCs w:val="28"/>
        </w:rPr>
        <w:t xml:space="preserve"> — это объективно обусловленное системой общественных финансовых отношений внутреннее его строение, объединение и расположение финансово-правовых норм в определенной последовательности.</w:t>
      </w:r>
      <w:r w:rsidR="00A646FA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 xml:space="preserve">Наиболее крупные подразделения российского финансового права — части: </w:t>
      </w:r>
      <w:r w:rsidRPr="00EB759D">
        <w:rPr>
          <w:bCs/>
          <w:sz w:val="28"/>
          <w:szCs w:val="28"/>
        </w:rPr>
        <w:t>Общая и Особенная</w:t>
      </w:r>
      <w:r w:rsidRPr="00EB759D">
        <w:rPr>
          <w:iCs/>
          <w:sz w:val="28"/>
          <w:szCs w:val="28"/>
        </w:rPr>
        <w:t>.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bCs/>
          <w:sz w:val="28"/>
          <w:szCs w:val="28"/>
        </w:rPr>
        <w:t xml:space="preserve">К </w:t>
      </w:r>
      <w:r w:rsidRPr="00EB759D">
        <w:rPr>
          <w:bCs/>
          <w:sz w:val="28"/>
          <w:szCs w:val="28"/>
          <w:u w:val="single"/>
        </w:rPr>
        <w:t>Общей части</w:t>
      </w:r>
      <w:r w:rsidRPr="00EB759D">
        <w:rPr>
          <w:sz w:val="28"/>
          <w:szCs w:val="28"/>
        </w:rPr>
        <w:t xml:space="preserve"> относятся нормы финансового права, которые закрепляют основные общие принципы, правовые формы и методы финансовой деятельности государства, систему государственных органов, осуществляющих финансовую деятельность, и разграничение их полномочий в этой области, основные черты финансово-правового положения других субъектов, с которыми они вступают во взаимоотношения, формы и методы финансового контроля и другие подобные им финансово-правовые нормы. Они действуют в масштабе всей финансовой деятельности государства и имеют для нее общее значение.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Нормы Общей части финансового права конкретизируются в его Особенной части.</w:t>
      </w:r>
      <w:r w:rsidRPr="00EB759D">
        <w:rPr>
          <w:bCs/>
          <w:sz w:val="28"/>
          <w:szCs w:val="28"/>
        </w:rPr>
        <w:t xml:space="preserve"> </w:t>
      </w:r>
      <w:r w:rsidRPr="00EB759D">
        <w:rPr>
          <w:bCs/>
          <w:sz w:val="28"/>
          <w:szCs w:val="28"/>
          <w:u w:val="single"/>
        </w:rPr>
        <w:t>Особенная часть</w:t>
      </w:r>
      <w:r w:rsidRPr="00EB759D">
        <w:rPr>
          <w:sz w:val="28"/>
          <w:szCs w:val="28"/>
        </w:rPr>
        <w:t xml:space="preserve"> состоит из нескольких разделов, включающих в себя соответствующие финансово-правовые институты. Каждый из них представляет собой совокупность финансово-правовых норм, регулирующих группу однородных финансовых отношений. Финансово-правовой </w:t>
      </w:r>
      <w:r w:rsidRPr="00EB759D">
        <w:rPr>
          <w:bCs/>
          <w:sz w:val="28"/>
          <w:szCs w:val="28"/>
        </w:rPr>
        <w:t>институт</w:t>
      </w:r>
      <w:r w:rsidRPr="00EB759D">
        <w:rPr>
          <w:sz w:val="28"/>
          <w:szCs w:val="28"/>
        </w:rPr>
        <w:t xml:space="preserve"> объединяет правовые нормы, регулирующие более узкую и близкую по содержанию группу финансовых отношений, чем раздел. (например, в раздел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Правовое регулирование государственных доходов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— институты налогов с юридических и физических лиц, неналоговых доходов и др.).</w:t>
      </w:r>
      <w:r w:rsidR="00A646FA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 Особенную часть финансового права входят разделы, в которых сгруппированы нормы, регулирующие отношения в области: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1) государственной бюджетной системы;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2) внебюджетных государственных и муниципальных фондов; в) финансов государственных предприятий;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3) государственных доходов;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4) государственного кредита;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5) государственного страхования;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6) государственных расходов;</w:t>
      </w:r>
    </w:p>
    <w:p w:rsidR="00C44BE9" w:rsidRP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7) банковского кредитования;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8) денежного обращения и расчетов;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9) валютного регулирования. Они имеют соответствующие наименования.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В системе финансового права находит отражение финансовая система Российской Федерации как объективно существующая экономическая категория. Единство финансов получило правовое выражение в Общей части.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Построение Особенной части отражает состав финансовой системы, выделение в ней нескольких звеньев. В результате государственный бюджет, государственный и банковский кредит, государственное страхование получили правовое оформление в виде соответствующих разделов финансового права.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Нормы финансового права Российской Федерации содержатся в большом числе разнообразных </w:t>
      </w:r>
      <w:r w:rsidRPr="00EB759D">
        <w:rPr>
          <w:bCs/>
          <w:sz w:val="28"/>
          <w:szCs w:val="28"/>
        </w:rPr>
        <w:t>правовых нормативных актов, или источниках</w:t>
      </w:r>
      <w:r w:rsidRPr="00EB759D">
        <w:rPr>
          <w:sz w:val="28"/>
          <w:szCs w:val="28"/>
        </w:rPr>
        <w:t>. К ним относятся акты представительных и исполнительных органов государственной власти разных масштабов и уровней и органов местного самоуправления (общие и отраслевые, федеральные, республиканские, областные, местные и др.). Итак, источники финансового права Российской Федерации — это правовые акты представительных и исполнительных органов государственной власти и местного самоуправления, в которых содержатся нормы финансового права.</w:t>
      </w:r>
    </w:p>
    <w:p w:rsidR="00EB759D" w:rsidRDefault="00C44BE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  <w:u w:val="single"/>
        </w:rPr>
        <w:t>Главный источник финансового права</w:t>
      </w:r>
      <w:r w:rsidRPr="00EB759D">
        <w:rPr>
          <w:sz w:val="28"/>
          <w:szCs w:val="28"/>
        </w:rPr>
        <w:t xml:space="preserve"> — Конституция Российской Федерации, конституции и уставы субъектов</w:t>
      </w:r>
      <w:r w:rsidR="00A646FA" w:rsidRPr="00EB759D">
        <w:rPr>
          <w:sz w:val="28"/>
          <w:szCs w:val="28"/>
        </w:rPr>
        <w:t xml:space="preserve"> РФ - закреплены основы правовой организации финансовой деятельности государства в целом и по ее направлениям.</w:t>
      </w:r>
    </w:p>
    <w:p w:rsidR="00A646FA" w:rsidRPr="00EB759D" w:rsidRDefault="00101880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Федеральные</w:t>
      </w:r>
      <w:r w:rsidR="00A646FA" w:rsidRPr="00EB759D">
        <w:rPr>
          <w:sz w:val="28"/>
          <w:szCs w:val="28"/>
        </w:rPr>
        <w:t xml:space="preserve"> Закон</w:t>
      </w:r>
      <w:r w:rsidRPr="00EB759D">
        <w:rPr>
          <w:sz w:val="28"/>
          <w:szCs w:val="28"/>
        </w:rPr>
        <w:t>ы</w:t>
      </w:r>
      <w:r w:rsidR="00A646FA" w:rsidRPr="00EB759D">
        <w:rPr>
          <w:sz w:val="28"/>
          <w:szCs w:val="28"/>
        </w:rPr>
        <w:t xml:space="preserve"> </w:t>
      </w:r>
      <w:r w:rsidR="00EB759D">
        <w:rPr>
          <w:sz w:val="28"/>
          <w:szCs w:val="28"/>
        </w:rPr>
        <w:t>"</w:t>
      </w:r>
      <w:r w:rsidR="00A646FA" w:rsidRPr="00EB759D">
        <w:rPr>
          <w:sz w:val="28"/>
          <w:szCs w:val="28"/>
        </w:rPr>
        <w:t>Об основах бюджетного устройства и бюджетного процесса в РФ</w:t>
      </w:r>
      <w:r w:rsidR="00EB759D">
        <w:rPr>
          <w:sz w:val="28"/>
          <w:szCs w:val="28"/>
        </w:rPr>
        <w:t>"</w:t>
      </w:r>
      <w:r w:rsidR="00A646FA" w:rsidRPr="00EB759D">
        <w:rPr>
          <w:sz w:val="28"/>
          <w:szCs w:val="28"/>
        </w:rPr>
        <w:t xml:space="preserve"> от 10.10.91 г., </w:t>
      </w:r>
      <w:r w:rsidR="00EB759D">
        <w:rPr>
          <w:sz w:val="28"/>
          <w:szCs w:val="28"/>
        </w:rPr>
        <w:t>"</w:t>
      </w:r>
      <w:r w:rsidR="00A646FA" w:rsidRPr="00EB759D">
        <w:rPr>
          <w:sz w:val="28"/>
          <w:szCs w:val="28"/>
        </w:rPr>
        <w:t>Об основах налоговой системы РФ</w:t>
      </w:r>
      <w:r w:rsidR="00EB759D">
        <w:rPr>
          <w:sz w:val="28"/>
          <w:szCs w:val="28"/>
        </w:rPr>
        <w:t>"</w:t>
      </w:r>
      <w:r w:rsidR="00A646FA" w:rsidRPr="00EB759D">
        <w:rPr>
          <w:sz w:val="28"/>
          <w:szCs w:val="28"/>
        </w:rPr>
        <w:t xml:space="preserve"> от 27.12.91 г.</w:t>
      </w:r>
    </w:p>
    <w:p w:rsidR="00101880" w:rsidRPr="00EB759D" w:rsidRDefault="00101880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101880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1.2</w:t>
      </w:r>
      <w:r w:rsidR="00101880" w:rsidRPr="00EB759D">
        <w:rPr>
          <w:sz w:val="28"/>
          <w:szCs w:val="28"/>
        </w:rPr>
        <w:t xml:space="preserve"> ПРЕ</w:t>
      </w:r>
      <w:r w:rsidRPr="00EB759D">
        <w:rPr>
          <w:sz w:val="28"/>
          <w:szCs w:val="28"/>
        </w:rPr>
        <w:t>ДМЕТ И МЕТОДЫ ФИНАНСОВОГО ПРАВА</w:t>
      </w: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z2"/>
    </w:p>
    <w:p w:rsidR="00EB759D" w:rsidRDefault="00101880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Известно, что одна отрасль права отличается от другой предметом и методом правового регулирования. По предмету и особенностям метода правового регулирования финансовое право занимает в системе права России самостоятельное место. Оно имеет свой предмет и метод правового регулирования, отличающиеся от других отраслей права.</w:t>
      </w:r>
      <w:bookmarkEnd w:id="0"/>
    </w:p>
    <w:p w:rsidR="00EB759D" w:rsidRDefault="00101880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К </w:t>
      </w:r>
      <w:r w:rsidRPr="00EB759D">
        <w:rPr>
          <w:iCs/>
          <w:sz w:val="28"/>
          <w:szCs w:val="28"/>
          <w:u w:val="single"/>
        </w:rPr>
        <w:t>предмету</w:t>
      </w:r>
      <w:r w:rsidRPr="00EB759D">
        <w:rPr>
          <w:iCs/>
          <w:sz w:val="28"/>
          <w:szCs w:val="28"/>
        </w:rPr>
        <w:t xml:space="preserve"> </w:t>
      </w:r>
      <w:r w:rsidRPr="00EB759D">
        <w:rPr>
          <w:sz w:val="28"/>
          <w:szCs w:val="28"/>
        </w:rPr>
        <w:t>финансового права относятся: закрепление структуры финансовой системы, распределение компетенции в данной области между Федерацией и ее субъектами, местным самоуправлением в лице соответствующих органов, регулирование на основе этих исходных норм отношений, возникающих в процессе финансовой деятельности.</w:t>
      </w:r>
    </w:p>
    <w:p w:rsidR="00EB759D" w:rsidRDefault="00101880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Входящие в предмет финансового права отношения отличаются по своему содержанию большим разнообразием, что обусловлено многозвенностью финансовой системы, ее связью со всеми структурами общественного производства и распределения.</w:t>
      </w:r>
    </w:p>
    <w:p w:rsidR="00EB759D" w:rsidRDefault="00101880" w:rsidP="00EB759D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B759D">
        <w:rPr>
          <w:sz w:val="28"/>
          <w:szCs w:val="28"/>
        </w:rPr>
        <w:t xml:space="preserve">Итак, </w:t>
      </w:r>
      <w:r w:rsidRPr="00EB759D">
        <w:rPr>
          <w:iCs/>
          <w:sz w:val="28"/>
          <w:szCs w:val="28"/>
        </w:rPr>
        <w:t>предмет финансового права - это общественные отношения, возникающие в процессе деятельности государства по планомерному</w:t>
      </w:r>
      <w:r w:rsidRPr="00EB759D">
        <w:rPr>
          <w:iCs/>
          <w:sz w:val="28"/>
          <w:szCs w:val="28"/>
          <w:u w:val="single"/>
        </w:rPr>
        <w:t xml:space="preserve"> </w:t>
      </w:r>
      <w:r w:rsidRPr="00EB759D">
        <w:rPr>
          <w:iCs/>
          <w:sz w:val="28"/>
          <w:szCs w:val="28"/>
        </w:rPr>
        <w:t>образованию, распределению и использованию централизованных и децентрализованных денежных фондов в целях реализации его задач.</w:t>
      </w:r>
    </w:p>
    <w:p w:rsidR="00EB759D" w:rsidRDefault="00101880" w:rsidP="00EB759D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z3"/>
      <w:r w:rsidRPr="00EB759D">
        <w:rPr>
          <w:sz w:val="28"/>
          <w:szCs w:val="28"/>
          <w:u w:val="single"/>
        </w:rPr>
        <w:t>Основной метод</w:t>
      </w:r>
      <w:r w:rsidRPr="00EB759D">
        <w:rPr>
          <w:sz w:val="28"/>
          <w:szCs w:val="28"/>
        </w:rPr>
        <w:t xml:space="preserve"> финансово-правового регулирования - </w:t>
      </w:r>
      <w:r w:rsidRPr="00EB759D">
        <w:rPr>
          <w:bCs/>
          <w:iCs/>
          <w:sz w:val="28"/>
          <w:szCs w:val="28"/>
        </w:rPr>
        <w:t xml:space="preserve">государственно-властные предписания одним участникам финансовых отношений со стороны других, выступающих от имени государства и наделенных в связи с этим соответствующими полномочиями. </w:t>
      </w:r>
      <w:r w:rsidRPr="00EB759D">
        <w:rPr>
          <w:sz w:val="28"/>
          <w:szCs w:val="28"/>
        </w:rPr>
        <w:t>Такой метод свойственен и другим отраслям права, например , административному. Но в финансовом праве он имеет специфику в своем конкретном содержании, а также в круге органов, уполномоченных государством на властные действия. По своему содержанию эти предписания касаются порядка и размеров платежей в государственную бюджетную систему или внебюджетные фонды, целей использования государственных денежных фондов и т.п.</w:t>
      </w:r>
      <w:bookmarkEnd w:id="1"/>
    </w:p>
    <w:p w:rsidR="00EB759D" w:rsidRDefault="00101880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При использовании государством для формирования своих ресурсов платежей добровольного характера (государственные займы, казначейские обязательства, лотереи и т.п.) в определенной части также действует </w:t>
      </w:r>
      <w:r w:rsidRPr="00EB759D">
        <w:rPr>
          <w:iCs/>
          <w:sz w:val="28"/>
          <w:szCs w:val="28"/>
        </w:rPr>
        <w:t xml:space="preserve">метод властных предписаний </w:t>
      </w:r>
      <w:r w:rsidRPr="00EB759D">
        <w:rPr>
          <w:sz w:val="28"/>
          <w:szCs w:val="28"/>
        </w:rPr>
        <w:t xml:space="preserve">. Таким образом , государство устанавливает условия проведения государственных внутренних займов, выпуска государственных казначейских обязательств, что не может быть изменено </w:t>
      </w:r>
      <w:r w:rsidR="00FF5E6A" w:rsidRPr="00EB759D">
        <w:rPr>
          <w:sz w:val="28"/>
          <w:szCs w:val="28"/>
        </w:rPr>
        <w:t>по соглашению сторон</w:t>
      </w:r>
      <w:r w:rsidRPr="00EB759D">
        <w:rPr>
          <w:sz w:val="28"/>
          <w:szCs w:val="28"/>
        </w:rPr>
        <w:t>, и является обязательным для соблюдения лицами, вступившими в данные отношения.</w:t>
      </w:r>
    </w:p>
    <w:p w:rsidR="00EB759D" w:rsidRDefault="00101880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Особенности основного метода финансового права заметно проявляются в круге государственных органов, уполномоченных давать властные предписания участникам финансовых отношений. Властные предписания исходят в большинстве случаев от финансовых, налоговых и кредитных органов, с которыми другие участники финансовых отношений не находятся в административной зависимости. Властные предписания, касающиеся финансовой деятельности предприятий, организаций и учреждений, направляются и со стороны их вышестоящих органов.</w:t>
      </w:r>
    </w:p>
    <w:p w:rsidR="00EB759D" w:rsidRDefault="00101880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Финансово-правовому регулированию свойственны и иные методы: </w:t>
      </w:r>
      <w:r w:rsidRPr="00EB759D">
        <w:rPr>
          <w:iCs/>
          <w:sz w:val="28"/>
          <w:szCs w:val="28"/>
        </w:rPr>
        <w:t xml:space="preserve">рекомендации, согласования </w:t>
      </w:r>
      <w:r w:rsidRPr="00EB759D">
        <w:rPr>
          <w:sz w:val="28"/>
          <w:szCs w:val="28"/>
        </w:rPr>
        <w:t>и т.п. В настоящее время такие методы получают все более широкое применение. Это обусловлено повышением уровня самостоятельности, субъектов Федерации, местного самоуправления, предприятий, организаций и учреждений.</w:t>
      </w:r>
    </w:p>
    <w:p w:rsidR="00296A3E" w:rsidRPr="00EB759D" w:rsidRDefault="00296A3E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C44BE9" w:rsidRPr="00EB759D" w:rsidRDefault="00296A3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1.3 ОБЪЕК</w:t>
      </w:r>
      <w:r w:rsidR="00EB759D" w:rsidRPr="00EB759D">
        <w:rPr>
          <w:sz w:val="28"/>
          <w:szCs w:val="28"/>
        </w:rPr>
        <w:t>ТЫ И СУБЪЕКТЫ ФИНАНСОВОГО ПРАВА</w:t>
      </w: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EB759D" w:rsidRDefault="00296A3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К отделимым объектам финансового права</w:t>
      </w:r>
      <w:r w:rsidR="00654E5E" w:rsidRPr="00EB759D">
        <w:rPr>
          <w:sz w:val="28"/>
          <w:szCs w:val="28"/>
        </w:rPr>
        <w:t xml:space="preserve"> относятся:</w:t>
      </w:r>
    </w:p>
    <w:p w:rsidR="00654E5E" w:rsidRP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1)</w:t>
      </w:r>
      <w:r w:rsidR="00296A3E" w:rsidRPr="00EB759D">
        <w:rPr>
          <w:sz w:val="28"/>
          <w:szCs w:val="28"/>
        </w:rPr>
        <w:t xml:space="preserve"> налоги,</w:t>
      </w:r>
    </w:p>
    <w:p w:rsid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2</w:t>
      </w:r>
      <w:r w:rsidR="00296A3E" w:rsidRPr="00EB759D">
        <w:rPr>
          <w:sz w:val="28"/>
          <w:szCs w:val="28"/>
        </w:rPr>
        <w:t>) сборы,</w:t>
      </w:r>
    </w:p>
    <w:p w:rsid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3</w:t>
      </w:r>
      <w:r w:rsidR="00296A3E" w:rsidRPr="00EB759D">
        <w:rPr>
          <w:sz w:val="28"/>
          <w:szCs w:val="28"/>
        </w:rPr>
        <w:t>) пошлины,</w:t>
      </w:r>
    </w:p>
    <w:p w:rsidR="00654E5E" w:rsidRP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4</w:t>
      </w:r>
      <w:r w:rsidR="00296A3E" w:rsidRPr="00EB759D">
        <w:rPr>
          <w:sz w:val="28"/>
          <w:szCs w:val="28"/>
        </w:rPr>
        <w:t>) бюджетные ассигнования,</w:t>
      </w:r>
    </w:p>
    <w:p w:rsidR="00654E5E" w:rsidRP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5</w:t>
      </w:r>
      <w:r w:rsidR="00296A3E" w:rsidRPr="00EB759D">
        <w:rPr>
          <w:sz w:val="28"/>
          <w:szCs w:val="28"/>
        </w:rPr>
        <w:t>) субсидии,</w:t>
      </w:r>
    </w:p>
    <w:p w:rsidR="00654E5E" w:rsidRP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6</w:t>
      </w:r>
      <w:r w:rsidR="00296A3E" w:rsidRPr="00EB759D">
        <w:rPr>
          <w:sz w:val="28"/>
          <w:szCs w:val="28"/>
        </w:rPr>
        <w:t>) бюджетные кредиты,</w:t>
      </w:r>
    </w:p>
    <w:p w:rsidR="00654E5E" w:rsidRP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7</w:t>
      </w:r>
      <w:r w:rsidR="00296A3E" w:rsidRPr="00EB759D">
        <w:rPr>
          <w:sz w:val="28"/>
          <w:szCs w:val="28"/>
        </w:rPr>
        <w:t>) бюджетные ссуды,</w:t>
      </w:r>
    </w:p>
    <w:p w:rsid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8</w:t>
      </w:r>
      <w:r w:rsidR="00296A3E" w:rsidRPr="00EB759D">
        <w:rPr>
          <w:sz w:val="28"/>
          <w:szCs w:val="28"/>
        </w:rPr>
        <w:t>) дотации,</w:t>
      </w:r>
    </w:p>
    <w:p w:rsidR="00654E5E" w:rsidRP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9</w:t>
      </w:r>
      <w:r w:rsidR="00296A3E" w:rsidRPr="00EB759D">
        <w:rPr>
          <w:sz w:val="28"/>
          <w:szCs w:val="28"/>
        </w:rPr>
        <w:t>) субвенции,</w:t>
      </w:r>
    </w:p>
    <w:p w:rsidR="00654E5E" w:rsidRP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10</w:t>
      </w:r>
      <w:r w:rsidR="00296A3E" w:rsidRPr="00EB759D">
        <w:rPr>
          <w:sz w:val="28"/>
          <w:szCs w:val="28"/>
        </w:rPr>
        <w:t>) 50% прибыли Центрального банка РФ,</w:t>
      </w:r>
    </w:p>
    <w:p w:rsidR="00654E5E" w:rsidRP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11</w:t>
      </w:r>
      <w:r w:rsidR="00296A3E" w:rsidRPr="00EB759D">
        <w:rPr>
          <w:sz w:val="28"/>
          <w:szCs w:val="28"/>
        </w:rPr>
        <w:t>) свободный остаток прибыли казенных предприятий,</w:t>
      </w:r>
    </w:p>
    <w:p w:rsid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12</w:t>
      </w:r>
      <w:r w:rsidR="00296A3E" w:rsidRPr="00EB759D">
        <w:rPr>
          <w:sz w:val="28"/>
          <w:szCs w:val="28"/>
        </w:rPr>
        <w:t>) штрафы, недоимки, пени,</w:t>
      </w:r>
    </w:p>
    <w:p w:rsid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13</w:t>
      </w:r>
      <w:r w:rsidR="00296A3E" w:rsidRPr="00EB759D">
        <w:rPr>
          <w:sz w:val="28"/>
          <w:szCs w:val="28"/>
        </w:rPr>
        <w:t>) проекты бюджетов РФ, субъектов РФ, муниципальных образований, государственных и муниципальных внебюджетных фондов,</w:t>
      </w:r>
    </w:p>
    <w:p w:rsidR="00EB759D" w:rsidRDefault="00654E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14</w:t>
      </w:r>
      <w:r w:rsidR="00296A3E" w:rsidRPr="00EB759D">
        <w:rPr>
          <w:sz w:val="28"/>
          <w:szCs w:val="28"/>
        </w:rPr>
        <w:t>) бюджеты (как законы и плановые акты) и т д.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6A3E" w:rsidRPr="00EB759D">
        <w:rPr>
          <w:sz w:val="28"/>
          <w:szCs w:val="28"/>
        </w:rPr>
        <w:t>К</w:t>
      </w:r>
      <w:r w:rsidR="007F292A" w:rsidRPr="00EB759D">
        <w:rPr>
          <w:sz w:val="28"/>
          <w:szCs w:val="28"/>
        </w:rPr>
        <w:t xml:space="preserve"> неотделимым объектам финансового права</w:t>
      </w:r>
      <w:r w:rsidR="00296A3E" w:rsidRPr="00EB759D">
        <w:rPr>
          <w:sz w:val="28"/>
          <w:szCs w:val="28"/>
        </w:rPr>
        <w:t xml:space="preserve"> относятся: государственный финансовый контроль, деятельность по поводу установления казенному предприятию порядка распределения прибыли и т.д.</w:t>
      </w:r>
    </w:p>
    <w:p w:rsidR="00EB759D" w:rsidRDefault="00296A3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Все вышеперечисленные отделимые объекты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 xml:space="preserve">могут быть подразделены на две группы: </w:t>
      </w:r>
      <w:r w:rsidR="007F292A" w:rsidRPr="00EB759D">
        <w:rPr>
          <w:sz w:val="28"/>
          <w:szCs w:val="28"/>
        </w:rPr>
        <w:t>1</w:t>
      </w:r>
      <w:r w:rsidRPr="00EB759D">
        <w:rPr>
          <w:sz w:val="28"/>
          <w:szCs w:val="28"/>
        </w:rPr>
        <w:t xml:space="preserve">) финансовые ресурсы государства и муниципальных образований, </w:t>
      </w:r>
      <w:r w:rsidR="007F292A" w:rsidRPr="00EB759D">
        <w:rPr>
          <w:sz w:val="28"/>
          <w:szCs w:val="28"/>
        </w:rPr>
        <w:t>2</w:t>
      </w:r>
      <w:r w:rsidRPr="00EB759D">
        <w:rPr>
          <w:sz w:val="28"/>
          <w:szCs w:val="28"/>
        </w:rPr>
        <w:t>) законы (постановления), плановые акты и их проекты.</w:t>
      </w:r>
    </w:p>
    <w:p w:rsidR="00EB759D" w:rsidRDefault="00296A3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В настоящее время в теории права можно выделить два взгляда на объект финансового права. Согласно первой позиции, выраженной в обобщенном виде, объектом являются материальные или нематериальные блага, на которые</w:t>
      </w:r>
      <w:r w:rsidRPr="00EB759D">
        <w:rPr>
          <w:sz w:val="28"/>
          <w:szCs w:val="28"/>
          <w:u w:val="single"/>
        </w:rPr>
        <w:t xml:space="preserve"> </w:t>
      </w:r>
      <w:r w:rsidRPr="00EB759D">
        <w:rPr>
          <w:sz w:val="28"/>
          <w:szCs w:val="28"/>
        </w:rPr>
        <w:t>направлено (или воздействует) поведение всех его участников, осуществляемое в рамках их прав и обязанностей.</w:t>
      </w:r>
    </w:p>
    <w:p w:rsidR="00EB759D" w:rsidRDefault="00296A3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Согласно второй позиции, главное в определении объекта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— это управомоченное лицо, ибо именно его интересами определяется объект правоотношения. Среди представителей этой точки зрения — В.А. Мицкевич и С.С. Алексеев. В какой-то мере сторонником этой позиции являлся и С.Ф. Кечекьян, хотя он и не признава</w:t>
      </w:r>
      <w:r w:rsidR="007F292A" w:rsidRPr="00EB759D">
        <w:rPr>
          <w:sz w:val="28"/>
          <w:szCs w:val="28"/>
        </w:rPr>
        <w:t>л данное понятие</w:t>
      </w:r>
      <w:r w:rsidRPr="00EB759D">
        <w:rPr>
          <w:sz w:val="28"/>
          <w:szCs w:val="28"/>
        </w:rPr>
        <w:t xml:space="preserve">. В.А. Мицкевич под объектом понимает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… те материальные и духовные блага, предоставлением и использованием которых удовлетворяются интересы управ</w:t>
      </w:r>
      <w:r w:rsidR="007F292A" w:rsidRPr="00EB759D">
        <w:rPr>
          <w:sz w:val="28"/>
          <w:szCs w:val="28"/>
        </w:rPr>
        <w:t>омоченной стороны права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. С.С. Алексеев также считает, что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круг объектов очерчивается через интерес управомоченного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. Однако он отмечает, что на объект</w:t>
      </w:r>
      <w:r w:rsidR="007F292A" w:rsidRPr="00EB759D">
        <w:rPr>
          <w:sz w:val="28"/>
          <w:szCs w:val="28"/>
        </w:rPr>
        <w:t xml:space="preserve"> финансового</w:t>
      </w:r>
      <w:r w:rsidRPr="00EB759D">
        <w:rPr>
          <w:sz w:val="28"/>
          <w:szCs w:val="28"/>
        </w:rPr>
        <w:t xml:space="preserve"> прав</w:t>
      </w:r>
      <w:r w:rsidR="007F292A" w:rsidRPr="00EB759D">
        <w:rPr>
          <w:sz w:val="28"/>
          <w:szCs w:val="28"/>
        </w:rPr>
        <w:t>а</w:t>
      </w:r>
      <w:r w:rsidRPr="00EB759D">
        <w:rPr>
          <w:sz w:val="28"/>
          <w:szCs w:val="28"/>
        </w:rPr>
        <w:t xml:space="preserve"> направлены либо активные действия обязанного лица (в правоотношениях активного типа), либо активные действия управомоченного лица (в правоотношениях пассивного типа).</w:t>
      </w:r>
    </w:p>
    <w:p w:rsidR="002B2217" w:rsidRPr="00EB759D" w:rsidRDefault="002B2217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Субъект финансового права -- это лицо, обладающее правосубъектностью, т.е. потенциально способное быть участником финансовых правоотношений, поскольку оно наделено необходимыми правами и обязанностями.</w:t>
      </w:r>
    </w:p>
    <w:p w:rsidR="007F292A" w:rsidRPr="00EB759D" w:rsidRDefault="007F292A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Субъекты финансового права:</w:t>
      </w:r>
    </w:p>
    <w:p w:rsidR="00296A3E" w:rsidRPr="00EB759D" w:rsidRDefault="007F292A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1) </w:t>
      </w:r>
      <w:r w:rsidR="00296A3E" w:rsidRPr="00EB759D">
        <w:rPr>
          <w:sz w:val="28"/>
          <w:szCs w:val="28"/>
        </w:rPr>
        <w:t>общественно-территориальные образования - РФ и ее субъекты, города, районы и т.п.;</w:t>
      </w:r>
    </w:p>
    <w:p w:rsidR="00296A3E" w:rsidRPr="00EB759D" w:rsidRDefault="007F292A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2) </w:t>
      </w:r>
      <w:r w:rsidR="00296A3E" w:rsidRPr="00EB759D">
        <w:rPr>
          <w:sz w:val="28"/>
          <w:szCs w:val="28"/>
        </w:rPr>
        <w:t>коллективные субъекты - государственные и общественные организации, органы государственной власти и управления, предприятия, коммерческие организации;</w:t>
      </w:r>
    </w:p>
    <w:p w:rsidR="00EB759D" w:rsidRDefault="007F292A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3) </w:t>
      </w:r>
      <w:r w:rsidR="00296A3E" w:rsidRPr="00EB759D">
        <w:rPr>
          <w:sz w:val="28"/>
          <w:szCs w:val="28"/>
        </w:rPr>
        <w:t>индивидуальные субъекты - граждане.</w:t>
      </w:r>
    </w:p>
    <w:p w:rsidR="00FF5E6A" w:rsidRPr="00EB759D" w:rsidRDefault="00FF5E6A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Субъекты финансового права исполняют финансовые обязанности и осуществляют финансовые права, вступая в конкретные финансовые правоотношения.</w:t>
      </w:r>
    </w:p>
    <w:p w:rsidR="00FF5E6A" w:rsidRPr="00EB759D" w:rsidRDefault="00FF5E6A" w:rsidP="00EB759D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</w:rPr>
      </w:pPr>
    </w:p>
    <w:p w:rsidR="00FF5E6A" w:rsidRPr="00EB759D" w:rsidRDefault="00EB759D" w:rsidP="00EB759D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br w:type="page"/>
      </w:r>
      <w:r w:rsidR="00FF5E6A" w:rsidRPr="00EB759D">
        <w:rPr>
          <w:sz w:val="28"/>
          <w:szCs w:val="28"/>
        </w:rPr>
        <w:t>ГЛА</w:t>
      </w:r>
      <w:r w:rsidRPr="00EB759D">
        <w:rPr>
          <w:sz w:val="28"/>
          <w:szCs w:val="28"/>
        </w:rPr>
        <w:t>ВА №2. ФИННСОВЫЕ ПРАВООТНОШЕНИЯ</w:t>
      </w:r>
    </w:p>
    <w:p w:rsidR="00FF5E6A" w:rsidRPr="00EB759D" w:rsidRDefault="00FF5E6A" w:rsidP="00EB759D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</w:p>
    <w:p w:rsidR="00FF5E6A" w:rsidRPr="00EB759D" w:rsidRDefault="00EB759D" w:rsidP="00EB759D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2.1</w:t>
      </w:r>
      <w:r w:rsidR="00FF5E6A" w:rsidRPr="00EB759D">
        <w:rPr>
          <w:sz w:val="28"/>
          <w:szCs w:val="28"/>
        </w:rPr>
        <w:t xml:space="preserve"> СТРУКТУРА И СОДИРЖАНИЕ ФНАНСОВЫХ</w:t>
      </w:r>
      <w:r w:rsidRPr="00EB759D">
        <w:rPr>
          <w:sz w:val="28"/>
          <w:szCs w:val="28"/>
        </w:rPr>
        <w:t xml:space="preserve"> ПРАВООТНОШЕНИЙ</w:t>
      </w: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Финансовое правоотношения является разновидностью правового отношения, поэтому ему присущи все те существенные признаки, которые характерны для правоотношения вообще. Во-первых, финансовое правовоотношение возникает на основе финансово-правовой нормы, а значит, есть результат действия правовой нормы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или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форма ее реализации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. Во-вторых, финансовое правоотношение имеет волевой характер. Этот признак подчеркивает, что правоотношение в своей сущности обусловлено государственной волей, интересами государства.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Чтобы рассмотреть содержание финансовых правоотношений, рассмотрим понятие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финансовой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нормы, ее содержание и структуру.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Финансово-правовые нормы - это исходные первичные элементы, из которых состоит финансовое право как отрасль права.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Содержание - это правила поведения в общественных отношениях, возникающих в процессе финансовой деятельности государства.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Содержание обусловило их в основном императивный (повелительный) характер. Как правило, они содержат требования, выраженные в категорической форме и не допускающие их произвольного изменения, точно определяют объемы прав и обязанностей участников финансовых отношений (вносить установленные налоги в государственный или местный бюджет).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Финансово-правовая норма - это установленное государством и обеспеченное мерами государственного принуждения строго определенное правило поведения в общественных финансовых отношениях, возникающих в процессе планового образования, распределения и использования государственных (муниципальных) денежных фондов и доходов, которое закрепляет юридические права и юридические обязанности их участников.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Обязывающие нормы - обязывают совершить определенные действия, например - уплатить платежи.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Устанавливающие нормы - устанавливают права участников финансовых отношений на совершение определенных действий в предусмотренных рамках.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В зависимости от своего содержания могут быть материальными или процессуальными.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Материальные - закрепляют виды и объем денежных обязательств предприятий и граждан перед государством, источники образования кредитных ресурсов банков.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Процессуальные - устанавливают порядок деятельности в области сбора, распределения и использования государственных денежных фондов (доходов).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Права и обязанности сторон, составляющие содержание правоотношений, определяются не договором или иной формой соглашения сторон, а законодательным актом, предусматривающим основания возникновения, изменения и прекращения финансовых отношений.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Финансовые правоотношения классифицируются по нескольким основаниям. По материальному содержанию они делятся на бюджетные, налоговые, кредитные, валютные и т.д. По субъектному составу они идентичны приведенным в данном пособии финансовым отношениям. В зависимости от структуры финансовой системы Республики Беларусь они подразделяются соответственно по звеньям финансовой системы.</w:t>
      </w:r>
    </w:p>
    <w:p w:rsid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Так же как и финансовые отношения, финансовые правоотношения можно подразделить на материальные и процессуальные. Через материальные финансовые правоотношения реализуются права и обязанности участников финансовых отношений. Например, право местного Совета депутатов на свой бюджет, право всех звеньев бюджетной системы на получение доходов. Это право реализуется в результате конкретной деятельности предприятий, создающих чистый доход, и органов, взимающих причитающиеся бюджетной системе налоги.</w:t>
      </w:r>
    </w:p>
    <w:p w:rsidR="00E529E3" w:rsidRPr="00EB759D" w:rsidRDefault="00E529E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Содержание процессуальных финансовых правоотношений заключается в следовании государственными органами определенному порядку при реализации своих финансовых полномочий. Президент, например, обязан подписать представленный Национальным собранием закон о бюджете Республики Беларусь на такой-то год. Установлен срок, в течение которого он должен либо подписать закон, либо вернуть его Парламенту на доработку. В процессуальных финансовых правоотношениях, таким образом, выражаются определенная последовательность и сроки, в течение которых должны быть совершены те или иные действия. Процессуальные правоотношения позволяют в полной мере реализоваться материальным правоотношениям, поэтому государство заинтересовано в постоянном их совершенствовании.</w:t>
      </w:r>
    </w:p>
    <w:p w:rsidR="00FF5E6A" w:rsidRPr="00EB759D" w:rsidRDefault="00FF5E6A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FF5E6A" w:rsidRPr="00EB759D" w:rsidRDefault="00EB759D" w:rsidP="00EB759D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2.2</w:t>
      </w:r>
      <w:r w:rsidR="004451B9" w:rsidRPr="00EB759D">
        <w:rPr>
          <w:sz w:val="28"/>
          <w:szCs w:val="28"/>
        </w:rPr>
        <w:t xml:space="preserve"> ПРАВОВОЙ СТАТУС УЧАСТНИКОВ ФИНАНСОВЫХ ПРАВООТНОШЕНИЙ</w:t>
      </w:r>
      <w:r w:rsidRPr="00EB759D">
        <w:rPr>
          <w:sz w:val="28"/>
          <w:szCs w:val="28"/>
        </w:rPr>
        <w:t xml:space="preserve"> И ЕГО ЗАЩИТА</w:t>
      </w: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Финансовое право определяет круг участников или субъектов финансовых правоотношений и наделяет их юридическими правами и обязанностями.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Носители этих прав и обязанностей являются субъектами финансового права. При этом понятия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субъект финансового права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и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субъект (или участник) финансового правоотношения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отличаются.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</w:rPr>
        <w:t>Субъект финансового права</w:t>
      </w:r>
      <w:r w:rsidR="00FD25A3" w:rsidRPr="00EB759D">
        <w:rPr>
          <w:iCs/>
          <w:sz w:val="28"/>
          <w:szCs w:val="28"/>
        </w:rPr>
        <w:t xml:space="preserve"> – </w:t>
      </w:r>
      <w:r w:rsidRPr="00EB759D">
        <w:rPr>
          <w:iCs/>
          <w:sz w:val="28"/>
          <w:szCs w:val="28"/>
        </w:rPr>
        <w:t>это лицо, обладающее правосубъектностью, т.е. потенциально способное быть участником финансовых правоотношений, поскольку оно наделено необходимыми правами и обязанностями</w:t>
      </w:r>
      <w:r w:rsidRPr="00EB759D">
        <w:rPr>
          <w:sz w:val="28"/>
          <w:szCs w:val="28"/>
        </w:rPr>
        <w:t>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</w:rPr>
        <w:t>Субъект финансового правоотношения</w:t>
      </w:r>
      <w:r w:rsidR="00FD25A3" w:rsidRPr="00EB759D">
        <w:rPr>
          <w:iCs/>
          <w:sz w:val="28"/>
          <w:szCs w:val="28"/>
        </w:rPr>
        <w:t xml:space="preserve"> – </w:t>
      </w:r>
      <w:r w:rsidRPr="00EB759D">
        <w:rPr>
          <w:iCs/>
          <w:sz w:val="28"/>
          <w:szCs w:val="28"/>
        </w:rPr>
        <w:t>это реальный участник конкретных правоотношений.</w:t>
      </w:r>
    </w:p>
    <w:p w:rsidR="00565964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Юридические права и обязанности в сфере финансовой деятельности принадлежат субъектам финансового права независимо от участия в конкретных правоотношениях. Однако субъект финансового права -- понятие более широкое, чем субъект финансового правоотношения. Когда субъект финансового права вступает в конкретные правоотношения, он становится субъектом финансового правоотношения. При этом он сохраняет все свои качества, которыми обладал до вступления в них, т.е. остается субъектом финансового права. До определенного момента носители финансовых прав и обязанностей могут не вступать в конкретные правоотношения, и часть их прав и обязанностей может быть нереализованной.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</w:rPr>
        <w:t>Субъекты финансовых правоотношений делятся на следующие группы)</w:t>
      </w:r>
      <w:r w:rsidRPr="00EB759D">
        <w:rPr>
          <w:sz w:val="28"/>
          <w:szCs w:val="28"/>
        </w:rPr>
        <w:t>:</w:t>
      </w:r>
    </w:p>
    <w:p w:rsidR="00565964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1. Государство и его территориальные подразделения.</w:t>
      </w:r>
    </w:p>
    <w:p w:rsidR="00565964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2. Коллективные субъекты.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3. Индивидуальные субъекты. Классификация субъектов финансовых правоотношений</w:t>
      </w:r>
    </w:p>
    <w:p w:rsidR="00565964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  <w:u w:val="single"/>
        </w:rPr>
        <w:t>В первую группу субъектов финансовых правоотношений (государство и его территориальные подразделения) входят</w:t>
      </w:r>
      <w:r w:rsidRPr="00EB759D">
        <w:rPr>
          <w:sz w:val="28"/>
          <w:szCs w:val="28"/>
        </w:rPr>
        <w:t>:</w:t>
      </w:r>
    </w:p>
    <w:p w:rsidR="009D1227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</w:rPr>
        <w:t>1. Российская Федерация</w:t>
      </w:r>
      <w:r w:rsidRPr="00EB759D">
        <w:rPr>
          <w:sz w:val="28"/>
          <w:szCs w:val="28"/>
        </w:rPr>
        <w:t>;</w:t>
      </w:r>
    </w:p>
    <w:p w:rsidR="00565964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</w:rPr>
        <w:t>2. субъекты Российской Федерации</w:t>
      </w:r>
      <w:r w:rsidR="009D1227" w:rsidRPr="00EB759D">
        <w:rPr>
          <w:sz w:val="28"/>
          <w:szCs w:val="28"/>
        </w:rPr>
        <w:t xml:space="preserve"> – республики,</w:t>
      </w:r>
      <w:r w:rsidRPr="00EB759D">
        <w:rPr>
          <w:sz w:val="28"/>
          <w:szCs w:val="28"/>
        </w:rPr>
        <w:t xml:space="preserve"> края, област</w:t>
      </w:r>
      <w:r w:rsidR="009D1227" w:rsidRPr="00EB759D">
        <w:rPr>
          <w:sz w:val="28"/>
          <w:szCs w:val="28"/>
        </w:rPr>
        <w:t>и, города федерального значения – Москва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и Санкт</w:t>
      </w:r>
      <w:r w:rsidR="00E47084" w:rsidRPr="00EB759D">
        <w:rPr>
          <w:sz w:val="28"/>
          <w:szCs w:val="28"/>
        </w:rPr>
        <w:t xml:space="preserve"> – </w:t>
      </w:r>
      <w:r w:rsidRPr="00EB759D">
        <w:rPr>
          <w:sz w:val="28"/>
          <w:szCs w:val="28"/>
        </w:rPr>
        <w:t>Петербург</w:t>
      </w:r>
      <w:r w:rsidR="00E47084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, автономная область, автономные округа;</w:t>
      </w:r>
    </w:p>
    <w:p w:rsidR="00565964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</w:rPr>
        <w:t>3. муниципальные образования</w:t>
      </w:r>
      <w:r w:rsidR="009D1227" w:rsidRPr="00EB759D">
        <w:rPr>
          <w:sz w:val="28"/>
          <w:szCs w:val="28"/>
        </w:rPr>
        <w:t xml:space="preserve"> – городские,</w:t>
      </w:r>
      <w:r w:rsidRPr="00EB759D">
        <w:rPr>
          <w:sz w:val="28"/>
          <w:szCs w:val="28"/>
        </w:rPr>
        <w:t xml:space="preserve"> сельские поселения и иные территории;</w:t>
      </w:r>
    </w:p>
    <w:p w:rsidR="00565964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</w:rPr>
        <w:t>4. административно-территориальные единицы</w:t>
      </w:r>
      <w:r w:rsidRPr="00EB759D">
        <w:rPr>
          <w:sz w:val="28"/>
          <w:szCs w:val="28"/>
        </w:rPr>
        <w:t xml:space="preserve"> (населенные пункты), входящие в состав муниципального образования;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</w:rPr>
        <w:t>5. административно-территориальные образования особого режима</w:t>
      </w:r>
      <w:r w:rsidRPr="00EB759D">
        <w:rPr>
          <w:sz w:val="28"/>
          <w:szCs w:val="28"/>
        </w:rPr>
        <w:t>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Аналогичный круг субъектов в бюджетных правоотношениях. Законодательство закрепляет право на государственный или местный бюджет именно за этими субъектами, а не за государственными органами или органами местного самоуправления, что выражает принцип народовластия, закрепленный в Конституции РФ. Российская Федерация, ее субъекты и муниципальные образования выступают субъектами права и в других финансовых отношениях: например, в отношениях, связанных с государственным (или муниципальным) долгом при выпуске облигаций государственных (или муниципальных) займов, при использовании банковского кредита для покрытия недостатка бюджетных средств. Соответствующие органы государственной власти и местного самоуправления в этом случае выступают от имени и в интересах в целом Российской Федерации, республики, края, области и т.д., которые и являются носителями прав и обязанностей. Выполнение финансовых обязанностей перед другими субъектами обеспечивается за счет средств соответствующего государственного или местного бюджета.</w:t>
      </w:r>
    </w:p>
    <w:p w:rsidR="00565964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  <w:u w:val="single"/>
        </w:rPr>
        <w:t>Вторую группу субъектов финансовых правоотношений составляют коллективные субъекты, к которым относятся</w:t>
      </w:r>
      <w:r w:rsidRPr="00EB759D">
        <w:rPr>
          <w:sz w:val="28"/>
          <w:szCs w:val="28"/>
        </w:rPr>
        <w:t>:</w:t>
      </w:r>
    </w:p>
    <w:p w:rsidR="00565964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1. Государственные и общественные организации, в том числе органы государственной власти и управления.</w:t>
      </w:r>
    </w:p>
    <w:p w:rsidR="009D1227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2. Органы местного самоуправления.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3. Предприятия, организации, учреждения, основанные на разных формах собственности.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  <w:u w:val="single"/>
        </w:rPr>
        <w:t>Органы государственной власти и управления</w:t>
      </w:r>
      <w:r w:rsidRPr="00EB759D">
        <w:rPr>
          <w:sz w:val="28"/>
          <w:szCs w:val="28"/>
        </w:rPr>
        <w:t xml:space="preserve"> относятся к числу субъектов финансовых правоотношений, участие которых в данных правоотношениях является обязательным. К ним относятся все органы представительной власти и исполнительной власти федерального уровня и субъектов Федерации. В составе органов исполнительной власти присутствует как система финансово-кредитных органов, постоянно участвующих в финансовых правоотношениях, так и органы общей компетенции, для которых финансовая деятельность не является основной. Органы местного самоуправления осуществляют самостоятельное решение финансов</w:t>
      </w:r>
      <w:r w:rsidR="001211EE" w:rsidRPr="00EB759D">
        <w:rPr>
          <w:sz w:val="28"/>
          <w:szCs w:val="28"/>
        </w:rPr>
        <w:t>ых вопросов местного значения.</w:t>
      </w:r>
      <w:r w:rsidR="00E47084" w:rsidRPr="00EB759D">
        <w:rPr>
          <w:sz w:val="28"/>
          <w:szCs w:val="28"/>
          <w:vertAlign w:val="superscript"/>
        </w:rPr>
        <w:t>[</w:t>
      </w:r>
      <w:r w:rsidR="001211EE" w:rsidRPr="00EB759D">
        <w:rPr>
          <w:sz w:val="28"/>
          <w:szCs w:val="28"/>
          <w:vertAlign w:val="superscript"/>
        </w:rPr>
        <w:t>1</w:t>
      </w:r>
      <w:r w:rsidR="00E47084" w:rsidRPr="00EB759D">
        <w:rPr>
          <w:sz w:val="28"/>
          <w:szCs w:val="28"/>
          <w:vertAlign w:val="superscript"/>
        </w:rPr>
        <w:t>]</w:t>
      </w:r>
      <w:r w:rsidRPr="00EB759D">
        <w:rPr>
          <w:sz w:val="28"/>
          <w:szCs w:val="28"/>
        </w:rPr>
        <w:t xml:space="preserve"> Представительная (законодательная) ветвь власти участвует в финансовых правоотношениях в полном составе, поскольку в ее компетенцию входит принятие различных финансовых законодательных актов, а в бюджетных правоотношениях законодательной власти отведена особая роль - рассмотрение и принятие бюджетов. Юридические права и обязанности органов государственной власти и местного самоуправления определяют их компетенцию по осуществлению определенной части финансовой деятельности, которая подлежит обязательной реализации. Каждый орган исполнительной власти может распределить свою компетенцию между подчиненными организациями, структурными подразделениями и должностными лицами.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  <w:u w:val="single"/>
        </w:rPr>
        <w:t>Предприятия и иные коммерческие организации</w:t>
      </w:r>
      <w:r w:rsidRPr="00EB759D">
        <w:rPr>
          <w:sz w:val="28"/>
          <w:szCs w:val="28"/>
        </w:rPr>
        <w:t xml:space="preserve"> различных организационно-правовых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форм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форм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собственности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действуют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на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праве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хозяйственного ведения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преследуют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извлечение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прибыли.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Они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вступают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финансовые</w:t>
      </w:r>
      <w:r w:rsidR="002935A0">
        <w:rPr>
          <w:sz w:val="28"/>
          <w:szCs w:val="28"/>
        </w:rPr>
        <w:t xml:space="preserve"> </w:t>
      </w:r>
      <w:r w:rsidR="00F501BE" w:rsidRPr="00EB759D">
        <w:rPr>
          <w:sz w:val="28"/>
          <w:szCs w:val="28"/>
        </w:rPr>
        <w:t>правоотношения или в связи с внесением в бюджеты разных уровней налогов и</w:t>
      </w:r>
      <w:r w:rsidR="002935A0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сборов, или с получением</w:t>
      </w:r>
      <w:r w:rsidR="001211EE" w:rsidRPr="00EB759D">
        <w:rPr>
          <w:sz w:val="28"/>
          <w:szCs w:val="28"/>
        </w:rPr>
        <w:t xml:space="preserve"> бюджетных ассигнований и т.д.</w:t>
      </w:r>
      <w:r w:rsidR="00E47084" w:rsidRPr="00EB759D">
        <w:rPr>
          <w:sz w:val="28"/>
          <w:szCs w:val="28"/>
          <w:vertAlign w:val="superscript"/>
        </w:rPr>
        <w:t>[4]</w:t>
      </w:r>
      <w:r w:rsidRPr="00EB759D">
        <w:rPr>
          <w:sz w:val="28"/>
          <w:szCs w:val="28"/>
        </w:rPr>
        <w:t xml:space="preserve"> Отдельно необходимо обратить внимание на казенные предприятия, как особую форму</w:t>
      </w:r>
      <w:r w:rsidR="002935A0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 xml:space="preserve">государственных и муниципальных унитарных предприятий, основанных на </w:t>
      </w:r>
      <w:r w:rsidR="00F501BE" w:rsidRPr="00EB759D">
        <w:rPr>
          <w:sz w:val="28"/>
          <w:szCs w:val="28"/>
        </w:rPr>
        <w:t>праве оперативного управления.</w:t>
      </w:r>
      <w:r w:rsidR="00E47084" w:rsidRPr="00EB759D">
        <w:rPr>
          <w:sz w:val="28"/>
          <w:szCs w:val="28"/>
          <w:vertAlign w:val="superscript"/>
        </w:rPr>
        <w:t>[5]</w:t>
      </w:r>
      <w:r w:rsidRPr="00EB759D">
        <w:rPr>
          <w:sz w:val="28"/>
          <w:szCs w:val="28"/>
        </w:rPr>
        <w:t xml:space="preserve"> Финансовые правоотношения таких предприятий, помимо свойственных другим коммерческим предприятиям, содержат дополнительные правоотношения, связанные с полномочиями государственных органов по управлению их финансовой деятельностью. Их самостоятельность ограничена различными финансово-правовыми актами, и распоряжаться своим имуществом и прибылью так же, как коммерческие организации они не вправе.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Другую группу коллективных субъектов финансовых правоотношений составляют </w:t>
      </w:r>
      <w:r w:rsidRPr="00EB759D">
        <w:rPr>
          <w:iCs/>
          <w:sz w:val="28"/>
          <w:szCs w:val="28"/>
          <w:u w:val="single"/>
        </w:rPr>
        <w:t>учреждения, которые являются некоммерческими организациями и не имеют цели получения прибыли</w:t>
      </w:r>
      <w:r w:rsidRPr="00EB759D">
        <w:rPr>
          <w:sz w:val="28"/>
          <w:szCs w:val="28"/>
          <w:u w:val="single"/>
        </w:rPr>
        <w:t>.</w:t>
      </w:r>
      <w:r w:rsidRPr="00EB759D">
        <w:rPr>
          <w:sz w:val="28"/>
          <w:szCs w:val="28"/>
        </w:rPr>
        <w:t xml:space="preserve"> Они создаются для осуществления социально-культурной, научной, образовательной и управленческой деятельности и являются субъектами финансового права главным образом в связи с использованием для выполнения своих задач средств, выделяемых им из государс</w:t>
      </w:r>
      <w:r w:rsidR="00F501BE" w:rsidRPr="00EB759D">
        <w:rPr>
          <w:sz w:val="28"/>
          <w:szCs w:val="28"/>
        </w:rPr>
        <w:t>твенного или местного бюджета.</w:t>
      </w:r>
      <w:r w:rsidR="00E47084" w:rsidRPr="00EB759D">
        <w:rPr>
          <w:sz w:val="28"/>
          <w:szCs w:val="28"/>
          <w:vertAlign w:val="superscript"/>
        </w:rPr>
        <w:t>[7]</w:t>
      </w:r>
      <w:r w:rsidR="00F501BE" w:rsidRPr="00EB759D">
        <w:rPr>
          <w:sz w:val="28"/>
          <w:szCs w:val="28"/>
        </w:rPr>
        <w:t xml:space="preserve"> .</w:t>
      </w:r>
      <w:r w:rsidRPr="00EB759D">
        <w:rPr>
          <w:sz w:val="28"/>
          <w:szCs w:val="28"/>
        </w:rPr>
        <w:t>Актами финансового права также регулируются права и обязанности данных учреждений, связанные с использованием внебюджетных средств, которые учитываются в их сметах.</w:t>
      </w:r>
      <w:r w:rsidR="00E47084" w:rsidRPr="00EB759D">
        <w:rPr>
          <w:sz w:val="28"/>
          <w:szCs w:val="28"/>
          <w:vertAlign w:val="superscript"/>
        </w:rPr>
        <w:t>[4]</w:t>
      </w:r>
      <w:r w:rsidRPr="00EB759D">
        <w:rPr>
          <w:sz w:val="28"/>
          <w:szCs w:val="28"/>
        </w:rPr>
        <w:t xml:space="preserve"> Подавляющее большинство предприятий, организаций и учреждений являются юридическими лицами, но в отдельных случаях участниками финансовых правоотношений могут быть их филиалы и представительства.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  <w:vertAlign w:val="superscript"/>
        </w:rPr>
      </w:pPr>
      <w:r w:rsidRPr="00EB759D">
        <w:rPr>
          <w:sz w:val="28"/>
          <w:szCs w:val="28"/>
          <w:u w:val="single"/>
        </w:rPr>
        <w:t>Третью группу субъектов финансовых правоотношений составляют индивидуальные субъекты</w:t>
      </w:r>
      <w:r w:rsidR="00FD25A3" w:rsidRPr="00EB759D">
        <w:rPr>
          <w:sz w:val="28"/>
          <w:szCs w:val="28"/>
          <w:u w:val="single"/>
        </w:rPr>
        <w:t xml:space="preserve"> </w:t>
      </w:r>
      <w:r w:rsidR="00FD25A3" w:rsidRPr="00EB759D">
        <w:rPr>
          <w:sz w:val="28"/>
          <w:szCs w:val="28"/>
        </w:rPr>
        <w:t xml:space="preserve">– </w:t>
      </w:r>
      <w:r w:rsidRPr="00EB759D">
        <w:rPr>
          <w:sz w:val="28"/>
          <w:szCs w:val="28"/>
        </w:rPr>
        <w:t>граждане РФ, иностранные граждане и лица без</w:t>
      </w:r>
      <w:r w:rsidR="002935A0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гражданства.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Права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обязанности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физических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лиц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связаны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основном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</w:t>
      </w:r>
      <w:r w:rsidR="00EB759D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налоговыми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бюджетными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правоотношениями.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Они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возникают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по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поводу уплаты установленных налогов и сборов в бюджеты и получения средств из бюджетов разных уровней. Кроме того, граждане могут вступать в финансовые правоотношения в области государственного и банковского кредита, государственного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страхования.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Законодательство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определяет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права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и</w:t>
      </w:r>
      <w:r w:rsidR="00EB759D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обязанности не только граждан России, но и иностранцев и лиц без гражданства. Отдельно необходимо выделить граждан, занимающихся предпринимательской деятельностью, в том числе без образования юридического лица, глав крестьянского (фермер</w:t>
      </w:r>
      <w:r w:rsidR="00B246E0" w:rsidRPr="00EB759D">
        <w:rPr>
          <w:sz w:val="28"/>
          <w:szCs w:val="28"/>
        </w:rPr>
        <w:t>ского) хозяйства.</w:t>
      </w:r>
      <w:r w:rsidR="00FD25A3" w:rsidRPr="00EB759D">
        <w:rPr>
          <w:sz w:val="28"/>
          <w:szCs w:val="28"/>
          <w:vertAlign w:val="superscript"/>
        </w:rPr>
        <w:t>[4]</w:t>
      </w:r>
      <w:r w:rsidRPr="00EB759D">
        <w:rPr>
          <w:sz w:val="28"/>
          <w:szCs w:val="28"/>
        </w:rPr>
        <w:t xml:space="preserve"> Права и обязанности этих субъектов финансового права во многом схожи с правами и обязанностями коммерческих организаций, но имеют свои характерные отличия. Кроме того, граждане РФ имеют право на участие в финансовой деятельности госуда</w:t>
      </w:r>
      <w:r w:rsidR="00B246E0" w:rsidRPr="00EB759D">
        <w:rPr>
          <w:sz w:val="28"/>
          <w:szCs w:val="28"/>
        </w:rPr>
        <w:t>рственных органов.</w:t>
      </w:r>
      <w:r w:rsidR="00FD25A3" w:rsidRPr="00EB759D">
        <w:rPr>
          <w:sz w:val="28"/>
          <w:szCs w:val="28"/>
          <w:vertAlign w:val="superscript"/>
        </w:rPr>
        <w:t>[1]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 xml:space="preserve">Для реализации прав субъектов финансовых правоотношений используются различные методы. Первым из них является </w:t>
      </w:r>
      <w:r w:rsidRPr="00EB759D">
        <w:rPr>
          <w:iCs/>
          <w:sz w:val="28"/>
          <w:szCs w:val="28"/>
          <w:u w:val="single"/>
        </w:rPr>
        <w:t>метод убеждения</w:t>
      </w:r>
      <w:r w:rsidRPr="00EB759D">
        <w:rPr>
          <w:sz w:val="28"/>
          <w:szCs w:val="28"/>
        </w:rPr>
        <w:t xml:space="preserve"> в различных формах, который реализуется в первую очередь посредством разъяснительной работы. В качестве примера можно привести рекламные акции налоговых органов, призывающие платить налоги. Вторым методом является </w:t>
      </w:r>
      <w:r w:rsidRPr="00EB759D">
        <w:rPr>
          <w:iCs/>
          <w:sz w:val="28"/>
          <w:szCs w:val="28"/>
          <w:u w:val="single"/>
        </w:rPr>
        <w:t>метод государственного принуждения</w:t>
      </w:r>
      <w:r w:rsidRPr="00EB759D">
        <w:rPr>
          <w:sz w:val="28"/>
          <w:szCs w:val="28"/>
          <w:u w:val="single"/>
        </w:rPr>
        <w:t xml:space="preserve"> </w:t>
      </w:r>
      <w:r w:rsidRPr="00EB759D">
        <w:rPr>
          <w:sz w:val="28"/>
          <w:szCs w:val="28"/>
        </w:rPr>
        <w:t>в различных его проявл</w:t>
      </w:r>
      <w:r w:rsidR="00FD25A3" w:rsidRPr="00EB759D">
        <w:rPr>
          <w:sz w:val="28"/>
          <w:szCs w:val="28"/>
        </w:rPr>
        <w:t>ениях (применение санкций, пресе</w:t>
      </w:r>
      <w:r w:rsidRPr="00EB759D">
        <w:rPr>
          <w:sz w:val="28"/>
          <w:szCs w:val="28"/>
        </w:rPr>
        <w:t>кательных и восстановительных мер). Он применяется в случае нарушения установленных финансовых правил. Первоочередность принадлежит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методу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убеждения.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Меры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государственного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принуждения</w:t>
      </w:r>
      <w:r w:rsidR="00EB759D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являются одним из основных элементов механизма правового регулирования финансовых отношений. Их использование необходимо и в случаях возникновения потребностей в защите прав и законных интересов субъектов финансовых правоотношений. Данные меры применяются ко всем видам субъек</w:t>
      </w:r>
      <w:r w:rsidR="00B246E0" w:rsidRPr="00EB759D">
        <w:rPr>
          <w:sz w:val="28"/>
          <w:szCs w:val="28"/>
        </w:rPr>
        <w:t xml:space="preserve">тов финансовых правоотношений – </w:t>
      </w:r>
      <w:r w:rsidRPr="00EB759D">
        <w:rPr>
          <w:sz w:val="28"/>
          <w:szCs w:val="28"/>
        </w:rPr>
        <w:t>государству, его территориальным подразделениям, органам государственной власти и местного самоуправления, предприятиям, организациям, учреждениям и гражданам. С помощью этих мер обеспечивается исполнение юридических обязанностей названных субъе</w:t>
      </w:r>
      <w:r w:rsidR="00B246E0" w:rsidRPr="00EB759D">
        <w:rPr>
          <w:sz w:val="28"/>
          <w:szCs w:val="28"/>
        </w:rPr>
        <w:t xml:space="preserve">ктов и в необходимых случаях – </w:t>
      </w:r>
      <w:r w:rsidRPr="00EB759D">
        <w:rPr>
          <w:sz w:val="28"/>
          <w:szCs w:val="28"/>
        </w:rPr>
        <w:t>восстановление нарушенных прав.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Защита прав и законных интересов субъектов, участвующих в финансовых правоотношениях, производится в административном или судебном порядке.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В финансовых отношениях действуют оба названных порядка защиты прав, а разрешение дела в административном порядке при не удовлетворяющем исходе не исключает возможности обращаться в суд общей компетенции или арбитражный суд.</w:t>
      </w:r>
    </w:p>
    <w:p w:rsidR="00EB759D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  <w:u w:val="single"/>
        </w:rPr>
        <w:t>Административный порядок</w:t>
      </w:r>
      <w:r w:rsidRPr="00EB759D">
        <w:rPr>
          <w:sz w:val="28"/>
          <w:szCs w:val="28"/>
        </w:rPr>
        <w:t xml:space="preserve"> действует в основном при применении мер государственного принуждения к органам государства и местного самоуправления, предприятиям, организациям, учреждениям. Кроме того, он используется и при применении мер государственного принуждения к коммерческим предприятия и гражданам. Административный порядок защиты прав субъектов финансовых правоотношений применяется не только при защите прав государства, но и при защите прав других субъектов. Так предприятия и граждане могут обращаться в вышестоящие органы власти за защитой своих прав. В различных финансовых отношениях административный порядок защиты прав имеет свои особенности, но везде он проявляется в форме властных велений при вынесении решения соответствующими уполномоченными государственными органами. В качестве примера можно привести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бесспорный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порядок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взыскания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бюджетных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средств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случае</w:t>
      </w:r>
      <w:r w:rsidR="00EB759D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нецелевого их использования органами Федерального казнач</w:t>
      </w:r>
      <w:r w:rsidR="00B246E0" w:rsidRPr="00EB759D">
        <w:rPr>
          <w:sz w:val="28"/>
          <w:szCs w:val="28"/>
        </w:rPr>
        <w:t>ейства Министерства финансов.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Субъекты, к которым применены меры административного характера в целях защиты своих прав и законных интересов вправе обжаловать действия соответствующих государственных органов также в административном порядке по подчиненности или обратиться в суд или арбитражный суд.</w:t>
      </w:r>
      <w:r w:rsidR="00FD25A3" w:rsidRPr="00EB759D">
        <w:rPr>
          <w:sz w:val="28"/>
          <w:szCs w:val="28"/>
          <w:vertAlign w:val="superscript"/>
        </w:rPr>
        <w:t>[7]</w:t>
      </w:r>
      <w:r w:rsidRPr="00EB759D">
        <w:rPr>
          <w:sz w:val="28"/>
          <w:szCs w:val="28"/>
        </w:rPr>
        <w:t xml:space="preserve"> Оба порядка защиты прав субъектов могут быть использованы и в других случаях их нарушения.</w:t>
      </w:r>
    </w:p>
    <w:p w:rsid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iCs/>
          <w:sz w:val="28"/>
          <w:szCs w:val="28"/>
          <w:u w:val="single"/>
        </w:rPr>
        <w:t>Судебный порядок</w:t>
      </w:r>
      <w:r w:rsidRPr="00EB759D">
        <w:rPr>
          <w:sz w:val="28"/>
          <w:szCs w:val="28"/>
          <w:u w:val="single"/>
        </w:rPr>
        <w:t xml:space="preserve"> </w:t>
      </w:r>
      <w:r w:rsidRPr="00EB759D">
        <w:rPr>
          <w:sz w:val="28"/>
          <w:szCs w:val="28"/>
        </w:rPr>
        <w:t>защиты прав субъектов финансовых правоотношений применяется реже, однако он тоже получил широкое распространение. Общие положения о подведомственности при судебном рассмотрении дел по спорам, возникающим в сфере управления, что относится и к финансов</w:t>
      </w:r>
      <w:r w:rsidR="00B246E0" w:rsidRPr="00EB759D">
        <w:rPr>
          <w:sz w:val="28"/>
          <w:szCs w:val="28"/>
        </w:rPr>
        <w:t>ой деятельности государства</w:t>
      </w:r>
      <w:r w:rsidR="00FD25A3" w:rsidRPr="00EB759D">
        <w:rPr>
          <w:sz w:val="28"/>
          <w:szCs w:val="28"/>
          <w:vertAlign w:val="superscript"/>
        </w:rPr>
        <w:t>]</w:t>
      </w:r>
      <w:r w:rsidRPr="00EB759D">
        <w:rPr>
          <w:sz w:val="28"/>
          <w:szCs w:val="28"/>
        </w:rPr>
        <w:t xml:space="preserve"> В отношении граждан преобладающий характер носят конституционные нормы, защищающие права и свободы человека и гражданина, в соответствии с которыми каждому гарантирована судебн</w:t>
      </w:r>
      <w:r w:rsidR="00B246E0" w:rsidRPr="00EB759D">
        <w:rPr>
          <w:sz w:val="28"/>
          <w:szCs w:val="28"/>
        </w:rPr>
        <w:t>ая защита его прав и свобод.</w:t>
      </w:r>
      <w:r w:rsidRPr="00EB759D">
        <w:rPr>
          <w:sz w:val="28"/>
          <w:szCs w:val="28"/>
        </w:rPr>
        <w:t xml:space="preserve"> Применение данных конституционных положений в финансовых правоотношениях означает, что взаимоотношения государства с гражданами (взыскание неуплаченных налогов и сборов, финансовых санкций и т.д.) возможны только в судебном порядке. При этом для ускорения прохождения судебных инстанций Гражданский процессуальный кодекс Российской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Федерации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разрешил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применение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судебного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приказа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при</w:t>
      </w:r>
      <w:r w:rsidR="00EB759D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рассмотрении дел по взысканию с граждан недоимок по налогам, сборам и другим обязательным платежам (рассмотрение дела единолично судьей по заявлению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соответствующего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государственного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органа,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 результате чего</w:t>
      </w:r>
      <w:r w:rsidR="00EB759D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выдается судебный приказ, имеющий сил</w:t>
      </w:r>
      <w:r w:rsidR="00B246E0" w:rsidRPr="00EB759D">
        <w:rPr>
          <w:sz w:val="28"/>
          <w:szCs w:val="28"/>
        </w:rPr>
        <w:t>у исполнительного документа).</w:t>
      </w:r>
      <w:r w:rsidR="00EB759D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 тоже время взаимоотношения граждан с государством предусматривает оба порядка защиты прав - действия или бездействие органов государственной власти, органов местного самоуправления и должностных лиц могут быть обжалованы в административном порядке или в суде.</w:t>
      </w:r>
    </w:p>
    <w:p w:rsidR="00565964" w:rsidRPr="00EB759D" w:rsidRDefault="00565964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Если исчерпаны все имеющиеся внутригосударственные средства правовой защиты, каждый гражданин вправе в соответствии с международными договорами РФ обращаться в межгосударственные органы по защите прав.</w:t>
      </w:r>
    </w:p>
    <w:p w:rsidR="00FD25A3" w:rsidRPr="00EB759D" w:rsidRDefault="00FD25A3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5E064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18"/>
        </w:rPr>
        <w:br w:type="page"/>
      </w:r>
      <w:r w:rsidR="005E064D" w:rsidRPr="00EB759D">
        <w:rPr>
          <w:sz w:val="28"/>
          <w:szCs w:val="28"/>
        </w:rPr>
        <w:t>ГЛАВА 3. СУДЕБНАЯ ПРАКТИ</w:t>
      </w:r>
      <w:r w:rsidRPr="00EB759D">
        <w:rPr>
          <w:sz w:val="28"/>
          <w:szCs w:val="28"/>
        </w:rPr>
        <w:t>КА</w:t>
      </w:r>
    </w:p>
    <w:p w:rsidR="005E064D" w:rsidRPr="00EB759D" w:rsidRDefault="005E064D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86365E" w:rsidRPr="00EB759D" w:rsidRDefault="00FD25A3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СУДЕБНАЯ ПРАКТИКА МОСКОВСКОГО ОБЛ</w:t>
      </w:r>
      <w:r w:rsidR="00EB759D" w:rsidRPr="00EB759D">
        <w:rPr>
          <w:sz w:val="28"/>
          <w:szCs w:val="28"/>
        </w:rPr>
        <w:t>АСНОГО СУДА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ДЕЛО №1.</w:t>
      </w:r>
    </w:p>
    <w:p w:rsidR="00EB759D" w:rsidRDefault="005E064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Новиков</w:t>
      </w:r>
      <w:r w:rsidR="00493C19" w:rsidRPr="00EB759D">
        <w:rPr>
          <w:sz w:val="28"/>
          <w:szCs w:val="28"/>
        </w:rPr>
        <w:t xml:space="preserve"> К.В.</w:t>
      </w:r>
      <w:r w:rsidRPr="00EB759D">
        <w:rPr>
          <w:sz w:val="28"/>
          <w:szCs w:val="28"/>
        </w:rPr>
        <w:t xml:space="preserve"> обратился в суд с заявлением об оспаривании действий ИМНС РФ по расчету земельного налога за 2004 год и об</w:t>
      </w:r>
      <w:r w:rsidR="00FF13B7" w:rsidRPr="00EB759D">
        <w:rPr>
          <w:sz w:val="28"/>
          <w:szCs w:val="28"/>
        </w:rPr>
        <w:t>языва</w:t>
      </w:r>
      <w:r w:rsidRPr="00EB759D">
        <w:rPr>
          <w:sz w:val="28"/>
          <w:szCs w:val="28"/>
        </w:rPr>
        <w:t>нии произвести в отношении него перерасчет суммы налога в размере 3% от установленной ставки земельного налога в границах</w:t>
      </w:r>
      <w:r w:rsidR="00493C19" w:rsidRPr="00EB759D">
        <w:rPr>
          <w:sz w:val="28"/>
          <w:szCs w:val="28"/>
        </w:rPr>
        <w:t xml:space="preserve"> города, т.е. 3% от 18,1764 рублей.</w:t>
      </w:r>
      <w:r w:rsidRPr="00EB759D">
        <w:rPr>
          <w:sz w:val="28"/>
          <w:szCs w:val="28"/>
        </w:rPr>
        <w:t xml:space="preserve"> Заявитель сослался на то, что на основании свидетельства о праве собственности на землю является собственником земельного участка площадью </w:t>
      </w:r>
      <w:smartTag w:uri="urn:schemas-microsoft-com:office:smarttags" w:element="metricconverter">
        <w:smartTagPr>
          <w:attr w:name="ProductID" w:val="1500 кв. м"/>
        </w:smartTagPr>
        <w:r w:rsidRPr="00EB759D">
          <w:rPr>
            <w:sz w:val="28"/>
            <w:szCs w:val="28"/>
          </w:rPr>
          <w:t>1500 кв. м</w:t>
        </w:r>
      </w:smartTag>
      <w:r w:rsidRPr="00EB759D">
        <w:rPr>
          <w:sz w:val="28"/>
          <w:szCs w:val="28"/>
        </w:rPr>
        <w:t>.</w:t>
      </w:r>
    </w:p>
    <w:p w:rsidR="00EB759D" w:rsidRDefault="005E064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Земельный участок все это время им использовался для выращивания овощей, плодовых кустарников и деревьев, заложен фундамент под строительство дома, построен сарай.</w:t>
      </w:r>
    </w:p>
    <w:p w:rsidR="00EB759D" w:rsidRDefault="005E064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Представитель ИМНС РФ счел жалобу необоснованной и пояснил, что подпунктом "б" пункта 1 статьи 21 Закона РФ от 27.12.1991 г. "Об основах налоговой системы" установлено, что земельный налог является местным налогом, распределяется по двум бюджетам - в областной б</w:t>
      </w:r>
      <w:r w:rsidR="00493C19" w:rsidRPr="00EB759D">
        <w:rPr>
          <w:sz w:val="28"/>
          <w:szCs w:val="28"/>
        </w:rPr>
        <w:t xml:space="preserve">юджет 50% и местный бюджет 50%. </w:t>
      </w:r>
      <w:r w:rsidRPr="00EB759D">
        <w:rPr>
          <w:sz w:val="28"/>
          <w:szCs w:val="28"/>
        </w:rPr>
        <w:t xml:space="preserve">При расчете суммы земельного налога руководствовались ставкой земельного налога 14,9688 руб. за </w:t>
      </w:r>
      <w:smartTag w:uri="urn:schemas-microsoft-com:office:smarttags" w:element="metricconverter">
        <w:smartTagPr>
          <w:attr w:name="ProductID" w:val="1 кв. м"/>
        </w:smartTagPr>
        <w:r w:rsidRPr="00EB759D">
          <w:rPr>
            <w:sz w:val="28"/>
            <w:szCs w:val="28"/>
          </w:rPr>
          <w:t>1 кв. м</w:t>
        </w:r>
      </w:smartTag>
      <w:r w:rsidRPr="00EB759D">
        <w:rPr>
          <w:sz w:val="28"/>
          <w:szCs w:val="28"/>
        </w:rPr>
        <w:t>., утвержденной решением областного Совета депутатов по каждому району области от 21.11.2003 г. для земель в границах городской и поселковой черты с применением льгот, установленных ст. 52 Закона области "О льготном налогообложении в Московской области" и решением Совета депутатов МО по району от 20.06.2003 г. "О предоставлении льгот физическим лицам по уплате земельного налога за земли, предоставленные для индивидуального жилищного строительства".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Поскольку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Налоговый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кодекс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РФ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не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содержит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понятия</w:t>
      </w:r>
      <w:r w:rsidR="00FF13B7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"жилищный фонд", то налоговыми органами учитывается положения ст. 4 ЖК РСФСР, согласно которой к жилищному фонду относятся жилые дома и жилые</w:t>
      </w:r>
    </w:p>
    <w:p w:rsidR="00EB759D" w:rsidRDefault="005E064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помещения в других строениях, которые подлежат государственному учету с момента окончания строительства и регистрации. Поскольку Законом РФ "О плате за землю" не предусмотрено применение льготных ставок земельного налога за земли, предоставленные для строительства жилья в период его строительства до ввода в эксплуатацию, поэтому земельный налог заявителю до момента окончания строительства и приема дома в эксплуатацию должен взиматься по полным ставкам. Кроме того, заявитель пропустил 3-х месячный срок для обращения в суд, предусмотренный ст. 256 ГПК РФ.</w:t>
      </w:r>
    </w:p>
    <w:p w:rsidR="00EB759D" w:rsidRDefault="00493C1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Решением суда заявление Новикова</w:t>
      </w:r>
      <w:r w:rsidR="005E064D" w:rsidRPr="00EB759D">
        <w:rPr>
          <w:sz w:val="28"/>
          <w:szCs w:val="28"/>
        </w:rPr>
        <w:t xml:space="preserve"> о признании неправомерными действий ИМНС РФ удовлетворено. Суд обязал ответчика произвести в отношении Н. перерасчет суммы налога в размере 3% от установленной ставки земельного налога в границах города.</w:t>
      </w:r>
    </w:p>
    <w:p w:rsidR="00EB759D" w:rsidRDefault="008636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bCs/>
          <w:sz w:val="28"/>
          <w:szCs w:val="28"/>
        </w:rPr>
        <w:t xml:space="preserve">Комментарий: </w:t>
      </w:r>
      <w:r w:rsidR="005E064D" w:rsidRPr="00EB759D">
        <w:rPr>
          <w:sz w:val="28"/>
          <w:szCs w:val="28"/>
        </w:rPr>
        <w:t>Судом правильно применены нормы материального права. В силу ст. 15 Закона РФ от 11.10.91 г. N 1738-1 "О плате за землю" основанием для установления налога на землю является документ, удостоверяющий право собственности, владения или пользования земельным участком. Согласно ст. 8 указанного Закона налог на земли, занятые жилищным фондом (государственным, муниципальным, общественным, кооперативным, индивидуальным), а также личным подсобным хозяйством, дачными участками взимается со всей площади земельного участка в размере 3% ставок земельного налога, установленных в городах и поселках городского типа.</w:t>
      </w:r>
      <w:r w:rsidR="00EB759D">
        <w:rPr>
          <w:sz w:val="28"/>
          <w:szCs w:val="28"/>
        </w:rPr>
        <w:t xml:space="preserve"> </w:t>
      </w:r>
      <w:r w:rsidR="005E064D" w:rsidRPr="00EB759D">
        <w:rPr>
          <w:sz w:val="28"/>
          <w:szCs w:val="28"/>
        </w:rPr>
        <w:t>В соответствии со ст. 3 Закона РФ "О плате за землю" размер земельного налога не зависит от результатов хозяйственной деятельности собственников земли и устанавливается в виде стабильных платежей за единицу земельной площади в расчете на год. При этом основанием для установления налога является документ, удостоверяющий право собственности на земельный участок.</w:t>
      </w:r>
    </w:p>
    <w:p w:rsidR="00EB759D" w:rsidRDefault="005E064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Суд обоснованно указал, что доводы представителя ИМНС РФ о том, что размер ставки должен зависеть от налич</w:t>
      </w:r>
      <w:r w:rsidR="00493C19" w:rsidRPr="00EB759D">
        <w:rPr>
          <w:sz w:val="28"/>
          <w:szCs w:val="28"/>
        </w:rPr>
        <w:t>ия либо отсутствия на земельном</w:t>
      </w:r>
      <w:r w:rsidR="006F060D" w:rsidRP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 xml:space="preserve">участке жилого дома, как этого требует жилищное законодательство и ссылки на ст. 4 ЖК </w:t>
      </w:r>
      <w:r w:rsidR="00493C19" w:rsidRPr="00EB759D">
        <w:rPr>
          <w:sz w:val="28"/>
          <w:szCs w:val="28"/>
        </w:rPr>
        <w:t>РСФСР</w:t>
      </w:r>
      <w:r w:rsidR="00EB759D">
        <w:rPr>
          <w:sz w:val="28"/>
          <w:szCs w:val="28"/>
        </w:rPr>
        <w:t xml:space="preserve"> </w:t>
      </w:r>
      <w:r w:rsidR="00493C19" w:rsidRPr="00EB759D">
        <w:rPr>
          <w:sz w:val="28"/>
          <w:szCs w:val="28"/>
        </w:rPr>
        <w:t xml:space="preserve">который утратил силу, является ошибочным и </w:t>
      </w:r>
      <w:r w:rsidRPr="00EB759D">
        <w:rPr>
          <w:sz w:val="28"/>
          <w:szCs w:val="28"/>
        </w:rPr>
        <w:t>противоречат ст. 1 Налогового кодекса РФ и принятым на его основе Федеральным зако</w:t>
      </w:r>
      <w:r w:rsidR="00493C19" w:rsidRPr="00EB759D">
        <w:rPr>
          <w:sz w:val="28"/>
          <w:szCs w:val="28"/>
        </w:rPr>
        <w:t>нам.</w:t>
      </w:r>
    </w:p>
    <w:p w:rsid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ДЕЛО №2.</w:t>
      </w:r>
    </w:p>
    <w:p w:rsidR="00EB759D" w:rsidRDefault="00493C1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Рыжикова А.С</w:t>
      </w:r>
      <w:r w:rsidR="006F060D" w:rsidRPr="00EB759D">
        <w:rPr>
          <w:sz w:val="28"/>
          <w:szCs w:val="28"/>
        </w:rPr>
        <w:t>.</w:t>
      </w:r>
      <w:r w:rsidRPr="00EB759D">
        <w:rPr>
          <w:sz w:val="28"/>
          <w:szCs w:val="28"/>
        </w:rPr>
        <w:t xml:space="preserve"> обратилась в суд с заявлением об оспаривании действий ИМНС по городу и указала, что после смерти мужа она в порядке наследования получила земельный участок площадью </w:t>
      </w:r>
      <w:smartTag w:uri="urn:schemas-microsoft-com:office:smarttags" w:element="metricconverter">
        <w:smartTagPr>
          <w:attr w:name="ProductID" w:val="1200 кв. м"/>
        </w:smartTagPr>
        <w:r w:rsidRPr="00EB759D">
          <w:rPr>
            <w:sz w:val="28"/>
            <w:szCs w:val="28"/>
          </w:rPr>
          <w:t>1200 кв. м</w:t>
        </w:r>
      </w:smartTag>
      <w:r w:rsidRPr="00EB759D">
        <w:rPr>
          <w:sz w:val="28"/>
          <w:szCs w:val="28"/>
        </w:rPr>
        <w:t>. Ее муж являлся военнослужащим, в 1988 году был уволен со службы по достижении предельного возраста пребывания на военной службе, а поэтому заявительница считала, что она как вдова военнослужащего согласно ст. 12 Зако</w:t>
      </w:r>
      <w:r w:rsidR="006F060D" w:rsidRPr="00EB759D">
        <w:rPr>
          <w:sz w:val="28"/>
          <w:szCs w:val="28"/>
        </w:rPr>
        <w:t>на РСФСР от 11.10.1991 г. N 1738</w:t>
      </w:r>
      <w:r w:rsidRPr="00EB759D">
        <w:rPr>
          <w:sz w:val="28"/>
          <w:szCs w:val="28"/>
        </w:rPr>
        <w:t>-1 "О плате за землю", пункта 3 ст. 24 Федерального закона от 27.05.1998 г. N 76-ФЗ "О статусе военнослужащих" имеет право на освобождение от уплаты земельного налога. Истица считала, что ИМНС необоснованно не принимает во внимание предоставляемую справку военного комиссариата серии 50 о предоставлении ей льгот.</w:t>
      </w:r>
    </w:p>
    <w:p w:rsidR="00EB759D" w:rsidRDefault="00493C1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Представитель ИМНС требований не признал и указал, что согласно ст. 24 п. 3 Закона РФ "О статусе военнослужащих" от уплаты земельного налога освобождаются члены семей погибших военнослужащих, т.е. в случае потери кормильца. Муж заявительницы военнослужащим на момент смерти не был, нахо</w:t>
      </w:r>
      <w:r w:rsidR="006F060D" w:rsidRPr="00EB759D">
        <w:rPr>
          <w:sz w:val="28"/>
          <w:szCs w:val="28"/>
        </w:rPr>
        <w:t>дился в отставке. Кроме того, Рыжиков М.Н.</w:t>
      </w:r>
      <w:r w:rsidRPr="00EB759D">
        <w:rPr>
          <w:sz w:val="28"/>
          <w:szCs w:val="28"/>
        </w:rPr>
        <w:t xml:space="preserve"> не являлся единственным кормильцем, так как его жена ежемесячно получает пенсию. Согласно п. 3 ст. 24 Закона "О статусе военнослужащих" предусмотрена возможность освобождения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от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уплаты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земельного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налога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членов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семей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военнослужащих,</w:t>
      </w:r>
    </w:p>
    <w:p w:rsidR="00EB759D" w:rsidRDefault="00493C19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потерявших кормильца. Возражения ответчика</w:t>
      </w:r>
      <w:r w:rsidR="006F060D" w:rsidRPr="00EB759D">
        <w:rPr>
          <w:sz w:val="28"/>
          <w:szCs w:val="28"/>
        </w:rPr>
        <w:t xml:space="preserve"> не</w:t>
      </w:r>
      <w:r w:rsidRPr="00EB759D">
        <w:rPr>
          <w:sz w:val="28"/>
          <w:szCs w:val="28"/>
        </w:rPr>
        <w:t xml:space="preserve"> нашли свое подтверждение и поэтому решением суд</w:t>
      </w:r>
      <w:r w:rsidR="00FF13B7" w:rsidRPr="00EB759D">
        <w:rPr>
          <w:sz w:val="28"/>
          <w:szCs w:val="28"/>
        </w:rPr>
        <w:t>а в удовлетворении требований Рыжиковой</w:t>
      </w:r>
      <w:r w:rsidRPr="00EB759D">
        <w:rPr>
          <w:sz w:val="28"/>
          <w:szCs w:val="28"/>
        </w:rPr>
        <w:t xml:space="preserve"> отказано.</w:t>
      </w:r>
    </w:p>
    <w:p w:rsidR="00EB759D" w:rsidRDefault="008636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bCs/>
          <w:sz w:val="28"/>
          <w:szCs w:val="28"/>
        </w:rPr>
        <w:t xml:space="preserve">Комментарий: </w:t>
      </w:r>
      <w:r w:rsidR="00493C19" w:rsidRPr="00EB759D">
        <w:rPr>
          <w:sz w:val="28"/>
          <w:szCs w:val="28"/>
        </w:rPr>
        <w:t xml:space="preserve">Судом правильно были применены положения Федерального закона от 27 мая </w:t>
      </w:r>
      <w:smartTag w:uri="urn:schemas-microsoft-com:office:smarttags" w:element="metricconverter">
        <w:smartTagPr>
          <w:attr w:name="ProductID" w:val="1998 г"/>
        </w:smartTagPr>
        <w:r w:rsidR="00493C19" w:rsidRPr="00EB759D">
          <w:rPr>
            <w:sz w:val="28"/>
            <w:szCs w:val="28"/>
          </w:rPr>
          <w:t>1998 г</w:t>
        </w:r>
      </w:smartTag>
      <w:r w:rsidR="00493C19" w:rsidRPr="00EB759D">
        <w:rPr>
          <w:sz w:val="28"/>
          <w:szCs w:val="28"/>
        </w:rPr>
        <w:t xml:space="preserve">. N 76-ФЗ "О статусе военнослужащих" и Закона РФ от 10 ноября </w:t>
      </w:r>
      <w:smartTag w:uri="urn:schemas-microsoft-com:office:smarttags" w:element="metricconverter">
        <w:smartTagPr>
          <w:attr w:name="ProductID" w:val="1991 г"/>
        </w:smartTagPr>
        <w:r w:rsidR="00493C19" w:rsidRPr="00EB759D">
          <w:rPr>
            <w:sz w:val="28"/>
            <w:szCs w:val="28"/>
          </w:rPr>
          <w:t>1991 г</w:t>
        </w:r>
      </w:smartTag>
      <w:r w:rsidR="00493C19" w:rsidRPr="00EB759D">
        <w:rPr>
          <w:sz w:val="28"/>
          <w:szCs w:val="28"/>
        </w:rPr>
        <w:t>. "О плате за землю". Заявительница не могла быть отнесена к льготной категории плательщиков земельного нал</w:t>
      </w:r>
      <w:r w:rsidR="006F060D" w:rsidRPr="00EB759D">
        <w:rPr>
          <w:sz w:val="28"/>
          <w:szCs w:val="28"/>
        </w:rPr>
        <w:t>ога, т.к на момент смерти муж Рыжиковой уж не являлся военнослужащим и не был единственным кормильцем в семье.</w:t>
      </w:r>
    </w:p>
    <w:p w:rsidR="00EB759D" w:rsidRDefault="006F060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ДЕЛО №3.</w:t>
      </w:r>
    </w:p>
    <w:p w:rsidR="00EB759D" w:rsidRDefault="006F060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ИМНС РФ обратилась в суд с исковыми требованиями к частным нотариусам Попов С.В.</w:t>
      </w:r>
      <w:r w:rsidR="00EB759D">
        <w:rPr>
          <w:sz w:val="28"/>
          <w:szCs w:val="28"/>
        </w:rPr>
        <w:t xml:space="preserve"> </w:t>
      </w:r>
      <w:r w:rsidR="0086365E" w:rsidRPr="00EB759D">
        <w:rPr>
          <w:sz w:val="28"/>
          <w:szCs w:val="28"/>
        </w:rPr>
        <w:t>и Гаврилов Е.Г.</w:t>
      </w:r>
      <w:r w:rsidRPr="00EB759D">
        <w:rPr>
          <w:sz w:val="28"/>
          <w:szCs w:val="28"/>
        </w:rPr>
        <w:t xml:space="preserve"> о взыскании налоговых санкций, ссылаясь на то, что за период 2001-2003 годы в связи с занижением налоговой базы ответчиками в неполном объеме произведена уплата налога на доходы физических лиц, единого социального налога (ЕСН), не производились платежи по налогу на добавленную стоимость (НДС), по налогу с продаж. Истец указал, что, не уплата нотариусами налогов в полном объеме обусловлена тем, что ответчиком Г</w:t>
      </w:r>
      <w:r w:rsidR="0086365E" w:rsidRPr="00EB759D">
        <w:rPr>
          <w:sz w:val="28"/>
          <w:szCs w:val="28"/>
        </w:rPr>
        <w:t>аврилов</w:t>
      </w:r>
      <w:r w:rsidRPr="00EB759D">
        <w:rPr>
          <w:sz w:val="28"/>
          <w:szCs w:val="28"/>
        </w:rPr>
        <w:t xml:space="preserve"> произведено занижение налоговой базы посредством включения в расходы не полученных сумм тарифов за совершенные нотариальные действия в отношении лиц, имеющих право на льготы по госпошлине, а согласно ст. 221 НК РФ частные нотариусы имеют право применять профессиональные налоговые вычеты лишь при фактическом и документальном подтверждении этих расходов. При этом состав расходов должен соответствовать либо Положению N 552, утвержденному Постановлением Правительства РФ от 05.08.1992 года, либо Главе 25 НК РФ, а ответчиками, не производилось начисление и уплата налогов НДС и налога с продаж (НСП).</w:t>
      </w:r>
    </w:p>
    <w:p w:rsidR="00EB759D" w:rsidRDefault="006F060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Ответчики иск не признали. Решением суда в удовлетворении исков</w:t>
      </w:r>
      <w:r w:rsidR="0086365E" w:rsidRPr="00EB759D">
        <w:rPr>
          <w:sz w:val="28"/>
          <w:szCs w:val="28"/>
        </w:rPr>
        <w:t>ых требований Инспекции МНС к Попову</w:t>
      </w:r>
      <w:r w:rsidRPr="00EB759D">
        <w:rPr>
          <w:sz w:val="28"/>
          <w:szCs w:val="28"/>
        </w:rPr>
        <w:t xml:space="preserve"> о взыскании налоговых </w:t>
      </w:r>
      <w:r w:rsidR="0086365E" w:rsidRPr="00EB759D">
        <w:rPr>
          <w:sz w:val="28"/>
          <w:szCs w:val="28"/>
        </w:rPr>
        <w:t>санкций в сумме 3 928 131 и к Гаврилову</w:t>
      </w:r>
      <w:r w:rsidRPr="00EB759D">
        <w:rPr>
          <w:sz w:val="28"/>
          <w:szCs w:val="28"/>
        </w:rPr>
        <w:t xml:space="preserve"> о взыскании налоговых санкций отказано.</w:t>
      </w:r>
    </w:p>
    <w:p w:rsidR="00EB759D" w:rsidRDefault="0086365E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bCs/>
          <w:sz w:val="28"/>
          <w:szCs w:val="28"/>
        </w:rPr>
        <w:t xml:space="preserve">Комментарий: </w:t>
      </w:r>
      <w:r w:rsidR="006F060D" w:rsidRPr="00EB759D">
        <w:rPr>
          <w:sz w:val="28"/>
          <w:szCs w:val="28"/>
        </w:rPr>
        <w:t>Судом правильно применены нормы материального права. В ст. 11 НК РФ некоторые межотраслевые понятия, в том числе понятие "индивидуальные предприниматели", употребляются в специальном значении исключительно для целей НК РФ. Правовой статус частных нотариусов не отождествляется с правовым статусом индивидуальных предпринимателей как физических лиц, осуществляющих предпринимательскую деятельность без образования юридического лица с момента государственной регистрации в качестве индивидуального предпринимателя (статья 23 ГК Российской Федерации). Это согласуется с Основами законодательства Российской Федерации о нотариате, в соответствии со статьей 1 которых нотариальная деятельность не является предпринимательством и не преследует цели извлечения прибыли.</w:t>
      </w:r>
    </w:p>
    <w:p w:rsidR="006F060D" w:rsidRPr="00EB759D" w:rsidRDefault="006F060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28"/>
        </w:rPr>
        <w:t>Частные нотариусы не являются плательщиками налога на добавленную стоимость и налога с продаж. Занижение налогооблагаемой базы по налогу на доходы физических лиц посредством включения в расходы не полученных сумм тарифов за совершенные нотариальные действия в отношении лиц, имеющих право на льготы по госпошлине, нотариусом произведено правомерно. В этой части суд правильно применил нормы материального права, действующие на момент рассмотрения спора. Нотариус обоснованно не включал в налогооблагаемую базу по налогу на доходы физических лиц не полученные суммы тарифов за совершенные нотариальные действия в отношении лиц, имеющих право на льготы по госпошлине. В этой части суд правильно применил нормы материального права, действующие на момент рассмотрения спо</w:t>
      </w:r>
      <w:r w:rsidR="0086365E" w:rsidRPr="00EB759D">
        <w:rPr>
          <w:sz w:val="28"/>
          <w:szCs w:val="28"/>
        </w:rPr>
        <w:t>ра в соответствии со ст. 221 НК.</w:t>
      </w:r>
    </w:p>
    <w:p w:rsidR="00493C19" w:rsidRPr="00EB759D" w:rsidRDefault="00493C19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2F26BA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  <w:r w:rsidRPr="00EB759D">
        <w:rPr>
          <w:sz w:val="28"/>
          <w:szCs w:val="18"/>
        </w:rPr>
        <w:br w:type="page"/>
      </w:r>
      <w:r w:rsidRPr="00EB759D">
        <w:rPr>
          <w:sz w:val="28"/>
          <w:szCs w:val="28"/>
        </w:rPr>
        <w:t>СПИСОК ИСПОЛЬЗУЕМОЙ ЛИТЕРАТУРЫ</w:t>
      </w:r>
    </w:p>
    <w:p w:rsidR="00EB759D" w:rsidRPr="00EB759D" w:rsidRDefault="00EB759D" w:rsidP="00EB759D">
      <w:pPr>
        <w:spacing w:line="360" w:lineRule="auto"/>
        <w:ind w:firstLine="709"/>
        <w:jc w:val="both"/>
        <w:rPr>
          <w:sz w:val="28"/>
          <w:szCs w:val="28"/>
        </w:rPr>
      </w:pPr>
    </w:p>
    <w:p w:rsidR="00442A14" w:rsidRPr="00EB759D" w:rsidRDefault="00442A14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1. </w:t>
      </w:r>
      <w:r w:rsidR="002F26BA" w:rsidRPr="00EB759D">
        <w:rPr>
          <w:sz w:val="28"/>
          <w:szCs w:val="28"/>
        </w:rPr>
        <w:t>Конституция Российской Федерации (с изм. от 25.07.2003).</w:t>
      </w:r>
    </w:p>
    <w:p w:rsidR="00442A14" w:rsidRPr="00EB759D" w:rsidRDefault="00442A14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>2.</w:t>
      </w:r>
      <w:r w:rsidR="002F26BA" w:rsidRPr="00EB759D">
        <w:rPr>
          <w:sz w:val="28"/>
          <w:szCs w:val="28"/>
        </w:rPr>
        <w:t xml:space="preserve"> Федеральный конституционный закон от 31.12.1996 № 1-ФКЗ (ред. от 04.07.2003) </w:t>
      </w:r>
      <w:r w:rsidR="00EB759D">
        <w:rPr>
          <w:sz w:val="28"/>
          <w:szCs w:val="28"/>
        </w:rPr>
        <w:t>"</w:t>
      </w:r>
      <w:r w:rsidR="002F26BA" w:rsidRPr="00EB759D">
        <w:rPr>
          <w:sz w:val="28"/>
          <w:szCs w:val="28"/>
        </w:rPr>
        <w:t>О судебной системе Российской Федерации</w:t>
      </w:r>
      <w:r w:rsidR="00EB759D">
        <w:rPr>
          <w:sz w:val="28"/>
          <w:szCs w:val="28"/>
        </w:rPr>
        <w:t>"</w:t>
      </w:r>
      <w:r w:rsidR="002F26BA" w:rsidRPr="00EB759D">
        <w:rPr>
          <w:sz w:val="28"/>
          <w:szCs w:val="28"/>
        </w:rPr>
        <w:t>.</w:t>
      </w:r>
    </w:p>
    <w:p w:rsidR="00442A14" w:rsidRPr="00EB759D" w:rsidRDefault="00442A14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3. </w:t>
      </w:r>
      <w:r w:rsidR="002F26BA" w:rsidRPr="00EB759D">
        <w:rPr>
          <w:sz w:val="28"/>
          <w:szCs w:val="28"/>
        </w:rPr>
        <w:t xml:space="preserve">Закон РФ от 14.07.1992 № 3297-1 (ред. от 22.08.2004) </w:t>
      </w:r>
      <w:r w:rsidR="00EB759D">
        <w:rPr>
          <w:sz w:val="28"/>
          <w:szCs w:val="28"/>
        </w:rPr>
        <w:t>"</w:t>
      </w:r>
      <w:r w:rsidR="002F26BA" w:rsidRPr="00EB759D">
        <w:rPr>
          <w:sz w:val="28"/>
          <w:szCs w:val="28"/>
        </w:rPr>
        <w:t>О закрытом административно-территориальном образовании</w:t>
      </w:r>
      <w:r w:rsidR="00EB759D">
        <w:rPr>
          <w:sz w:val="28"/>
          <w:szCs w:val="28"/>
        </w:rPr>
        <w:t>"</w:t>
      </w:r>
      <w:r w:rsidR="002F26BA" w:rsidRPr="00EB759D">
        <w:rPr>
          <w:sz w:val="28"/>
          <w:szCs w:val="28"/>
        </w:rPr>
        <w:t>.</w:t>
      </w:r>
    </w:p>
    <w:p w:rsidR="00E47084" w:rsidRPr="00EB759D" w:rsidRDefault="00E47084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>4. Гражданский кодекс РФ (часть первая) от 30.11.1994 № 51-ФЗ (ред. от 23.12.2003).</w:t>
      </w:r>
    </w:p>
    <w:p w:rsidR="00EB759D" w:rsidRDefault="00E47084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5. </w:t>
      </w:r>
      <w:r w:rsidR="00442A14" w:rsidRPr="00EB759D">
        <w:rPr>
          <w:sz w:val="28"/>
          <w:szCs w:val="28"/>
        </w:rPr>
        <w:t xml:space="preserve">Федеральный закон от 14.11.2002 № 161-ФЗ (ред. от 08.12.2003) </w:t>
      </w:r>
      <w:r w:rsidR="00EB759D">
        <w:rPr>
          <w:sz w:val="28"/>
          <w:szCs w:val="28"/>
        </w:rPr>
        <w:t>"</w:t>
      </w:r>
      <w:r w:rsidR="00442A14" w:rsidRPr="00EB759D">
        <w:rPr>
          <w:sz w:val="28"/>
          <w:szCs w:val="28"/>
        </w:rPr>
        <w:t>О государственных и муниципальных унитарных предприятиях</w:t>
      </w:r>
      <w:r w:rsidR="00EB759D">
        <w:rPr>
          <w:sz w:val="28"/>
          <w:szCs w:val="28"/>
        </w:rPr>
        <w:t>"</w:t>
      </w:r>
      <w:r w:rsidR="00442A14" w:rsidRPr="00EB759D">
        <w:rPr>
          <w:sz w:val="28"/>
          <w:szCs w:val="28"/>
        </w:rPr>
        <w:t>.</w:t>
      </w:r>
    </w:p>
    <w:p w:rsidR="00442A14" w:rsidRPr="00EB759D" w:rsidRDefault="00442A14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>6.</w:t>
      </w:r>
      <w:r w:rsidR="00EB759D">
        <w:rPr>
          <w:sz w:val="28"/>
          <w:szCs w:val="28"/>
        </w:rPr>
        <w:t xml:space="preserve"> </w:t>
      </w:r>
      <w:r w:rsidRPr="00EB759D">
        <w:rPr>
          <w:sz w:val="28"/>
          <w:szCs w:val="28"/>
        </w:rPr>
        <w:t>Гражданский процессуальный кодекс Российской Федерации от 14.11.2002 № 138-ФЗ, гл. 11.</w:t>
      </w:r>
    </w:p>
    <w:p w:rsidR="00442A14" w:rsidRPr="00EB759D" w:rsidRDefault="00442A14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7. </w:t>
      </w:r>
      <w:r w:rsidR="002F26BA" w:rsidRPr="00EB759D">
        <w:rPr>
          <w:sz w:val="28"/>
          <w:szCs w:val="28"/>
        </w:rPr>
        <w:t>Бюджетный кодекс РФ от 31.07.1998 № 145-ФЗ (ред. от 20.08.2004).</w:t>
      </w:r>
    </w:p>
    <w:p w:rsidR="00442A14" w:rsidRPr="00EB759D" w:rsidRDefault="00442A14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>8.</w:t>
      </w:r>
      <w:r w:rsidR="00EB759D">
        <w:rPr>
          <w:sz w:val="28"/>
          <w:szCs w:val="28"/>
        </w:rPr>
        <w:t xml:space="preserve"> </w:t>
      </w:r>
      <w:r w:rsidR="002F26BA" w:rsidRPr="00EB759D">
        <w:rPr>
          <w:sz w:val="28"/>
          <w:szCs w:val="28"/>
        </w:rPr>
        <w:t>Налоговый кодекс РФ, Часть первая от 31.07.1998 № 146-ФЗ.</w:t>
      </w:r>
    </w:p>
    <w:p w:rsidR="000B02A5" w:rsidRPr="00EB759D" w:rsidRDefault="000B02A5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9. </w:t>
      </w:r>
      <w:r w:rsidR="00442A14" w:rsidRPr="00EB759D">
        <w:rPr>
          <w:sz w:val="28"/>
          <w:szCs w:val="28"/>
        </w:rPr>
        <w:t>Арбитражный процессуальный кодекс РФ от 24.07.2002 № 95-ФЗ.</w:t>
      </w:r>
    </w:p>
    <w:p w:rsidR="000B02A5" w:rsidRPr="00EB759D" w:rsidRDefault="000B02A5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10. </w:t>
      </w:r>
      <w:r w:rsidR="00442A14" w:rsidRPr="00EB759D">
        <w:rPr>
          <w:sz w:val="28"/>
          <w:szCs w:val="28"/>
        </w:rPr>
        <w:t xml:space="preserve">Постановление Правительства РФ от 27.08.1993 № 864 (ред. от 28.01.1997) </w:t>
      </w:r>
      <w:r w:rsidR="00EB759D">
        <w:rPr>
          <w:sz w:val="28"/>
          <w:szCs w:val="28"/>
        </w:rPr>
        <w:t>"</w:t>
      </w:r>
      <w:r w:rsidR="00442A14" w:rsidRPr="00EB759D">
        <w:rPr>
          <w:sz w:val="28"/>
          <w:szCs w:val="28"/>
        </w:rPr>
        <w:t>О Федеральном казначействе Российской Федерации</w:t>
      </w:r>
      <w:r w:rsidR="00EB759D">
        <w:rPr>
          <w:sz w:val="28"/>
          <w:szCs w:val="28"/>
        </w:rPr>
        <w:t>"</w:t>
      </w:r>
      <w:r w:rsidR="00442A14" w:rsidRPr="00EB759D">
        <w:rPr>
          <w:sz w:val="28"/>
          <w:szCs w:val="28"/>
        </w:rPr>
        <w:t>.</w:t>
      </w:r>
    </w:p>
    <w:p w:rsidR="00EB759D" w:rsidRDefault="000B02A5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11. </w:t>
      </w:r>
      <w:r w:rsidR="000F33F8" w:rsidRPr="00EB759D">
        <w:rPr>
          <w:sz w:val="28"/>
          <w:szCs w:val="28"/>
        </w:rPr>
        <w:t xml:space="preserve">Учебник </w:t>
      </w:r>
      <w:r w:rsidR="00EB759D">
        <w:rPr>
          <w:sz w:val="28"/>
          <w:szCs w:val="28"/>
        </w:rPr>
        <w:t>"</w:t>
      </w:r>
      <w:r w:rsidR="00442A14" w:rsidRPr="00EB759D">
        <w:rPr>
          <w:sz w:val="28"/>
          <w:szCs w:val="28"/>
        </w:rPr>
        <w:t>Финансовое право</w:t>
      </w:r>
      <w:r w:rsidR="00EB759D">
        <w:rPr>
          <w:sz w:val="28"/>
          <w:szCs w:val="28"/>
        </w:rPr>
        <w:t xml:space="preserve">" </w:t>
      </w:r>
      <w:r w:rsidR="000F33F8" w:rsidRPr="00EB759D">
        <w:rPr>
          <w:sz w:val="28"/>
          <w:szCs w:val="28"/>
        </w:rPr>
        <w:t>Н.И. Химичева. 2002.</w:t>
      </w:r>
    </w:p>
    <w:p w:rsidR="000F33F8" w:rsidRPr="00EB759D" w:rsidRDefault="000F33F8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12. Учебник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Финансовое право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Л.Г. Вострикова 2003.</w:t>
      </w:r>
    </w:p>
    <w:p w:rsidR="000F33F8" w:rsidRPr="00EB759D" w:rsidRDefault="000F33F8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13. Учебник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Теоретические и практические основы Финансового права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Э.Д. Соколова.</w:t>
      </w:r>
      <w:r w:rsidR="006633AB" w:rsidRPr="00EB759D">
        <w:rPr>
          <w:sz w:val="28"/>
          <w:szCs w:val="28"/>
        </w:rPr>
        <w:t xml:space="preserve"> 2007.</w:t>
      </w:r>
    </w:p>
    <w:p w:rsidR="000F33F8" w:rsidRPr="00EB759D" w:rsidRDefault="000F33F8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>14</w:t>
      </w:r>
      <w:r w:rsidR="006633AB" w:rsidRPr="00EB759D">
        <w:rPr>
          <w:sz w:val="28"/>
          <w:szCs w:val="28"/>
        </w:rPr>
        <w:t>.</w:t>
      </w:r>
      <w:r w:rsidRPr="00EB759D">
        <w:rPr>
          <w:sz w:val="28"/>
          <w:szCs w:val="28"/>
        </w:rPr>
        <w:t xml:space="preserve"> Учебник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Финансовое право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П.В. Павлова.</w:t>
      </w:r>
      <w:r w:rsidR="006633AB" w:rsidRPr="00EB759D">
        <w:rPr>
          <w:sz w:val="28"/>
          <w:szCs w:val="28"/>
        </w:rPr>
        <w:t xml:space="preserve"> 2005.</w:t>
      </w:r>
    </w:p>
    <w:p w:rsidR="006633AB" w:rsidRPr="00EB759D" w:rsidRDefault="000F33F8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>15</w:t>
      </w:r>
      <w:r w:rsidR="006633AB" w:rsidRPr="00EB759D">
        <w:rPr>
          <w:sz w:val="28"/>
          <w:szCs w:val="28"/>
        </w:rPr>
        <w:t>.</w:t>
      </w:r>
      <w:r w:rsidRPr="00EB759D">
        <w:rPr>
          <w:sz w:val="28"/>
          <w:szCs w:val="28"/>
        </w:rPr>
        <w:t xml:space="preserve"> Учебник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Финансовое право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Г.В. Петрова.</w:t>
      </w:r>
      <w:r w:rsidR="006633AB" w:rsidRPr="00EB759D">
        <w:rPr>
          <w:sz w:val="28"/>
          <w:szCs w:val="28"/>
        </w:rPr>
        <w:t xml:space="preserve"> 2001.</w:t>
      </w:r>
    </w:p>
    <w:p w:rsidR="000F33F8" w:rsidRPr="00EB759D" w:rsidRDefault="000F33F8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>16</w:t>
      </w:r>
      <w:r w:rsidR="006633AB" w:rsidRPr="00EB759D">
        <w:rPr>
          <w:sz w:val="28"/>
          <w:szCs w:val="28"/>
        </w:rPr>
        <w:t>.</w:t>
      </w:r>
      <w:r w:rsidRPr="00EB759D">
        <w:rPr>
          <w:sz w:val="28"/>
          <w:szCs w:val="28"/>
        </w:rPr>
        <w:t xml:space="preserve"> Учебник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Финансовое право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В.А. Лебедева.</w:t>
      </w:r>
      <w:r w:rsidR="00EB759D">
        <w:rPr>
          <w:sz w:val="28"/>
          <w:szCs w:val="28"/>
        </w:rPr>
        <w:t xml:space="preserve"> </w:t>
      </w:r>
      <w:r w:rsidR="006633AB" w:rsidRPr="00EB759D">
        <w:rPr>
          <w:sz w:val="28"/>
          <w:szCs w:val="28"/>
        </w:rPr>
        <w:t>2004.</w:t>
      </w:r>
    </w:p>
    <w:p w:rsidR="000F33F8" w:rsidRPr="00EB759D" w:rsidRDefault="000F33F8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>17</w:t>
      </w:r>
      <w:r w:rsidR="006633AB" w:rsidRPr="00EB759D">
        <w:rPr>
          <w:sz w:val="28"/>
          <w:szCs w:val="28"/>
        </w:rPr>
        <w:t>.</w:t>
      </w:r>
      <w:r w:rsidRPr="00EB759D">
        <w:rPr>
          <w:sz w:val="28"/>
          <w:szCs w:val="28"/>
        </w:rPr>
        <w:t xml:space="preserve"> Учебник 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>Финансовое право России</w:t>
      </w:r>
      <w:r w:rsidR="00EB759D">
        <w:rPr>
          <w:sz w:val="28"/>
          <w:szCs w:val="28"/>
        </w:rPr>
        <w:t>"</w:t>
      </w:r>
      <w:r w:rsidRPr="00EB759D">
        <w:rPr>
          <w:sz w:val="28"/>
          <w:szCs w:val="28"/>
        </w:rPr>
        <w:t xml:space="preserve"> Ю.А. Крохиной.</w:t>
      </w:r>
      <w:r w:rsidR="006633AB" w:rsidRPr="00EB759D">
        <w:rPr>
          <w:sz w:val="28"/>
          <w:szCs w:val="28"/>
        </w:rPr>
        <w:t xml:space="preserve"> 2006.</w:t>
      </w:r>
    </w:p>
    <w:p w:rsidR="00EB759D" w:rsidRDefault="000F33F8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>18</w:t>
      </w:r>
      <w:r w:rsidR="006633AB" w:rsidRPr="00EB759D">
        <w:rPr>
          <w:sz w:val="28"/>
          <w:szCs w:val="28"/>
        </w:rPr>
        <w:t xml:space="preserve">. Учебник </w:t>
      </w:r>
      <w:r w:rsidR="00EB759D">
        <w:rPr>
          <w:sz w:val="28"/>
          <w:szCs w:val="28"/>
        </w:rPr>
        <w:t>"</w:t>
      </w:r>
      <w:r w:rsidR="006633AB" w:rsidRPr="00EB759D">
        <w:rPr>
          <w:sz w:val="28"/>
          <w:szCs w:val="28"/>
        </w:rPr>
        <w:t>Основы финансового права</w:t>
      </w:r>
      <w:r w:rsidR="00EB759D">
        <w:rPr>
          <w:sz w:val="28"/>
          <w:szCs w:val="28"/>
        </w:rPr>
        <w:t>"</w:t>
      </w:r>
      <w:r w:rsidR="006633AB" w:rsidRPr="00EB759D">
        <w:rPr>
          <w:sz w:val="28"/>
          <w:szCs w:val="28"/>
        </w:rPr>
        <w:t xml:space="preserve"> А.О. Гладченко. 2003.</w:t>
      </w:r>
    </w:p>
    <w:p w:rsidR="002F26BA" w:rsidRPr="00EB759D" w:rsidRDefault="006633AB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19. </w:t>
      </w:r>
      <w:r w:rsidR="00FF13B7" w:rsidRPr="00EB759D">
        <w:rPr>
          <w:sz w:val="28"/>
          <w:szCs w:val="28"/>
        </w:rPr>
        <w:t>П</w:t>
      </w:r>
      <w:r w:rsidR="000F33F8" w:rsidRPr="00EB759D">
        <w:rPr>
          <w:sz w:val="28"/>
          <w:szCs w:val="28"/>
        </w:rPr>
        <w:t>рограмма Гарант.</w:t>
      </w:r>
    </w:p>
    <w:p w:rsidR="002F26BA" w:rsidRPr="00EB759D" w:rsidRDefault="006633AB" w:rsidP="00EB759D">
      <w:pPr>
        <w:spacing w:line="360" w:lineRule="auto"/>
        <w:rPr>
          <w:sz w:val="28"/>
          <w:szCs w:val="28"/>
        </w:rPr>
      </w:pPr>
      <w:r w:rsidRPr="00EB759D">
        <w:rPr>
          <w:sz w:val="28"/>
          <w:szCs w:val="28"/>
        </w:rPr>
        <w:t xml:space="preserve">20. </w:t>
      </w:r>
      <w:r w:rsidR="00FF13B7" w:rsidRPr="00EB759D">
        <w:rPr>
          <w:sz w:val="28"/>
          <w:szCs w:val="28"/>
        </w:rPr>
        <w:t>П</w:t>
      </w:r>
      <w:r w:rsidR="000F33F8" w:rsidRPr="00EB759D">
        <w:rPr>
          <w:sz w:val="28"/>
          <w:szCs w:val="28"/>
        </w:rPr>
        <w:t>рограмма Консультант плюс.</w:t>
      </w:r>
      <w:bookmarkStart w:id="2" w:name="_GoBack"/>
      <w:bookmarkEnd w:id="2"/>
    </w:p>
    <w:sectPr w:rsidR="002F26BA" w:rsidRPr="00EB759D" w:rsidSect="00EB75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CC2ECA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BE9"/>
    <w:rsid w:val="0006408D"/>
    <w:rsid w:val="000B02A5"/>
    <w:rsid w:val="000F33F8"/>
    <w:rsid w:val="00101880"/>
    <w:rsid w:val="001211EE"/>
    <w:rsid w:val="00196814"/>
    <w:rsid w:val="001A1688"/>
    <w:rsid w:val="00225B94"/>
    <w:rsid w:val="002935A0"/>
    <w:rsid w:val="00296A3E"/>
    <w:rsid w:val="002B2217"/>
    <w:rsid w:val="002D174A"/>
    <w:rsid w:val="002F26BA"/>
    <w:rsid w:val="0034633B"/>
    <w:rsid w:val="00442A14"/>
    <w:rsid w:val="004451B9"/>
    <w:rsid w:val="00493C19"/>
    <w:rsid w:val="004D5AD7"/>
    <w:rsid w:val="004E652F"/>
    <w:rsid w:val="00551CCE"/>
    <w:rsid w:val="00565964"/>
    <w:rsid w:val="005E064D"/>
    <w:rsid w:val="00632735"/>
    <w:rsid w:val="00654E5E"/>
    <w:rsid w:val="006633AB"/>
    <w:rsid w:val="006F060D"/>
    <w:rsid w:val="007860F2"/>
    <w:rsid w:val="007D7A9A"/>
    <w:rsid w:val="007F292A"/>
    <w:rsid w:val="00860F68"/>
    <w:rsid w:val="0086365E"/>
    <w:rsid w:val="00926614"/>
    <w:rsid w:val="00982521"/>
    <w:rsid w:val="009D1227"/>
    <w:rsid w:val="00A1587B"/>
    <w:rsid w:val="00A40222"/>
    <w:rsid w:val="00A646FA"/>
    <w:rsid w:val="00A71D1E"/>
    <w:rsid w:val="00A869FE"/>
    <w:rsid w:val="00AE4D45"/>
    <w:rsid w:val="00B246E0"/>
    <w:rsid w:val="00C44BE9"/>
    <w:rsid w:val="00C63B48"/>
    <w:rsid w:val="00CD351A"/>
    <w:rsid w:val="00DF1C01"/>
    <w:rsid w:val="00E47084"/>
    <w:rsid w:val="00E529E3"/>
    <w:rsid w:val="00EB759D"/>
    <w:rsid w:val="00EE7AA6"/>
    <w:rsid w:val="00F501BE"/>
    <w:rsid w:val="00FD25A3"/>
    <w:rsid w:val="00FE4CC1"/>
    <w:rsid w:val="00FF13B7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7A35F4B-0B8F-4561-90DA-E626DAC1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22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44B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№1</vt:lpstr>
    </vt:vector>
  </TitlesOfParts>
  <Company>*</Company>
  <LinksUpToDate>false</LinksUpToDate>
  <CharactersWithSpaces>38721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№1</dc:title>
  <dc:subject/>
  <dc:creator>*</dc:creator>
  <cp:keywords/>
  <dc:description/>
  <cp:lastModifiedBy>admin</cp:lastModifiedBy>
  <cp:revision>2</cp:revision>
  <dcterms:created xsi:type="dcterms:W3CDTF">2014-03-07T12:37:00Z</dcterms:created>
  <dcterms:modified xsi:type="dcterms:W3CDTF">2014-03-07T12:37:00Z</dcterms:modified>
</cp:coreProperties>
</file>