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2D2E" w:rsidRDefault="00242D2E" w:rsidP="00DE59C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C0466" w:rsidRPr="00DE59C3" w:rsidRDefault="009C0466" w:rsidP="00242D2E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РЕФЕРАТ</w:t>
      </w:r>
    </w:p>
    <w:p w:rsidR="009C0466" w:rsidRPr="00DE59C3" w:rsidRDefault="009C0466" w:rsidP="00242D2E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курсу «Финансовый менеджмент»</w:t>
      </w:r>
    </w:p>
    <w:p w:rsidR="009C0466" w:rsidRPr="00DE59C3" w:rsidRDefault="009C0466" w:rsidP="00242D2E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теме: «</w:t>
      </w:r>
      <w:r w:rsidR="00EF3134" w:rsidRPr="00DE59C3">
        <w:rPr>
          <w:color w:val="000000"/>
          <w:sz w:val="28"/>
          <w:szCs w:val="28"/>
        </w:rPr>
        <w:t>Финансовые активы и инвестиционные проекты</w:t>
      </w:r>
      <w:r w:rsidRPr="00DE59C3">
        <w:rPr>
          <w:color w:val="000000"/>
          <w:sz w:val="28"/>
          <w:szCs w:val="28"/>
        </w:rPr>
        <w:t>»</w:t>
      </w:r>
    </w:p>
    <w:p w:rsidR="00B6580B" w:rsidRPr="00242D2E" w:rsidRDefault="00DE59C3" w:rsidP="00DE59C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3134" w:rsidRPr="00242D2E">
        <w:rPr>
          <w:b/>
          <w:bCs/>
          <w:color w:val="000000"/>
          <w:sz w:val="28"/>
          <w:szCs w:val="28"/>
        </w:rPr>
        <w:t>1</w:t>
      </w:r>
      <w:r w:rsidR="00B6580B" w:rsidRPr="00242D2E">
        <w:rPr>
          <w:b/>
          <w:bCs/>
          <w:color w:val="000000"/>
          <w:sz w:val="28"/>
          <w:szCs w:val="28"/>
        </w:rPr>
        <w:t>. М</w:t>
      </w:r>
      <w:r w:rsidR="00EF3134" w:rsidRPr="00242D2E">
        <w:rPr>
          <w:b/>
          <w:bCs/>
          <w:color w:val="000000"/>
          <w:sz w:val="28"/>
          <w:szCs w:val="28"/>
        </w:rPr>
        <w:t>етоды оценки финансовых активов</w:t>
      </w:r>
    </w:p>
    <w:p w:rsidR="00B6580B" w:rsidRPr="00DE59C3" w:rsidRDefault="00B6580B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8D5" w:rsidRPr="00DE59C3" w:rsidRDefault="00F058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использованию в процессе форм оценки стоимости денег во времени различают ставку наращения и ставку дисконтирования (дисконтную ставку).</w:t>
      </w:r>
    </w:p>
    <w:p w:rsidR="00F058D5" w:rsidRPr="00DE59C3" w:rsidRDefault="00F058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Ставка наращения представляет собой процентную ставку, по которой осуществляется процесс наращения стоимости денежных средств (компаундинг), т.е. определяется их будущая стоимость.</w:t>
      </w:r>
    </w:p>
    <w:p w:rsidR="00F058D5" w:rsidRPr="00DE59C3" w:rsidRDefault="00F058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Ставка дисконтирования (дисконтная ставка) представляет собой процентную ставку, по которой осуществляется процесс дисконтирования стоимости денежных средств, т.е. определяется их настоящая стоимость.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стабильности уровня используемой процентной ставки в рамках периода начисления выделяют фиксированную и плавающую процентные ставки.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Фиксированная ставка характеризуется неизменным ее уровнем на протяжении всех интервалов общего периода начисления.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Плавающая (или переменная) процентная ставка характеризуется регулярно пересматриваемым ее уровнем по соглашению сторон в разрезе отдельных интервалов общего периода начислений. Такой пересмотр обусловливается изменением средней нормы процента на финансовом рынке (или в отдельных его сегментах), изменением темпа инфляции и другими условиями.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обеспечению начисления определенной годовой суммы процента различают периодическую и эффективную процентные ставки.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Периодическая ставка процента при обеспечении определенной годовой суммы процента может варьировать как по уровню, так и по продолжительности отдельных интервалов на протяжении годового периода платежей.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Эффективная ставка процента (или ставка сравнения) характеризует среднегодовой ее уровень, определяемый отношением годовой суммы процента, начисленного по периодическим его ставкам, к основной сумме капитала.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условиям формирования различают базовую и договорную процентные ставки.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Базовая процентная ставка характеризуется определенным исходным ее уровнем в качестве первоначальной основы последующей ее конкретизации кредитором (заемщиком) в зависимости от условий осуществления соответствующей финансовой операции.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Договорная процентная ставка характеризует конкретизированный ее уровень, согласованный кредитором и заемщиком и отраженный в соответствующем кредитном (депозитном, инвестиционном) договоре.</w:t>
      </w:r>
    </w:p>
    <w:p w:rsidR="005A54DC" w:rsidRPr="00DE59C3" w:rsidRDefault="005A54DC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Существуют следующие виды процентов: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 xml:space="preserve">Простой процент </w:t>
      </w:r>
      <w:r w:rsidR="005A54DC" w:rsidRPr="00DE59C3">
        <w:rPr>
          <w:color w:val="000000"/>
          <w:sz w:val="28"/>
          <w:szCs w:val="28"/>
        </w:rPr>
        <w:t>–</w:t>
      </w:r>
      <w:r w:rsidRPr="00DE59C3">
        <w:rPr>
          <w:color w:val="000000"/>
          <w:sz w:val="28"/>
          <w:szCs w:val="28"/>
        </w:rPr>
        <w:t xml:space="preserve"> сумма дохода, начисляемого к основной сумме капитала в каждом интервале, по которой дальнейшие расчеты платежей не осуществляются. Начисление простого процента применяется, как правило, при краткосрочных финансовых операциях.</w:t>
      </w:r>
    </w:p>
    <w:p w:rsidR="002C070F" w:rsidRPr="00DE59C3" w:rsidRDefault="002C070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 xml:space="preserve">Сложный процент </w:t>
      </w:r>
      <w:r w:rsidR="005A54DC" w:rsidRPr="00DE59C3">
        <w:rPr>
          <w:color w:val="000000"/>
          <w:sz w:val="28"/>
          <w:szCs w:val="28"/>
        </w:rPr>
        <w:t>–</w:t>
      </w:r>
      <w:r w:rsidRPr="00DE59C3">
        <w:rPr>
          <w:color w:val="000000"/>
          <w:sz w:val="28"/>
          <w:szCs w:val="28"/>
        </w:rPr>
        <w:t xml:space="preserve"> сумма дохода, начисляемого в каждом интервале, которая не выплачивается, а присоединяется к основной сумме капитала и в последующем платежном периоде сама приносит доход. Начисление сложного процента применяется, как правило, при долгосрочных финансовых операциях</w:t>
      </w:r>
    </w:p>
    <w:p w:rsidR="002C070F" w:rsidRPr="00DE59C3" w:rsidRDefault="005A54DC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Предварительный метод начисления процента</w:t>
      </w:r>
      <w:r w:rsidR="002C070F" w:rsidRPr="00DE59C3">
        <w:rPr>
          <w:color w:val="000000"/>
          <w:sz w:val="28"/>
          <w:szCs w:val="28"/>
        </w:rPr>
        <w:t xml:space="preserve"> (метод пренумерандо или антисипативный метод) </w:t>
      </w:r>
      <w:r w:rsidRPr="00DE59C3">
        <w:rPr>
          <w:color w:val="000000"/>
          <w:sz w:val="28"/>
          <w:szCs w:val="28"/>
        </w:rPr>
        <w:t>–</w:t>
      </w:r>
      <w:r w:rsidR="002C070F" w:rsidRPr="00DE59C3">
        <w:rPr>
          <w:color w:val="000000"/>
          <w:sz w:val="28"/>
          <w:szCs w:val="28"/>
        </w:rPr>
        <w:t xml:space="preserve"> способ расчета платежей, при котором начисление процента осуществляется в начале каждого интервала.</w:t>
      </w:r>
    </w:p>
    <w:p w:rsidR="002C070F" w:rsidRPr="00DE59C3" w:rsidRDefault="005A54DC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 xml:space="preserve">Последующий метод начисления процента </w:t>
      </w:r>
      <w:r w:rsidR="002C070F" w:rsidRPr="00DE59C3">
        <w:rPr>
          <w:color w:val="000000"/>
          <w:sz w:val="28"/>
          <w:szCs w:val="28"/>
        </w:rPr>
        <w:t xml:space="preserve">(метод постнумерандо или декурсивный метод) </w:t>
      </w:r>
      <w:r w:rsidRPr="00DE59C3">
        <w:rPr>
          <w:color w:val="000000"/>
          <w:sz w:val="28"/>
          <w:szCs w:val="28"/>
        </w:rPr>
        <w:t>–</w:t>
      </w:r>
      <w:r w:rsidR="002C070F" w:rsidRPr="00DE59C3">
        <w:rPr>
          <w:color w:val="000000"/>
          <w:sz w:val="28"/>
          <w:szCs w:val="28"/>
        </w:rPr>
        <w:t xml:space="preserve"> способ расчета платежей, при котором начисление процента осуществляется в конце каждого интервала.</w:t>
      </w:r>
    </w:p>
    <w:p w:rsidR="00FD1BCF" w:rsidRPr="00DE59C3" w:rsidRDefault="00FD1BC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Аннуитет – длительный поток платежей, характеризующийся одинаковым уровнем процентных ставок на протяжении всего периода.</w:t>
      </w:r>
    </w:p>
    <w:p w:rsidR="00FD1BCF" w:rsidRPr="00DE59C3" w:rsidRDefault="00FD1BCF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Формула для определения настоящей стоимости аннуитета имеет вид:</w:t>
      </w:r>
    </w:p>
    <w:p w:rsidR="00FD1BCF" w:rsidRPr="00DE59C3" w:rsidRDefault="00464238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49" type="#_x0000_t75" style="width:126.75pt;height:27.75pt;mso-wrap-distance-left:0;mso-wrap-distance-right:0;mso-position-vertical-relative:line" o:allowoverlap="f">
            <v:imagedata r:id="rId7" o:title=""/>
          </v:shape>
        </w:pict>
      </w:r>
    </w:p>
    <w:p w:rsidR="00F058D5" w:rsidRPr="00DE59C3" w:rsidRDefault="00F058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058D5" w:rsidRPr="00DE59C3" w:rsidRDefault="00F058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где PApost – настоящая стоимость аннуитета (осуществляемого на условиях последующих платежей);</w:t>
      </w:r>
    </w:p>
    <w:p w:rsidR="00F058D5" w:rsidRPr="00DE59C3" w:rsidRDefault="00F058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R – член аннуитета, характеризующий размер отдельного платежа;</w:t>
      </w:r>
    </w:p>
    <w:p w:rsidR="00F058D5" w:rsidRPr="00DE59C3" w:rsidRDefault="00F058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DA – дисконтный множитель аннуитета</w:t>
      </w:r>
      <w:r w:rsidR="00242D2E">
        <w:rPr>
          <w:color w:val="000000"/>
          <w:sz w:val="28"/>
          <w:szCs w:val="28"/>
        </w:rPr>
        <w:t>,</w:t>
      </w:r>
      <w:r w:rsidRPr="00DE59C3">
        <w:rPr>
          <w:color w:val="000000"/>
          <w:sz w:val="28"/>
          <w:szCs w:val="28"/>
        </w:rPr>
        <w:t xml:space="preserve"> определяемый по специальным таблицам, с учетом принятой процентной (дисконтной) ставки и количества интервалов в периоде платежей.</w:t>
      </w:r>
    </w:p>
    <w:p w:rsidR="00EF3134" w:rsidRPr="00DE59C3" w:rsidRDefault="00EF3134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4396C" w:rsidRPr="00242D2E" w:rsidRDefault="00EF3134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42D2E">
        <w:rPr>
          <w:b/>
          <w:bCs/>
          <w:color w:val="000000"/>
          <w:sz w:val="28"/>
          <w:szCs w:val="28"/>
        </w:rPr>
        <w:t>2</w:t>
      </w:r>
      <w:r w:rsidR="00D4396C" w:rsidRPr="00242D2E">
        <w:rPr>
          <w:b/>
          <w:bCs/>
          <w:color w:val="000000"/>
          <w:sz w:val="28"/>
          <w:szCs w:val="28"/>
        </w:rPr>
        <w:t>. Риск и доходность финансовых активов</w:t>
      </w:r>
    </w:p>
    <w:p w:rsidR="00D4396C" w:rsidRPr="00DE59C3" w:rsidRDefault="00D4396C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4200D" w:rsidRPr="00DE59C3" w:rsidRDefault="0064200D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Финансовый риск предприятия представляет собой результат выбора его собственниками или менеджерами альтернативного финансового решения, направленного на достижение желаемого целевого результата финансовой деятельности при вероятности несения экономического ущерба (финансовых потерь) в силу неопределенности условий его реализации.</w:t>
      </w:r>
    </w:p>
    <w:p w:rsidR="0064200D" w:rsidRPr="00DE59C3" w:rsidRDefault="0064200D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 составе основных классификационных признаков финансовых рисков предприятия предлагается выделить следующие:</w:t>
      </w:r>
    </w:p>
    <w:p w:rsidR="00DE59C3" w:rsidRPr="00242D2E" w:rsidRDefault="00242D2E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D2E">
        <w:rPr>
          <w:color w:val="000000"/>
          <w:sz w:val="28"/>
          <w:szCs w:val="28"/>
        </w:rPr>
        <w:t>Вид финансового риска</w:t>
      </w:r>
    </w:p>
    <w:p w:rsidR="00BA1D87" w:rsidRPr="00DE59C3" w:rsidRDefault="00BA1D87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видам финансового риска в частности выделяют:</w:t>
      </w:r>
    </w:p>
    <w:p w:rsidR="00DE59C3" w:rsidRDefault="00BA1D87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Инвестиционный риск. Он характеризует возможность возникновения финансовых потерь в процессе осуществления инвестиционной деятельности предприятия. В соответствии с видами этой деятельности разделяются и виды инвестиционного риска – риск реального инвестирования и риск финансового инвестирования.</w:t>
      </w:r>
    </w:p>
    <w:p w:rsidR="00DE59C3" w:rsidRDefault="00BA1D87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Валютный риск. Этот вид риска присущ предприятиям, ведущим внешнеэкономическую деятельность (импортирующим сырье, материалы и полуфабрикаты и экспортирующим готовую продукцию).</w:t>
      </w:r>
    </w:p>
    <w:p w:rsidR="00DE59C3" w:rsidRPr="00242D2E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2D2E">
        <w:rPr>
          <w:color w:val="000000"/>
          <w:sz w:val="28"/>
          <w:szCs w:val="28"/>
        </w:rPr>
        <w:t>Хара</w:t>
      </w:r>
      <w:r w:rsidR="00242D2E" w:rsidRPr="00242D2E">
        <w:rPr>
          <w:color w:val="000000"/>
          <w:sz w:val="28"/>
          <w:szCs w:val="28"/>
        </w:rPr>
        <w:t>ктеризуемый объект оценки риска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Совокупность исследуемых инструментов.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Комплексность финансового риска.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Источник возникновения риска.</w: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источникам возникновения выделяют следующие группы финансовых рисков:</w:t>
      </w:r>
    </w:p>
    <w:p w:rsidR="00DE59C3" w:rsidRDefault="00BA1D87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внешний, систематический или рыночный риск (все термины определяют этот риск как независящий от деятельности предприятия). Он возникает при смене отдельных стадий экономического цикла, изменении конъюнктуры финансового рынка. К этой группе рисков могут быть отнесены инфляционный риск, процентный риск, валютный риск, налоговый риск и частично инвестиционный риск (при изменении макроэкономических условий инвестирования);</w:t>
      </w:r>
    </w:p>
    <w:p w:rsidR="00BA1D87" w:rsidRPr="00DE59C3" w:rsidRDefault="00BA1D87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внутренний, несистематический или специфический риск (все термины определяют этот финансовый риск как зависящий от деятельности конкретного предприятия). Он может быть связан с неквалифицированным финансовым менеджментом, неэффективной структурой активов и капитала.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Характер возможных финансовых последствий риска.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Характер проявления риска во времени.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Уровень вероятности реализации риска.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Уровень возможных финансовых потерь по риску.</w:t>
      </w:r>
    </w:p>
    <w:p w:rsid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Возможность предвидения риска.</w:t>
      </w:r>
    </w:p>
    <w:p w:rsidR="0064200D" w:rsidRPr="00DE59C3" w:rsidRDefault="0064200D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Возможность страхования риска.</w: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Методический инструментарий оценки уровня финансового риска является наиболее обширным, так как включает в себя разнообразные экономико-статистические, экспертные, аналоговые методы осуществления такой оценки. Выбор конкретных методов оценки определяется наличием необходимой информационной базы и уровнем квалификации менеджеров.</w: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При определении (необходимого) общего уровня доходности финансовых операций с учетом фактора риска используется следующая формула:</w:t>
      </w:r>
    </w:p>
    <w:p w:rsidR="00BA1D87" w:rsidRPr="00DE59C3" w:rsidRDefault="00464238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50" type="#_x0000_t75" style="width:116.25pt;height:26.25pt;mso-wrap-distance-left:0;mso-wrap-distance-right:0;mso-position-vertical-relative:line" o:allowoverlap="f">
            <v:imagedata r:id="rId8" o:title=""/>
          </v:shape>
        </w:pic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где RDn – общий уровень доходности по конкретному финансовому (фондовому) инструменту с учетом фактора риска;</w: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Ап – безрисковая норма доходности на финансовом рынке;</w: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RPn – уровень премии за риск по конкретному финансовому (фондовому) инструменту.</w: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 системе методов управления финансовыми рисками предприятия основная роль принадлежит внутренним механизмам их нейтрализации.</w:t>
      </w:r>
    </w:p>
    <w:p w:rsidR="00BA1D87" w:rsidRPr="00DE59C3" w:rsidRDefault="00BA1D87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Внутренние механизмы нейтрализации финансовых рисков представляют собой систему методов минимизации их негативных последствий, избираемых и осуществляемых в рамках самого предприятия.</w:t>
      </w:r>
    </w:p>
    <w:p w:rsidR="005A0DD5" w:rsidRPr="00DE59C3" w:rsidRDefault="005A0DD5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A0DD5" w:rsidRPr="00242D2E" w:rsidRDefault="00EF3134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42D2E">
        <w:rPr>
          <w:b/>
          <w:bCs/>
          <w:color w:val="000000"/>
          <w:sz w:val="28"/>
          <w:szCs w:val="28"/>
        </w:rPr>
        <w:t>3</w:t>
      </w:r>
      <w:r w:rsidR="005A0DD5" w:rsidRPr="00242D2E">
        <w:rPr>
          <w:b/>
          <w:bCs/>
          <w:color w:val="000000"/>
          <w:sz w:val="28"/>
          <w:szCs w:val="28"/>
        </w:rPr>
        <w:t>. Финансовые решения по инвестиционным проектам</w:t>
      </w:r>
    </w:p>
    <w:p w:rsidR="00B6580B" w:rsidRPr="00DE59C3" w:rsidRDefault="00B6580B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2432" w:rsidRP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Основным объектом финансового управления реальными инвестициями предприятия выступает инвестиционный проект. Понятие «инвестиционный проект» имеет многоаспектное содержание, определяемое следующими важнейшими сущностными его характеристиками:</w:t>
      </w:r>
    </w:p>
    <w:p w:rsid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1. Форма проявления инвестиционной инициативы.</w:t>
      </w:r>
    </w:p>
    <w:p w:rsidR="00CB2432" w:rsidRP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Любой инвестиционный проект характеризуется, прежде всего, как документально оформленная инвестиционная инициатива, связанная с функционированием предприятия и его инвестиционной деятельностью.</w:t>
      </w:r>
    </w:p>
    <w:p w:rsid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2. Объект вложения капитала.</w:t>
      </w:r>
    </w:p>
    <w:p w:rsidR="00CB2432" w:rsidRP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 xml:space="preserve">Любой инвестиционный проект может быть реализован только при вложении в его осуществление необходимого объема капитала. Этот капитал может привлекаться в любой его форме </w:t>
      </w:r>
      <w:r w:rsidR="00C04E63" w:rsidRPr="00DE59C3">
        <w:rPr>
          <w:color w:val="000000"/>
          <w:sz w:val="28"/>
          <w:szCs w:val="28"/>
        </w:rPr>
        <w:t>–</w:t>
      </w:r>
      <w:r w:rsidRPr="00DE59C3">
        <w:rPr>
          <w:color w:val="000000"/>
          <w:sz w:val="28"/>
          <w:szCs w:val="28"/>
        </w:rPr>
        <w:t xml:space="preserve"> материальной, нематериальной, финансовой и т.п</w:t>
      </w:r>
      <w:r w:rsidR="00C04E63" w:rsidRPr="00DE59C3">
        <w:rPr>
          <w:color w:val="000000"/>
          <w:sz w:val="28"/>
          <w:szCs w:val="28"/>
        </w:rPr>
        <w:t>.</w:t>
      </w:r>
    </w:p>
    <w:p w:rsid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3. Направленность на реализацию определенных инвестиционных целей.</w:t>
      </w:r>
    </w:p>
    <w:p w:rsidR="00CB2432" w:rsidRP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Предприятие инициирует разработку (или отбор на инвестиционном рынке) только таких инвестиционных проектов, которые помогают ему реализовать определенные цели, сформулированные его инвестиционной политикой.</w:t>
      </w:r>
    </w:p>
    <w:p w:rsid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4. Направленность на достижение планируемых конкретных результатов.</w:t>
      </w:r>
    </w:p>
    <w:p w:rsidR="00CB2432" w:rsidRP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Цели инвестиционного проекта получают отражение в конкретных показателях, которые характеризуются как система важнейших его результатов.</w:t>
      </w:r>
    </w:p>
    <w:p w:rsid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5. Детерминированность реализации во времени.</w:t>
      </w:r>
    </w:p>
    <w:p w:rsidR="00CB2432" w:rsidRPr="00DE59C3" w:rsidRDefault="00CB243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Важнейшей характеристикой любого инвестиционного проекта выступает общий период его жизненного цикла (проектный цикл). С учетом рассмотренных важнейших характеристик инвестиционного проекта его понятие может быть определено следующим образом: «Инвестиционный проект представляет собой документально оформленное проявление инвестиционной инициативы хозяйствующего субъекта, предусматривающее вложение капитала в определенный объект реального инвестирования, направленной на реализацию детерминированных во времени определенных инвестиционных целей и получение планируемых конкретных результатов».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Разрабатываемые в разрезе отдельных форм реального инвестирования предприятия инвестиционные проекты классифицируются по ряду признаков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1. По функциональной направленности выделяют следующие виды инвестиционных проектов предприятия: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 реновации. Такого рода проекты направлены на замену выбывающих основных средств и нематериальных активов и осуществляются, как правило, за счет средств амортизационного фонда предприятия.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 развития. Такие проекты характеризуют расширенное воспроизводство хозяйственной деятельности предприятия.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 санации. Проекты такого вида разрабатываются в процессе антикризисного развития предприятия.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2. По целям инвестирования в современной инвестиционной практике различают: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обеспечивающие прирост объема выпуска продукции. Такого рода проекты связаны с новым строительство, реконструкцией, расширением парка оборудования и т.д.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обеспечивающие расширение (обновление) ассортимента продукции (новое строительство, перепрофилирование).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обеспечивающие повышение качества продукции (модернизация и реконструкция предприятия, в процессе которых внедряются новые технологии и современная техника).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обеспечивающие снижение себестоимости продукции (модернизация и реконструкция предприятия)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обеспечивающие решение социальных, экологических и других задач.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3. По совместимости реализации выделяют: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независимые от реализации других проектов предприятия. Такие проекты характеризуются наибольшей альтернативностью в достижении инвестиционных целей.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зависимые от реализации других проектов предприятия. В принципе, комплекс таких проектов можно рассматривать как единый интегральный инвестиционный проект предприятия.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исключающие реализацию иных проектов. Такие проекты, направленные на реализацию конкретной инвестиционной цели, исключают возможность использования альтернативных их видов.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4. По срокам реализации инвестиционные проекты предприятия подразделяются следующим образом: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Краткосрочные инвестиционные проекты. Такие проекты реализуются в период времени до одного года.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Среднесрочные инвестиционные проекты. Период реализации таких проектов составляет от одного до трех лет.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Долгосрочные инвестиционные проекты. Реализация таких инвестиционных проектов требует более трех лет. Такой период реализации требует проекты крупномасштабного нового строительства или перепрофилирования предприятия, сопровождающегося его полной реконструкцией.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5. По объему необходимых инвестиционных ресурсов на уровне предприятий инвестиционные проекты разделяют следующим образом</w:t>
      </w:r>
      <w:r w:rsidR="00C04E63" w:rsidRPr="00DE59C3">
        <w:rPr>
          <w:color w:val="000000"/>
          <w:sz w:val="28"/>
          <w:szCs w:val="28"/>
        </w:rPr>
        <w:t>: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Небольшие инвестиционные проекты. Объем инвестиционных ресурсов для реализации таких проектов не превышает 100 тыс. долл. США.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Средние инвестиционные проекты. Необходимый объем инвестиционных ресурсов, обеспечивающих реализацию таких проектов, колеблется от 100 до 1000 тыс. долл. США.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Крупные инвестиционные проекты. Объем инвестиционных ресурсов, обеспечивающих реализацию таких проектов, превышает обычно 1 млн</w:t>
      </w:r>
      <w:r w:rsidR="009D2F9C" w:rsidRPr="00DE59C3">
        <w:rPr>
          <w:color w:val="000000"/>
          <w:sz w:val="28"/>
          <w:szCs w:val="28"/>
        </w:rPr>
        <w:t>.</w:t>
      </w:r>
      <w:r w:rsidRPr="00DE59C3">
        <w:rPr>
          <w:color w:val="000000"/>
          <w:sz w:val="28"/>
          <w:szCs w:val="28"/>
        </w:rPr>
        <w:t xml:space="preserve"> долл. США.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Дифференциация проектов по данному признаку должна конкретизироваться в рамках отдельных отраслей.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6. По предполагаемым источникам финансирования выделяют: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финансируемые за счет внутренних источников.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финансируемые за счет акционирования. Эмиссия акций может использоваться предприятием для осуществления как средних, так и крупных его инвестиционных проектов.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проекты, финансируемые за счет кредита. Такие инвестиционные проекты связаны обычно с финансовым лизингом оборудования. Высокая стоимость долгосрочного банковского кредита на современном этапе сдерживает использование инвестиционных проектов этого вида.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Инвестиционные проекты со смешанными формами финансирования. Эти проекты являются в настоящее время наиболее распространенными в инвестиционной практике.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В зависимости от видов инвестиционных проектов, изложенных в рассматриваемой их классификации, дифференцируются требования к их разработке.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Для небольших инвестиционных проектов, финансируемых предприятием за счет внутренних источников, обоснование осуществляется по сокращенному кругу разделов и показателей.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Для средних и крупных инвестиционных проектов, финансирование реализации которых намечается за счет внешних источников, необходимо полномасштабное обоснование по соответствующим национальным и международным стандартам.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отдельным стадиям жизненного цикла (проектного цикла) выделяются:</w:t>
      </w:r>
    </w:p>
    <w:p w:rsidR="00DE59C3" w:rsidRDefault="00E940D0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прединвестиционная стадия;</w:t>
      </w:r>
    </w:p>
    <w:p w:rsidR="00DE59C3" w:rsidRDefault="00E940D0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инвестиционная стадия;</w:t>
      </w:r>
    </w:p>
    <w:p w:rsidR="00E940D0" w:rsidRPr="00DE59C3" w:rsidRDefault="00E940D0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постинвестиционная стадия, в процессе которой обеспечивается контроль за достижением предусмотренных параметров инвестиционных решений в процессе эксплуатации объекта инвестирования.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По функциональной направленности разделов инвестиционный проект строится в соответствии с рекомендациями отдельных международных организаций, обеспечивающих инвестиционную поддержку их реализации. Так, например, в соответствии с рекомендациями ЮНИДО (Организации Объединенных Наций по Промышленному Развитию) инвестиционный проект должен содержать следующие основные разделы</w:t>
      </w:r>
      <w:r w:rsidR="00FF6296" w:rsidRPr="00DE59C3">
        <w:rPr>
          <w:color w:val="000000"/>
          <w:sz w:val="28"/>
          <w:szCs w:val="28"/>
        </w:rPr>
        <w:t>:</w:t>
      </w:r>
    </w:p>
    <w:p w:rsidR="00CB2432" w:rsidRPr="00DE59C3" w:rsidRDefault="00E940D0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1. Краткая характеристика проекта (или его резюме).</w:t>
      </w:r>
    </w:p>
    <w:p w:rsidR="00E940D0" w:rsidRPr="00DE59C3" w:rsidRDefault="00E940D0" w:rsidP="00DE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2. Предпосылки и основная идея проекта.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3. Анализ рынка и концепция маркетинга.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4. Сырье и поставки.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5. Месторасположение, строительный участок и окружающая среда.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6. Проектирование и технология.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7. Организация управления.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8. Трудовые ресурсы.</w:t>
      </w:r>
    </w:p>
    <w:p w:rsid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9. Планирование реализации проекта.</w:t>
      </w:r>
    </w:p>
    <w:p w:rsidR="00E940D0" w:rsidRPr="00DE59C3" w:rsidRDefault="00E940D0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10. Финансовый план и оценка эффективности инвестиций</w:t>
      </w:r>
      <w:r w:rsidR="00877B02" w:rsidRPr="00DE59C3">
        <w:rPr>
          <w:color w:val="000000"/>
          <w:sz w:val="28"/>
          <w:szCs w:val="28"/>
        </w:rPr>
        <w:t>.</w:t>
      </w:r>
    </w:p>
    <w:p w:rsidR="00877B02" w:rsidRPr="00DE59C3" w:rsidRDefault="00877B02" w:rsidP="00DE5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E59C3" w:rsidRPr="00242D2E" w:rsidRDefault="00DE59C3" w:rsidP="00DE59C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85603">
        <w:rPr>
          <w:b/>
          <w:bCs/>
          <w:color w:val="000000"/>
          <w:sz w:val="28"/>
          <w:szCs w:val="28"/>
        </w:rPr>
        <w:t>Список литературы</w:t>
      </w:r>
    </w:p>
    <w:p w:rsidR="00DE59C3" w:rsidRPr="00242D2E" w:rsidRDefault="00DE59C3" w:rsidP="00DE59C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59C3" w:rsidRDefault="00877B02" w:rsidP="00DE59C3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1.</w:t>
      </w:r>
      <w:r w:rsidR="00DE59C3" w:rsidRPr="00DE59C3">
        <w:rPr>
          <w:color w:val="000000"/>
          <w:sz w:val="28"/>
          <w:szCs w:val="28"/>
        </w:rPr>
        <w:t xml:space="preserve"> </w:t>
      </w:r>
      <w:r w:rsidRPr="00DE59C3">
        <w:rPr>
          <w:color w:val="000000"/>
          <w:sz w:val="28"/>
          <w:szCs w:val="28"/>
        </w:rPr>
        <w:t>Бланк И.А. Финансовый менеджмент. – М.: Эльга-Н, Ника-Центр, 2001.</w:t>
      </w:r>
    </w:p>
    <w:p w:rsidR="00877B02" w:rsidRPr="00DE59C3" w:rsidRDefault="00877B02" w:rsidP="00DE59C3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2.</w:t>
      </w:r>
      <w:r w:rsidR="00DE59C3" w:rsidRPr="00DE59C3">
        <w:rPr>
          <w:color w:val="000000"/>
          <w:sz w:val="28"/>
          <w:szCs w:val="28"/>
        </w:rPr>
        <w:t xml:space="preserve"> </w:t>
      </w:r>
      <w:r w:rsidRPr="00DE59C3">
        <w:rPr>
          <w:color w:val="000000"/>
          <w:sz w:val="28"/>
          <w:szCs w:val="28"/>
        </w:rPr>
        <w:t>Бурцев В.В. Ревизия финансовой системы предприятия.// Менеджмент в России и за рубежом. 2000. №3.</w:t>
      </w:r>
    </w:p>
    <w:p w:rsidR="00877B02" w:rsidRPr="00DE59C3" w:rsidRDefault="00877B02" w:rsidP="00DE59C3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3.</w:t>
      </w:r>
      <w:r w:rsidR="00DE59C3" w:rsidRPr="00DE59C3">
        <w:rPr>
          <w:color w:val="000000"/>
          <w:sz w:val="28"/>
          <w:szCs w:val="28"/>
        </w:rPr>
        <w:t xml:space="preserve"> </w:t>
      </w:r>
      <w:r w:rsidR="00DE59C3">
        <w:rPr>
          <w:color w:val="000000"/>
          <w:sz w:val="28"/>
          <w:szCs w:val="28"/>
        </w:rPr>
        <w:t>Раицкий К.</w:t>
      </w:r>
      <w:r w:rsidRPr="00DE59C3">
        <w:rPr>
          <w:color w:val="000000"/>
          <w:sz w:val="28"/>
          <w:szCs w:val="28"/>
        </w:rPr>
        <w:t>А. Экономика предприятия: Учебник для вузов.– М.: Информационно-внедренческий центр «Маркетинг», 2005.</w:t>
      </w:r>
    </w:p>
    <w:p w:rsidR="00DE59C3" w:rsidRDefault="00877B02" w:rsidP="00DE59C3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E59C3">
        <w:rPr>
          <w:color w:val="000000"/>
          <w:sz w:val="28"/>
          <w:szCs w:val="28"/>
        </w:rPr>
        <w:t>4.</w:t>
      </w:r>
      <w:r w:rsidR="00DE59C3" w:rsidRPr="00DE59C3">
        <w:rPr>
          <w:color w:val="000000"/>
          <w:sz w:val="28"/>
          <w:szCs w:val="28"/>
        </w:rPr>
        <w:t xml:space="preserve"> </w:t>
      </w:r>
      <w:r w:rsidR="00DE59C3">
        <w:rPr>
          <w:color w:val="000000"/>
          <w:sz w:val="28"/>
          <w:szCs w:val="28"/>
        </w:rPr>
        <w:t>Хруцкий В.Е., Корнеева И.</w:t>
      </w:r>
      <w:r w:rsidRPr="00DE59C3">
        <w:rPr>
          <w:color w:val="000000"/>
          <w:sz w:val="28"/>
          <w:szCs w:val="28"/>
        </w:rPr>
        <w:t>В. Современный маркетинг</w:t>
      </w:r>
      <w:r w:rsidR="00DE59C3" w:rsidRPr="00DE59C3">
        <w:rPr>
          <w:color w:val="000000"/>
          <w:sz w:val="28"/>
          <w:szCs w:val="28"/>
        </w:rPr>
        <w:t xml:space="preserve"> </w:t>
      </w:r>
      <w:r w:rsidRPr="00DE59C3">
        <w:rPr>
          <w:color w:val="000000"/>
          <w:sz w:val="28"/>
          <w:szCs w:val="28"/>
        </w:rPr>
        <w:t>– настольная книга по исследованию рынка: Учебное пособие. – М.: Финансы и статистика, 2006.</w:t>
      </w:r>
      <w:bookmarkStart w:id="0" w:name="_GoBack"/>
      <w:bookmarkEnd w:id="0"/>
    </w:p>
    <w:sectPr w:rsidR="00DE59C3" w:rsidSect="00DE59C3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D8" w:rsidRDefault="00DE43D8">
      <w:r>
        <w:separator/>
      </w:r>
    </w:p>
  </w:endnote>
  <w:endnote w:type="continuationSeparator" w:id="0">
    <w:p w:rsidR="00DE43D8" w:rsidRDefault="00DE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D8" w:rsidRDefault="00DE43D8">
      <w:r>
        <w:separator/>
      </w:r>
    </w:p>
  </w:footnote>
  <w:footnote w:type="continuationSeparator" w:id="0">
    <w:p w:rsidR="00DE43D8" w:rsidRDefault="00DE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>
        <v:imagedata r:id="rId1" o:title=""/>
      </v:shape>
    </w:pict>
  </w:numPicBullet>
  <w:numPicBullet w:numPicBulletId="1">
    <w:pict>
      <v:shape id="_x0000_i1051" type="#_x0000_t75" style="width:3in;height:3in" o:bullet="t">
        <v:imagedata r:id="rId2" o:title=""/>
      </v:shape>
    </w:pict>
  </w:numPicBullet>
  <w:abstractNum w:abstractNumId="0">
    <w:nsid w:val="099E27D8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1C3B"/>
    <w:multiLevelType w:val="multilevel"/>
    <w:tmpl w:val="68A8600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673571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211B1"/>
    <w:multiLevelType w:val="hybridMultilevel"/>
    <w:tmpl w:val="BAA4CD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155E7ABF"/>
    <w:multiLevelType w:val="multilevel"/>
    <w:tmpl w:val="90EC24C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F7749F"/>
    <w:multiLevelType w:val="multilevel"/>
    <w:tmpl w:val="9880D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61500"/>
    <w:multiLevelType w:val="hybridMultilevel"/>
    <w:tmpl w:val="89F03F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F0B216C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37148"/>
    <w:multiLevelType w:val="hybridMultilevel"/>
    <w:tmpl w:val="56627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2751893"/>
    <w:multiLevelType w:val="multilevel"/>
    <w:tmpl w:val="05140E0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B46488"/>
    <w:multiLevelType w:val="multilevel"/>
    <w:tmpl w:val="F79255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53A5B"/>
    <w:multiLevelType w:val="multilevel"/>
    <w:tmpl w:val="F43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6CD0E91"/>
    <w:multiLevelType w:val="multilevel"/>
    <w:tmpl w:val="FD6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B3B17C9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45901"/>
    <w:multiLevelType w:val="multilevel"/>
    <w:tmpl w:val="AC3AD7D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A18316B"/>
    <w:multiLevelType w:val="multilevel"/>
    <w:tmpl w:val="1AD258D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28861D6"/>
    <w:multiLevelType w:val="multilevel"/>
    <w:tmpl w:val="22568D7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8184C44"/>
    <w:multiLevelType w:val="multilevel"/>
    <w:tmpl w:val="214CE0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8CF3C43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9037A3"/>
    <w:multiLevelType w:val="hybridMultilevel"/>
    <w:tmpl w:val="7452DEE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0">
    <w:nsid w:val="6FA83FCD"/>
    <w:multiLevelType w:val="multilevel"/>
    <w:tmpl w:val="D0BC40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FBF4DE0"/>
    <w:multiLevelType w:val="multilevel"/>
    <w:tmpl w:val="BB1CCF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B76EC"/>
    <w:multiLevelType w:val="multilevel"/>
    <w:tmpl w:val="2F9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C5464FA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8"/>
  </w:num>
  <w:num w:numId="5">
    <w:abstractNumId w:val="16"/>
  </w:num>
  <w:num w:numId="6">
    <w:abstractNumId w:val="14"/>
  </w:num>
  <w:num w:numId="7">
    <w:abstractNumId w:val="23"/>
  </w:num>
  <w:num w:numId="8">
    <w:abstractNumId w:val="0"/>
  </w:num>
  <w:num w:numId="9">
    <w:abstractNumId w:val="13"/>
  </w:num>
  <w:num w:numId="10">
    <w:abstractNumId w:val="2"/>
  </w:num>
  <w:num w:numId="11">
    <w:abstractNumId w:val="21"/>
  </w:num>
  <w:num w:numId="12">
    <w:abstractNumId w:val="10"/>
  </w:num>
  <w:num w:numId="13">
    <w:abstractNumId w:val="5"/>
  </w:num>
  <w:num w:numId="14">
    <w:abstractNumId w:val="18"/>
  </w:num>
  <w:num w:numId="15">
    <w:abstractNumId w:val="9"/>
  </w:num>
  <w:num w:numId="16">
    <w:abstractNumId w:val="4"/>
  </w:num>
  <w:num w:numId="17">
    <w:abstractNumId w:val="20"/>
  </w:num>
  <w:num w:numId="18">
    <w:abstractNumId w:val="15"/>
  </w:num>
  <w:num w:numId="19">
    <w:abstractNumId w:val="1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365"/>
    <w:rsid w:val="00035612"/>
    <w:rsid w:val="00047BDA"/>
    <w:rsid w:val="0005727C"/>
    <w:rsid w:val="00086246"/>
    <w:rsid w:val="000B3B2E"/>
    <w:rsid w:val="00137BD6"/>
    <w:rsid w:val="00165640"/>
    <w:rsid w:val="00184752"/>
    <w:rsid w:val="00190A86"/>
    <w:rsid w:val="00193F40"/>
    <w:rsid w:val="00196B3A"/>
    <w:rsid w:val="001B12BF"/>
    <w:rsid w:val="001C2FC9"/>
    <w:rsid w:val="00227D7C"/>
    <w:rsid w:val="002313F3"/>
    <w:rsid w:val="00242D2E"/>
    <w:rsid w:val="002444FE"/>
    <w:rsid w:val="00282369"/>
    <w:rsid w:val="0029100D"/>
    <w:rsid w:val="002C070F"/>
    <w:rsid w:val="00306A12"/>
    <w:rsid w:val="003458FF"/>
    <w:rsid w:val="00362242"/>
    <w:rsid w:val="00362903"/>
    <w:rsid w:val="003A5F59"/>
    <w:rsid w:val="003B0CF4"/>
    <w:rsid w:val="003C0F95"/>
    <w:rsid w:val="0041654E"/>
    <w:rsid w:val="0043694F"/>
    <w:rsid w:val="00443E7B"/>
    <w:rsid w:val="00464238"/>
    <w:rsid w:val="004B4365"/>
    <w:rsid w:val="00523233"/>
    <w:rsid w:val="00530AF4"/>
    <w:rsid w:val="00532B99"/>
    <w:rsid w:val="00561D99"/>
    <w:rsid w:val="005A0DD5"/>
    <w:rsid w:val="005A54DC"/>
    <w:rsid w:val="005A5DFA"/>
    <w:rsid w:val="005B3764"/>
    <w:rsid w:val="005E7496"/>
    <w:rsid w:val="005F0C50"/>
    <w:rsid w:val="0064200D"/>
    <w:rsid w:val="00671316"/>
    <w:rsid w:val="006842E6"/>
    <w:rsid w:val="006C0715"/>
    <w:rsid w:val="006D415A"/>
    <w:rsid w:val="006E1261"/>
    <w:rsid w:val="00723BD5"/>
    <w:rsid w:val="007446B3"/>
    <w:rsid w:val="00752329"/>
    <w:rsid w:val="00764AD2"/>
    <w:rsid w:val="0077372D"/>
    <w:rsid w:val="00774FCB"/>
    <w:rsid w:val="007A1521"/>
    <w:rsid w:val="007C59F1"/>
    <w:rsid w:val="007C6222"/>
    <w:rsid w:val="00803B1B"/>
    <w:rsid w:val="00842640"/>
    <w:rsid w:val="008560B2"/>
    <w:rsid w:val="00856B99"/>
    <w:rsid w:val="00857834"/>
    <w:rsid w:val="00873AE5"/>
    <w:rsid w:val="00877B02"/>
    <w:rsid w:val="008D1DF2"/>
    <w:rsid w:val="008E6551"/>
    <w:rsid w:val="00915E2E"/>
    <w:rsid w:val="00927084"/>
    <w:rsid w:val="00992973"/>
    <w:rsid w:val="0099580E"/>
    <w:rsid w:val="009A212B"/>
    <w:rsid w:val="009C0466"/>
    <w:rsid w:val="009D2F9C"/>
    <w:rsid w:val="009D3693"/>
    <w:rsid w:val="009F7DF4"/>
    <w:rsid w:val="00A07CA5"/>
    <w:rsid w:val="00A63901"/>
    <w:rsid w:val="00A85603"/>
    <w:rsid w:val="00AB0B42"/>
    <w:rsid w:val="00AE27AF"/>
    <w:rsid w:val="00AF237A"/>
    <w:rsid w:val="00B16189"/>
    <w:rsid w:val="00B50CA7"/>
    <w:rsid w:val="00B6580B"/>
    <w:rsid w:val="00B9503D"/>
    <w:rsid w:val="00BA019E"/>
    <w:rsid w:val="00BA1D87"/>
    <w:rsid w:val="00BB58DB"/>
    <w:rsid w:val="00BE1808"/>
    <w:rsid w:val="00BE484C"/>
    <w:rsid w:val="00C04E63"/>
    <w:rsid w:val="00C14E87"/>
    <w:rsid w:val="00C408FC"/>
    <w:rsid w:val="00C8740E"/>
    <w:rsid w:val="00CA4030"/>
    <w:rsid w:val="00CB2432"/>
    <w:rsid w:val="00CD3B64"/>
    <w:rsid w:val="00CD4A6E"/>
    <w:rsid w:val="00D22996"/>
    <w:rsid w:val="00D4396C"/>
    <w:rsid w:val="00D50628"/>
    <w:rsid w:val="00D727D0"/>
    <w:rsid w:val="00DA0C57"/>
    <w:rsid w:val="00DB303D"/>
    <w:rsid w:val="00DE43D8"/>
    <w:rsid w:val="00DE59C3"/>
    <w:rsid w:val="00DF51E6"/>
    <w:rsid w:val="00E05A39"/>
    <w:rsid w:val="00E35855"/>
    <w:rsid w:val="00E40447"/>
    <w:rsid w:val="00E54CFC"/>
    <w:rsid w:val="00E940D0"/>
    <w:rsid w:val="00EA5BBD"/>
    <w:rsid w:val="00EF3134"/>
    <w:rsid w:val="00F058D5"/>
    <w:rsid w:val="00F55A18"/>
    <w:rsid w:val="00F6415E"/>
    <w:rsid w:val="00F705F0"/>
    <w:rsid w:val="00F8640D"/>
    <w:rsid w:val="00F969BC"/>
    <w:rsid w:val="00FA5F55"/>
    <w:rsid w:val="00FD1BCF"/>
    <w:rsid w:val="00FE06C5"/>
    <w:rsid w:val="00FE3E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513D87D9-55DA-4171-8880-E2E4FC2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D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752329"/>
    <w:pPr>
      <w:spacing w:before="100" w:beforeAutospacing="1" w:after="100" w:afterAutospacing="1"/>
      <w:outlineLvl w:val="3"/>
    </w:pPr>
    <w:rPr>
      <w:rFonts w:ascii="Arial" w:hAnsi="Arial" w:cs="Arial"/>
      <w:color w:val="66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B4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B4365"/>
  </w:style>
  <w:style w:type="paragraph" w:styleId="a6">
    <w:name w:val="Normal (Web)"/>
    <w:basedOn w:val="a"/>
    <w:uiPriority w:val="99"/>
    <w:rsid w:val="00E40447"/>
    <w:pPr>
      <w:spacing w:before="100" w:beforeAutospacing="1" w:after="100" w:afterAutospacing="1"/>
    </w:pPr>
  </w:style>
  <w:style w:type="character" w:styleId="a7">
    <w:name w:val="FollowedHyperlink"/>
    <w:uiPriority w:val="99"/>
    <w:rsid w:val="003C0F95"/>
    <w:rPr>
      <w:color w:val="auto"/>
      <w:u w:val="single"/>
    </w:rPr>
  </w:style>
  <w:style w:type="paragraph" w:customStyle="1" w:styleId="3">
    <w:name w:val="основной_текст_3"/>
    <w:basedOn w:val="a"/>
    <w:uiPriority w:val="99"/>
    <w:rsid w:val="00DB303D"/>
    <w:pPr>
      <w:spacing w:before="100" w:beforeAutospacing="1" w:after="100" w:afterAutospacing="1"/>
    </w:pPr>
  </w:style>
  <w:style w:type="paragraph" w:customStyle="1" w:styleId="2">
    <w:name w:val="основной_текст_2"/>
    <w:basedOn w:val="a"/>
    <w:uiPriority w:val="99"/>
    <w:rsid w:val="00DB303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EF31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Home</Company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Chak</dc:creator>
  <cp:keywords/>
  <dc:description/>
  <cp:lastModifiedBy>admin</cp:lastModifiedBy>
  <cp:revision>2</cp:revision>
  <dcterms:created xsi:type="dcterms:W3CDTF">2014-03-20T07:42:00Z</dcterms:created>
  <dcterms:modified xsi:type="dcterms:W3CDTF">2014-03-20T07:42:00Z</dcterms:modified>
</cp:coreProperties>
</file>