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15D" w:rsidRDefault="003D115D">
      <w:bookmarkStart w:id="0" w:name="_Toc163633678"/>
    </w:p>
    <w:p w:rsidR="003D115D" w:rsidRDefault="003D115D"/>
    <w:p w:rsidR="003D115D" w:rsidRDefault="003D115D">
      <w:pPr>
        <w:pStyle w:val="af"/>
      </w:pPr>
    </w:p>
    <w:p w:rsidR="003D115D" w:rsidRDefault="003D115D">
      <w:pPr>
        <w:pStyle w:val="af"/>
      </w:pPr>
    </w:p>
    <w:p w:rsidR="003D115D" w:rsidRDefault="003D115D">
      <w:pPr>
        <w:pStyle w:val="af"/>
      </w:pPr>
    </w:p>
    <w:p w:rsidR="003D115D" w:rsidRDefault="003D115D">
      <w:pPr>
        <w:pStyle w:val="af"/>
      </w:pPr>
    </w:p>
    <w:p w:rsidR="003D115D" w:rsidRDefault="003D115D">
      <w:pPr>
        <w:pStyle w:val="af"/>
      </w:pPr>
    </w:p>
    <w:p w:rsidR="003D115D" w:rsidRDefault="003D115D">
      <w:pPr>
        <w:pStyle w:val="af"/>
      </w:pPr>
    </w:p>
    <w:p w:rsidR="003D115D" w:rsidRDefault="003D115D">
      <w:pPr>
        <w:pStyle w:val="af"/>
      </w:pPr>
    </w:p>
    <w:p w:rsidR="003D115D" w:rsidRDefault="003D115D">
      <w:pPr>
        <w:pStyle w:val="af"/>
      </w:pPr>
    </w:p>
    <w:p w:rsidR="003D115D" w:rsidRDefault="003D115D">
      <w:pPr>
        <w:pStyle w:val="af"/>
      </w:pPr>
    </w:p>
    <w:p w:rsidR="003D115D" w:rsidRDefault="003D115D">
      <w:pPr>
        <w:pStyle w:val="af"/>
      </w:pPr>
    </w:p>
    <w:p w:rsidR="003D115D" w:rsidRDefault="003D115D">
      <w:pPr>
        <w:pStyle w:val="af"/>
      </w:pPr>
    </w:p>
    <w:p w:rsidR="003D115D" w:rsidRDefault="003D115D">
      <w:pPr>
        <w:pStyle w:val="af"/>
      </w:pPr>
    </w:p>
    <w:p w:rsidR="003D115D" w:rsidRDefault="003D115D">
      <w:pPr>
        <w:pStyle w:val="af"/>
      </w:pPr>
      <w:r>
        <w:t>РЕФЕРАТ</w:t>
      </w:r>
    </w:p>
    <w:p w:rsidR="003D115D" w:rsidRDefault="003D115D">
      <w:pPr>
        <w:pStyle w:val="af"/>
      </w:pPr>
      <w:r>
        <w:t>Финансовые риски в деятельности предприятия</w:t>
      </w:r>
      <w:bookmarkEnd w:id="0"/>
    </w:p>
    <w:p w:rsidR="003D115D" w:rsidRDefault="003D115D">
      <w:pPr>
        <w:ind w:firstLine="0"/>
        <w:jc w:val="center"/>
        <w:rPr>
          <w:b/>
          <w:bCs/>
        </w:rPr>
      </w:pPr>
      <w:r>
        <w:br w:type="page"/>
      </w:r>
      <w:r>
        <w:rPr>
          <w:b/>
          <w:bCs/>
        </w:rPr>
        <w:t>СОДЕРЖАНИЕ</w:t>
      </w:r>
    </w:p>
    <w:p w:rsidR="003D115D" w:rsidRDefault="003D115D">
      <w:bookmarkStart w:id="1" w:name="_Toc163633679"/>
    </w:p>
    <w:p w:rsidR="003D115D" w:rsidRDefault="003D115D">
      <w:pPr>
        <w:pStyle w:val="23"/>
        <w:tabs>
          <w:tab w:val="right" w:leader="dot" w:pos="9345"/>
        </w:tabs>
        <w:ind w:left="0"/>
        <w:rPr>
          <w:smallCaps w:val="0"/>
          <w:noProof/>
          <w:sz w:val="24"/>
          <w:szCs w:val="24"/>
        </w:rPr>
      </w:pPr>
      <w:r w:rsidRPr="00BC20D9">
        <w:rPr>
          <w:rStyle w:val="af3"/>
          <w:noProof/>
        </w:rPr>
        <w:t>Сущность и виды финансовых рисков предприятия</w:t>
      </w:r>
      <w:r>
        <w:rPr>
          <w:noProof/>
          <w:webHidden/>
        </w:rPr>
        <w:tab/>
        <w:t>3</w:t>
      </w:r>
    </w:p>
    <w:p w:rsidR="003D115D" w:rsidRDefault="003D115D">
      <w:pPr>
        <w:pStyle w:val="23"/>
        <w:tabs>
          <w:tab w:val="right" w:leader="dot" w:pos="9345"/>
        </w:tabs>
        <w:ind w:left="0"/>
        <w:rPr>
          <w:smallCaps w:val="0"/>
          <w:noProof/>
          <w:sz w:val="24"/>
          <w:szCs w:val="24"/>
        </w:rPr>
      </w:pPr>
      <w:r w:rsidRPr="00BC20D9">
        <w:rPr>
          <w:rStyle w:val="af3"/>
          <w:noProof/>
        </w:rPr>
        <w:t>Управление финансовыми рисками</w:t>
      </w:r>
      <w:r>
        <w:rPr>
          <w:noProof/>
          <w:webHidden/>
        </w:rPr>
        <w:tab/>
        <w:t>14</w:t>
      </w:r>
    </w:p>
    <w:p w:rsidR="003D115D" w:rsidRDefault="003D115D"/>
    <w:p w:rsidR="003D115D" w:rsidRDefault="003D115D">
      <w:pPr>
        <w:pStyle w:val="2"/>
        <w:rPr>
          <w:kern w:val="0"/>
        </w:rPr>
      </w:pPr>
      <w:r>
        <w:br w:type="page"/>
      </w:r>
      <w:bookmarkStart w:id="2" w:name="_Toc219117997"/>
      <w:r>
        <w:rPr>
          <w:kern w:val="0"/>
        </w:rPr>
        <w:t>Сущность и виды финансовых рисков предприятия</w:t>
      </w:r>
      <w:bookmarkEnd w:id="2"/>
    </w:p>
    <w:bookmarkEnd w:id="1"/>
    <w:p w:rsidR="003D115D" w:rsidRDefault="003D115D">
      <w:pPr>
        <w:pStyle w:val="2"/>
        <w:rPr>
          <w:kern w:val="0"/>
        </w:rPr>
      </w:pPr>
    </w:p>
    <w:p w:rsidR="003D115D" w:rsidRDefault="003D115D">
      <w:r>
        <w:t xml:space="preserve">В реальной, динамичной экономике будущее всегда неопределенно и непредсказуемо. Это значит, что предприниматель берет на себя риск. Риск недополучения намеченных результатов особенно проявляется при всеобщности денежно-товарных отношений, конкуренции участников хозяйственного оборота. </w:t>
      </w:r>
    </w:p>
    <w:p w:rsidR="003D115D" w:rsidRDefault="003D115D">
      <w:r>
        <w:t xml:space="preserve">На заре промышленной революции Адам Смит считал необходимым включить в прибыль нечто вроде страховой премии компенсации риска, на который отважился человек, вложивший свои капиталы в дело. А. Смит, и другие представители классической школы экономической теории, относил риск к факторам формирования части прибыли. </w:t>
      </w:r>
    </w:p>
    <w:p w:rsidR="003D115D" w:rsidRDefault="003D115D">
      <w:r>
        <w:t xml:space="preserve">В работе "Риск, неопределенность и прибыль" американский исследователь Ф. Найт (в 1921г) приводит впервые различия между риском, величину которого можно рассчитать методом теории вероятности, и неопределенностью, величина которой в принципе не поддается расчету. В соответствии с концепцией Ф. Найта именно неопределенность является источником возникновения прибыли или убытка. Найт дал описание неконтролируемых факторов возникновения прибыли. Однако, с ним трудно согласиться в том отношении, что вся прибыль - есть результат воздействия абсолютно неизмеримой неопределенности. Современная теория оценки неопределенности прибыли включает методические приемы, учитывающие способность активно воздействовать на будущее, умение управлять риском. </w:t>
      </w:r>
    </w:p>
    <w:p w:rsidR="003D115D" w:rsidRDefault="003D115D">
      <w:r>
        <w:t xml:space="preserve">Целью предпринимательства является получение максимальных доходов при минимальных затратах капитала в условиях конкурентной борьбы. Реализация указанной цели требует соизмерения размеров вложенного в производственно-торговую деятельность капитала с финансовыми результатами этой деятельности. При осуществлении любого вида хозяйственной деятельности объективно существует опасность (риск) потерь, убытков, недопоступлений планируемых доходов, прибыли. </w:t>
      </w:r>
    </w:p>
    <w:p w:rsidR="003D115D" w:rsidRDefault="003D115D">
      <w:r>
        <w:t xml:space="preserve">Таким образом, риск – это вероятность возникновения потерь, убытков, недопоступлений планируемых доходов, прибыли. </w:t>
      </w:r>
    </w:p>
    <w:p w:rsidR="003D115D" w:rsidRDefault="003D115D">
      <w:r>
        <w:t xml:space="preserve">Российский законодатель счел необходимым включить в Кодекс следующее определение ключевого понятия "предпринимательская деятельность" (пункт 1 статьи 2 Гражданского кодекса Российской Федерации). Она представляет собой деятельность, которая: </w:t>
      </w:r>
    </w:p>
    <w:p w:rsidR="003D115D" w:rsidRDefault="003D115D">
      <w:pPr>
        <w:pStyle w:val="a"/>
      </w:pPr>
      <w:r>
        <w:t xml:space="preserve">является самостоятельной; </w:t>
      </w:r>
    </w:p>
    <w:p w:rsidR="003D115D" w:rsidRDefault="003D115D">
      <w:pPr>
        <w:pStyle w:val="a"/>
      </w:pPr>
      <w:r>
        <w:t xml:space="preserve">осуществляется на свой риск; </w:t>
      </w:r>
    </w:p>
    <w:p w:rsidR="003D115D" w:rsidRDefault="003D115D">
      <w:pPr>
        <w:pStyle w:val="a"/>
      </w:pPr>
      <w:r>
        <w:t xml:space="preserve">направлена на систематическое получение прибыли от пользования имуществом, продаж товаров, выполнения работ или оказания услуг; </w:t>
      </w:r>
    </w:p>
    <w:p w:rsidR="003D115D" w:rsidRDefault="003D115D">
      <w:pPr>
        <w:pStyle w:val="a"/>
      </w:pPr>
      <w:r>
        <w:t xml:space="preserve">исходит от лиц, зарегистрированных в качестве предпринимателей в установленном законом порядке; </w:t>
      </w:r>
    </w:p>
    <w:p w:rsidR="003D115D" w:rsidRDefault="003D115D">
      <w:pPr>
        <w:pStyle w:val="a"/>
      </w:pPr>
      <w:r>
        <w:t xml:space="preserve">к числу предпринимателей, то есть тех, кто удовлетворяет признакам, указанным в ст.2 ГК РФ могут относиться как граждане, так и юридические лица. </w:t>
      </w:r>
    </w:p>
    <w:p w:rsidR="003D115D" w:rsidRDefault="003D115D">
      <w:r>
        <w:t xml:space="preserve">Потери, имеющие место в предпринимательской деятельности, можно разделить на материальные, трудовые и финансовые. </w:t>
      </w:r>
    </w:p>
    <w:p w:rsidR="003D115D" w:rsidRDefault="003D115D">
      <w:r>
        <w:t xml:space="preserve">Риском можно управлять, то есть использовать различные меры, позволяющие в определенной степени прогнозировать наступление рискового события и принимать меры к снижению степени риска. Эффективность организации управления риском во многом определяется классификацией риска. Под классификацией рисков следует понимать их распределение на определенные группы по определенным признакам для достижения определенных целей. </w:t>
      </w:r>
    </w:p>
    <w:p w:rsidR="003D115D" w:rsidRDefault="003D115D">
      <w:r>
        <w:t xml:space="preserve">Классификационная система рисков включает в себя категории, группы, виды, подвиды, и разновидности рисков. </w:t>
      </w:r>
    </w:p>
    <w:p w:rsidR="003D115D" w:rsidRDefault="003D115D">
      <w:r>
        <w:t xml:space="preserve">Следует различать: </w:t>
      </w:r>
    </w:p>
    <w:p w:rsidR="003D115D" w:rsidRDefault="003D115D">
      <w:pPr>
        <w:pStyle w:val="a"/>
      </w:pPr>
      <w:r>
        <w:t xml:space="preserve">риск, связанный с хозяйственной деятельностью; </w:t>
      </w:r>
    </w:p>
    <w:p w:rsidR="003D115D" w:rsidRDefault="003D115D">
      <w:pPr>
        <w:pStyle w:val="a"/>
      </w:pPr>
      <w:r>
        <w:t xml:space="preserve">риск, связанный с личностью предпринимателя; </w:t>
      </w:r>
    </w:p>
    <w:p w:rsidR="003D115D" w:rsidRDefault="003D115D">
      <w:pPr>
        <w:pStyle w:val="a"/>
      </w:pPr>
      <w:r>
        <w:t xml:space="preserve">риск, связанный с недостатком информации о состоянии внешней среды. </w:t>
      </w:r>
    </w:p>
    <w:p w:rsidR="003D115D" w:rsidRDefault="003D115D">
      <w:r>
        <w:t xml:space="preserve">По сфере возникновения предпринимательские риски можно подразделить: </w:t>
      </w:r>
    </w:p>
    <w:p w:rsidR="003D115D" w:rsidRDefault="003D115D">
      <w:pPr>
        <w:pStyle w:val="a"/>
      </w:pPr>
      <w:r>
        <w:t xml:space="preserve">внешние - непосредственно не связанные с деятельностью предпринимателя (изменения законодательства, неустойчивость политического режима и др.); </w:t>
      </w:r>
    </w:p>
    <w:p w:rsidR="003D115D" w:rsidRDefault="003D115D">
      <w:pPr>
        <w:pStyle w:val="a"/>
      </w:pPr>
      <w:r>
        <w:t xml:space="preserve">внутренние – их источником является сама предпринимательская фирма (неэффективный менеджмент, ошибки маркетинговой политики, внутрифирменные злоупотребления и др.). </w:t>
      </w:r>
    </w:p>
    <w:p w:rsidR="003D115D" w:rsidRDefault="003D115D">
      <w:r>
        <w:t xml:space="preserve">С точки зрения длительности во времени риски разделяются: </w:t>
      </w:r>
    </w:p>
    <w:p w:rsidR="003D115D" w:rsidRDefault="003D115D">
      <w:pPr>
        <w:pStyle w:val="a"/>
      </w:pPr>
      <w:r>
        <w:t xml:space="preserve">кратковременные – угрожают в течение известного отрезка времени (при перевозке груза, платеж по конкретной сделки и др.); </w:t>
      </w:r>
    </w:p>
    <w:p w:rsidR="003D115D" w:rsidRDefault="003D115D">
      <w:pPr>
        <w:pStyle w:val="a"/>
      </w:pPr>
      <w:r>
        <w:t xml:space="preserve">постоянные – угрожают непрерывно (неплатежи в несовершенной правовой системе, разрушения в сейсмоопасном районе и др.). </w:t>
      </w:r>
    </w:p>
    <w:p w:rsidR="003D115D" w:rsidRDefault="003D115D">
      <w:r>
        <w:t xml:space="preserve">В соответствии с возможностью страхования. Предприниматель может частично переложить риск на другие субъекты экономики, в частности, и обезопасить себя, осуществив затраты в виде страховых взносов. </w:t>
      </w:r>
    </w:p>
    <w:p w:rsidR="003D115D" w:rsidRDefault="003D115D">
      <w:r>
        <w:t xml:space="preserve">Риски страховые, в зависимости от источника опасности подразделяются: </w:t>
      </w:r>
    </w:p>
    <w:p w:rsidR="003D115D" w:rsidRDefault="003D115D">
      <w:pPr>
        <w:pStyle w:val="a"/>
      </w:pPr>
      <w:r>
        <w:t xml:space="preserve">риски, связанные с проявлением стихийных сил природы; </w:t>
      </w:r>
    </w:p>
    <w:p w:rsidR="003D115D" w:rsidRDefault="003D115D">
      <w:pPr>
        <w:pStyle w:val="a"/>
      </w:pPr>
      <w:r>
        <w:t xml:space="preserve">риски, связанные с целенаправленными действиями человека. </w:t>
      </w:r>
    </w:p>
    <w:p w:rsidR="003D115D" w:rsidRDefault="003D115D">
      <w:r>
        <w:t xml:space="preserve">К рискам, которые целесообразно страховать относится: </w:t>
      </w:r>
    </w:p>
    <w:p w:rsidR="003D115D" w:rsidRDefault="003D115D">
      <w:pPr>
        <w:pStyle w:val="a"/>
      </w:pPr>
      <w:r>
        <w:t xml:space="preserve">вероятные потери в результате пожара и других стихийных действий; </w:t>
      </w:r>
    </w:p>
    <w:p w:rsidR="003D115D" w:rsidRDefault="003D115D">
      <w:pPr>
        <w:pStyle w:val="a"/>
      </w:pPr>
      <w:r>
        <w:t xml:space="preserve">вероятные потери в результате автомобильных аварий; </w:t>
      </w:r>
    </w:p>
    <w:p w:rsidR="003D115D" w:rsidRDefault="003D115D">
      <w:pPr>
        <w:pStyle w:val="a"/>
      </w:pPr>
      <w:r>
        <w:t xml:space="preserve">вероятные потери в результате порчи и уничтожения продукции при транспортировке; </w:t>
      </w:r>
    </w:p>
    <w:p w:rsidR="003D115D" w:rsidRDefault="003D115D">
      <w:pPr>
        <w:pStyle w:val="a"/>
      </w:pPr>
      <w:r>
        <w:t xml:space="preserve">вероятные потери в результате ошибок сотрудников фирмы; </w:t>
      </w:r>
    </w:p>
    <w:p w:rsidR="003D115D" w:rsidRDefault="003D115D">
      <w:pPr>
        <w:pStyle w:val="a"/>
      </w:pPr>
      <w:r>
        <w:t xml:space="preserve">вероятные потери в результате передачи сотрудниками фирмы коммерческой информации конкурентам; </w:t>
      </w:r>
    </w:p>
    <w:p w:rsidR="003D115D" w:rsidRDefault="003D115D">
      <w:pPr>
        <w:pStyle w:val="a"/>
      </w:pPr>
      <w:r>
        <w:t xml:space="preserve">вероятные потери в результате невыполнения обязательств субподрядчиками; </w:t>
      </w:r>
    </w:p>
    <w:p w:rsidR="003D115D" w:rsidRDefault="003D115D">
      <w:pPr>
        <w:pStyle w:val="a"/>
      </w:pPr>
      <w:r>
        <w:t xml:space="preserve">вероятные потери в результате приостановки деловой активности фирмы; </w:t>
      </w:r>
    </w:p>
    <w:p w:rsidR="003D115D" w:rsidRDefault="003D115D">
      <w:pPr>
        <w:pStyle w:val="a"/>
      </w:pPr>
      <w:r>
        <w:t xml:space="preserve">вероятные потери в результате возможной смерти или заболевания руководителя или ведущих сотрудников фирмы; </w:t>
      </w:r>
    </w:p>
    <w:p w:rsidR="003D115D" w:rsidRDefault="003D115D">
      <w:pPr>
        <w:pStyle w:val="a"/>
      </w:pPr>
      <w:r>
        <w:t xml:space="preserve">вероятные потери в результате, смерти или несчастного случая с сотрудником фирмы. </w:t>
      </w:r>
    </w:p>
    <w:p w:rsidR="003D115D" w:rsidRDefault="003D115D">
      <w:r>
        <w:t xml:space="preserve">Не страхуемые риски - являются обязанностью предпринимателя и одновременно потенциальным источником экономической прибыли. В основном, не страхуемые риски – это неконтролируемые и непредсказуемые изменения в спросе (доходе) и предложении (издержках), с которыми сталкивается предприниматель (фирма). Потери в результате страхового риска покрываются за счет выплат страховых компаний, потери в результате не страхуемого риска возмещаются из собственных средств предпринимательской фирмы. </w:t>
      </w:r>
    </w:p>
    <w:p w:rsidR="003D115D" w:rsidRDefault="003D115D">
      <w:r>
        <w:t xml:space="preserve">Оценка рисков в деятельности той или иной фирмы позволяет не только сократить возможные потери, но и принять соответствующие решения по их снижению в перспективе. </w:t>
      </w:r>
    </w:p>
    <w:p w:rsidR="003D115D" w:rsidRDefault="003D115D">
      <w:r>
        <w:t xml:space="preserve">Фирму должны интересовать как экономические риски, грозящие потерями, так и вероятность возможного возникновения подобных рисков. Для работы в этом направлении необходимо использовать два основных источника информации: бухгалтерскую документацию и исследование операций бизнес-плана. Сам факт обнаружения случаев возможных потерь является важным для анализа возникновения рисков. Главное выявление цены потерь или тяжести их последствий. Мерой в данном вопросе выступает отношение возможных потерь к свободным активам, которые можно назвать ценой риска </w:t>
      </w:r>
    </w:p>
    <w:p w:rsidR="003D115D" w:rsidRDefault="003D115D">
      <w:r>
        <w:t xml:space="preserve">Исследователями (в частности В. Буяновым) предлагается ледующая схема реакций фирмы на экономические риски, включающая поэтапное проведение анализа рисков. </w:t>
      </w:r>
    </w:p>
    <w:p w:rsidR="003D115D" w:rsidRDefault="003D115D">
      <w:r>
        <w:t xml:space="preserve">Потенциальные потери, возникающие при взаимодействии нескольких экономических рисков, предлагается классифицировать следующим образом. </w:t>
      </w:r>
    </w:p>
    <w:p w:rsidR="003D115D" w:rsidRDefault="003D115D">
      <w:r>
        <w:t xml:space="preserve">Потери собственности (как материальной, так и интеллектуальной): </w:t>
      </w:r>
    </w:p>
    <w:p w:rsidR="003D115D" w:rsidRDefault="003D115D">
      <w:pPr>
        <w:pStyle w:val="a"/>
      </w:pPr>
      <w:r>
        <w:t xml:space="preserve">прямые потери собственности; </w:t>
      </w:r>
    </w:p>
    <w:p w:rsidR="003D115D" w:rsidRDefault="003D115D">
      <w:pPr>
        <w:pStyle w:val="a"/>
      </w:pPr>
      <w:r>
        <w:t xml:space="preserve">непрямые потери собственности (ухудшения условий функционирования капитала фирмы, утрата или повреждение части собственности фирмы и др.); </w:t>
      </w:r>
    </w:p>
    <w:p w:rsidR="003D115D" w:rsidRDefault="003D115D">
      <w:pPr>
        <w:pStyle w:val="a"/>
      </w:pPr>
      <w:r>
        <w:t xml:space="preserve">утрата прав собственности или банкротство. </w:t>
      </w:r>
    </w:p>
    <w:p w:rsidR="003D115D" w:rsidRDefault="003D115D">
      <w:r>
        <w:t xml:space="preserve">Потери чистого дохода: </w:t>
      </w:r>
    </w:p>
    <w:p w:rsidR="003D115D" w:rsidRDefault="003D115D">
      <w:pPr>
        <w:pStyle w:val="a"/>
      </w:pPr>
      <w:r>
        <w:t xml:space="preserve">от утраты готовой к реализации продукции; </w:t>
      </w:r>
    </w:p>
    <w:p w:rsidR="003D115D" w:rsidRDefault="003D115D">
      <w:pPr>
        <w:pStyle w:val="a"/>
      </w:pPr>
      <w:r>
        <w:t xml:space="preserve">от перерыва в деятельности фирмы, ведущего к недополучению прибыли; </w:t>
      </w:r>
    </w:p>
    <w:p w:rsidR="003D115D" w:rsidRDefault="003D115D">
      <w:pPr>
        <w:pStyle w:val="a"/>
      </w:pPr>
      <w:r>
        <w:t xml:space="preserve">потери прибыли, упущенной другими подразделениями; </w:t>
      </w:r>
    </w:p>
    <w:p w:rsidR="003D115D" w:rsidRDefault="003D115D">
      <w:pPr>
        <w:pStyle w:val="a"/>
      </w:pPr>
      <w:r>
        <w:t xml:space="preserve">затраты на восстановление поврежденной собственности; </w:t>
      </w:r>
    </w:p>
    <w:p w:rsidR="003D115D" w:rsidRDefault="003D115D">
      <w:pPr>
        <w:pStyle w:val="a"/>
      </w:pPr>
      <w:r>
        <w:t xml:space="preserve">потери, связанные с арендной собственности; </w:t>
      </w:r>
    </w:p>
    <w:p w:rsidR="003D115D" w:rsidRDefault="003D115D">
      <w:pPr>
        <w:pStyle w:val="a"/>
      </w:pPr>
      <w:r>
        <w:t xml:space="preserve">потери доходов в следствии утраты счетов и бухгалтерских записей, а также документации, подтверждающей долги сторонних организаций; </w:t>
      </w:r>
    </w:p>
    <w:p w:rsidR="003D115D" w:rsidRDefault="003D115D">
      <w:pPr>
        <w:pStyle w:val="a"/>
      </w:pPr>
      <w:r>
        <w:t xml:space="preserve">падение коммерческой эффективности работы подразделения или фирмы в целом, вызванное уходом ключевых фигур персонала; </w:t>
      </w:r>
    </w:p>
    <w:p w:rsidR="003D115D" w:rsidRDefault="003D115D">
      <w:pPr>
        <w:pStyle w:val="a"/>
      </w:pPr>
      <w:r>
        <w:t xml:space="preserve">рост расходов, связанных с ответственностью перед третьими лицами. </w:t>
      </w:r>
    </w:p>
    <w:p w:rsidR="003D115D" w:rsidRDefault="003D115D">
      <w:r>
        <w:t xml:space="preserve">Для финансового менеджера риск - это вероятность неблагоприятного исхода. Различные инвестиционные проекты имеют различную степень риска, самый высокодоходный вариант вложения капитала может оказаться самым рискованным. </w:t>
      </w:r>
    </w:p>
    <w:p w:rsidR="003D115D" w:rsidRDefault="003D115D">
      <w:r>
        <w:t xml:space="preserve">Финансовый риск возникает в процессе отношений предприятия с финансовыми институтами (банками, финансовыми, инвестиционными, страховыми компаниями, кредитными кооперативами и др.). </w:t>
      </w:r>
    </w:p>
    <w:p w:rsidR="003D115D" w:rsidRDefault="003D115D">
      <w:r>
        <w:t xml:space="preserve">Причины финансового риска - инфляционные факторы, рост учетных ставок банка и др. </w:t>
      </w:r>
    </w:p>
    <w:p w:rsidR="003D115D" w:rsidRDefault="003D115D">
      <w:r>
        <w:t xml:space="preserve">Финансовые риски подразделяются на два вида: </w:t>
      </w:r>
    </w:p>
    <w:p w:rsidR="003D115D" w:rsidRDefault="003D115D">
      <w:pPr>
        <w:pStyle w:val="a"/>
      </w:pPr>
      <w:r>
        <w:t xml:space="preserve">риски, связанные с покупательной способностью денег; </w:t>
      </w:r>
    </w:p>
    <w:p w:rsidR="003D115D" w:rsidRDefault="003D115D">
      <w:pPr>
        <w:pStyle w:val="a"/>
      </w:pPr>
      <w:r>
        <w:t xml:space="preserve">риски, связанные с вложением капитала (инвестиционные риски). </w:t>
      </w:r>
    </w:p>
    <w:p w:rsidR="003D115D" w:rsidRDefault="003D115D">
      <w:r>
        <w:t xml:space="preserve">К рискам, связанным с покупательной способностью денег, относятся следующие разновидности рисков: инфляционные и дефляционные риски, валютные риски, риск ликвидности. </w:t>
      </w:r>
    </w:p>
    <w:p w:rsidR="003D115D" w:rsidRDefault="003D115D">
      <w:r>
        <w:t xml:space="preserve">Инфляция означает обесценивание денег и, соответственно, рост цен. Дефляция - это процесс, обратный инфляции, он выражается в снижении цен и, соответственно, в увеличении покупательной способности денег. </w:t>
      </w:r>
    </w:p>
    <w:p w:rsidR="003D115D" w:rsidRDefault="003D115D">
      <w:r>
        <w:t xml:space="preserve">Инфляционный риск - это риск того, что при росте инфляции получаемые денежные доходы обесцениваются с точки зрения реальной покупательной способности быстрее, чем растут. В таких условиях предприниматель несет реальные потери. </w:t>
      </w:r>
    </w:p>
    <w:p w:rsidR="003D115D" w:rsidRDefault="003D115D">
      <w:r>
        <w:t xml:space="preserve">Дефляционный риск - это риск того, что при росте дефляции происходит падение уровня цен, ухудшение экономических условий предпринимательства и снижение доходов. </w:t>
      </w:r>
    </w:p>
    <w:p w:rsidR="003D115D" w:rsidRDefault="003D115D">
      <w:r>
        <w:t xml:space="preserve">Валютные риски представляют собой опасность валютных потерь, связанных с изменением курса одной иностранной валюты по отношению к другой при проведении внешнеэкономических, кредитных и других валютных операций. </w:t>
      </w:r>
    </w:p>
    <w:p w:rsidR="003D115D" w:rsidRDefault="003D115D">
      <w:r>
        <w:t xml:space="preserve">Риски ликвидности - это риски, связанные с возможностью потерь при реализации ценных бумаг или других товаров из-за изменения оценки их качества и потребительной стоимости. </w:t>
      </w:r>
    </w:p>
    <w:p w:rsidR="003D115D" w:rsidRDefault="003D115D">
      <w:r>
        <w:t xml:space="preserve">Инвестиционные риски включают в себя следующие подвиды рисков: </w:t>
      </w:r>
    </w:p>
    <w:p w:rsidR="003D115D" w:rsidRDefault="003D115D">
      <w:r>
        <w:t xml:space="preserve">1) риск упущенной выгоды; </w:t>
      </w:r>
    </w:p>
    <w:p w:rsidR="003D115D" w:rsidRDefault="003D115D">
      <w:r>
        <w:t xml:space="preserve">2) риск снижения доходности; </w:t>
      </w:r>
    </w:p>
    <w:p w:rsidR="003D115D" w:rsidRDefault="003D115D">
      <w:r>
        <w:t xml:space="preserve">3) риск прямых финансовых потерь. </w:t>
      </w:r>
    </w:p>
    <w:p w:rsidR="003D115D" w:rsidRDefault="003D115D">
      <w:r>
        <w:t xml:space="preserve">Риск упущенной выгоды - это риск наступления косвенного (побочного) финансового ущерба (неполученная прибыль) в результате неосуществления какого-либо мероприятия (например, страхование, хеджирование, инвестирование т.п.). </w:t>
      </w:r>
    </w:p>
    <w:p w:rsidR="003D115D" w:rsidRDefault="003D115D">
      <w:r>
        <w:t xml:space="preserve">Риск снижения доходности может возникнуть в результате уменьшения размера процентов и дивидендов по портфельным инвестициям, по вкладам и кредитам. </w:t>
      </w:r>
    </w:p>
    <w:p w:rsidR="003D115D" w:rsidRDefault="003D115D">
      <w:r>
        <w:t>Портфельные инвестиции связаны с формированием инвестиционного портфеля и представляют собой приобретение ценных бумаг и других активов. Термин "портфельный" происходит от итальянского "</w:t>
      </w:r>
      <w:r>
        <w:rPr>
          <w:lang w:val="en-US"/>
        </w:rPr>
        <w:t>Porte</w:t>
      </w:r>
      <w:r>
        <w:t xml:space="preserve"> </w:t>
      </w:r>
      <w:r>
        <w:rPr>
          <w:lang w:val="en-US"/>
        </w:rPr>
        <w:t>foglio</w:t>
      </w:r>
      <w:r>
        <w:t xml:space="preserve">" в значении совокупности ценных бумаг, которые имеются у инвестора. </w:t>
      </w:r>
    </w:p>
    <w:p w:rsidR="003D115D" w:rsidRDefault="003D115D">
      <w:r>
        <w:t xml:space="preserve">Риск снижения доходности включает в себя следующие разновидности: процентные риски и кредитные риски. </w:t>
      </w:r>
    </w:p>
    <w:p w:rsidR="003D115D" w:rsidRDefault="003D115D">
      <w:r>
        <w:t xml:space="preserve">К процентным рискам относится опасность потерь коммерческими банками, кредитными учреждениями,' инвестиционными институтами в результате превышения процентных ставок, выплачиваемых ими по привлеченным средствам, над ставками по предоставленным кредитам. К процентным рискам относятся также риски потерь, которые могут понести инвесторы в связи с изменением дивидендов по акциям, процентных ставок на рынке по облигациям, сертификатам и другим ценным бумагам. </w:t>
      </w:r>
    </w:p>
    <w:p w:rsidR="003D115D" w:rsidRDefault="003D115D">
      <w:r>
        <w:t xml:space="preserve">Рост рыночной ставки процента ведет к понижению курсовой стоимости ценных бумаг, особенно облигаций с фиксированным процентом. При повышении процента может начаться также массовый сброс ценных бумаг, эмитированных под более низкие фиксированные проценты и, по условиям выпуска, досрочно принимаемых обратно эмитентом. Процентный риск несет инвестор, вложивший средства в среднесрочные и долгосрочные ценные бумаги с фиксированным процентом при текущем повышении среднерыночного процента в сравнении с фиксированным уровнем. Иными словами, инвестор мог бы получить прирост доходов за счет повышения процента, но не может высвободить свои средства, вложенные на указанных выше условиях. </w:t>
      </w:r>
    </w:p>
    <w:p w:rsidR="003D115D" w:rsidRDefault="003D115D">
      <w:r>
        <w:t xml:space="preserve">Процентный риск несет эмитент, выпускающий в обращение среднесрочные и долгосрочные ценные бумаги с фиксированным процентом при текущем понижении среднерыночного процента в сравнении с фиксированным уровнем. Иначе говоря, эмитент мог бы привлекать средства с рынка под более низкий процент, но он уже связан сделанным им выпуском ценных бумаг. Этот вид риска при быстром росте процентных ставок в условиях инфляции имеет значение и для краткосрочных бумаг. </w:t>
      </w:r>
    </w:p>
    <w:p w:rsidR="003D115D" w:rsidRDefault="003D115D">
      <w:r>
        <w:t xml:space="preserve">Кредитный риск - опасность неуплаты заемщиком основного долга и процентов, причитающихся кредитору. К кредитному риску относится также риск такого события, при котором эмитент, выпустивший долговые ценные бумаги, окажется не в состоянии выплачивать проценты по ним или основную сумму долга. Кредитный риск может быть также разновидностью рисков прямых финансовых потерь. </w:t>
      </w:r>
    </w:p>
    <w:p w:rsidR="003D115D" w:rsidRDefault="003D115D">
      <w:r>
        <w:t xml:space="preserve">Риски прямых финансовых потерь включают в себя следующие разновидности: биржевой риск, селективный риск, риск банкротства, а также кредитный риск. </w:t>
      </w:r>
    </w:p>
    <w:p w:rsidR="003D115D" w:rsidRDefault="003D115D">
      <w:r>
        <w:t xml:space="preserve">Биржевые риски представляют собой опасность потерь от биржевых сделок. К этим рискам относятся: риск неплатежа по коммерческим сделкам, риск неплатежа комиссионного вознаграждения брокерской фирмы и т.п. </w:t>
      </w:r>
    </w:p>
    <w:p w:rsidR="003D115D" w:rsidRDefault="003D115D">
      <w:r>
        <w:t xml:space="preserve">Селективные риски (от лат. </w:t>
      </w:r>
      <w:r>
        <w:rPr>
          <w:lang w:val="en-US"/>
        </w:rPr>
        <w:t>selectio</w:t>
      </w:r>
      <w:r>
        <w:t xml:space="preserve"> - выбор, отбор) - это риски неправильного выбора способа вложения капитала, вида ценных бумаг для инвестирования в сравнении с другими видами ценных бумаг при формировании инвестиционного портфеля. </w:t>
      </w:r>
    </w:p>
    <w:p w:rsidR="003D115D" w:rsidRDefault="003D115D">
      <w:r>
        <w:t xml:space="preserve">Риск банкротства представляет собой опасность в результате неправильного выбора способа вложения капитала, полной потери предпринимателем собственного капитала и неспособности его рассчитываться по взятым на себя обязательствам. В результате предприниматель становится банкротом. </w:t>
      </w:r>
    </w:p>
    <w:p w:rsidR="003D115D" w:rsidRDefault="003D115D">
      <w:r>
        <w:t xml:space="preserve">Финансовый риск представляет собой функцию времени. Как правило, степень риска для данного финансового актива или варианта вложения капитала увеличивается во времени. </w:t>
      </w:r>
    </w:p>
    <w:p w:rsidR="003D115D" w:rsidRDefault="003D115D">
      <w:r>
        <w:t xml:space="preserve">Ряд исследователей (в частности С. Черных, С. Малахов и др.) считают, что в данной классификации упущен риск партнерства, непосредственно обусловленный контрактными отношениями, в которые банк (кредитный кооператив) вступает со своими клиентами. Риск партнерства связан с тем, что партнер, подписавший с банком (кредитным кооперативом) финансовый контракт (договор), по тем или иным причинам может отказаться от исполнения своих обязательств и оплаты процентов по ним. </w:t>
      </w:r>
    </w:p>
    <w:p w:rsidR="003D115D" w:rsidRDefault="003D115D">
      <w:r>
        <w:t xml:space="preserve">Зарубежный опыт управления рисками партнерства, его организация и методы зависят от двух главных факторов: природы банковских продуктов или услуг и жизненного цикла финансового контракта. Выделяется четыре основных типа банковских продуктов или услуг: </w:t>
      </w:r>
    </w:p>
    <w:p w:rsidR="003D115D" w:rsidRDefault="003D115D">
      <w:pPr>
        <w:pStyle w:val="a"/>
      </w:pPr>
      <w:r>
        <w:t xml:space="preserve">займы и кредиты физическим лицам и индивидуальным предприятиям (они многочисленны и невелики по объему); </w:t>
      </w:r>
    </w:p>
    <w:p w:rsidR="003D115D" w:rsidRDefault="003D115D">
      <w:pPr>
        <w:pStyle w:val="a"/>
      </w:pPr>
      <w:r>
        <w:t xml:space="preserve">финансирование инвестиций предприятий и местных органов власти; </w:t>
      </w:r>
    </w:p>
    <w:p w:rsidR="003D115D" w:rsidRDefault="003D115D">
      <w:pPr>
        <w:pStyle w:val="a"/>
      </w:pPr>
      <w:r>
        <w:t xml:space="preserve">казначейские займы и краткосрочные кредиты для погашения денежных обязательств предприятий и органов власти; </w:t>
      </w:r>
    </w:p>
    <w:p w:rsidR="003D115D" w:rsidRDefault="003D115D">
      <w:pPr>
        <w:pStyle w:val="a"/>
      </w:pPr>
      <w:r>
        <w:t xml:space="preserve">межбанковские кредиты, представляемые на короткие сроки, но на большие суммы. </w:t>
      </w:r>
    </w:p>
    <w:p w:rsidR="003D115D" w:rsidRDefault="003D115D">
      <w:r>
        <w:t xml:space="preserve">Кредитные учреждения (банки, кредитные кооперативы и пр) должны постоянно отслеживать риски, связанные с возможными изменениями отношений с партнерами, осуществляя следующие операции: </w:t>
      </w:r>
    </w:p>
    <w:p w:rsidR="003D115D" w:rsidRDefault="003D115D">
      <w:pPr>
        <w:pStyle w:val="a"/>
      </w:pPr>
      <w:r>
        <w:t xml:space="preserve">идентификация партнеров (распределение по категориям: физические лица; малые и средние предприятия; местные органы власти; крупные предприятия; другие кредитные учреждения); </w:t>
      </w:r>
    </w:p>
    <w:p w:rsidR="003D115D" w:rsidRDefault="003D115D">
      <w:pPr>
        <w:pStyle w:val="a"/>
      </w:pPr>
      <w:r>
        <w:t xml:space="preserve">определение границ риска для каждого партнера (рейтинг партнера, качество отношений с партнером и т.д.); </w:t>
      </w:r>
    </w:p>
    <w:p w:rsidR="003D115D" w:rsidRDefault="003D115D">
      <w:pPr>
        <w:pStyle w:val="a"/>
      </w:pPr>
      <w:r>
        <w:t xml:space="preserve">постоянное отслеживание соблюдения лимитов обязательств, сроков платежей и т.д., установленных для каждого партнера; </w:t>
      </w:r>
    </w:p>
    <w:p w:rsidR="003D115D" w:rsidRDefault="003D115D">
      <w:pPr>
        <w:pStyle w:val="a"/>
      </w:pPr>
      <w:r>
        <w:t xml:space="preserve">разработка правил и процедур измерения рисков (в процентах от номинальной суммы кредита; на основе статистических методов, учитывающих рыночную стоимость кредита в данный момент и перспектив ее эволюции); </w:t>
      </w:r>
    </w:p>
    <w:p w:rsidR="003D115D" w:rsidRDefault="003D115D">
      <w:pPr>
        <w:pStyle w:val="a"/>
      </w:pPr>
      <w:r>
        <w:t xml:space="preserve">отделение служб банка, занимающихся расчетом и контролем рисков партнерства, от функциональных служб. </w:t>
      </w:r>
    </w:p>
    <w:p w:rsidR="003D115D" w:rsidRDefault="003D115D">
      <w:r>
        <w:t xml:space="preserve">В январе 2004 г. вступило в силу Положение Центрального банка РФ "Об организации внутреннего контроля в кредитных организациях и банковских группах". </w:t>
      </w:r>
    </w:p>
    <w:p w:rsidR="003D115D" w:rsidRDefault="003D115D">
      <w:r>
        <w:t xml:space="preserve">В документе ужесточены требования к системе внутреннего контроля в российских кредитных организациях и к качеству корпоративного управления. Опираясь на международные стандарты и рекомендации Базельского комитета по банковскому надзору, определены три составляющие: </w:t>
      </w:r>
    </w:p>
    <w:p w:rsidR="003D115D" w:rsidRDefault="003D115D">
      <w:pPr>
        <w:pStyle w:val="a"/>
      </w:pPr>
      <w:r>
        <w:t xml:space="preserve">минимизация требований к достаточности капитала; </w:t>
      </w:r>
    </w:p>
    <w:p w:rsidR="003D115D" w:rsidRDefault="003D115D">
      <w:pPr>
        <w:pStyle w:val="a"/>
      </w:pPr>
      <w:r>
        <w:t xml:space="preserve">повышение открытости банковских операций; </w:t>
      </w:r>
    </w:p>
    <w:p w:rsidR="003D115D" w:rsidRDefault="003D115D">
      <w:pPr>
        <w:pStyle w:val="a"/>
      </w:pPr>
      <w:r>
        <w:t xml:space="preserve">активное использование банками внутренних систем контроля за рисками. </w:t>
      </w:r>
    </w:p>
    <w:p w:rsidR="003D115D" w:rsidRDefault="003D115D">
      <w:r>
        <w:t xml:space="preserve">Эффективное управление банковскими рисками становится одним из главных направлений приближения отечественных банков к международным стандартам. </w:t>
      </w:r>
    </w:p>
    <w:p w:rsidR="003D115D" w:rsidRDefault="003D115D">
      <w:r>
        <w:t xml:space="preserve">В экономической теории, к настоящему времени, еще не разработана общепринятая и исчерпывающая классификация предпринимательских рисков. На практике существует очень большое количество различных форм их проявления, и тот же вид риска сможет обозначаться различными терминами. Трудности при идентификации рисков возникают при недостаточности, или полном отсутствии информации. А чаще всего при невнимании к информации. Каждый риск должен определяться и оцениваться отдельно, нельзя объединять риски. Все это приведет к принятию неправильного управленческого решения. </w:t>
      </w:r>
    </w:p>
    <w:p w:rsidR="003D115D" w:rsidRDefault="003D115D">
      <w:r>
        <w:t xml:space="preserve">По мнению члена–корреспондента РАН Г. Клейнера, сегодня наиболее существенными для российских предприятий являются три вида угроз: </w:t>
      </w:r>
    </w:p>
    <w:p w:rsidR="003D115D" w:rsidRDefault="003D115D">
      <w:pPr>
        <w:pStyle w:val="a"/>
      </w:pPr>
      <w:r>
        <w:t xml:space="preserve">угроза существованию или суверенности предприятия; </w:t>
      </w:r>
    </w:p>
    <w:p w:rsidR="003D115D" w:rsidRDefault="003D115D">
      <w:pPr>
        <w:pStyle w:val="a"/>
      </w:pPr>
      <w:r>
        <w:t xml:space="preserve">угроза целостности предприятия; </w:t>
      </w:r>
    </w:p>
    <w:p w:rsidR="003D115D" w:rsidRDefault="003D115D">
      <w:pPr>
        <w:pStyle w:val="a"/>
      </w:pPr>
      <w:r>
        <w:t xml:space="preserve">угроза рыночной позиции предприятия. </w:t>
      </w:r>
    </w:p>
    <w:p w:rsidR="003D115D" w:rsidRDefault="003D115D">
      <w:r>
        <w:t xml:space="preserve">Это связано с неправовой ликвидацией предприятий в результате злого умысла другого лица, или группы лиц. Идет процесс подчинения самостоятельных прежде субъектов хозяйствования отраслевым объединениям, холдингам. </w:t>
      </w:r>
    </w:p>
    <w:p w:rsidR="003D115D" w:rsidRDefault="003D115D">
      <w:r>
        <w:t xml:space="preserve">По информации Торгово-промышленной палаты РФ если в 2002 г. произошло 1870 слияний и поглощений одних компаний другими (76% из них были враждебными), то в 2003 г. их абсолютное число выросло на 40%. Большинство недружественных захватов сопровождалось использованием "судебных актов" и "административного ресурса". </w:t>
      </w:r>
    </w:p>
    <w:p w:rsidR="003D115D" w:rsidRDefault="003D115D">
      <w:r>
        <w:t xml:space="preserve">Клейнер вносит предложение о необходимости принятия закона о предприятии как хозяйствующем субъекте. В отличие от законов об АО, ЗАО, ООО определяющих организационно – правовые формы деятельности предприятий, в новом законе должно быть охарактеризовано содержание производственно – хозяйственной деятельности. Закон призван обеспечить безопасность предприятия как экономического субъекта. </w:t>
      </w:r>
    </w:p>
    <w:p w:rsidR="003D115D" w:rsidRDefault="003D115D">
      <w:r>
        <w:t xml:space="preserve">При анализе и оценке рисков применяются статистические данные, экономические модели, математические расчеты. Для анализа рисков может быть использован метод экспертных оценок. </w:t>
      </w:r>
    </w:p>
    <w:p w:rsidR="003D115D" w:rsidRDefault="003D115D">
      <w:r>
        <w:t xml:space="preserve">Качественный анализ рисков предполагает выявление наиболее опасных областей их возникновения и влияния. </w:t>
      </w:r>
    </w:p>
    <w:p w:rsidR="003D115D" w:rsidRDefault="003D115D">
      <w:r>
        <w:t xml:space="preserve">Количественный анализ заключается в сборе и обработке данных из различных источников и базируется на личном опыте руководителя. </w:t>
      </w:r>
    </w:p>
    <w:p w:rsidR="003D115D" w:rsidRDefault="003D115D">
      <w:pPr>
        <w:pStyle w:val="2"/>
        <w:rPr>
          <w:kern w:val="0"/>
        </w:rPr>
      </w:pPr>
      <w:bookmarkStart w:id="3" w:name="_Toc163633680"/>
      <w:r>
        <w:br w:type="page"/>
      </w:r>
      <w:bookmarkStart w:id="4" w:name="_Toc219117998"/>
      <w:r>
        <w:rPr>
          <w:kern w:val="0"/>
        </w:rPr>
        <w:t>Управление финансовыми рисками</w:t>
      </w:r>
      <w:bookmarkEnd w:id="3"/>
      <w:bookmarkEnd w:id="4"/>
    </w:p>
    <w:p w:rsidR="003D115D" w:rsidRDefault="003D115D"/>
    <w:p w:rsidR="003D115D" w:rsidRDefault="003D115D">
      <w:r>
        <w:t xml:space="preserve">В мировой практике в большинстве случаев используются унифицированные механизмы управления рисками: </w:t>
      </w:r>
    </w:p>
    <w:p w:rsidR="003D115D" w:rsidRDefault="003D115D">
      <w:pPr>
        <w:pStyle w:val="a"/>
      </w:pPr>
      <w:r>
        <w:t xml:space="preserve">страхование или резервирование; </w:t>
      </w:r>
    </w:p>
    <w:p w:rsidR="003D115D" w:rsidRDefault="003D115D">
      <w:pPr>
        <w:pStyle w:val="a"/>
      </w:pPr>
      <w:r>
        <w:t xml:space="preserve">хеджирование; </w:t>
      </w:r>
    </w:p>
    <w:p w:rsidR="003D115D" w:rsidRDefault="003D115D">
      <w:pPr>
        <w:pStyle w:val="a"/>
      </w:pPr>
      <w:r>
        <w:t xml:space="preserve">диверсификация; </w:t>
      </w:r>
    </w:p>
    <w:p w:rsidR="003D115D" w:rsidRDefault="003D115D">
      <w:pPr>
        <w:pStyle w:val="a"/>
      </w:pPr>
      <w:r>
        <w:t xml:space="preserve">избежание (отказ от исполнения связанного с повышенным уровнем риска проекта); </w:t>
      </w:r>
    </w:p>
    <w:p w:rsidR="003D115D" w:rsidRDefault="003D115D">
      <w:pPr>
        <w:pStyle w:val="a"/>
      </w:pPr>
      <w:r>
        <w:t xml:space="preserve">минимизация (консервативное управление активами). </w:t>
      </w:r>
    </w:p>
    <w:p w:rsidR="003D115D" w:rsidRDefault="003D115D">
      <w:r>
        <w:t xml:space="preserve">При управлении рисками наиболее эффективно: </w:t>
      </w:r>
    </w:p>
    <w:p w:rsidR="003D115D" w:rsidRDefault="003D115D">
      <w:pPr>
        <w:pStyle w:val="a"/>
      </w:pPr>
      <w:r>
        <w:t xml:space="preserve">предугадывать проблемы, вместо того чтобы реагировать на них после возникновения; </w:t>
      </w:r>
    </w:p>
    <w:p w:rsidR="003D115D" w:rsidRDefault="003D115D">
      <w:pPr>
        <w:pStyle w:val="a"/>
      </w:pPr>
      <w:r>
        <w:t xml:space="preserve">работать над первопричиной, а не над проявляющимися симптомами; </w:t>
      </w:r>
    </w:p>
    <w:p w:rsidR="003D115D" w:rsidRDefault="003D115D">
      <w:pPr>
        <w:pStyle w:val="a"/>
      </w:pPr>
      <w:r>
        <w:t xml:space="preserve">готовить планы решения проблем заранее, до того как они возникнут; </w:t>
      </w:r>
    </w:p>
    <w:p w:rsidR="003D115D" w:rsidRDefault="003D115D">
      <w:pPr>
        <w:pStyle w:val="a"/>
      </w:pPr>
      <w:r>
        <w:t>использовать понятный, структурированный м воспроизводимый процесс разрешения проблем,</w:t>
      </w:r>
    </w:p>
    <w:p w:rsidR="003D115D" w:rsidRDefault="003D115D">
      <w:pPr>
        <w:pStyle w:val="a"/>
      </w:pPr>
      <w:r>
        <w:t xml:space="preserve">предпринимать превентивные меры везде, где это возможно. </w:t>
      </w:r>
    </w:p>
    <w:p w:rsidR="003D115D" w:rsidRDefault="003D115D">
      <w:r>
        <w:t xml:space="preserve">Решения по управлению рисками сводятся к разработке инструкций, регламентов, правил финансово-хозяйственной деятельности и т.д. Формируется план мероприятий по снижению вероятности риска. </w:t>
      </w:r>
    </w:p>
    <w:p w:rsidR="003D115D" w:rsidRDefault="003D115D">
      <w:r>
        <w:t>Управление финансовыми рисками предприятия основывается на следующих принципах:</w:t>
      </w:r>
    </w:p>
    <w:p w:rsidR="003D115D" w:rsidRDefault="003D115D">
      <w:r>
        <w:t>- осознанность принятия рисковых решений;</w:t>
      </w:r>
    </w:p>
    <w:p w:rsidR="003D115D" w:rsidRDefault="003D115D">
      <w:r>
        <w:t xml:space="preserve">- возможность управления финансовыми рисками; </w:t>
      </w:r>
    </w:p>
    <w:p w:rsidR="003D115D" w:rsidRDefault="003D115D">
      <w:r>
        <w:t>- сопоставимость уровня рискованности осуществляемых финансовых сделок или операций с уровнем их доходности;</w:t>
      </w:r>
    </w:p>
    <w:p w:rsidR="003D115D" w:rsidRDefault="003D115D">
      <w:r>
        <w:t>- сопоставимость уровня рискованности осуществляемых финансовых сделок или операций с финансовыми возможностями предприятия;</w:t>
      </w:r>
    </w:p>
    <w:p w:rsidR="003D115D" w:rsidRDefault="003D115D">
      <w:r>
        <w:t>- экономичность управления рисками;</w:t>
      </w:r>
    </w:p>
    <w:p w:rsidR="003D115D" w:rsidRDefault="003D115D">
      <w:r>
        <w:t>- учет влияния временного фактора при управлении финансовыми рисками;</w:t>
      </w:r>
    </w:p>
    <w:p w:rsidR="003D115D" w:rsidRDefault="003D115D">
      <w:r>
        <w:t xml:space="preserve">- сопоставимость финансовой стратегии предприятия со стратегией управления финансовыми рисками предприятия. </w:t>
      </w:r>
    </w:p>
    <w:p w:rsidR="003D115D" w:rsidRDefault="003D115D">
      <w:r>
        <w:t>Процесс управления финансовыми рисками можно представить в виде последовательности действий:</w:t>
      </w:r>
    </w:p>
    <w:p w:rsidR="003D115D" w:rsidRDefault="003D115D">
      <w:r>
        <w:t>- выявление всех потенциальных рисков, связанных с финансовой деятельностью предприятия;</w:t>
      </w:r>
    </w:p>
    <w:p w:rsidR="003D115D" w:rsidRDefault="003D115D">
      <w:r>
        <w:t>- выявление факторов, влияющих на уровень финансовых рисков;</w:t>
      </w:r>
    </w:p>
    <w:p w:rsidR="003D115D" w:rsidRDefault="003D115D">
      <w:r>
        <w:t>- оценка и ранжирование потенциальных рисков;</w:t>
      </w:r>
    </w:p>
    <w:p w:rsidR="003D115D" w:rsidRDefault="003D115D">
      <w:r>
        <w:t>- выбор методов и определение путей нейтрализации финансовых рисков;</w:t>
      </w:r>
    </w:p>
    <w:p w:rsidR="003D115D" w:rsidRDefault="003D115D">
      <w:r>
        <w:t>- применение выбранных методов;</w:t>
      </w:r>
    </w:p>
    <w:p w:rsidR="003D115D" w:rsidRDefault="003D115D">
      <w:r>
        <w:t xml:space="preserve">- оценка результатов и корректировка выбранных методов. </w:t>
      </w:r>
    </w:p>
    <w:p w:rsidR="003D115D" w:rsidRDefault="003D115D">
      <w:r>
        <w:t>Методами оценки вероятности возникновения финансовых рынков являются:</w:t>
      </w:r>
    </w:p>
    <w:p w:rsidR="003D115D" w:rsidRDefault="003D115D">
      <w:r>
        <w:t>- экспертные методы оценки, основанные на опросе квалифицированных специалистов в области финансов, страхования с последующей математической обработкой результатов;</w:t>
      </w:r>
    </w:p>
    <w:p w:rsidR="003D115D" w:rsidRDefault="003D115D">
      <w:r>
        <w:t>- статистические методы оценки, на основе которых оценивается вероятность возникновения рисков по каждой финансовой операции, инвестиционному проекту;</w:t>
      </w:r>
    </w:p>
    <w:p w:rsidR="003D115D" w:rsidRDefault="003D115D">
      <w:r>
        <w:t>- расчетно-аналитические методы оценки позволяющие количественно оценить вероятность возникновения финансовых рисков;</w:t>
      </w:r>
    </w:p>
    <w:p w:rsidR="003D115D" w:rsidRDefault="003D115D">
      <w:r>
        <w:t xml:space="preserve">- аналоговые методы оценки, позволяющие определить уровень вероятности возникновения рисков по отдельным наиболее часто повторяющимся операциям предприятия. </w:t>
      </w:r>
      <w:bookmarkStart w:id="5" w:name="_GoBack"/>
      <w:bookmarkEnd w:id="5"/>
    </w:p>
    <w:sectPr w:rsidR="003D115D">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15D" w:rsidRDefault="003D115D">
      <w:pPr>
        <w:spacing w:line="240" w:lineRule="auto"/>
      </w:pPr>
      <w:r>
        <w:separator/>
      </w:r>
    </w:p>
  </w:endnote>
  <w:endnote w:type="continuationSeparator" w:id="0">
    <w:p w:rsidR="003D115D" w:rsidRDefault="003D11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15D" w:rsidRDefault="003D115D">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15D" w:rsidRDefault="003D115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15D" w:rsidRDefault="003D115D">
      <w:pPr>
        <w:spacing w:line="240" w:lineRule="auto"/>
      </w:pPr>
      <w:r>
        <w:separator/>
      </w:r>
    </w:p>
  </w:footnote>
  <w:footnote w:type="continuationSeparator" w:id="0">
    <w:p w:rsidR="003D115D" w:rsidRDefault="003D11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15D" w:rsidRDefault="00BC20D9">
    <w:pPr>
      <w:pStyle w:val="a7"/>
      <w:framePr w:wrap="auto" w:vAnchor="text" w:hAnchor="margin" w:xAlign="right" w:y="1"/>
      <w:rPr>
        <w:rStyle w:val="af2"/>
      </w:rPr>
    </w:pPr>
    <w:r>
      <w:rPr>
        <w:rStyle w:val="af2"/>
      </w:rPr>
      <w:t>2</w:t>
    </w:r>
  </w:p>
  <w:p w:rsidR="003D115D" w:rsidRDefault="003D115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15D" w:rsidRDefault="003D115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32C5"/>
    <w:multiLevelType w:val="hybridMultilevel"/>
    <w:tmpl w:val="E40E6B2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4A84336"/>
    <w:multiLevelType w:val="singleLevel"/>
    <w:tmpl w:val="9058EAD0"/>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15FF04A9"/>
    <w:multiLevelType w:val="hybridMultilevel"/>
    <w:tmpl w:val="FDC636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6574978"/>
    <w:multiLevelType w:val="hybridMultilevel"/>
    <w:tmpl w:val="702252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9D11A9F"/>
    <w:multiLevelType w:val="hybridMultilevel"/>
    <w:tmpl w:val="030AF9C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720328E"/>
    <w:multiLevelType w:val="hybridMultilevel"/>
    <w:tmpl w:val="6D9A43F4"/>
    <w:lvl w:ilvl="0" w:tplc="04190001">
      <w:start w:val="1"/>
      <w:numFmt w:val="bullet"/>
      <w:lvlText w:val=""/>
      <w:lvlJc w:val="left"/>
      <w:pPr>
        <w:tabs>
          <w:tab w:val="num" w:pos="780"/>
        </w:tabs>
        <w:ind w:left="780" w:hanging="360"/>
      </w:pPr>
      <w:rPr>
        <w:rFonts w:ascii="Symbol" w:hAnsi="Symbol" w:cs="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6">
    <w:nsid w:val="2DA711DF"/>
    <w:multiLevelType w:val="hybridMultilevel"/>
    <w:tmpl w:val="4DFE7456"/>
    <w:lvl w:ilvl="0" w:tplc="6ECE496A">
      <w:start w:val="1"/>
      <w:numFmt w:val="decimal"/>
      <w:lvlText w:val="9.%1."/>
      <w:lvlJc w:val="left"/>
      <w:pPr>
        <w:tabs>
          <w:tab w:val="num" w:pos="795"/>
        </w:tabs>
        <w:ind w:left="75"/>
      </w:pPr>
      <w:rPr>
        <w:rFonts w:ascii="Sylfaen" w:hAnsi="Sylfaen" w:cs="Sylfaen" w:hint="default"/>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7">
    <w:nsid w:val="346B278E"/>
    <w:multiLevelType w:val="hybridMultilevel"/>
    <w:tmpl w:val="5454AE2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C996F39"/>
    <w:multiLevelType w:val="hybridMultilevel"/>
    <w:tmpl w:val="675EE62A"/>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
    <w:nsid w:val="3F1E1FFE"/>
    <w:multiLevelType w:val="hybridMultilevel"/>
    <w:tmpl w:val="155E2B3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96E3664"/>
    <w:multiLevelType w:val="hybridMultilevel"/>
    <w:tmpl w:val="972E5330"/>
    <w:lvl w:ilvl="0" w:tplc="AE268294">
      <w:start w:val="1"/>
      <w:numFmt w:val="bullet"/>
      <w:lvlText w:val=""/>
      <w:lvlJc w:val="left"/>
      <w:pPr>
        <w:tabs>
          <w:tab w:val="num" w:pos="1069"/>
        </w:tabs>
        <w:ind w:left="1069" w:hanging="360"/>
      </w:pPr>
      <w:rPr>
        <w:rFonts w:ascii="Wingdings" w:hAnsi="Wingdings" w:cs="Wingdings" w:hint="default"/>
      </w:rPr>
    </w:lvl>
    <w:lvl w:ilvl="1" w:tplc="04190003">
      <w:start w:val="1"/>
      <w:numFmt w:val="bullet"/>
      <w:lvlText w:val="o"/>
      <w:lvlJc w:val="left"/>
      <w:pPr>
        <w:tabs>
          <w:tab w:val="num" w:pos="349"/>
        </w:tabs>
        <w:ind w:left="349" w:hanging="360"/>
      </w:pPr>
      <w:rPr>
        <w:rFonts w:ascii="Courier New" w:hAnsi="Courier New" w:cs="Courier New" w:hint="default"/>
      </w:rPr>
    </w:lvl>
    <w:lvl w:ilvl="2" w:tplc="04190005">
      <w:start w:val="1"/>
      <w:numFmt w:val="bullet"/>
      <w:lvlText w:val=""/>
      <w:lvlJc w:val="left"/>
      <w:pPr>
        <w:tabs>
          <w:tab w:val="num" w:pos="1069"/>
        </w:tabs>
        <w:ind w:left="1069" w:hanging="360"/>
      </w:pPr>
      <w:rPr>
        <w:rFonts w:ascii="Wingdings" w:hAnsi="Wingdings" w:cs="Wingdings" w:hint="default"/>
      </w:rPr>
    </w:lvl>
    <w:lvl w:ilvl="3" w:tplc="04190001">
      <w:start w:val="1"/>
      <w:numFmt w:val="bullet"/>
      <w:lvlText w:val=""/>
      <w:lvlJc w:val="left"/>
      <w:pPr>
        <w:tabs>
          <w:tab w:val="num" w:pos="1789"/>
        </w:tabs>
        <w:ind w:left="1789" w:hanging="360"/>
      </w:pPr>
      <w:rPr>
        <w:rFonts w:ascii="Symbol" w:hAnsi="Symbol" w:cs="Symbol" w:hint="default"/>
      </w:rPr>
    </w:lvl>
    <w:lvl w:ilvl="4" w:tplc="04190003">
      <w:start w:val="1"/>
      <w:numFmt w:val="bullet"/>
      <w:lvlText w:val="o"/>
      <w:lvlJc w:val="left"/>
      <w:pPr>
        <w:tabs>
          <w:tab w:val="num" w:pos="2509"/>
        </w:tabs>
        <w:ind w:left="2509" w:hanging="360"/>
      </w:pPr>
      <w:rPr>
        <w:rFonts w:ascii="Courier New" w:hAnsi="Courier New" w:cs="Courier New" w:hint="default"/>
      </w:rPr>
    </w:lvl>
    <w:lvl w:ilvl="5" w:tplc="04190005">
      <w:start w:val="1"/>
      <w:numFmt w:val="bullet"/>
      <w:lvlText w:val=""/>
      <w:lvlJc w:val="left"/>
      <w:pPr>
        <w:tabs>
          <w:tab w:val="num" w:pos="3229"/>
        </w:tabs>
        <w:ind w:left="3229" w:hanging="360"/>
      </w:pPr>
      <w:rPr>
        <w:rFonts w:ascii="Wingdings" w:hAnsi="Wingdings" w:cs="Wingdings" w:hint="default"/>
      </w:rPr>
    </w:lvl>
    <w:lvl w:ilvl="6" w:tplc="04190001">
      <w:start w:val="1"/>
      <w:numFmt w:val="bullet"/>
      <w:lvlText w:val=""/>
      <w:lvlJc w:val="left"/>
      <w:pPr>
        <w:tabs>
          <w:tab w:val="num" w:pos="3949"/>
        </w:tabs>
        <w:ind w:left="3949" w:hanging="360"/>
      </w:pPr>
      <w:rPr>
        <w:rFonts w:ascii="Symbol" w:hAnsi="Symbol" w:cs="Symbol" w:hint="default"/>
      </w:rPr>
    </w:lvl>
    <w:lvl w:ilvl="7" w:tplc="04190003">
      <w:start w:val="1"/>
      <w:numFmt w:val="bullet"/>
      <w:lvlText w:val="o"/>
      <w:lvlJc w:val="left"/>
      <w:pPr>
        <w:tabs>
          <w:tab w:val="num" w:pos="4669"/>
        </w:tabs>
        <w:ind w:left="4669" w:hanging="360"/>
      </w:pPr>
      <w:rPr>
        <w:rFonts w:ascii="Courier New" w:hAnsi="Courier New" w:cs="Courier New" w:hint="default"/>
      </w:rPr>
    </w:lvl>
    <w:lvl w:ilvl="8" w:tplc="04190005">
      <w:start w:val="1"/>
      <w:numFmt w:val="bullet"/>
      <w:lvlText w:val=""/>
      <w:lvlJc w:val="left"/>
      <w:pPr>
        <w:tabs>
          <w:tab w:val="num" w:pos="5389"/>
        </w:tabs>
        <w:ind w:left="5389" w:hanging="360"/>
      </w:pPr>
      <w:rPr>
        <w:rFonts w:ascii="Wingdings" w:hAnsi="Wingdings" w:cs="Wingdings" w:hint="default"/>
      </w:rPr>
    </w:lvl>
  </w:abstractNum>
  <w:abstractNum w:abstractNumId="11">
    <w:nsid w:val="51486F63"/>
    <w:multiLevelType w:val="hybridMultilevel"/>
    <w:tmpl w:val="D58CD99C"/>
    <w:lvl w:ilvl="0" w:tplc="04190001">
      <w:start w:val="1"/>
      <w:numFmt w:val="bullet"/>
      <w:lvlText w:val=""/>
      <w:lvlJc w:val="left"/>
      <w:pPr>
        <w:tabs>
          <w:tab w:val="num" w:pos="1575"/>
        </w:tabs>
        <w:ind w:left="1575" w:hanging="360"/>
      </w:pPr>
      <w:rPr>
        <w:rFonts w:ascii="Symbol" w:hAnsi="Symbol" w:cs="Symbol" w:hint="default"/>
      </w:rPr>
    </w:lvl>
    <w:lvl w:ilvl="1" w:tplc="04190003">
      <w:start w:val="1"/>
      <w:numFmt w:val="bullet"/>
      <w:lvlText w:val="o"/>
      <w:lvlJc w:val="left"/>
      <w:pPr>
        <w:tabs>
          <w:tab w:val="num" w:pos="2295"/>
        </w:tabs>
        <w:ind w:left="2295" w:hanging="360"/>
      </w:pPr>
      <w:rPr>
        <w:rFonts w:ascii="Courier New" w:hAnsi="Courier New" w:cs="Courier New" w:hint="default"/>
      </w:rPr>
    </w:lvl>
    <w:lvl w:ilvl="2" w:tplc="04190005">
      <w:start w:val="1"/>
      <w:numFmt w:val="bullet"/>
      <w:lvlText w:val=""/>
      <w:lvlJc w:val="left"/>
      <w:pPr>
        <w:tabs>
          <w:tab w:val="num" w:pos="3015"/>
        </w:tabs>
        <w:ind w:left="3015" w:hanging="360"/>
      </w:pPr>
      <w:rPr>
        <w:rFonts w:ascii="Wingdings" w:hAnsi="Wingdings" w:cs="Wingdings" w:hint="default"/>
      </w:rPr>
    </w:lvl>
    <w:lvl w:ilvl="3" w:tplc="04190001">
      <w:start w:val="1"/>
      <w:numFmt w:val="bullet"/>
      <w:lvlText w:val=""/>
      <w:lvlJc w:val="left"/>
      <w:pPr>
        <w:tabs>
          <w:tab w:val="num" w:pos="3735"/>
        </w:tabs>
        <w:ind w:left="3735" w:hanging="360"/>
      </w:pPr>
      <w:rPr>
        <w:rFonts w:ascii="Symbol" w:hAnsi="Symbol" w:cs="Symbol" w:hint="default"/>
      </w:rPr>
    </w:lvl>
    <w:lvl w:ilvl="4" w:tplc="04190003">
      <w:start w:val="1"/>
      <w:numFmt w:val="bullet"/>
      <w:lvlText w:val="o"/>
      <w:lvlJc w:val="left"/>
      <w:pPr>
        <w:tabs>
          <w:tab w:val="num" w:pos="4455"/>
        </w:tabs>
        <w:ind w:left="4455" w:hanging="360"/>
      </w:pPr>
      <w:rPr>
        <w:rFonts w:ascii="Courier New" w:hAnsi="Courier New" w:cs="Courier New" w:hint="default"/>
      </w:rPr>
    </w:lvl>
    <w:lvl w:ilvl="5" w:tplc="04190005">
      <w:start w:val="1"/>
      <w:numFmt w:val="bullet"/>
      <w:lvlText w:val=""/>
      <w:lvlJc w:val="left"/>
      <w:pPr>
        <w:tabs>
          <w:tab w:val="num" w:pos="5175"/>
        </w:tabs>
        <w:ind w:left="5175" w:hanging="360"/>
      </w:pPr>
      <w:rPr>
        <w:rFonts w:ascii="Wingdings" w:hAnsi="Wingdings" w:cs="Wingdings" w:hint="default"/>
      </w:rPr>
    </w:lvl>
    <w:lvl w:ilvl="6" w:tplc="04190001">
      <w:start w:val="1"/>
      <w:numFmt w:val="bullet"/>
      <w:lvlText w:val=""/>
      <w:lvlJc w:val="left"/>
      <w:pPr>
        <w:tabs>
          <w:tab w:val="num" w:pos="5895"/>
        </w:tabs>
        <w:ind w:left="5895" w:hanging="360"/>
      </w:pPr>
      <w:rPr>
        <w:rFonts w:ascii="Symbol" w:hAnsi="Symbol" w:cs="Symbol" w:hint="default"/>
      </w:rPr>
    </w:lvl>
    <w:lvl w:ilvl="7" w:tplc="04190003">
      <w:start w:val="1"/>
      <w:numFmt w:val="bullet"/>
      <w:lvlText w:val="o"/>
      <w:lvlJc w:val="left"/>
      <w:pPr>
        <w:tabs>
          <w:tab w:val="num" w:pos="6615"/>
        </w:tabs>
        <w:ind w:left="6615" w:hanging="360"/>
      </w:pPr>
      <w:rPr>
        <w:rFonts w:ascii="Courier New" w:hAnsi="Courier New" w:cs="Courier New" w:hint="default"/>
      </w:rPr>
    </w:lvl>
    <w:lvl w:ilvl="8" w:tplc="04190005">
      <w:start w:val="1"/>
      <w:numFmt w:val="bullet"/>
      <w:lvlText w:val=""/>
      <w:lvlJc w:val="left"/>
      <w:pPr>
        <w:tabs>
          <w:tab w:val="num" w:pos="7335"/>
        </w:tabs>
        <w:ind w:left="7335" w:hanging="360"/>
      </w:pPr>
      <w:rPr>
        <w:rFonts w:ascii="Wingdings" w:hAnsi="Wingdings" w:cs="Wingdings" w:hint="default"/>
      </w:rPr>
    </w:lvl>
  </w:abstractNum>
  <w:abstractNum w:abstractNumId="12">
    <w:nsid w:val="5AB52A4E"/>
    <w:multiLevelType w:val="hybridMultilevel"/>
    <w:tmpl w:val="6BCA882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67154B77"/>
    <w:multiLevelType w:val="hybridMultilevel"/>
    <w:tmpl w:val="B03ED84C"/>
    <w:lvl w:ilvl="0" w:tplc="04190001">
      <w:start w:val="1"/>
      <w:numFmt w:val="bullet"/>
      <w:lvlText w:val=""/>
      <w:lvlJc w:val="left"/>
      <w:pPr>
        <w:tabs>
          <w:tab w:val="num" w:pos="1200"/>
        </w:tabs>
        <w:ind w:left="1200" w:hanging="360"/>
      </w:pPr>
      <w:rPr>
        <w:rFonts w:ascii="Symbol" w:hAnsi="Symbol" w:cs="Symbol"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cs="Wingdings" w:hint="default"/>
      </w:rPr>
    </w:lvl>
    <w:lvl w:ilvl="3" w:tplc="04190001">
      <w:start w:val="1"/>
      <w:numFmt w:val="bullet"/>
      <w:lvlText w:val=""/>
      <w:lvlJc w:val="left"/>
      <w:pPr>
        <w:tabs>
          <w:tab w:val="num" w:pos="3360"/>
        </w:tabs>
        <w:ind w:left="3360" w:hanging="360"/>
      </w:pPr>
      <w:rPr>
        <w:rFonts w:ascii="Symbol" w:hAnsi="Symbol" w:cs="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cs="Wingdings" w:hint="default"/>
      </w:rPr>
    </w:lvl>
    <w:lvl w:ilvl="6" w:tplc="04190001">
      <w:start w:val="1"/>
      <w:numFmt w:val="bullet"/>
      <w:lvlText w:val=""/>
      <w:lvlJc w:val="left"/>
      <w:pPr>
        <w:tabs>
          <w:tab w:val="num" w:pos="5520"/>
        </w:tabs>
        <w:ind w:left="5520" w:hanging="360"/>
      </w:pPr>
      <w:rPr>
        <w:rFonts w:ascii="Symbol" w:hAnsi="Symbol" w:cs="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cs="Wingdings" w:hint="default"/>
      </w:rPr>
    </w:lvl>
  </w:abstractNum>
  <w:abstractNum w:abstractNumId="14">
    <w:nsid w:val="6BB67A8F"/>
    <w:multiLevelType w:val="hybridMultilevel"/>
    <w:tmpl w:val="AFD62AC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6DBA4103"/>
    <w:multiLevelType w:val="hybridMultilevel"/>
    <w:tmpl w:val="AD88CD5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73833786"/>
    <w:multiLevelType w:val="hybridMultilevel"/>
    <w:tmpl w:val="C002931C"/>
    <w:lvl w:ilvl="0" w:tplc="04190001">
      <w:start w:val="1"/>
      <w:numFmt w:val="bullet"/>
      <w:lvlText w:val=""/>
      <w:lvlJc w:val="left"/>
      <w:pPr>
        <w:tabs>
          <w:tab w:val="num" w:pos="1515"/>
        </w:tabs>
        <w:ind w:left="1515" w:hanging="360"/>
      </w:pPr>
      <w:rPr>
        <w:rFonts w:ascii="Symbol" w:hAnsi="Symbol" w:cs="Symbol" w:hint="default"/>
      </w:rPr>
    </w:lvl>
    <w:lvl w:ilvl="1" w:tplc="04190003">
      <w:start w:val="1"/>
      <w:numFmt w:val="bullet"/>
      <w:lvlText w:val="o"/>
      <w:lvlJc w:val="left"/>
      <w:pPr>
        <w:tabs>
          <w:tab w:val="num" w:pos="2235"/>
        </w:tabs>
        <w:ind w:left="2235" w:hanging="360"/>
      </w:pPr>
      <w:rPr>
        <w:rFonts w:ascii="Courier New" w:hAnsi="Courier New" w:cs="Courier New" w:hint="default"/>
      </w:rPr>
    </w:lvl>
    <w:lvl w:ilvl="2" w:tplc="04190005">
      <w:start w:val="1"/>
      <w:numFmt w:val="bullet"/>
      <w:lvlText w:val=""/>
      <w:lvlJc w:val="left"/>
      <w:pPr>
        <w:tabs>
          <w:tab w:val="num" w:pos="2955"/>
        </w:tabs>
        <w:ind w:left="2955" w:hanging="360"/>
      </w:pPr>
      <w:rPr>
        <w:rFonts w:ascii="Wingdings" w:hAnsi="Wingdings" w:cs="Wingdings" w:hint="default"/>
      </w:rPr>
    </w:lvl>
    <w:lvl w:ilvl="3" w:tplc="04190001">
      <w:start w:val="1"/>
      <w:numFmt w:val="bullet"/>
      <w:lvlText w:val=""/>
      <w:lvlJc w:val="left"/>
      <w:pPr>
        <w:tabs>
          <w:tab w:val="num" w:pos="3675"/>
        </w:tabs>
        <w:ind w:left="3675" w:hanging="360"/>
      </w:pPr>
      <w:rPr>
        <w:rFonts w:ascii="Symbol" w:hAnsi="Symbol" w:cs="Symbol" w:hint="default"/>
      </w:rPr>
    </w:lvl>
    <w:lvl w:ilvl="4" w:tplc="04190003">
      <w:start w:val="1"/>
      <w:numFmt w:val="bullet"/>
      <w:lvlText w:val="o"/>
      <w:lvlJc w:val="left"/>
      <w:pPr>
        <w:tabs>
          <w:tab w:val="num" w:pos="4395"/>
        </w:tabs>
        <w:ind w:left="4395" w:hanging="360"/>
      </w:pPr>
      <w:rPr>
        <w:rFonts w:ascii="Courier New" w:hAnsi="Courier New" w:cs="Courier New" w:hint="default"/>
      </w:rPr>
    </w:lvl>
    <w:lvl w:ilvl="5" w:tplc="04190005">
      <w:start w:val="1"/>
      <w:numFmt w:val="bullet"/>
      <w:lvlText w:val=""/>
      <w:lvlJc w:val="left"/>
      <w:pPr>
        <w:tabs>
          <w:tab w:val="num" w:pos="5115"/>
        </w:tabs>
        <w:ind w:left="5115" w:hanging="360"/>
      </w:pPr>
      <w:rPr>
        <w:rFonts w:ascii="Wingdings" w:hAnsi="Wingdings" w:cs="Wingdings" w:hint="default"/>
      </w:rPr>
    </w:lvl>
    <w:lvl w:ilvl="6" w:tplc="04190001">
      <w:start w:val="1"/>
      <w:numFmt w:val="bullet"/>
      <w:lvlText w:val=""/>
      <w:lvlJc w:val="left"/>
      <w:pPr>
        <w:tabs>
          <w:tab w:val="num" w:pos="5835"/>
        </w:tabs>
        <w:ind w:left="5835" w:hanging="360"/>
      </w:pPr>
      <w:rPr>
        <w:rFonts w:ascii="Symbol" w:hAnsi="Symbol" w:cs="Symbol" w:hint="default"/>
      </w:rPr>
    </w:lvl>
    <w:lvl w:ilvl="7" w:tplc="04190003">
      <w:start w:val="1"/>
      <w:numFmt w:val="bullet"/>
      <w:lvlText w:val="o"/>
      <w:lvlJc w:val="left"/>
      <w:pPr>
        <w:tabs>
          <w:tab w:val="num" w:pos="6555"/>
        </w:tabs>
        <w:ind w:left="6555" w:hanging="360"/>
      </w:pPr>
      <w:rPr>
        <w:rFonts w:ascii="Courier New" w:hAnsi="Courier New" w:cs="Courier New" w:hint="default"/>
      </w:rPr>
    </w:lvl>
    <w:lvl w:ilvl="8" w:tplc="04190005">
      <w:start w:val="1"/>
      <w:numFmt w:val="bullet"/>
      <w:lvlText w:val=""/>
      <w:lvlJc w:val="left"/>
      <w:pPr>
        <w:tabs>
          <w:tab w:val="num" w:pos="7275"/>
        </w:tabs>
        <w:ind w:left="7275" w:hanging="360"/>
      </w:pPr>
      <w:rPr>
        <w:rFonts w:ascii="Wingdings" w:hAnsi="Wingdings" w:cs="Wingdings" w:hint="default"/>
      </w:rPr>
    </w:lvl>
  </w:abstractNum>
  <w:abstractNum w:abstractNumId="17">
    <w:nsid w:val="77C51899"/>
    <w:multiLevelType w:val="hybridMultilevel"/>
    <w:tmpl w:val="D8167874"/>
    <w:lvl w:ilvl="0" w:tplc="04190001">
      <w:start w:val="1"/>
      <w:numFmt w:val="bullet"/>
      <w:lvlText w:val=""/>
      <w:lvlJc w:val="left"/>
      <w:pPr>
        <w:tabs>
          <w:tab w:val="num" w:pos="1020"/>
        </w:tabs>
        <w:ind w:left="1020" w:hanging="360"/>
      </w:pPr>
      <w:rPr>
        <w:rFonts w:ascii="Symbol" w:hAnsi="Symbol" w:cs="Symbol" w:hint="default"/>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cs="Wingdings" w:hint="default"/>
      </w:rPr>
    </w:lvl>
    <w:lvl w:ilvl="3" w:tplc="04190001">
      <w:start w:val="1"/>
      <w:numFmt w:val="bullet"/>
      <w:lvlText w:val=""/>
      <w:lvlJc w:val="left"/>
      <w:pPr>
        <w:tabs>
          <w:tab w:val="num" w:pos="3180"/>
        </w:tabs>
        <w:ind w:left="3180" w:hanging="360"/>
      </w:pPr>
      <w:rPr>
        <w:rFonts w:ascii="Symbol" w:hAnsi="Symbol" w:cs="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cs="Wingdings" w:hint="default"/>
      </w:rPr>
    </w:lvl>
    <w:lvl w:ilvl="6" w:tplc="04190001">
      <w:start w:val="1"/>
      <w:numFmt w:val="bullet"/>
      <w:lvlText w:val=""/>
      <w:lvlJc w:val="left"/>
      <w:pPr>
        <w:tabs>
          <w:tab w:val="num" w:pos="5340"/>
        </w:tabs>
        <w:ind w:left="5340" w:hanging="360"/>
      </w:pPr>
      <w:rPr>
        <w:rFonts w:ascii="Symbol" w:hAnsi="Symbol" w:cs="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cs="Wingdings" w:hint="default"/>
      </w:rPr>
    </w:lvl>
  </w:abstractNum>
  <w:abstractNum w:abstractNumId="18">
    <w:nsid w:val="7DD34BEA"/>
    <w:multiLevelType w:val="singleLevel"/>
    <w:tmpl w:val="D99243AE"/>
    <w:lvl w:ilvl="0">
      <w:start w:val="1"/>
      <w:numFmt w:val="decimal"/>
      <w:pStyle w:val="a0"/>
      <w:lvlText w:val="%1."/>
      <w:lvlJc w:val="left"/>
      <w:pPr>
        <w:tabs>
          <w:tab w:val="num" w:pos="1080"/>
        </w:tabs>
        <w:ind w:firstLine="720"/>
      </w:pPr>
    </w:lvl>
  </w:abstractNum>
  <w:num w:numId="1">
    <w:abstractNumId w:val="6"/>
  </w:num>
  <w:num w:numId="2">
    <w:abstractNumId w:val="4"/>
  </w:num>
  <w:num w:numId="3">
    <w:abstractNumId w:val="13"/>
  </w:num>
  <w:num w:numId="4">
    <w:abstractNumId w:val="5"/>
  </w:num>
  <w:num w:numId="5">
    <w:abstractNumId w:val="17"/>
  </w:num>
  <w:num w:numId="6">
    <w:abstractNumId w:val="3"/>
  </w:num>
  <w:num w:numId="7">
    <w:abstractNumId w:val="16"/>
  </w:num>
  <w:num w:numId="8">
    <w:abstractNumId w:val="0"/>
  </w:num>
  <w:num w:numId="9">
    <w:abstractNumId w:val="14"/>
  </w:num>
  <w:num w:numId="10">
    <w:abstractNumId w:val="11"/>
  </w:num>
  <w:num w:numId="11">
    <w:abstractNumId w:val="12"/>
  </w:num>
  <w:num w:numId="12">
    <w:abstractNumId w:val="7"/>
  </w:num>
  <w:num w:numId="13">
    <w:abstractNumId w:val="8"/>
  </w:num>
  <w:num w:numId="14">
    <w:abstractNumId w:val="15"/>
  </w:num>
  <w:num w:numId="15">
    <w:abstractNumId w:val="9"/>
  </w:num>
  <w:num w:numId="16">
    <w:abstractNumId w:val="2"/>
  </w:num>
  <w:num w:numId="17">
    <w:abstractNumId w:val="10"/>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0D9"/>
    <w:rsid w:val="003D115D"/>
    <w:rsid w:val="009E54AF"/>
    <w:rsid w:val="00BC20D9"/>
    <w:rsid w:val="00E76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4834ED-A36D-4749-A22C-3CAA0F81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autoRedefine/>
    <w:uiPriority w:val="99"/>
    <w:qFormat/>
    <w:pPr>
      <w:keepNext/>
      <w:ind w:firstLine="0"/>
      <w:jc w:val="center"/>
      <w:outlineLvl w:val="0"/>
    </w:pPr>
    <w:rPr>
      <w:b/>
      <w:bCs/>
      <w:caps/>
      <w:noProof/>
      <w:kern w:val="16"/>
    </w:rPr>
  </w:style>
  <w:style w:type="paragraph" w:styleId="2">
    <w:name w:val="heading 2"/>
    <w:basedOn w:val="a1"/>
    <w:next w:val="a1"/>
    <w:link w:val="20"/>
    <w:autoRedefine/>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Body Text"/>
    <w:basedOn w:val="a1"/>
    <w:link w:val="a6"/>
    <w:uiPriority w:val="99"/>
  </w:style>
  <w:style w:type="character" w:customStyle="1" w:styleId="a6">
    <w:name w:val="Основной текст Знак"/>
    <w:link w:val="a5"/>
    <w:uiPriority w:val="99"/>
    <w:semiHidden/>
    <w:rPr>
      <w:rFonts w:ascii="Times New Roman" w:hAnsi="Times New Roman" w:cs="Times New Roman"/>
      <w:sz w:val="28"/>
      <w:szCs w:val="28"/>
    </w:rPr>
  </w:style>
  <w:style w:type="paragraph" w:styleId="21">
    <w:name w:val="Body Text 2"/>
    <w:basedOn w:val="a1"/>
    <w:link w:val="22"/>
    <w:uiPriority w:val="99"/>
    <w:pPr>
      <w:shd w:val="clear" w:color="auto" w:fill="FFFFFF"/>
      <w:overflowPunct w:val="0"/>
      <w:autoSpaceDE w:val="0"/>
      <w:autoSpaceDN w:val="0"/>
      <w:adjustRightInd w:val="0"/>
      <w:jc w:val="center"/>
      <w:textAlignment w:val="baseline"/>
    </w:pPr>
    <w:rPr>
      <w:b/>
      <w:bCs/>
      <w:color w:val="000000"/>
      <w:sz w:val="32"/>
      <w:szCs w:val="32"/>
    </w:rPr>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styleId="a7">
    <w:name w:val="header"/>
    <w:basedOn w:val="a1"/>
    <w:next w:val="a5"/>
    <w:link w:val="a8"/>
    <w:uiPriority w:val="99"/>
    <w:pPr>
      <w:tabs>
        <w:tab w:val="center" w:pos="4677"/>
        <w:tab w:val="right" w:pos="9355"/>
      </w:tabs>
      <w:jc w:val="right"/>
    </w:pPr>
    <w:rPr>
      <w:noProof/>
      <w:kern w:val="16"/>
    </w:rPr>
  </w:style>
  <w:style w:type="character" w:customStyle="1" w:styleId="a8">
    <w:name w:val="Верхний колонтитул Знак"/>
    <w:link w:val="a7"/>
    <w:uiPriority w:val="99"/>
    <w:rPr>
      <w:kern w:val="16"/>
      <w:sz w:val="24"/>
      <w:szCs w:val="24"/>
    </w:rPr>
  </w:style>
  <w:style w:type="paragraph" w:customStyle="1" w:styleId="a9">
    <w:name w:val="выделение"/>
    <w:uiPriority w:val="99"/>
    <w:pPr>
      <w:spacing w:line="360" w:lineRule="auto"/>
      <w:ind w:firstLine="709"/>
      <w:jc w:val="both"/>
    </w:pPr>
    <w:rPr>
      <w:rFonts w:ascii="Times New Roman" w:hAnsi="Times New Roman"/>
      <w:b/>
      <w:bCs/>
      <w:i/>
      <w:iCs/>
      <w:noProof/>
      <w:sz w:val="28"/>
      <w:szCs w:val="28"/>
    </w:rPr>
  </w:style>
  <w:style w:type="character" w:styleId="aa">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3">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18"/>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19"/>
      </w:numPr>
      <w:tabs>
        <w:tab w:val="num" w:pos="1276"/>
      </w:tabs>
      <w:spacing w:line="360" w:lineRule="auto"/>
      <w:jc w:val="both"/>
    </w:pPr>
    <w:rPr>
      <w:rFonts w:ascii="Times New Roman" w:hAnsi="Times New Roman"/>
      <w:noProof/>
      <w:sz w:val="28"/>
      <w:szCs w:val="28"/>
    </w:rPr>
  </w:style>
  <w:style w:type="paragraph" w:customStyle="1" w:styleId="ab">
    <w:name w:val="схема"/>
    <w:uiPriority w:val="99"/>
    <w:pPr>
      <w:jc w:val="center"/>
    </w:pPr>
    <w:rPr>
      <w:rFonts w:ascii="Times New Roman" w:hAnsi="Times New Roman"/>
      <w:noProof/>
      <w:sz w:val="24"/>
      <w:szCs w:val="24"/>
    </w:rPr>
  </w:style>
  <w:style w:type="paragraph" w:customStyle="1" w:styleId="ac">
    <w:name w:val="ТАБЛИЦА"/>
    <w:uiPriority w:val="99"/>
    <w:pPr>
      <w:jc w:val="center"/>
    </w:pPr>
    <w:rPr>
      <w:rFonts w:ascii="Times New Roman" w:hAnsi="Times New Roman"/>
    </w:rPr>
  </w:style>
  <w:style w:type="paragraph" w:styleId="ad">
    <w:name w:val="footnote text"/>
    <w:basedOn w:val="a1"/>
    <w:link w:val="ae"/>
    <w:uiPriority w:val="99"/>
  </w:style>
  <w:style w:type="character" w:customStyle="1" w:styleId="ae">
    <w:name w:val="Текст сноски Знак"/>
    <w:link w:val="ad"/>
    <w:uiPriority w:val="99"/>
    <w:semiHidden/>
    <w:rPr>
      <w:rFonts w:ascii="Times New Roman" w:hAnsi="Times New Roman" w:cs="Times New Roman"/>
      <w:sz w:val="20"/>
      <w:szCs w:val="20"/>
    </w:rPr>
  </w:style>
  <w:style w:type="paragraph" w:customStyle="1" w:styleId="af">
    <w:name w:val="титут"/>
    <w:uiPriority w:val="99"/>
    <w:pPr>
      <w:spacing w:line="360" w:lineRule="auto"/>
      <w:jc w:val="center"/>
    </w:pPr>
    <w:rPr>
      <w:rFonts w:ascii="Times New Roman" w:hAnsi="Times New Roman"/>
      <w:noProof/>
      <w:sz w:val="28"/>
      <w:szCs w:val="28"/>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semiHidden/>
    <w:rPr>
      <w:rFonts w:ascii="Times New Roman" w:hAnsi="Times New Roman" w:cs="Times New Roman"/>
      <w:sz w:val="28"/>
      <w:szCs w:val="28"/>
    </w:rPr>
  </w:style>
  <w:style w:type="character" w:styleId="af2">
    <w:name w:val="page number"/>
    <w:uiPriority w:val="99"/>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 w:type="character" w:styleId="af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3140</Words>
  <Characters>17901</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sl</Company>
  <LinksUpToDate>false</LinksUpToDate>
  <CharactersWithSpaces>21000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sl</dc:creator>
  <cp:keywords/>
  <dc:description/>
  <cp:lastModifiedBy>admin</cp:lastModifiedBy>
  <cp:revision>2</cp:revision>
  <dcterms:created xsi:type="dcterms:W3CDTF">2014-03-13T01:08:00Z</dcterms:created>
  <dcterms:modified xsi:type="dcterms:W3CDTF">2014-03-13T01:08:00Z</dcterms:modified>
</cp:coreProperties>
</file>