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4A" w:rsidRDefault="0009564A" w:rsidP="00216BC3">
      <w:pPr>
        <w:jc w:val="center"/>
        <w:rPr>
          <w:sz w:val="28"/>
          <w:szCs w:val="28"/>
        </w:rPr>
      </w:pPr>
    </w:p>
    <w:p w:rsidR="00216BC3" w:rsidRPr="0053775A" w:rsidRDefault="00216BC3" w:rsidP="00216BC3">
      <w:pPr>
        <w:jc w:val="center"/>
        <w:rPr>
          <w:sz w:val="17"/>
          <w:szCs w:val="17"/>
        </w:rPr>
      </w:pPr>
      <w:r w:rsidRPr="0053775A">
        <w:rPr>
          <w:sz w:val="28"/>
          <w:szCs w:val="28"/>
        </w:rPr>
        <w:t>Федеральное агентство образования Российской Федерации</w:t>
      </w:r>
      <w:r w:rsidRPr="0053775A">
        <w:rPr>
          <w:sz w:val="28"/>
          <w:szCs w:val="28"/>
        </w:rPr>
        <w:br/>
        <w:t>Южно-Уральский Государственный университет</w:t>
      </w:r>
      <w:r w:rsidRPr="0053775A">
        <w:rPr>
          <w:sz w:val="28"/>
          <w:szCs w:val="28"/>
        </w:rPr>
        <w:br/>
        <w:t>Факультет «Экономика и Управление»</w:t>
      </w:r>
      <w:r w:rsidRPr="0053775A">
        <w:rPr>
          <w:sz w:val="28"/>
          <w:szCs w:val="28"/>
        </w:rPr>
        <w:br/>
        <w:t>Кафедра «Экономика, управление и инвестиции»</w:t>
      </w:r>
      <w:r w:rsidRPr="0053775A">
        <w:rPr>
          <w:sz w:val="28"/>
          <w:szCs w:val="28"/>
        </w:rPr>
        <w:br/>
      </w:r>
      <w:r w:rsidRPr="0053775A">
        <w:rPr>
          <w:sz w:val="28"/>
          <w:szCs w:val="28"/>
        </w:rPr>
        <w:br/>
      </w:r>
      <w:r w:rsidRPr="0053775A">
        <w:rPr>
          <w:sz w:val="17"/>
          <w:szCs w:val="17"/>
        </w:rPr>
        <w:br/>
      </w:r>
      <w:r w:rsidRPr="0053775A">
        <w:rPr>
          <w:sz w:val="17"/>
          <w:szCs w:val="17"/>
        </w:rPr>
        <w:br/>
      </w:r>
      <w:r w:rsidRPr="0053775A">
        <w:rPr>
          <w:sz w:val="17"/>
          <w:szCs w:val="17"/>
        </w:rPr>
        <w:br/>
      </w: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spacing w:line="360" w:lineRule="auto"/>
        <w:jc w:val="center"/>
        <w:rPr>
          <w:b/>
          <w:sz w:val="28"/>
          <w:szCs w:val="28"/>
        </w:rPr>
      </w:pPr>
      <w:r>
        <w:rPr>
          <w:sz w:val="28"/>
          <w:szCs w:val="28"/>
        </w:rPr>
        <w:t>ОТЧЕТ ПО ПРАКТИКЕ</w:t>
      </w:r>
    </w:p>
    <w:p w:rsidR="00216BC3" w:rsidRPr="0053775A" w:rsidRDefault="00216BC3" w:rsidP="00216BC3">
      <w:pPr>
        <w:spacing w:line="360" w:lineRule="auto"/>
        <w:jc w:val="center"/>
        <w:rPr>
          <w:sz w:val="28"/>
          <w:szCs w:val="28"/>
        </w:rPr>
      </w:pPr>
      <w:r w:rsidRPr="0053775A">
        <w:rPr>
          <w:sz w:val="28"/>
          <w:szCs w:val="28"/>
        </w:rPr>
        <w:t>на тему: «</w:t>
      </w:r>
      <w:r>
        <w:rPr>
          <w:sz w:val="28"/>
          <w:szCs w:val="28"/>
        </w:rPr>
        <w:t>ФИНАНСОВЫЙ АНАЛИЗ ПРЕДПРИЯТИЯ</w:t>
      </w:r>
      <w:r w:rsidRPr="0053775A">
        <w:rPr>
          <w:sz w:val="28"/>
          <w:szCs w:val="28"/>
        </w:rPr>
        <w:t>»</w:t>
      </w:r>
      <w:r w:rsidRPr="0053775A">
        <w:rPr>
          <w:sz w:val="17"/>
          <w:szCs w:val="17"/>
        </w:rPr>
        <w:br/>
      </w:r>
      <w:r w:rsidRPr="0053775A">
        <w:rPr>
          <w:sz w:val="17"/>
          <w:szCs w:val="17"/>
        </w:rPr>
        <w:br/>
      </w:r>
      <w:r w:rsidRPr="0053775A">
        <w:rPr>
          <w:rFonts w:ascii="Tahoma" w:hAnsi="Tahoma" w:cs="Tahoma"/>
          <w:sz w:val="17"/>
          <w:szCs w:val="17"/>
        </w:rPr>
        <w:br/>
      </w:r>
      <w:r w:rsidRPr="0053775A">
        <w:rPr>
          <w:rFonts w:ascii="Tahoma" w:hAnsi="Tahoma" w:cs="Tahoma"/>
          <w:sz w:val="17"/>
          <w:szCs w:val="17"/>
        </w:rPr>
        <w:br/>
      </w:r>
      <w:r w:rsidRPr="0053775A">
        <w:rPr>
          <w:rFonts w:ascii="Tahoma" w:hAnsi="Tahoma" w:cs="Tahoma"/>
          <w:sz w:val="17"/>
          <w:szCs w:val="17"/>
        </w:rPr>
        <w:br/>
      </w:r>
      <w:r w:rsidRPr="0053775A">
        <w:rPr>
          <w:rFonts w:ascii="Tahoma" w:hAnsi="Tahoma" w:cs="Tahoma"/>
          <w:sz w:val="17"/>
          <w:szCs w:val="17"/>
        </w:rPr>
        <w:br/>
      </w: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center"/>
        <w:rPr>
          <w:rFonts w:ascii="Tahoma" w:hAnsi="Tahoma" w:cs="Tahoma"/>
          <w:sz w:val="17"/>
          <w:szCs w:val="17"/>
        </w:rPr>
      </w:pPr>
    </w:p>
    <w:p w:rsidR="00216BC3" w:rsidRPr="0053775A" w:rsidRDefault="00216BC3" w:rsidP="00216BC3">
      <w:pPr>
        <w:jc w:val="both"/>
        <w:rPr>
          <w:sz w:val="28"/>
          <w:szCs w:val="28"/>
        </w:rPr>
      </w:pPr>
      <w:r w:rsidRPr="0053775A">
        <w:rPr>
          <w:rFonts w:ascii="Tahoma" w:hAnsi="Tahoma" w:cs="Tahoma"/>
          <w:sz w:val="17"/>
          <w:szCs w:val="17"/>
        </w:rPr>
        <w:tab/>
      </w:r>
      <w:r w:rsidRPr="0053775A">
        <w:rPr>
          <w:rFonts w:ascii="Tahoma" w:hAnsi="Tahoma" w:cs="Tahoma"/>
          <w:sz w:val="17"/>
          <w:szCs w:val="17"/>
        </w:rPr>
        <w:tab/>
      </w:r>
      <w:r w:rsidRPr="0053775A">
        <w:rPr>
          <w:rFonts w:ascii="Tahoma" w:hAnsi="Tahoma" w:cs="Tahoma"/>
          <w:sz w:val="17"/>
          <w:szCs w:val="17"/>
        </w:rPr>
        <w:tab/>
      </w:r>
      <w:r w:rsidRPr="0053775A">
        <w:rPr>
          <w:rFonts w:ascii="Tahoma" w:hAnsi="Tahoma" w:cs="Tahoma"/>
          <w:sz w:val="17"/>
          <w:szCs w:val="17"/>
        </w:rPr>
        <w:tab/>
      </w:r>
      <w:r w:rsidRPr="0053775A">
        <w:rPr>
          <w:rFonts w:ascii="Tahoma" w:hAnsi="Tahoma" w:cs="Tahoma"/>
          <w:sz w:val="17"/>
          <w:szCs w:val="17"/>
        </w:rPr>
        <w:tab/>
      </w:r>
      <w:r w:rsidRPr="0053775A">
        <w:rPr>
          <w:rFonts w:ascii="Tahoma" w:hAnsi="Tahoma" w:cs="Tahoma"/>
          <w:sz w:val="17"/>
          <w:szCs w:val="17"/>
        </w:rPr>
        <w:tab/>
      </w:r>
      <w:r w:rsidRPr="0053775A">
        <w:rPr>
          <w:sz w:val="28"/>
          <w:szCs w:val="28"/>
        </w:rPr>
        <w:t xml:space="preserve">Выполнил: </w:t>
      </w:r>
      <w:r>
        <w:rPr>
          <w:sz w:val="28"/>
          <w:szCs w:val="28"/>
        </w:rPr>
        <w:t>студент группы ЭиУ-5</w:t>
      </w:r>
      <w:r w:rsidRPr="0053775A">
        <w:rPr>
          <w:sz w:val="28"/>
          <w:szCs w:val="28"/>
        </w:rPr>
        <w:t>48</w:t>
      </w:r>
    </w:p>
    <w:p w:rsidR="00216BC3" w:rsidRPr="0053775A" w:rsidRDefault="00216BC3" w:rsidP="00216BC3">
      <w:pPr>
        <w:jc w:val="both"/>
        <w:rPr>
          <w:sz w:val="28"/>
          <w:szCs w:val="28"/>
        </w:rPr>
      </w:pPr>
      <w:r w:rsidRPr="0053775A">
        <w:rPr>
          <w:sz w:val="28"/>
          <w:szCs w:val="28"/>
        </w:rPr>
        <w:tab/>
      </w:r>
      <w:r w:rsidRPr="0053775A">
        <w:rPr>
          <w:sz w:val="28"/>
          <w:szCs w:val="28"/>
        </w:rPr>
        <w:tab/>
      </w:r>
      <w:r w:rsidRPr="0053775A">
        <w:rPr>
          <w:sz w:val="28"/>
          <w:szCs w:val="28"/>
        </w:rPr>
        <w:tab/>
      </w:r>
      <w:r w:rsidRPr="0053775A">
        <w:rPr>
          <w:sz w:val="28"/>
          <w:szCs w:val="28"/>
        </w:rPr>
        <w:tab/>
      </w:r>
      <w:r w:rsidRPr="0053775A">
        <w:rPr>
          <w:sz w:val="28"/>
          <w:szCs w:val="28"/>
        </w:rPr>
        <w:tab/>
      </w:r>
      <w:r w:rsidRPr="0053775A">
        <w:rPr>
          <w:sz w:val="28"/>
          <w:szCs w:val="28"/>
        </w:rPr>
        <w:tab/>
        <w:t>Антипина Я.В.</w:t>
      </w:r>
    </w:p>
    <w:p w:rsidR="00216BC3" w:rsidRPr="0053775A" w:rsidRDefault="00216BC3" w:rsidP="00216BC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Проверил: Щур В.Ф.</w:t>
      </w:r>
      <w:r w:rsidRPr="0053775A">
        <w:rPr>
          <w:sz w:val="28"/>
          <w:szCs w:val="28"/>
        </w:rPr>
        <w:br/>
      </w:r>
      <w:r w:rsidRPr="0053775A">
        <w:rPr>
          <w:sz w:val="28"/>
          <w:szCs w:val="28"/>
        </w:rPr>
        <w:br/>
      </w:r>
      <w:r w:rsidRPr="0053775A">
        <w:rPr>
          <w:sz w:val="28"/>
          <w:szCs w:val="28"/>
        </w:rPr>
        <w:br/>
      </w:r>
      <w:r w:rsidRPr="0053775A">
        <w:rPr>
          <w:sz w:val="28"/>
          <w:szCs w:val="28"/>
        </w:rPr>
        <w:br/>
      </w:r>
      <w:r w:rsidRPr="0053775A">
        <w:rPr>
          <w:sz w:val="28"/>
          <w:szCs w:val="28"/>
        </w:rPr>
        <w:br/>
      </w:r>
      <w:r w:rsidRPr="0053775A">
        <w:rPr>
          <w:sz w:val="28"/>
          <w:szCs w:val="28"/>
        </w:rPr>
        <w:br/>
      </w:r>
    </w:p>
    <w:p w:rsidR="00216BC3" w:rsidRPr="0053775A" w:rsidRDefault="00216BC3" w:rsidP="00216BC3">
      <w:pPr>
        <w:jc w:val="center"/>
        <w:rPr>
          <w:sz w:val="28"/>
          <w:szCs w:val="28"/>
        </w:rPr>
      </w:pPr>
    </w:p>
    <w:p w:rsidR="00216BC3" w:rsidRDefault="00216BC3" w:rsidP="00216BC3">
      <w:pPr>
        <w:jc w:val="center"/>
        <w:rPr>
          <w:sz w:val="28"/>
          <w:szCs w:val="28"/>
        </w:rPr>
      </w:pPr>
    </w:p>
    <w:p w:rsidR="00216BC3" w:rsidRDefault="00216BC3" w:rsidP="00216BC3">
      <w:pPr>
        <w:jc w:val="center"/>
        <w:rPr>
          <w:sz w:val="28"/>
          <w:szCs w:val="28"/>
        </w:rPr>
      </w:pPr>
    </w:p>
    <w:p w:rsidR="00216BC3" w:rsidRDefault="00216BC3" w:rsidP="00216BC3">
      <w:pPr>
        <w:jc w:val="center"/>
        <w:rPr>
          <w:sz w:val="28"/>
          <w:szCs w:val="28"/>
        </w:rPr>
      </w:pPr>
    </w:p>
    <w:p w:rsidR="00216BC3" w:rsidRDefault="00216BC3" w:rsidP="00216BC3">
      <w:pPr>
        <w:jc w:val="center"/>
        <w:rPr>
          <w:sz w:val="28"/>
          <w:szCs w:val="28"/>
        </w:rPr>
      </w:pPr>
    </w:p>
    <w:p w:rsidR="00216BC3" w:rsidRPr="0053775A" w:rsidRDefault="00216BC3" w:rsidP="00216BC3">
      <w:pPr>
        <w:jc w:val="center"/>
        <w:rPr>
          <w:sz w:val="28"/>
          <w:szCs w:val="28"/>
        </w:rPr>
      </w:pPr>
    </w:p>
    <w:p w:rsidR="00216BC3" w:rsidRPr="0053775A" w:rsidRDefault="00216BC3" w:rsidP="00216BC3">
      <w:pPr>
        <w:jc w:val="center"/>
        <w:rPr>
          <w:sz w:val="28"/>
          <w:szCs w:val="28"/>
        </w:rPr>
      </w:pPr>
    </w:p>
    <w:p w:rsidR="00216BC3" w:rsidRPr="0053775A" w:rsidRDefault="00216BC3" w:rsidP="00216BC3">
      <w:pPr>
        <w:jc w:val="center"/>
        <w:rPr>
          <w:sz w:val="28"/>
          <w:szCs w:val="28"/>
        </w:rPr>
      </w:pPr>
      <w:r w:rsidRPr="0053775A">
        <w:rPr>
          <w:sz w:val="28"/>
          <w:szCs w:val="28"/>
        </w:rPr>
        <w:t>Челябинск 2009г.</w:t>
      </w:r>
    </w:p>
    <w:p w:rsidR="00D15FB3" w:rsidRDefault="00D15FB3" w:rsidP="00E47007">
      <w:pPr>
        <w:widowControl w:val="0"/>
        <w:autoSpaceDE w:val="0"/>
        <w:autoSpaceDN w:val="0"/>
        <w:adjustRightInd w:val="0"/>
        <w:rPr>
          <w:rFonts w:ascii="Arial CYR" w:hAnsi="Arial CYR" w:cs="Arial CYR"/>
          <w:sz w:val="20"/>
          <w:szCs w:val="20"/>
        </w:rPr>
      </w:pPr>
    </w:p>
    <w:p w:rsidR="00D15FB3" w:rsidRPr="00333907" w:rsidRDefault="00D15FB3" w:rsidP="00333907">
      <w:pPr>
        <w:pStyle w:val="HTML"/>
        <w:spacing w:line="360" w:lineRule="auto"/>
        <w:jc w:val="center"/>
        <w:rPr>
          <w:rFonts w:ascii="Times New Roman" w:hAnsi="Times New Roman" w:cs="Times New Roman"/>
          <w:b/>
          <w:bCs/>
          <w:sz w:val="28"/>
          <w:szCs w:val="28"/>
        </w:rPr>
      </w:pPr>
      <w:r w:rsidRPr="00333907">
        <w:rPr>
          <w:rFonts w:ascii="Times New Roman" w:hAnsi="Times New Roman" w:cs="Times New Roman"/>
          <w:b/>
          <w:bCs/>
          <w:sz w:val="28"/>
          <w:szCs w:val="28"/>
        </w:rPr>
        <w:t>ВВЕДЕНИЕ</w:t>
      </w:r>
    </w:p>
    <w:p w:rsidR="00D15FB3" w:rsidRPr="00333907" w:rsidRDefault="00D15FB3" w:rsidP="00333907">
      <w:pPr>
        <w:pStyle w:val="HTML"/>
        <w:spacing w:line="360" w:lineRule="auto"/>
        <w:rPr>
          <w:rFonts w:ascii="Times New Roman" w:hAnsi="Times New Roman" w:cs="Times New Roman"/>
          <w:sz w:val="28"/>
          <w:szCs w:val="28"/>
        </w:rPr>
      </w:pP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Финансовый анализ является существенным элементом финансового менеджмента и</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аудита. Практически все пользователи финансовых отчетов предприятий</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используют результаты финансового анализа для принятия решений по оптимизации</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своих интересов.</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Собственники анализируют финансовые отчеты для повышения доходности капитала,</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обеспечения стабильности предприятия. Кредиторы и инвесторы  анализируют</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финансовые отчеты, чтобы минимизировать свои риски по займам и вкладам. Можно</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твердо говорить, что качество принимаемых решений целиком зависит от качества</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аналитического обоснования решения. Об интересе к финансовому анализу говорит</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тот факт, что в последние годы появилось много публикаций, посвященных</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финансовому анализу, активно осваивается зарубежный опыт финансового анализа</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и управления предприятиями, банками, страховыми организациями и т.д.</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Введение нового плана счетов бухгалтерского учета, приведение форм</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бухгалтерской отчетности в большее соответствие с требованиями международных</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стандартов вызывает необходимость использования новой методики финансового</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анализа, соответствующей условиям рыночной экономики. Такая методика нужна</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для обоснованного выбора делового партнера, определения степени финансовой</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устойчивости предприятия, оценки деловой активности и эффективности</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предпринимательской деятельности.</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Финансовое состояние предприятия формируется в процессе его взаимоотношений с</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поставщиками, покупателями, акционерами, налоговыми органами, банками и</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другими партнерами. От улучшения финансового состояния предприятия зависят</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его экономические перспективы. Этот факт приобретает особое значение в</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условиях рыночного хозяйствования.</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Без качественного и тщательно проведенного анализа финансового состояния</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хозоргана невозможно принятие грамотных и экономически обоснованных</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управленческих решений.</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Основным (а в ряде случаев и единственным) источником информации о финансовой</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деятельности делового партнера является бухгалтерская отчетность, которая</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стала публичной. Отчетность предприятия в рыночной экономике базируется на</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обобщении данных финансового учета и является информационным звеном,</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 xml:space="preserve">связывающим предприятие с обществом и деловыми партнерами </w:t>
      </w:r>
      <w:r w:rsidR="00333907">
        <w:rPr>
          <w:rFonts w:ascii="Times New Roman" w:hAnsi="Times New Roman" w:cs="Times New Roman"/>
          <w:sz w:val="28"/>
          <w:szCs w:val="28"/>
        </w:rPr>
        <w:t>–</w:t>
      </w:r>
      <w:r w:rsidRPr="00333907">
        <w:rPr>
          <w:rFonts w:ascii="Times New Roman" w:hAnsi="Times New Roman" w:cs="Times New Roman"/>
          <w:sz w:val="28"/>
          <w:szCs w:val="28"/>
        </w:rPr>
        <w:t xml:space="preserve"> пользователями</w:t>
      </w:r>
      <w:r w:rsidR="00333907">
        <w:rPr>
          <w:rFonts w:ascii="Times New Roman" w:hAnsi="Times New Roman" w:cs="Times New Roman"/>
          <w:sz w:val="28"/>
          <w:szCs w:val="28"/>
        </w:rPr>
        <w:t xml:space="preserve"> </w:t>
      </w:r>
      <w:r w:rsidRPr="00333907">
        <w:rPr>
          <w:rFonts w:ascii="Times New Roman" w:hAnsi="Times New Roman" w:cs="Times New Roman"/>
          <w:sz w:val="28"/>
          <w:szCs w:val="28"/>
        </w:rPr>
        <w:t>информации о деятельности предприятия.</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Таким образом, значимость анализа в процессе экономической деятельности</w:t>
      </w:r>
    </w:p>
    <w:p w:rsidR="00D15FB3" w:rsidRPr="00333907" w:rsidRDefault="00D15FB3"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отрицать невозможно.</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203A6C" w:rsidP="00203A6C">
      <w:pPr>
        <w:widowControl w:val="0"/>
        <w:autoSpaceDE w:val="0"/>
        <w:autoSpaceDN w:val="0"/>
        <w:adjustRightInd w:val="0"/>
        <w:spacing w:line="360" w:lineRule="auto"/>
        <w:jc w:val="center"/>
        <w:rPr>
          <w:b/>
          <w:sz w:val="28"/>
          <w:szCs w:val="28"/>
        </w:rPr>
      </w:pPr>
      <w:r>
        <w:rPr>
          <w:b/>
          <w:sz w:val="28"/>
          <w:szCs w:val="28"/>
        </w:rPr>
        <w:br w:type="page"/>
      </w:r>
      <w:r w:rsidR="00333907" w:rsidRPr="00333907">
        <w:rPr>
          <w:b/>
          <w:sz w:val="28"/>
          <w:szCs w:val="28"/>
        </w:rPr>
        <w:t>ПОНЯТИЕ ФИНАНСОВОГО АНАЛИЗА</w:t>
      </w:r>
    </w:p>
    <w:p w:rsidR="00333907" w:rsidRPr="00333907" w:rsidRDefault="00333907" w:rsidP="00333907">
      <w:pPr>
        <w:widowControl w:val="0"/>
        <w:autoSpaceDE w:val="0"/>
        <w:autoSpaceDN w:val="0"/>
        <w:adjustRightInd w:val="0"/>
        <w:spacing w:line="360" w:lineRule="auto"/>
        <w:rPr>
          <w:b/>
          <w:sz w:val="28"/>
          <w:szCs w:val="28"/>
        </w:rPr>
      </w:pPr>
    </w:p>
    <w:p w:rsidR="00333907" w:rsidRPr="00203A6C" w:rsidRDefault="00333907" w:rsidP="00333907">
      <w:pPr>
        <w:pStyle w:val="HTML"/>
        <w:spacing w:line="360" w:lineRule="auto"/>
        <w:rPr>
          <w:rFonts w:ascii="Times New Roman" w:hAnsi="Times New Roman" w:cs="Times New Roman"/>
          <w:i/>
          <w:sz w:val="28"/>
          <w:szCs w:val="28"/>
        </w:rPr>
      </w:pPr>
      <w:r w:rsidRPr="00203A6C">
        <w:rPr>
          <w:rFonts w:ascii="Times New Roman" w:hAnsi="Times New Roman" w:cs="Times New Roman"/>
          <w:b/>
          <w:i/>
          <w:sz w:val="28"/>
          <w:szCs w:val="28"/>
        </w:rPr>
        <w:t>Финансы</w:t>
      </w:r>
      <w:r w:rsidRPr="00203A6C">
        <w:rPr>
          <w:rFonts w:ascii="Times New Roman" w:hAnsi="Times New Roman" w:cs="Times New Roman"/>
          <w:i/>
          <w:sz w:val="28"/>
          <w:szCs w:val="28"/>
        </w:rPr>
        <w:t xml:space="preserve"> - это совокупность денежных отношений, возникающих в процессе</w:t>
      </w:r>
      <w:r w:rsidR="00203A6C" w:rsidRPr="00203A6C">
        <w:rPr>
          <w:rFonts w:ascii="Times New Roman" w:hAnsi="Times New Roman" w:cs="Times New Roman"/>
          <w:i/>
          <w:sz w:val="28"/>
          <w:szCs w:val="28"/>
        </w:rPr>
        <w:t xml:space="preserve"> </w:t>
      </w:r>
      <w:r w:rsidRPr="00203A6C">
        <w:rPr>
          <w:rFonts w:ascii="Times New Roman" w:hAnsi="Times New Roman" w:cs="Times New Roman"/>
          <w:i/>
          <w:sz w:val="28"/>
          <w:szCs w:val="28"/>
        </w:rPr>
        <w:t>производства и реализации продукции и включающих формирование и использование</w:t>
      </w:r>
      <w:r w:rsidR="00203A6C" w:rsidRPr="00203A6C">
        <w:rPr>
          <w:rFonts w:ascii="Times New Roman" w:hAnsi="Times New Roman" w:cs="Times New Roman"/>
          <w:i/>
          <w:sz w:val="28"/>
          <w:szCs w:val="28"/>
        </w:rPr>
        <w:t xml:space="preserve"> денежных доходов, обеспечение </w:t>
      </w:r>
      <w:r w:rsidRPr="00203A6C">
        <w:rPr>
          <w:rFonts w:ascii="Times New Roman" w:hAnsi="Times New Roman" w:cs="Times New Roman"/>
          <w:i/>
          <w:sz w:val="28"/>
          <w:szCs w:val="28"/>
        </w:rPr>
        <w:t>кругооборота средств в воспроизводственном</w:t>
      </w:r>
      <w:r w:rsidR="00203A6C" w:rsidRPr="00203A6C">
        <w:rPr>
          <w:rFonts w:ascii="Times New Roman" w:hAnsi="Times New Roman" w:cs="Times New Roman"/>
          <w:i/>
          <w:sz w:val="28"/>
          <w:szCs w:val="28"/>
        </w:rPr>
        <w:t xml:space="preserve"> процессе, организацию </w:t>
      </w:r>
      <w:r w:rsidRPr="00203A6C">
        <w:rPr>
          <w:rFonts w:ascii="Times New Roman" w:hAnsi="Times New Roman" w:cs="Times New Roman"/>
          <w:i/>
          <w:sz w:val="28"/>
          <w:szCs w:val="28"/>
        </w:rPr>
        <w:t>взаимоотношений с другими предприятиями, бюджетом,</w:t>
      </w:r>
      <w:r w:rsidR="00203A6C" w:rsidRPr="00203A6C">
        <w:rPr>
          <w:rFonts w:ascii="Times New Roman" w:hAnsi="Times New Roman" w:cs="Times New Roman"/>
          <w:i/>
          <w:sz w:val="28"/>
          <w:szCs w:val="28"/>
        </w:rPr>
        <w:t xml:space="preserve"> банками, </w:t>
      </w:r>
      <w:r w:rsidRPr="00203A6C">
        <w:rPr>
          <w:rFonts w:ascii="Times New Roman" w:hAnsi="Times New Roman" w:cs="Times New Roman"/>
          <w:i/>
          <w:sz w:val="28"/>
          <w:szCs w:val="28"/>
        </w:rPr>
        <w:t>страховыми организациями и так далее.</w:t>
      </w:r>
    </w:p>
    <w:p w:rsidR="00333907" w:rsidRPr="00333907" w:rsidRDefault="00333907" w:rsidP="00333907">
      <w:pPr>
        <w:pStyle w:val="HTML"/>
        <w:spacing w:line="360" w:lineRule="auto"/>
        <w:rPr>
          <w:rFonts w:ascii="Times New Roman" w:hAnsi="Times New Roman" w:cs="Times New Roman"/>
          <w:sz w:val="28"/>
          <w:szCs w:val="28"/>
        </w:rPr>
      </w:pPr>
      <w:r w:rsidRPr="00333907">
        <w:rPr>
          <w:rFonts w:ascii="Times New Roman" w:hAnsi="Times New Roman" w:cs="Times New Roman"/>
          <w:sz w:val="28"/>
          <w:szCs w:val="28"/>
        </w:rPr>
        <w:t>Финансовое состояние характеризует, насколько успешно все эти процессы идут</w:t>
      </w:r>
      <w:r w:rsidR="00203A6C">
        <w:rPr>
          <w:rFonts w:ascii="Times New Roman" w:hAnsi="Times New Roman" w:cs="Times New Roman"/>
          <w:sz w:val="28"/>
          <w:szCs w:val="28"/>
        </w:rPr>
        <w:t xml:space="preserve"> </w:t>
      </w:r>
      <w:r w:rsidRPr="00333907">
        <w:rPr>
          <w:rFonts w:ascii="Times New Roman" w:hAnsi="Times New Roman" w:cs="Times New Roman"/>
          <w:sz w:val="28"/>
          <w:szCs w:val="28"/>
        </w:rPr>
        <w:t>на предприятии. Показатели финансового состояния отражают наличие, размещение</w:t>
      </w:r>
      <w:r w:rsidR="00203A6C">
        <w:rPr>
          <w:rFonts w:ascii="Times New Roman" w:hAnsi="Times New Roman" w:cs="Times New Roman"/>
          <w:sz w:val="28"/>
          <w:szCs w:val="28"/>
        </w:rPr>
        <w:t xml:space="preserve"> </w:t>
      </w:r>
      <w:r w:rsidRPr="00333907">
        <w:rPr>
          <w:rFonts w:ascii="Times New Roman" w:hAnsi="Times New Roman" w:cs="Times New Roman"/>
          <w:sz w:val="28"/>
          <w:szCs w:val="28"/>
        </w:rPr>
        <w:t>и использование финансовых ресурсов. В конечном итоге финансовое состояние в</w:t>
      </w:r>
      <w:r w:rsidR="00203A6C">
        <w:rPr>
          <w:rFonts w:ascii="Times New Roman" w:hAnsi="Times New Roman" w:cs="Times New Roman"/>
          <w:sz w:val="28"/>
          <w:szCs w:val="28"/>
        </w:rPr>
        <w:t xml:space="preserve"> значительной степени определяет </w:t>
      </w:r>
      <w:r w:rsidRPr="00333907">
        <w:rPr>
          <w:rFonts w:ascii="Times New Roman" w:hAnsi="Times New Roman" w:cs="Times New Roman"/>
          <w:sz w:val="28"/>
          <w:szCs w:val="28"/>
        </w:rPr>
        <w:t>конкурентоспособность предприятия, его</w:t>
      </w:r>
      <w:r w:rsidR="00203A6C">
        <w:rPr>
          <w:rFonts w:ascii="Times New Roman" w:hAnsi="Times New Roman" w:cs="Times New Roman"/>
          <w:sz w:val="28"/>
          <w:szCs w:val="28"/>
        </w:rPr>
        <w:t xml:space="preserve"> </w:t>
      </w:r>
      <w:r w:rsidRPr="00333907">
        <w:rPr>
          <w:rFonts w:ascii="Times New Roman" w:hAnsi="Times New Roman" w:cs="Times New Roman"/>
          <w:sz w:val="28"/>
          <w:szCs w:val="28"/>
        </w:rPr>
        <w:t>экономический потенциал, оценивает, в какой мере гарантированы экономические</w:t>
      </w:r>
      <w:r w:rsidR="00203A6C">
        <w:rPr>
          <w:rFonts w:ascii="Times New Roman" w:hAnsi="Times New Roman" w:cs="Times New Roman"/>
          <w:sz w:val="28"/>
          <w:szCs w:val="28"/>
        </w:rPr>
        <w:t xml:space="preserve"> </w:t>
      </w:r>
      <w:r w:rsidRPr="00333907">
        <w:rPr>
          <w:rFonts w:ascii="Times New Roman" w:hAnsi="Times New Roman" w:cs="Times New Roman"/>
          <w:sz w:val="28"/>
          <w:szCs w:val="28"/>
        </w:rPr>
        <w:t>интересы самого предприятия и его партнеров по финансовым и другим</w:t>
      </w:r>
      <w:r w:rsidR="00203A6C">
        <w:rPr>
          <w:rFonts w:ascii="Times New Roman" w:hAnsi="Times New Roman" w:cs="Times New Roman"/>
          <w:sz w:val="28"/>
          <w:szCs w:val="28"/>
        </w:rPr>
        <w:t xml:space="preserve"> </w:t>
      </w:r>
      <w:r w:rsidRPr="00333907">
        <w:rPr>
          <w:rFonts w:ascii="Times New Roman" w:hAnsi="Times New Roman" w:cs="Times New Roman"/>
          <w:sz w:val="28"/>
          <w:szCs w:val="28"/>
        </w:rPr>
        <w:t>экономическим отношениям.</w:t>
      </w:r>
    </w:p>
    <w:p w:rsidR="00E47007" w:rsidRPr="00333907" w:rsidRDefault="00E47007" w:rsidP="00333907">
      <w:pPr>
        <w:widowControl w:val="0"/>
        <w:autoSpaceDE w:val="0"/>
        <w:autoSpaceDN w:val="0"/>
        <w:adjustRightInd w:val="0"/>
        <w:spacing w:line="360" w:lineRule="auto"/>
        <w:rPr>
          <w:sz w:val="28"/>
          <w:szCs w:val="28"/>
        </w:rPr>
      </w:pPr>
      <w:r w:rsidRPr="00333907">
        <w:rPr>
          <w:sz w:val="28"/>
          <w:szCs w:val="28"/>
        </w:rPr>
        <w:t>Анализ финансового состояния предприятия является одним из этапов оценки, он служит основой понимания истинного положения предприятия и степени финансовых рисков.</w:t>
      </w:r>
    </w:p>
    <w:p w:rsidR="00E47007" w:rsidRPr="00333907" w:rsidRDefault="00E47007" w:rsidP="00333907">
      <w:pPr>
        <w:widowControl w:val="0"/>
        <w:autoSpaceDE w:val="0"/>
        <w:autoSpaceDN w:val="0"/>
        <w:adjustRightInd w:val="0"/>
        <w:spacing w:line="360" w:lineRule="auto"/>
        <w:rPr>
          <w:sz w:val="28"/>
          <w:szCs w:val="28"/>
        </w:rPr>
      </w:pPr>
    </w:p>
    <w:p w:rsidR="00E47007" w:rsidRPr="00333907" w:rsidRDefault="00E47007" w:rsidP="00333907">
      <w:pPr>
        <w:widowControl w:val="0"/>
        <w:autoSpaceDE w:val="0"/>
        <w:autoSpaceDN w:val="0"/>
        <w:adjustRightInd w:val="0"/>
        <w:spacing w:line="360" w:lineRule="auto"/>
        <w:rPr>
          <w:sz w:val="28"/>
          <w:szCs w:val="28"/>
        </w:rPr>
      </w:pPr>
      <w:r w:rsidRPr="00333907">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E47007" w:rsidRPr="00333907" w:rsidRDefault="00E47007" w:rsidP="00333907">
      <w:pPr>
        <w:widowControl w:val="0"/>
        <w:autoSpaceDE w:val="0"/>
        <w:autoSpaceDN w:val="0"/>
        <w:adjustRightInd w:val="0"/>
        <w:spacing w:line="360" w:lineRule="auto"/>
        <w:rPr>
          <w:sz w:val="28"/>
          <w:szCs w:val="28"/>
        </w:rPr>
      </w:pPr>
      <w:r w:rsidRPr="00333907">
        <w:rPr>
          <w:sz w:val="28"/>
          <w:szCs w:val="28"/>
        </w:rPr>
        <w:t>Результаты финансового анализа непосредственно влияют на выбор методов оценки, прогнозирование доходов и расходов предприятия, на определение ставки дисконта, применяемой в методе дисконтированных денежных потоков, на величину мультипликатора, используемого в сравнительном подходе.</w:t>
      </w:r>
    </w:p>
    <w:p w:rsidR="00E47007" w:rsidRPr="00333907" w:rsidRDefault="00E47007" w:rsidP="00333907">
      <w:pPr>
        <w:widowControl w:val="0"/>
        <w:autoSpaceDE w:val="0"/>
        <w:autoSpaceDN w:val="0"/>
        <w:adjustRightInd w:val="0"/>
        <w:spacing w:line="360" w:lineRule="auto"/>
        <w:rPr>
          <w:sz w:val="28"/>
          <w:szCs w:val="28"/>
        </w:rPr>
      </w:pPr>
    </w:p>
    <w:p w:rsidR="00E47007" w:rsidRPr="00333907" w:rsidRDefault="00E47007" w:rsidP="00333907">
      <w:pPr>
        <w:widowControl w:val="0"/>
        <w:autoSpaceDE w:val="0"/>
        <w:autoSpaceDN w:val="0"/>
        <w:adjustRightInd w:val="0"/>
        <w:spacing w:line="360" w:lineRule="auto"/>
        <w:rPr>
          <w:sz w:val="28"/>
          <w:szCs w:val="28"/>
        </w:rPr>
      </w:pPr>
      <w:r w:rsidRPr="00333907">
        <w:rPr>
          <w:sz w:val="28"/>
          <w:szCs w:val="28"/>
        </w:rPr>
        <w:t>Анализ финансового состояния предприятия включает в себя анализ бухгалтерских балансов и отчетов о финансовых результатах работы оцениваемого предприятия за прошедшие периоды для выявления тенденций в его деятельности и определения основных финансовых показателей.</w:t>
      </w:r>
    </w:p>
    <w:p w:rsidR="00E47007" w:rsidRPr="00333907" w:rsidRDefault="00E47007" w:rsidP="00333907">
      <w:pPr>
        <w:widowControl w:val="0"/>
        <w:autoSpaceDE w:val="0"/>
        <w:autoSpaceDN w:val="0"/>
        <w:adjustRightInd w:val="0"/>
        <w:spacing w:line="360" w:lineRule="auto"/>
        <w:rPr>
          <w:sz w:val="28"/>
          <w:szCs w:val="28"/>
        </w:rPr>
      </w:pPr>
    </w:p>
    <w:p w:rsidR="00E47007" w:rsidRPr="00333907" w:rsidRDefault="00E47007" w:rsidP="00333907">
      <w:pPr>
        <w:widowControl w:val="0"/>
        <w:autoSpaceDE w:val="0"/>
        <w:autoSpaceDN w:val="0"/>
        <w:adjustRightInd w:val="0"/>
        <w:spacing w:line="360" w:lineRule="auto"/>
        <w:rPr>
          <w:b/>
          <w:sz w:val="28"/>
          <w:szCs w:val="28"/>
        </w:rPr>
      </w:pPr>
      <w:r w:rsidRPr="00333907">
        <w:rPr>
          <w:b/>
          <w:sz w:val="28"/>
          <w:szCs w:val="28"/>
        </w:rPr>
        <w:t>Анализ финансового состояния предприятия предполагает следующие этапы:</w:t>
      </w:r>
    </w:p>
    <w:p w:rsidR="00E47007" w:rsidRPr="00333907" w:rsidRDefault="00E47007" w:rsidP="00333907">
      <w:pPr>
        <w:widowControl w:val="0"/>
        <w:autoSpaceDE w:val="0"/>
        <w:autoSpaceDN w:val="0"/>
        <w:adjustRightInd w:val="0"/>
        <w:spacing w:line="360" w:lineRule="auto"/>
        <w:rPr>
          <w:sz w:val="28"/>
          <w:szCs w:val="28"/>
        </w:rPr>
      </w:pPr>
    </w:p>
    <w:p w:rsidR="00E47007" w:rsidRPr="00333907" w:rsidRDefault="00E47007" w:rsidP="00333907">
      <w:pPr>
        <w:widowControl w:val="0"/>
        <w:autoSpaceDE w:val="0"/>
        <w:autoSpaceDN w:val="0"/>
        <w:adjustRightInd w:val="0"/>
        <w:spacing w:line="360" w:lineRule="auto"/>
        <w:rPr>
          <w:sz w:val="28"/>
          <w:szCs w:val="28"/>
        </w:rPr>
      </w:pPr>
      <w:r w:rsidRPr="00333907">
        <w:rPr>
          <w:b/>
          <w:sz w:val="28"/>
          <w:szCs w:val="28"/>
        </w:rPr>
        <w:t xml:space="preserve">   1.</w:t>
      </w:r>
      <w:r w:rsidRPr="00333907">
        <w:rPr>
          <w:sz w:val="28"/>
          <w:szCs w:val="28"/>
        </w:rPr>
        <w:t xml:space="preserve"> Анализ имущественного положения</w:t>
      </w:r>
    </w:p>
    <w:p w:rsidR="00E47007" w:rsidRPr="00333907" w:rsidRDefault="00E47007" w:rsidP="00333907">
      <w:pPr>
        <w:widowControl w:val="0"/>
        <w:autoSpaceDE w:val="0"/>
        <w:autoSpaceDN w:val="0"/>
        <w:adjustRightInd w:val="0"/>
        <w:spacing w:line="360" w:lineRule="auto"/>
        <w:rPr>
          <w:sz w:val="28"/>
          <w:szCs w:val="28"/>
        </w:rPr>
      </w:pPr>
      <w:r w:rsidRPr="00333907">
        <w:rPr>
          <w:b/>
          <w:sz w:val="28"/>
          <w:szCs w:val="28"/>
        </w:rPr>
        <w:t xml:space="preserve">   2.</w:t>
      </w:r>
      <w:r w:rsidRPr="00333907">
        <w:rPr>
          <w:sz w:val="28"/>
          <w:szCs w:val="28"/>
        </w:rPr>
        <w:t xml:space="preserve"> Анализ финансовых результатов</w:t>
      </w:r>
    </w:p>
    <w:p w:rsidR="00E47007" w:rsidRPr="00333907" w:rsidRDefault="00E47007" w:rsidP="00333907">
      <w:pPr>
        <w:widowControl w:val="0"/>
        <w:autoSpaceDE w:val="0"/>
        <w:autoSpaceDN w:val="0"/>
        <w:adjustRightInd w:val="0"/>
        <w:spacing w:line="360" w:lineRule="auto"/>
        <w:rPr>
          <w:sz w:val="28"/>
          <w:szCs w:val="28"/>
        </w:rPr>
      </w:pPr>
      <w:r w:rsidRPr="00333907">
        <w:rPr>
          <w:b/>
          <w:sz w:val="28"/>
          <w:szCs w:val="28"/>
        </w:rPr>
        <w:t xml:space="preserve">   3.</w:t>
      </w:r>
      <w:r w:rsidRPr="00333907">
        <w:rPr>
          <w:sz w:val="28"/>
          <w:szCs w:val="28"/>
        </w:rPr>
        <w:t xml:space="preserve"> Анализ финансового состояния </w:t>
      </w:r>
    </w:p>
    <w:p w:rsidR="008A1B7E" w:rsidRPr="00333907" w:rsidRDefault="008A1B7E" w:rsidP="00333907">
      <w:pPr>
        <w:spacing w:line="360" w:lineRule="auto"/>
        <w:rPr>
          <w:sz w:val="28"/>
          <w:szCs w:val="28"/>
        </w:rPr>
      </w:pPr>
    </w:p>
    <w:p w:rsidR="00D15FB3" w:rsidRPr="00333907" w:rsidRDefault="00D15FB3" w:rsidP="00333907">
      <w:pPr>
        <w:spacing w:line="360" w:lineRule="auto"/>
        <w:rPr>
          <w:sz w:val="28"/>
          <w:szCs w:val="28"/>
        </w:rPr>
      </w:pPr>
    </w:p>
    <w:p w:rsidR="00D15FB3" w:rsidRPr="00333907" w:rsidRDefault="00D15FB3" w:rsidP="00333907">
      <w:pPr>
        <w:widowControl w:val="0"/>
        <w:autoSpaceDE w:val="0"/>
        <w:autoSpaceDN w:val="0"/>
        <w:adjustRightInd w:val="0"/>
        <w:spacing w:line="360" w:lineRule="auto"/>
        <w:rPr>
          <w:i/>
          <w:sz w:val="28"/>
          <w:szCs w:val="28"/>
          <w:u w:val="single"/>
        </w:rPr>
      </w:pPr>
      <w:r w:rsidRPr="00333907">
        <w:rPr>
          <w:i/>
          <w:sz w:val="28"/>
          <w:szCs w:val="28"/>
          <w:u w:val="single"/>
        </w:rPr>
        <w:t>1.      Анализ имущественного положения</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В процессе функционирования предприятия величина активов,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12A66">
        <w:rPr>
          <w:b/>
          <w:sz w:val="28"/>
          <w:szCs w:val="28"/>
        </w:rPr>
        <w:t>Вертикальный анализ</w:t>
      </w:r>
      <w:r w:rsidRPr="00333907">
        <w:rPr>
          <w:sz w:val="28"/>
          <w:szCs w:val="28"/>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12A66">
        <w:rPr>
          <w:b/>
          <w:sz w:val="28"/>
          <w:szCs w:val="28"/>
        </w:rPr>
        <w:t>Горизонтальный анализ</w:t>
      </w:r>
      <w:r w:rsidRPr="00333907">
        <w:rPr>
          <w:sz w:val="28"/>
          <w:szCs w:val="28"/>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D15FB3" w:rsidRPr="00333907" w:rsidRDefault="00D15FB3" w:rsidP="00333907">
      <w:pPr>
        <w:spacing w:line="360" w:lineRule="auto"/>
        <w:rPr>
          <w:sz w:val="28"/>
          <w:szCs w:val="28"/>
        </w:rPr>
      </w:pPr>
    </w:p>
    <w:p w:rsidR="00D15FB3" w:rsidRPr="00333907" w:rsidRDefault="00D15FB3" w:rsidP="00333907">
      <w:pPr>
        <w:spacing w:line="360" w:lineRule="auto"/>
        <w:rPr>
          <w:sz w:val="28"/>
          <w:szCs w:val="28"/>
        </w:rPr>
      </w:pPr>
    </w:p>
    <w:p w:rsidR="00D15FB3" w:rsidRPr="00333907" w:rsidRDefault="00D15FB3" w:rsidP="00333907">
      <w:pPr>
        <w:widowControl w:val="0"/>
        <w:autoSpaceDE w:val="0"/>
        <w:autoSpaceDN w:val="0"/>
        <w:adjustRightInd w:val="0"/>
        <w:spacing w:line="360" w:lineRule="auto"/>
        <w:rPr>
          <w:i/>
          <w:sz w:val="28"/>
          <w:szCs w:val="28"/>
          <w:u w:val="single"/>
        </w:rPr>
      </w:pPr>
      <w:r w:rsidRPr="00333907">
        <w:rPr>
          <w:i/>
          <w:sz w:val="28"/>
          <w:szCs w:val="28"/>
          <w:u w:val="single"/>
        </w:rPr>
        <w:t>2.      Анализ финансовых результатов</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объема. Показатели рентабельности являются важными характеристиками факторной среды формирования прибыли и дохода предприятий.</w:t>
      </w:r>
    </w:p>
    <w:p w:rsidR="00D15FB3" w:rsidRPr="00333907" w:rsidRDefault="00D15FB3" w:rsidP="00333907">
      <w:pPr>
        <w:widowControl w:val="0"/>
        <w:autoSpaceDE w:val="0"/>
        <w:autoSpaceDN w:val="0"/>
        <w:adjustRightInd w:val="0"/>
        <w:spacing w:line="360" w:lineRule="auto"/>
        <w:rPr>
          <w:sz w:val="28"/>
          <w:szCs w:val="28"/>
        </w:rPr>
      </w:pPr>
    </w:p>
    <w:p w:rsidR="00333907" w:rsidRPr="00333907" w:rsidRDefault="00333907" w:rsidP="00333907">
      <w:pPr>
        <w:widowControl w:val="0"/>
        <w:autoSpaceDE w:val="0"/>
        <w:autoSpaceDN w:val="0"/>
        <w:adjustRightInd w:val="0"/>
        <w:spacing w:line="360" w:lineRule="auto"/>
        <w:rPr>
          <w:sz w:val="28"/>
          <w:szCs w:val="28"/>
        </w:rPr>
      </w:pPr>
    </w:p>
    <w:p w:rsidR="00333907" w:rsidRPr="00333907" w:rsidRDefault="00333907" w:rsidP="00333907">
      <w:pPr>
        <w:widowControl w:val="0"/>
        <w:autoSpaceDE w:val="0"/>
        <w:autoSpaceDN w:val="0"/>
        <w:adjustRightInd w:val="0"/>
        <w:spacing w:line="360" w:lineRule="auto"/>
        <w:rPr>
          <w:sz w:val="28"/>
          <w:szCs w:val="28"/>
        </w:rPr>
      </w:pPr>
    </w:p>
    <w:p w:rsidR="00312A66" w:rsidRDefault="00312A66" w:rsidP="00333907">
      <w:pPr>
        <w:widowControl w:val="0"/>
        <w:autoSpaceDE w:val="0"/>
        <w:autoSpaceDN w:val="0"/>
        <w:adjustRightInd w:val="0"/>
        <w:spacing w:line="360" w:lineRule="auto"/>
        <w:rPr>
          <w:i/>
          <w:sz w:val="28"/>
          <w:szCs w:val="28"/>
          <w:u w:val="single"/>
        </w:rPr>
      </w:pPr>
    </w:p>
    <w:p w:rsidR="00D15FB3" w:rsidRPr="00333907" w:rsidRDefault="00D15FB3" w:rsidP="00333907">
      <w:pPr>
        <w:widowControl w:val="0"/>
        <w:autoSpaceDE w:val="0"/>
        <w:autoSpaceDN w:val="0"/>
        <w:adjustRightInd w:val="0"/>
        <w:spacing w:line="360" w:lineRule="auto"/>
        <w:rPr>
          <w:i/>
          <w:sz w:val="28"/>
          <w:szCs w:val="28"/>
          <w:u w:val="single"/>
        </w:rPr>
      </w:pPr>
      <w:r w:rsidRPr="00333907">
        <w:rPr>
          <w:i/>
          <w:sz w:val="28"/>
          <w:szCs w:val="28"/>
          <w:u w:val="single"/>
        </w:rPr>
        <w:t>3.      Анализ финансового состояния</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i/>
          <w:sz w:val="28"/>
          <w:szCs w:val="28"/>
        </w:rPr>
      </w:pPr>
      <w:r w:rsidRPr="00333907">
        <w:rPr>
          <w:i/>
          <w:sz w:val="28"/>
          <w:szCs w:val="28"/>
        </w:rPr>
        <w:t>3.1. Оценка динамики и структуры статей бухгалтерского баланса</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Финансовое состояние предприятия характеризуется размещением и использованием средств и источников их формирования.</w:t>
      </w:r>
    </w:p>
    <w:p w:rsidR="00D15FB3" w:rsidRPr="00333907" w:rsidRDefault="00D15FB3" w:rsidP="00333907">
      <w:pPr>
        <w:spacing w:line="360" w:lineRule="auto"/>
        <w:rPr>
          <w:sz w:val="28"/>
          <w:szCs w:val="28"/>
        </w:rPr>
      </w:pPr>
      <w:r w:rsidRPr="00333907">
        <w:rPr>
          <w:sz w:val="28"/>
          <w:szCs w:val="28"/>
        </w:rPr>
        <w:t>Для общей оценки динамики финансового состояния следует сгруппировать статьи баланса в отдельные специфические группы по признаку ликвидности и срочности обязательств (агрегированный баланс). На основе агрегированного баланса осуществляется анализ структуры имущества предприятия. Непосредственно из аналитического баланса можно получить ряд важнейших характеристик финансового состояния предприятия.</w:t>
      </w:r>
    </w:p>
    <w:p w:rsidR="00D15FB3" w:rsidRPr="00333907" w:rsidRDefault="00D15FB3" w:rsidP="00333907">
      <w:pPr>
        <w:spacing w:line="360" w:lineRule="auto"/>
        <w:rPr>
          <w:sz w:val="28"/>
          <w:szCs w:val="28"/>
        </w:rPr>
      </w:pPr>
    </w:p>
    <w:p w:rsidR="00D15FB3" w:rsidRPr="00333907" w:rsidRDefault="00D15FB3" w:rsidP="00333907">
      <w:pPr>
        <w:widowControl w:val="0"/>
        <w:autoSpaceDE w:val="0"/>
        <w:autoSpaceDN w:val="0"/>
        <w:adjustRightInd w:val="0"/>
        <w:spacing w:line="360" w:lineRule="auto"/>
        <w:rPr>
          <w:i/>
          <w:sz w:val="28"/>
          <w:szCs w:val="28"/>
        </w:rPr>
      </w:pPr>
      <w:r w:rsidRPr="00333907">
        <w:rPr>
          <w:i/>
          <w:sz w:val="28"/>
          <w:szCs w:val="28"/>
        </w:rPr>
        <w:t>3.2.  Анализ ликвидности  и платежеспособности баланса</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312A66" w:rsidRPr="00333907" w:rsidRDefault="00D15FB3" w:rsidP="00333907">
      <w:pPr>
        <w:widowControl w:val="0"/>
        <w:autoSpaceDE w:val="0"/>
        <w:autoSpaceDN w:val="0"/>
        <w:adjustRightInd w:val="0"/>
        <w:spacing w:line="360" w:lineRule="auto"/>
        <w:rPr>
          <w:sz w:val="28"/>
          <w:szCs w:val="28"/>
        </w:rPr>
      </w:pPr>
      <w:r w:rsidRPr="00333907">
        <w:rPr>
          <w:sz w:val="28"/>
          <w:szCs w:val="28"/>
        </w:rPr>
        <w:t>Задача анализа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w:t>
      </w:r>
    </w:p>
    <w:p w:rsidR="00312A66" w:rsidRDefault="00D15FB3" w:rsidP="00333907">
      <w:pPr>
        <w:widowControl w:val="0"/>
        <w:autoSpaceDE w:val="0"/>
        <w:autoSpaceDN w:val="0"/>
        <w:adjustRightInd w:val="0"/>
        <w:spacing w:line="360" w:lineRule="auto"/>
        <w:rPr>
          <w:sz w:val="28"/>
          <w:szCs w:val="28"/>
        </w:rPr>
      </w:pPr>
      <w:r w:rsidRPr="00312A66">
        <w:rPr>
          <w:b/>
          <w:i/>
          <w:sz w:val="28"/>
          <w:szCs w:val="28"/>
        </w:rPr>
        <w:t>Ликвидность</w:t>
      </w:r>
      <w:r w:rsidRPr="00312A66">
        <w:rPr>
          <w:i/>
          <w:sz w:val="28"/>
          <w:szCs w:val="28"/>
        </w:rPr>
        <w:t xml:space="preserve">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r w:rsidRPr="00333907">
        <w:rPr>
          <w:sz w:val="28"/>
          <w:szCs w:val="28"/>
        </w:rPr>
        <w:t>.</w:t>
      </w: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 xml:space="preserve"> От ликвидности баланса следует отличать ликвидность активов, которая определяется как временная величина, необходимая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312A66" w:rsidRDefault="00D15FB3" w:rsidP="00333907">
      <w:pPr>
        <w:widowControl w:val="0"/>
        <w:autoSpaceDE w:val="0"/>
        <w:autoSpaceDN w:val="0"/>
        <w:adjustRightInd w:val="0"/>
        <w:spacing w:line="360" w:lineRule="auto"/>
        <w:rPr>
          <w:sz w:val="28"/>
          <w:szCs w:val="28"/>
        </w:rPr>
      </w:pPr>
      <w:r w:rsidRPr="00312A66">
        <w:rPr>
          <w:b/>
          <w:i/>
          <w:sz w:val="28"/>
          <w:szCs w:val="28"/>
        </w:rPr>
        <w:t>Платежеспособность</w:t>
      </w:r>
      <w:r w:rsidRPr="00312A66">
        <w:rPr>
          <w:i/>
          <w:sz w:val="28"/>
          <w:szCs w:val="28"/>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w:t>
      </w:r>
      <w:r w:rsidRPr="00333907">
        <w:rPr>
          <w:sz w:val="28"/>
          <w:szCs w:val="28"/>
        </w:rPr>
        <w:t xml:space="preserve"> </w:t>
      </w: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w:t>
      </w:r>
    </w:p>
    <w:p w:rsidR="00D15FB3" w:rsidRPr="00333907" w:rsidRDefault="00D15FB3" w:rsidP="00333907">
      <w:pPr>
        <w:spacing w:line="360" w:lineRule="auto"/>
        <w:rPr>
          <w:sz w:val="28"/>
          <w:szCs w:val="28"/>
        </w:rPr>
      </w:pPr>
    </w:p>
    <w:p w:rsidR="00D15FB3" w:rsidRPr="00333907" w:rsidRDefault="00D15FB3" w:rsidP="00333907">
      <w:pPr>
        <w:spacing w:line="360" w:lineRule="auto"/>
        <w:rPr>
          <w:sz w:val="28"/>
          <w:szCs w:val="28"/>
        </w:rPr>
      </w:pPr>
    </w:p>
    <w:p w:rsidR="00D15FB3" w:rsidRPr="00333907" w:rsidRDefault="00D15FB3" w:rsidP="00333907">
      <w:pPr>
        <w:widowControl w:val="0"/>
        <w:autoSpaceDE w:val="0"/>
        <w:autoSpaceDN w:val="0"/>
        <w:adjustRightInd w:val="0"/>
        <w:spacing w:line="360" w:lineRule="auto"/>
        <w:rPr>
          <w:i/>
          <w:sz w:val="28"/>
          <w:szCs w:val="28"/>
        </w:rPr>
      </w:pPr>
      <w:r w:rsidRPr="00333907">
        <w:rPr>
          <w:i/>
          <w:sz w:val="28"/>
          <w:szCs w:val="28"/>
        </w:rPr>
        <w:t>3.3.  Анализ финансовой устойчивости и структуры капитала</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Оценка финансового состояния предприятия будет неполной без анализа финансовой устойчивости. Анализируя платежеспособность, сопоставляют состояние пассивов с состоянием активов. 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устойчива анализируемая организация в финансовом отношении.</w:t>
      </w:r>
    </w:p>
    <w:p w:rsidR="00D15FB3" w:rsidRPr="00333907" w:rsidRDefault="00D15FB3" w:rsidP="00333907">
      <w:pPr>
        <w:widowControl w:val="0"/>
        <w:autoSpaceDE w:val="0"/>
        <w:autoSpaceDN w:val="0"/>
        <w:adjustRightInd w:val="0"/>
        <w:spacing w:line="360" w:lineRule="auto"/>
        <w:rPr>
          <w:sz w:val="28"/>
          <w:szCs w:val="28"/>
        </w:rPr>
      </w:pPr>
    </w:p>
    <w:p w:rsidR="00312A66" w:rsidRDefault="00D15FB3" w:rsidP="00333907">
      <w:pPr>
        <w:widowControl w:val="0"/>
        <w:autoSpaceDE w:val="0"/>
        <w:autoSpaceDN w:val="0"/>
        <w:adjustRightInd w:val="0"/>
        <w:spacing w:line="360" w:lineRule="auto"/>
        <w:rPr>
          <w:sz w:val="28"/>
          <w:szCs w:val="28"/>
        </w:rPr>
      </w:pPr>
      <w:r w:rsidRPr="00312A66">
        <w:rPr>
          <w:i/>
          <w:sz w:val="28"/>
          <w:szCs w:val="28"/>
        </w:rPr>
        <w:t xml:space="preserve">Под </w:t>
      </w:r>
      <w:r w:rsidRPr="00312A66">
        <w:rPr>
          <w:b/>
          <w:i/>
          <w:sz w:val="28"/>
          <w:szCs w:val="28"/>
        </w:rPr>
        <w:t>финансовой устойчивостью</w:t>
      </w:r>
      <w:r w:rsidRPr="00312A66">
        <w:rPr>
          <w:i/>
          <w:sz w:val="28"/>
          <w:szCs w:val="28"/>
        </w:rPr>
        <w:t xml:space="preserve"> экономического субъекта следует понимать обеспеченность его запасов и затрат источниками их формирования.</w:t>
      </w:r>
      <w:r w:rsidRPr="00333907">
        <w:rPr>
          <w:sz w:val="28"/>
          <w:szCs w:val="28"/>
        </w:rPr>
        <w:t xml:space="preserve"> </w:t>
      </w: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Детализированный анализ финансового состояния организации можно проводить с использованием абсолютных и относительных показателей.</w:t>
      </w:r>
    </w:p>
    <w:p w:rsidR="00D15FB3" w:rsidRPr="00333907" w:rsidRDefault="00D15FB3" w:rsidP="00333907">
      <w:pPr>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Возможно выделение 4-х типов финансовых ситуаций:</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1. Абсолютная независимость финансового состояния. Этот тип ситуации встречается крайне редко, представляет собой крайний тип финансовой устойчивости.</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2. Нормальная независимость финансового состояния, которая гарантирует платежеспособность.</w:t>
      </w:r>
    </w:p>
    <w:p w:rsidR="00D15FB3" w:rsidRPr="00333907" w:rsidRDefault="00D15FB3" w:rsidP="00333907">
      <w:pPr>
        <w:widowControl w:val="0"/>
        <w:autoSpaceDE w:val="0"/>
        <w:autoSpaceDN w:val="0"/>
        <w:adjustRightInd w:val="0"/>
        <w:spacing w:line="360" w:lineRule="auto"/>
        <w:rPr>
          <w:sz w:val="28"/>
          <w:szCs w:val="28"/>
        </w:rPr>
      </w:pPr>
    </w:p>
    <w:p w:rsidR="00D15FB3" w:rsidRPr="00333907" w:rsidRDefault="00D15FB3" w:rsidP="00333907">
      <w:pPr>
        <w:widowControl w:val="0"/>
        <w:autoSpaceDE w:val="0"/>
        <w:autoSpaceDN w:val="0"/>
        <w:adjustRightInd w:val="0"/>
        <w:spacing w:line="360" w:lineRule="auto"/>
        <w:rPr>
          <w:sz w:val="28"/>
          <w:szCs w:val="28"/>
        </w:rPr>
      </w:pPr>
      <w:r w:rsidRPr="00333907">
        <w:rPr>
          <w:sz w:val="28"/>
          <w:szCs w:val="28"/>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D15FB3" w:rsidRPr="00333907" w:rsidRDefault="00D15FB3" w:rsidP="00333907">
      <w:pPr>
        <w:widowControl w:val="0"/>
        <w:autoSpaceDE w:val="0"/>
        <w:autoSpaceDN w:val="0"/>
        <w:adjustRightInd w:val="0"/>
        <w:spacing w:line="360" w:lineRule="auto"/>
        <w:rPr>
          <w:sz w:val="28"/>
          <w:szCs w:val="28"/>
        </w:rPr>
      </w:pPr>
    </w:p>
    <w:p w:rsidR="00607F02" w:rsidRDefault="00D15FB3" w:rsidP="00333907">
      <w:pPr>
        <w:widowControl w:val="0"/>
        <w:autoSpaceDE w:val="0"/>
        <w:autoSpaceDN w:val="0"/>
        <w:adjustRightInd w:val="0"/>
        <w:spacing w:line="360" w:lineRule="auto"/>
        <w:rPr>
          <w:sz w:val="28"/>
          <w:szCs w:val="28"/>
        </w:rPr>
      </w:pPr>
      <w:r w:rsidRPr="00333907">
        <w:rPr>
          <w:sz w:val="28"/>
          <w:szCs w:val="28"/>
        </w:rPr>
        <w:t>4. Кризисное финансовое состояние, при котором предприятие полностью зависит от заемных источников финансирования. Собственного капитала, долгосрочных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w:t>
      </w:r>
    </w:p>
    <w:p w:rsidR="00607F02" w:rsidRPr="00607F02" w:rsidRDefault="00607F02" w:rsidP="00607F02">
      <w:pPr>
        <w:pStyle w:val="HTML"/>
        <w:jc w:val="center"/>
        <w:rPr>
          <w:rFonts w:ascii="Times New Roman" w:hAnsi="Times New Roman" w:cs="Times New Roman"/>
          <w:b/>
          <w:bCs/>
          <w:sz w:val="28"/>
          <w:szCs w:val="28"/>
        </w:rPr>
      </w:pPr>
      <w:r>
        <w:rPr>
          <w:sz w:val="28"/>
          <w:szCs w:val="28"/>
        </w:rPr>
        <w:br w:type="page"/>
      </w:r>
      <w:r w:rsidRPr="00607F02">
        <w:rPr>
          <w:rFonts w:ascii="Times New Roman" w:hAnsi="Times New Roman" w:cs="Times New Roman"/>
          <w:b/>
          <w:bCs/>
          <w:sz w:val="28"/>
          <w:szCs w:val="28"/>
        </w:rPr>
        <w:t>ЦЕЛИ, ЗАДАЧИ И МЕТОДЫ АНАЛИЗА</w:t>
      </w:r>
    </w:p>
    <w:p w:rsidR="00D15FB3" w:rsidRDefault="00607F02" w:rsidP="00607F02">
      <w:pPr>
        <w:widowControl w:val="0"/>
        <w:autoSpaceDE w:val="0"/>
        <w:autoSpaceDN w:val="0"/>
        <w:adjustRightInd w:val="0"/>
        <w:spacing w:line="360" w:lineRule="auto"/>
        <w:rPr>
          <w:b/>
          <w:bCs/>
          <w:sz w:val="28"/>
          <w:szCs w:val="28"/>
        </w:rPr>
      </w:pPr>
      <w:r w:rsidRPr="00607F02">
        <w:rPr>
          <w:b/>
          <w:bCs/>
          <w:sz w:val="28"/>
          <w:szCs w:val="28"/>
        </w:rPr>
        <w:t xml:space="preserve">                    ФИНАНСОВОГО СОСТОЯНИЯ ПРЕДПРИЯТИЯ</w:t>
      </w:r>
    </w:p>
    <w:p w:rsidR="00607F02" w:rsidRDefault="00607F02" w:rsidP="00607F02">
      <w:pPr>
        <w:widowControl w:val="0"/>
        <w:autoSpaceDE w:val="0"/>
        <w:autoSpaceDN w:val="0"/>
        <w:adjustRightInd w:val="0"/>
        <w:spacing w:line="360" w:lineRule="auto"/>
        <w:rPr>
          <w:b/>
          <w:bCs/>
          <w:sz w:val="28"/>
          <w:szCs w:val="28"/>
        </w:rPr>
      </w:pP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Устойчивое финансовое состояние формируется в процессе всей экономической</w:t>
      </w:r>
      <w:r>
        <w:rPr>
          <w:rFonts w:ascii="Times New Roman" w:hAnsi="Times New Roman" w:cs="Times New Roman"/>
          <w:sz w:val="28"/>
          <w:szCs w:val="28"/>
        </w:rPr>
        <w:t xml:space="preserve"> </w:t>
      </w:r>
      <w:r w:rsidRPr="00607F02">
        <w:rPr>
          <w:rFonts w:ascii="Times New Roman" w:hAnsi="Times New Roman" w:cs="Times New Roman"/>
          <w:sz w:val="28"/>
          <w:szCs w:val="28"/>
        </w:rPr>
        <w:t>деятельности предприятия. Определение его на ту или иную дату помогает</w:t>
      </w:r>
      <w:r>
        <w:rPr>
          <w:rFonts w:ascii="Times New Roman" w:hAnsi="Times New Roman" w:cs="Times New Roman"/>
          <w:sz w:val="28"/>
          <w:szCs w:val="28"/>
        </w:rPr>
        <w:t xml:space="preserve"> </w:t>
      </w:r>
      <w:r w:rsidRPr="00607F02">
        <w:rPr>
          <w:rFonts w:ascii="Times New Roman" w:hAnsi="Times New Roman" w:cs="Times New Roman"/>
          <w:sz w:val="28"/>
          <w:szCs w:val="28"/>
        </w:rPr>
        <w:t>ответить на вопрос, насколько правильно предприятие управляло финансовыми</w:t>
      </w:r>
      <w:r>
        <w:rPr>
          <w:rFonts w:ascii="Times New Roman" w:hAnsi="Times New Roman" w:cs="Times New Roman"/>
          <w:sz w:val="28"/>
          <w:szCs w:val="28"/>
        </w:rPr>
        <w:t xml:space="preserve"> </w:t>
      </w:r>
      <w:r w:rsidRPr="00607F02">
        <w:rPr>
          <w:rFonts w:ascii="Times New Roman" w:hAnsi="Times New Roman" w:cs="Times New Roman"/>
          <w:sz w:val="28"/>
          <w:szCs w:val="28"/>
        </w:rPr>
        <w:t>ресурсами в течение периода, предшествовавшего этой дате.</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Основной целью финансового анализа является получение небольшого числа</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ключевых (наиболее информативных) параметров, дающих объективную и точную</w:t>
      </w:r>
      <w:r>
        <w:rPr>
          <w:rFonts w:ascii="Times New Roman" w:hAnsi="Times New Roman" w:cs="Times New Roman"/>
          <w:sz w:val="28"/>
          <w:szCs w:val="28"/>
        </w:rPr>
        <w:t xml:space="preserve"> </w:t>
      </w:r>
      <w:r w:rsidRPr="00607F02">
        <w:rPr>
          <w:rFonts w:ascii="Times New Roman" w:hAnsi="Times New Roman" w:cs="Times New Roman"/>
          <w:sz w:val="28"/>
          <w:szCs w:val="28"/>
        </w:rPr>
        <w:t>картину финансового состояния предприятия, его прибылей и убытков, изменений</w:t>
      </w:r>
      <w:r>
        <w:rPr>
          <w:rFonts w:ascii="Times New Roman" w:hAnsi="Times New Roman" w:cs="Times New Roman"/>
          <w:sz w:val="28"/>
          <w:szCs w:val="28"/>
        </w:rPr>
        <w:t xml:space="preserve"> </w:t>
      </w:r>
      <w:r w:rsidRPr="00607F02">
        <w:rPr>
          <w:rFonts w:ascii="Times New Roman" w:hAnsi="Times New Roman" w:cs="Times New Roman"/>
          <w:sz w:val="28"/>
          <w:szCs w:val="28"/>
        </w:rPr>
        <w:t>в структуре активов и пассивов, в расчетах с дебиторами и кредиторами, при</w:t>
      </w:r>
      <w:r>
        <w:rPr>
          <w:rFonts w:ascii="Times New Roman" w:hAnsi="Times New Roman" w:cs="Times New Roman"/>
          <w:sz w:val="28"/>
          <w:szCs w:val="28"/>
        </w:rPr>
        <w:t xml:space="preserve"> </w:t>
      </w:r>
      <w:r w:rsidRPr="00607F02">
        <w:rPr>
          <w:rFonts w:ascii="Times New Roman" w:hAnsi="Times New Roman" w:cs="Times New Roman"/>
          <w:sz w:val="28"/>
          <w:szCs w:val="28"/>
        </w:rPr>
        <w:t>этом аналитика и управляющего (менеджера) может интересовать как текущее</w:t>
      </w:r>
      <w:r>
        <w:rPr>
          <w:rFonts w:ascii="Times New Roman" w:hAnsi="Times New Roman" w:cs="Times New Roman"/>
          <w:sz w:val="28"/>
          <w:szCs w:val="28"/>
        </w:rPr>
        <w:t xml:space="preserve"> </w:t>
      </w:r>
      <w:r w:rsidRPr="00607F02">
        <w:rPr>
          <w:rFonts w:ascii="Times New Roman" w:hAnsi="Times New Roman" w:cs="Times New Roman"/>
          <w:sz w:val="28"/>
          <w:szCs w:val="28"/>
        </w:rPr>
        <w:t>финансовое состояние предприятия, так и его проекция на ближайшую или более</w:t>
      </w:r>
      <w:r>
        <w:rPr>
          <w:rFonts w:ascii="Times New Roman" w:hAnsi="Times New Roman" w:cs="Times New Roman"/>
          <w:sz w:val="28"/>
          <w:szCs w:val="28"/>
        </w:rPr>
        <w:t xml:space="preserve"> </w:t>
      </w:r>
      <w:r w:rsidRPr="00607F02">
        <w:rPr>
          <w:rFonts w:ascii="Times New Roman" w:hAnsi="Times New Roman" w:cs="Times New Roman"/>
          <w:sz w:val="28"/>
          <w:szCs w:val="28"/>
        </w:rPr>
        <w:t>отдаленную перспективу, т.е. ожидаемые параметры финансового состояния.</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Но не только временные границы определяют альтернативность целей финансового</w:t>
      </w:r>
      <w:r>
        <w:rPr>
          <w:rFonts w:ascii="Times New Roman" w:hAnsi="Times New Roman" w:cs="Times New Roman"/>
          <w:sz w:val="28"/>
          <w:szCs w:val="28"/>
        </w:rPr>
        <w:t xml:space="preserve"> </w:t>
      </w:r>
      <w:r w:rsidRPr="00607F02">
        <w:rPr>
          <w:rFonts w:ascii="Times New Roman" w:hAnsi="Times New Roman" w:cs="Times New Roman"/>
          <w:sz w:val="28"/>
          <w:szCs w:val="28"/>
        </w:rPr>
        <w:t>анализа. Они зависят также от целей субъектов финансового анализа, т.е.</w:t>
      </w:r>
      <w:r>
        <w:rPr>
          <w:rFonts w:ascii="Times New Roman" w:hAnsi="Times New Roman" w:cs="Times New Roman"/>
          <w:sz w:val="28"/>
          <w:szCs w:val="28"/>
        </w:rPr>
        <w:t xml:space="preserve"> </w:t>
      </w:r>
      <w:r w:rsidRPr="00607F02">
        <w:rPr>
          <w:rFonts w:ascii="Times New Roman" w:hAnsi="Times New Roman" w:cs="Times New Roman"/>
          <w:sz w:val="28"/>
          <w:szCs w:val="28"/>
        </w:rPr>
        <w:t>конкретных пользователей финансовой информации.</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Цели анализа достигаются в результате решения</w:t>
      </w:r>
      <w:r>
        <w:rPr>
          <w:rFonts w:ascii="Times New Roman" w:hAnsi="Times New Roman" w:cs="Times New Roman"/>
          <w:sz w:val="28"/>
          <w:szCs w:val="28"/>
        </w:rPr>
        <w:t xml:space="preserve"> определенного </w:t>
      </w:r>
      <w:r w:rsidRPr="00607F02">
        <w:rPr>
          <w:rFonts w:ascii="Times New Roman" w:hAnsi="Times New Roman" w:cs="Times New Roman"/>
          <w:sz w:val="28"/>
          <w:szCs w:val="28"/>
        </w:rPr>
        <w:t>взаимосвязанного</w:t>
      </w:r>
      <w:r>
        <w:rPr>
          <w:rFonts w:ascii="Times New Roman" w:hAnsi="Times New Roman" w:cs="Times New Roman"/>
          <w:sz w:val="28"/>
          <w:szCs w:val="28"/>
        </w:rPr>
        <w:t xml:space="preserve"> </w:t>
      </w:r>
      <w:r w:rsidRPr="00607F02">
        <w:rPr>
          <w:rFonts w:ascii="Times New Roman" w:hAnsi="Times New Roman" w:cs="Times New Roman"/>
          <w:sz w:val="28"/>
          <w:szCs w:val="28"/>
        </w:rPr>
        <w:t>набора аналитических задач. Аналитическая задача представляет собой</w:t>
      </w:r>
      <w:r>
        <w:rPr>
          <w:rFonts w:ascii="Times New Roman" w:hAnsi="Times New Roman" w:cs="Times New Roman"/>
          <w:sz w:val="28"/>
          <w:szCs w:val="28"/>
        </w:rPr>
        <w:t xml:space="preserve"> </w:t>
      </w:r>
      <w:r w:rsidRPr="00607F02">
        <w:rPr>
          <w:rFonts w:ascii="Times New Roman" w:hAnsi="Times New Roman" w:cs="Times New Roman"/>
          <w:sz w:val="28"/>
          <w:szCs w:val="28"/>
        </w:rPr>
        <w:t>конкр</w:t>
      </w:r>
      <w:r>
        <w:rPr>
          <w:rFonts w:ascii="Times New Roman" w:hAnsi="Times New Roman" w:cs="Times New Roman"/>
          <w:sz w:val="28"/>
          <w:szCs w:val="28"/>
        </w:rPr>
        <w:t xml:space="preserve">етизацию целей анализа с учетом </w:t>
      </w:r>
      <w:r w:rsidRPr="00607F02">
        <w:rPr>
          <w:rFonts w:ascii="Times New Roman" w:hAnsi="Times New Roman" w:cs="Times New Roman"/>
          <w:sz w:val="28"/>
          <w:szCs w:val="28"/>
        </w:rPr>
        <w:t>организационных, информационных,</w:t>
      </w:r>
      <w:r>
        <w:rPr>
          <w:rFonts w:ascii="Times New Roman" w:hAnsi="Times New Roman" w:cs="Times New Roman"/>
          <w:sz w:val="28"/>
          <w:szCs w:val="28"/>
        </w:rPr>
        <w:t xml:space="preserve"> </w:t>
      </w:r>
      <w:r w:rsidRPr="00607F02">
        <w:rPr>
          <w:rFonts w:ascii="Times New Roman" w:hAnsi="Times New Roman" w:cs="Times New Roman"/>
          <w:sz w:val="28"/>
          <w:szCs w:val="28"/>
        </w:rPr>
        <w:t>технических и методических возможностей проведения анализа. Основным фактором</w:t>
      </w:r>
      <w:r>
        <w:rPr>
          <w:rFonts w:ascii="Times New Roman" w:hAnsi="Times New Roman" w:cs="Times New Roman"/>
          <w:sz w:val="28"/>
          <w:szCs w:val="28"/>
        </w:rPr>
        <w:t xml:space="preserve"> </w:t>
      </w:r>
      <w:r w:rsidRPr="00607F02">
        <w:rPr>
          <w:rFonts w:ascii="Times New Roman" w:hAnsi="Times New Roman" w:cs="Times New Roman"/>
          <w:sz w:val="28"/>
          <w:szCs w:val="28"/>
        </w:rPr>
        <w:t>в конечном счете является объем и качество исходной информации. При этом надо</w:t>
      </w:r>
      <w:r>
        <w:rPr>
          <w:rFonts w:ascii="Times New Roman" w:hAnsi="Times New Roman" w:cs="Times New Roman"/>
          <w:sz w:val="28"/>
          <w:szCs w:val="28"/>
        </w:rPr>
        <w:t xml:space="preserve"> </w:t>
      </w:r>
      <w:r w:rsidRPr="00607F02">
        <w:rPr>
          <w:rFonts w:ascii="Times New Roman" w:hAnsi="Times New Roman" w:cs="Times New Roman"/>
          <w:sz w:val="28"/>
          <w:szCs w:val="28"/>
        </w:rPr>
        <w:t>иметь в виду, что периодическая бухгалтерская или финансовая отчетность</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предприятия - это лишь “сырая информация”, подготовленная в ходе выполнения</w:t>
      </w:r>
      <w:r>
        <w:rPr>
          <w:rFonts w:ascii="Times New Roman" w:hAnsi="Times New Roman" w:cs="Times New Roman"/>
          <w:sz w:val="28"/>
          <w:szCs w:val="28"/>
        </w:rPr>
        <w:t xml:space="preserve"> </w:t>
      </w:r>
      <w:r w:rsidRPr="00607F02">
        <w:rPr>
          <w:rFonts w:ascii="Times New Roman" w:hAnsi="Times New Roman" w:cs="Times New Roman"/>
          <w:sz w:val="28"/>
          <w:szCs w:val="28"/>
        </w:rPr>
        <w:t>на предприятии учетных процедур.</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Чтобы принимать решения по управлению в области производства, сбыта,</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финансов, инвестиций и нововведений руководству нужна постоянная</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осведомленность по соответствующим вопросам, которая является результатом</w:t>
      </w:r>
      <w:r>
        <w:rPr>
          <w:rFonts w:ascii="Times New Roman" w:hAnsi="Times New Roman" w:cs="Times New Roman"/>
          <w:sz w:val="28"/>
          <w:szCs w:val="28"/>
        </w:rPr>
        <w:t xml:space="preserve"> </w:t>
      </w:r>
      <w:r w:rsidRPr="00607F02">
        <w:rPr>
          <w:rFonts w:ascii="Times New Roman" w:hAnsi="Times New Roman" w:cs="Times New Roman"/>
          <w:sz w:val="28"/>
          <w:szCs w:val="28"/>
        </w:rPr>
        <w:t>отбора, анализа, оценки и концентрации исходной («сырой») информации.</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Необходимо также аналитическое прочтение исходных данных исходя из целей</w:t>
      </w:r>
      <w:r>
        <w:rPr>
          <w:rFonts w:ascii="Times New Roman" w:hAnsi="Times New Roman" w:cs="Times New Roman"/>
          <w:sz w:val="28"/>
          <w:szCs w:val="28"/>
        </w:rPr>
        <w:t xml:space="preserve"> </w:t>
      </w:r>
      <w:r w:rsidRPr="00607F02">
        <w:rPr>
          <w:rFonts w:ascii="Times New Roman" w:hAnsi="Times New Roman" w:cs="Times New Roman"/>
          <w:sz w:val="28"/>
          <w:szCs w:val="28"/>
        </w:rPr>
        <w:t>анализа и управления.</w:t>
      </w:r>
      <w:r>
        <w:rPr>
          <w:rFonts w:ascii="Times New Roman" w:hAnsi="Times New Roman" w:cs="Times New Roman"/>
          <w:sz w:val="28"/>
          <w:szCs w:val="28"/>
        </w:rPr>
        <w:t xml:space="preserve"> </w:t>
      </w:r>
      <w:r w:rsidRPr="00607F02">
        <w:rPr>
          <w:rFonts w:ascii="Times New Roman" w:hAnsi="Times New Roman" w:cs="Times New Roman"/>
          <w:sz w:val="28"/>
          <w:szCs w:val="28"/>
        </w:rPr>
        <w:t>Хозяйствующий субъект осуществляет свою производственно-торговую деятельность</w:t>
      </w:r>
      <w:r>
        <w:rPr>
          <w:rFonts w:ascii="Times New Roman" w:hAnsi="Times New Roman" w:cs="Times New Roman"/>
          <w:sz w:val="28"/>
          <w:szCs w:val="28"/>
        </w:rPr>
        <w:t xml:space="preserve"> </w:t>
      </w:r>
      <w:r w:rsidRPr="00607F02">
        <w:rPr>
          <w:rFonts w:ascii="Times New Roman" w:hAnsi="Times New Roman" w:cs="Times New Roman"/>
          <w:sz w:val="28"/>
          <w:szCs w:val="28"/>
        </w:rPr>
        <w:t>на рынке самостоятельно, но в условиях конкуренции. Рыночные регуляторы,</w:t>
      </w:r>
      <w:r>
        <w:rPr>
          <w:rFonts w:ascii="Times New Roman" w:hAnsi="Times New Roman" w:cs="Times New Roman"/>
          <w:sz w:val="28"/>
          <w:szCs w:val="28"/>
        </w:rPr>
        <w:t xml:space="preserve"> </w:t>
      </w:r>
      <w:r w:rsidRPr="00607F02">
        <w:rPr>
          <w:rFonts w:ascii="Times New Roman" w:hAnsi="Times New Roman" w:cs="Times New Roman"/>
          <w:sz w:val="28"/>
          <w:szCs w:val="28"/>
        </w:rPr>
        <w:t>соединяясь с конкуренцией, образуют единый механизм хозяйствования, который</w:t>
      </w:r>
      <w:r>
        <w:rPr>
          <w:rFonts w:ascii="Times New Roman" w:hAnsi="Times New Roman" w:cs="Times New Roman"/>
          <w:sz w:val="28"/>
          <w:szCs w:val="28"/>
        </w:rPr>
        <w:t xml:space="preserve"> </w:t>
      </w:r>
      <w:r w:rsidRPr="00607F02">
        <w:rPr>
          <w:rFonts w:ascii="Times New Roman" w:hAnsi="Times New Roman" w:cs="Times New Roman"/>
          <w:sz w:val="28"/>
          <w:szCs w:val="28"/>
        </w:rPr>
        <w:t>заставляет производителя (продавца) учитывать интересы и запросы потребителя</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(покупателя), производить ту продукцию (услуги), которая им требуется.</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Хозяйствующие субъекты вступают между собой в конкурентные отношения в борьбе</w:t>
      </w:r>
      <w:r>
        <w:rPr>
          <w:rFonts w:ascii="Times New Roman" w:hAnsi="Times New Roman" w:cs="Times New Roman"/>
          <w:sz w:val="28"/>
          <w:szCs w:val="28"/>
        </w:rPr>
        <w:t xml:space="preserve"> </w:t>
      </w:r>
      <w:r w:rsidRPr="00607F02">
        <w:rPr>
          <w:rFonts w:ascii="Times New Roman" w:hAnsi="Times New Roman" w:cs="Times New Roman"/>
          <w:sz w:val="28"/>
          <w:szCs w:val="28"/>
        </w:rPr>
        <w:t>за потребителя (покупателя). Хозяйствующий субъект, проигравший в борьбе,</w:t>
      </w:r>
      <w:r>
        <w:rPr>
          <w:rFonts w:ascii="Times New Roman" w:hAnsi="Times New Roman" w:cs="Times New Roman"/>
          <w:sz w:val="28"/>
          <w:szCs w:val="28"/>
        </w:rPr>
        <w:t xml:space="preserve"> </w:t>
      </w:r>
      <w:r w:rsidRPr="00607F02">
        <w:rPr>
          <w:rFonts w:ascii="Times New Roman" w:hAnsi="Times New Roman" w:cs="Times New Roman"/>
          <w:sz w:val="28"/>
          <w:szCs w:val="28"/>
        </w:rPr>
        <w:t>обычно становится банкротом.</w:t>
      </w:r>
    </w:p>
    <w:p w:rsidR="00607F02" w:rsidRDefault="00607F02" w:rsidP="00607F02">
      <w:pPr>
        <w:pStyle w:val="HTML"/>
        <w:spacing w:line="360" w:lineRule="auto"/>
        <w:rPr>
          <w:rFonts w:ascii="Times New Roman" w:hAnsi="Times New Roman" w:cs="Times New Roman"/>
          <w:i/>
          <w:sz w:val="28"/>
          <w:szCs w:val="28"/>
        </w:rPr>
      </w:pPr>
      <w:r w:rsidRPr="00607F02">
        <w:rPr>
          <w:rFonts w:ascii="Times New Roman" w:hAnsi="Times New Roman" w:cs="Times New Roman"/>
          <w:i/>
          <w:sz w:val="28"/>
          <w:szCs w:val="28"/>
        </w:rPr>
        <w:t>Анализ финансового состояния представляет собой глубокое, научно обоснованное исследование финансовых ресурсов в едином производственно-торговом процессе.</w:t>
      </w:r>
    </w:p>
    <w:p w:rsidR="00607F02" w:rsidRPr="00607F02" w:rsidRDefault="00607F02" w:rsidP="00607F02">
      <w:pPr>
        <w:pStyle w:val="HTML"/>
        <w:spacing w:line="360" w:lineRule="auto"/>
        <w:rPr>
          <w:rFonts w:ascii="Times New Roman" w:hAnsi="Times New Roman" w:cs="Times New Roman"/>
          <w:i/>
          <w:sz w:val="28"/>
          <w:szCs w:val="28"/>
        </w:rPr>
      </w:pPr>
    </w:p>
    <w:p w:rsidR="00607F02" w:rsidRPr="00607F02" w:rsidRDefault="00607F02" w:rsidP="00607F02">
      <w:pPr>
        <w:pStyle w:val="HTML"/>
        <w:spacing w:line="360" w:lineRule="auto"/>
        <w:rPr>
          <w:rFonts w:ascii="Times New Roman" w:hAnsi="Times New Roman" w:cs="Times New Roman"/>
          <w:b/>
          <w:sz w:val="28"/>
          <w:szCs w:val="28"/>
          <w:u w:val="single"/>
        </w:rPr>
      </w:pPr>
      <w:r w:rsidRPr="00607F02">
        <w:rPr>
          <w:rFonts w:ascii="Times New Roman" w:hAnsi="Times New Roman" w:cs="Times New Roman"/>
          <w:b/>
          <w:sz w:val="28"/>
          <w:szCs w:val="28"/>
          <w:u w:val="single"/>
        </w:rPr>
        <w:t>Задачами финансового состояния хозяйствующего субъекта являются:</w:t>
      </w:r>
    </w:p>
    <w:p w:rsidR="00607F02" w:rsidRPr="00607F02" w:rsidRDefault="00607F02" w:rsidP="00607F02">
      <w:pPr>
        <w:pStyle w:val="HTML"/>
        <w:numPr>
          <w:ilvl w:val="0"/>
          <w:numId w:val="1"/>
        </w:numPr>
        <w:spacing w:line="360" w:lineRule="auto"/>
        <w:rPr>
          <w:rFonts w:ascii="Times New Roman" w:hAnsi="Times New Roman" w:cs="Times New Roman"/>
          <w:sz w:val="28"/>
          <w:szCs w:val="28"/>
        </w:rPr>
      </w:pPr>
      <w:r w:rsidRPr="00607F02">
        <w:rPr>
          <w:rFonts w:ascii="Times New Roman" w:hAnsi="Times New Roman" w:cs="Times New Roman"/>
          <w:sz w:val="28"/>
          <w:szCs w:val="28"/>
        </w:rPr>
        <w:t>выявление рентабельности и финансовой устойчивости;</w:t>
      </w:r>
    </w:p>
    <w:p w:rsidR="00607F02" w:rsidRPr="00607F02" w:rsidRDefault="00607F02" w:rsidP="00607F02">
      <w:pPr>
        <w:pStyle w:val="HTML"/>
        <w:numPr>
          <w:ilvl w:val="0"/>
          <w:numId w:val="1"/>
        </w:numPr>
        <w:spacing w:line="360" w:lineRule="auto"/>
        <w:rPr>
          <w:rFonts w:ascii="Times New Roman" w:hAnsi="Times New Roman" w:cs="Times New Roman"/>
          <w:sz w:val="28"/>
          <w:szCs w:val="28"/>
        </w:rPr>
      </w:pPr>
      <w:r w:rsidRPr="00607F02">
        <w:rPr>
          <w:rFonts w:ascii="Times New Roman" w:hAnsi="Times New Roman" w:cs="Times New Roman"/>
          <w:sz w:val="28"/>
          <w:szCs w:val="28"/>
        </w:rPr>
        <w:t>изучение эффективности использования финансовых</w:t>
      </w:r>
      <w:r>
        <w:rPr>
          <w:rFonts w:ascii="Times New Roman" w:hAnsi="Times New Roman" w:cs="Times New Roman"/>
          <w:sz w:val="28"/>
          <w:szCs w:val="28"/>
        </w:rPr>
        <w:t xml:space="preserve"> </w:t>
      </w:r>
      <w:r w:rsidRPr="00607F02">
        <w:rPr>
          <w:rFonts w:ascii="Times New Roman" w:hAnsi="Times New Roman" w:cs="Times New Roman"/>
          <w:sz w:val="28"/>
          <w:szCs w:val="28"/>
        </w:rPr>
        <w:t>ресурсов;</w:t>
      </w:r>
    </w:p>
    <w:p w:rsidR="00607F02" w:rsidRPr="00607F02" w:rsidRDefault="00607F02" w:rsidP="00607F02">
      <w:pPr>
        <w:pStyle w:val="HTML"/>
        <w:numPr>
          <w:ilvl w:val="0"/>
          <w:numId w:val="1"/>
        </w:numPr>
        <w:spacing w:line="360" w:lineRule="auto"/>
        <w:rPr>
          <w:rFonts w:ascii="Times New Roman" w:hAnsi="Times New Roman" w:cs="Times New Roman"/>
          <w:sz w:val="28"/>
          <w:szCs w:val="28"/>
        </w:rPr>
      </w:pPr>
      <w:r w:rsidRPr="00607F02">
        <w:rPr>
          <w:rFonts w:ascii="Times New Roman" w:hAnsi="Times New Roman" w:cs="Times New Roman"/>
          <w:sz w:val="28"/>
          <w:szCs w:val="28"/>
        </w:rPr>
        <w:t>установленные положения хозяйствующего субъекта на</w:t>
      </w:r>
      <w:r>
        <w:rPr>
          <w:rFonts w:ascii="Times New Roman" w:hAnsi="Times New Roman" w:cs="Times New Roman"/>
          <w:sz w:val="28"/>
          <w:szCs w:val="28"/>
        </w:rPr>
        <w:t xml:space="preserve"> </w:t>
      </w:r>
      <w:r w:rsidRPr="00607F02">
        <w:rPr>
          <w:rFonts w:ascii="Times New Roman" w:hAnsi="Times New Roman" w:cs="Times New Roman"/>
          <w:sz w:val="28"/>
          <w:szCs w:val="28"/>
        </w:rPr>
        <w:t>финансовом рынке и количественное измерение его финансовой</w:t>
      </w:r>
      <w:r>
        <w:rPr>
          <w:rFonts w:ascii="Times New Roman" w:hAnsi="Times New Roman" w:cs="Times New Roman"/>
          <w:sz w:val="28"/>
          <w:szCs w:val="28"/>
        </w:rPr>
        <w:t xml:space="preserve"> </w:t>
      </w:r>
      <w:r w:rsidRPr="00607F02">
        <w:rPr>
          <w:rFonts w:ascii="Times New Roman" w:hAnsi="Times New Roman" w:cs="Times New Roman"/>
          <w:sz w:val="28"/>
          <w:szCs w:val="28"/>
        </w:rPr>
        <w:t>конкурентоспособности;</w:t>
      </w:r>
    </w:p>
    <w:p w:rsidR="00607F02" w:rsidRPr="00607F02" w:rsidRDefault="00607F02" w:rsidP="00607F02">
      <w:pPr>
        <w:pStyle w:val="HTML"/>
        <w:numPr>
          <w:ilvl w:val="0"/>
          <w:numId w:val="1"/>
        </w:numPr>
        <w:spacing w:line="360" w:lineRule="auto"/>
        <w:rPr>
          <w:rFonts w:ascii="Times New Roman" w:hAnsi="Times New Roman" w:cs="Times New Roman"/>
          <w:sz w:val="28"/>
          <w:szCs w:val="28"/>
        </w:rPr>
      </w:pPr>
      <w:r w:rsidRPr="00607F02">
        <w:rPr>
          <w:rFonts w:ascii="Times New Roman" w:hAnsi="Times New Roman" w:cs="Times New Roman"/>
          <w:sz w:val="28"/>
          <w:szCs w:val="28"/>
        </w:rPr>
        <w:t>оценка степени выполнения плановых финансовых</w:t>
      </w:r>
      <w:r>
        <w:rPr>
          <w:rFonts w:ascii="Times New Roman" w:hAnsi="Times New Roman" w:cs="Times New Roman"/>
          <w:sz w:val="28"/>
          <w:szCs w:val="28"/>
        </w:rPr>
        <w:t xml:space="preserve"> </w:t>
      </w:r>
      <w:r w:rsidRPr="00607F02">
        <w:rPr>
          <w:rFonts w:ascii="Times New Roman" w:hAnsi="Times New Roman" w:cs="Times New Roman"/>
          <w:sz w:val="28"/>
          <w:szCs w:val="28"/>
        </w:rPr>
        <w:t>меропри</w:t>
      </w:r>
      <w:r>
        <w:rPr>
          <w:rFonts w:ascii="Times New Roman" w:hAnsi="Times New Roman" w:cs="Times New Roman"/>
          <w:sz w:val="28"/>
          <w:szCs w:val="28"/>
        </w:rPr>
        <w:t xml:space="preserve">ятий, программ, </w:t>
      </w:r>
      <w:r w:rsidRPr="00607F02">
        <w:rPr>
          <w:rFonts w:ascii="Times New Roman" w:hAnsi="Times New Roman" w:cs="Times New Roman"/>
          <w:sz w:val="28"/>
          <w:szCs w:val="28"/>
        </w:rPr>
        <w:t>плана финансовых показателей;</w:t>
      </w:r>
    </w:p>
    <w:p w:rsidR="00607F02" w:rsidRDefault="00607F02" w:rsidP="00607F02">
      <w:pPr>
        <w:pStyle w:val="HTML"/>
        <w:numPr>
          <w:ilvl w:val="0"/>
          <w:numId w:val="1"/>
        </w:numPr>
        <w:spacing w:line="360" w:lineRule="auto"/>
        <w:rPr>
          <w:rFonts w:ascii="Times New Roman" w:hAnsi="Times New Roman" w:cs="Times New Roman"/>
          <w:sz w:val="28"/>
          <w:szCs w:val="28"/>
        </w:rPr>
      </w:pPr>
      <w:r w:rsidRPr="00607F02">
        <w:rPr>
          <w:rFonts w:ascii="Times New Roman" w:hAnsi="Times New Roman" w:cs="Times New Roman"/>
          <w:sz w:val="28"/>
          <w:szCs w:val="28"/>
        </w:rPr>
        <w:t>оценка мер, разработанных для ликвидации выявленных</w:t>
      </w:r>
      <w:r>
        <w:rPr>
          <w:rFonts w:ascii="Times New Roman" w:hAnsi="Times New Roman" w:cs="Times New Roman"/>
          <w:sz w:val="28"/>
          <w:szCs w:val="28"/>
        </w:rPr>
        <w:t xml:space="preserve"> </w:t>
      </w:r>
      <w:r w:rsidRPr="00607F02">
        <w:rPr>
          <w:rFonts w:ascii="Times New Roman" w:hAnsi="Times New Roman" w:cs="Times New Roman"/>
          <w:sz w:val="28"/>
          <w:szCs w:val="28"/>
        </w:rPr>
        <w:t>недостатков и повышения отдачи финансовых ресурсов.</w:t>
      </w:r>
    </w:p>
    <w:p w:rsidR="00F05791" w:rsidRPr="00607F02" w:rsidRDefault="00F05791" w:rsidP="00F05791">
      <w:pPr>
        <w:pStyle w:val="HTML"/>
        <w:spacing w:line="360" w:lineRule="auto"/>
        <w:rPr>
          <w:rFonts w:ascii="Times New Roman" w:hAnsi="Times New Roman" w:cs="Times New Roman"/>
          <w:sz w:val="28"/>
          <w:szCs w:val="28"/>
        </w:rPr>
      </w:pP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Основной принцип аналитического чтения финансовых отчетов - это </w:t>
      </w:r>
      <w:r w:rsidRPr="00F05791">
        <w:rPr>
          <w:rFonts w:ascii="Times New Roman" w:hAnsi="Times New Roman" w:cs="Times New Roman"/>
          <w:b/>
          <w:sz w:val="28"/>
          <w:szCs w:val="28"/>
        </w:rPr>
        <w:t>дедуктивный</w:t>
      </w:r>
      <w:r w:rsidR="00F05791" w:rsidRPr="00F05791">
        <w:rPr>
          <w:rFonts w:ascii="Times New Roman" w:hAnsi="Times New Roman" w:cs="Times New Roman"/>
          <w:b/>
          <w:sz w:val="28"/>
          <w:szCs w:val="28"/>
        </w:rPr>
        <w:t xml:space="preserve"> </w:t>
      </w:r>
      <w:r w:rsidRPr="00F05791">
        <w:rPr>
          <w:rFonts w:ascii="Times New Roman" w:hAnsi="Times New Roman" w:cs="Times New Roman"/>
          <w:b/>
          <w:sz w:val="28"/>
          <w:szCs w:val="28"/>
        </w:rPr>
        <w:t>метод</w:t>
      </w:r>
      <w:r w:rsidRPr="00607F02">
        <w:rPr>
          <w:rFonts w:ascii="Times New Roman" w:hAnsi="Times New Roman" w:cs="Times New Roman"/>
          <w:sz w:val="28"/>
          <w:szCs w:val="28"/>
        </w:rPr>
        <w:t>, т.е. от общего к частному. Но он должен применяться многократно. В</w:t>
      </w:r>
      <w:r w:rsidR="00F05791">
        <w:rPr>
          <w:rFonts w:ascii="Times New Roman" w:hAnsi="Times New Roman" w:cs="Times New Roman"/>
          <w:sz w:val="28"/>
          <w:szCs w:val="28"/>
        </w:rPr>
        <w:t xml:space="preserve"> </w:t>
      </w:r>
      <w:r w:rsidRPr="00607F02">
        <w:rPr>
          <w:rFonts w:ascii="Times New Roman" w:hAnsi="Times New Roman" w:cs="Times New Roman"/>
          <w:sz w:val="28"/>
          <w:szCs w:val="28"/>
        </w:rPr>
        <w:t>ходе такого анализа как бы воспроизводится историческая и логическая</w:t>
      </w:r>
      <w:r w:rsidR="00F05791">
        <w:rPr>
          <w:rFonts w:ascii="Times New Roman" w:hAnsi="Times New Roman" w:cs="Times New Roman"/>
          <w:sz w:val="28"/>
          <w:szCs w:val="28"/>
        </w:rPr>
        <w:t xml:space="preserve"> </w:t>
      </w:r>
      <w:r w:rsidRPr="00607F02">
        <w:rPr>
          <w:rFonts w:ascii="Times New Roman" w:hAnsi="Times New Roman" w:cs="Times New Roman"/>
          <w:sz w:val="28"/>
          <w:szCs w:val="28"/>
        </w:rPr>
        <w:t xml:space="preserve">последовательность </w:t>
      </w:r>
      <w:r w:rsidR="00F05791">
        <w:rPr>
          <w:rFonts w:ascii="Times New Roman" w:hAnsi="Times New Roman" w:cs="Times New Roman"/>
          <w:sz w:val="28"/>
          <w:szCs w:val="28"/>
        </w:rPr>
        <w:t xml:space="preserve">хозяйственных фактов и событий, </w:t>
      </w:r>
      <w:r w:rsidRPr="00607F02">
        <w:rPr>
          <w:rFonts w:ascii="Times New Roman" w:hAnsi="Times New Roman" w:cs="Times New Roman"/>
          <w:sz w:val="28"/>
          <w:szCs w:val="28"/>
        </w:rPr>
        <w:t>направленность и сила</w:t>
      </w:r>
      <w:r w:rsidR="00F05791">
        <w:rPr>
          <w:rFonts w:ascii="Times New Roman" w:hAnsi="Times New Roman" w:cs="Times New Roman"/>
          <w:sz w:val="28"/>
          <w:szCs w:val="28"/>
        </w:rPr>
        <w:t xml:space="preserve"> </w:t>
      </w:r>
      <w:r w:rsidRPr="00607F02">
        <w:rPr>
          <w:rFonts w:ascii="Times New Roman" w:hAnsi="Times New Roman" w:cs="Times New Roman"/>
          <w:sz w:val="28"/>
          <w:szCs w:val="28"/>
        </w:rPr>
        <w:t>влияния их на результаты деятельности.</w:t>
      </w:r>
    </w:p>
    <w:p w:rsidR="00196CB3"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Практика финансового анализа уже выработала основные виды анализа (методику</w:t>
      </w:r>
      <w:r w:rsidR="00F05791">
        <w:rPr>
          <w:rFonts w:ascii="Times New Roman" w:hAnsi="Times New Roman" w:cs="Times New Roman"/>
          <w:sz w:val="28"/>
          <w:szCs w:val="28"/>
        </w:rPr>
        <w:t xml:space="preserve"> </w:t>
      </w:r>
      <w:r w:rsidRPr="00607F02">
        <w:rPr>
          <w:rFonts w:ascii="Times New Roman" w:hAnsi="Times New Roman" w:cs="Times New Roman"/>
          <w:sz w:val="28"/>
          <w:szCs w:val="28"/>
        </w:rPr>
        <w:t xml:space="preserve">анализа) финансовых отчетов. Среди них можно выделить </w:t>
      </w:r>
    </w:p>
    <w:p w:rsidR="00607F02" w:rsidRPr="00196CB3" w:rsidRDefault="00607F02" w:rsidP="00607F02">
      <w:pPr>
        <w:pStyle w:val="HTML"/>
        <w:spacing w:line="360" w:lineRule="auto"/>
        <w:rPr>
          <w:rFonts w:ascii="Times New Roman" w:hAnsi="Times New Roman" w:cs="Times New Roman"/>
          <w:b/>
          <w:i/>
          <w:sz w:val="28"/>
          <w:szCs w:val="28"/>
          <w:u w:val="single"/>
        </w:rPr>
      </w:pPr>
      <w:r w:rsidRPr="00196CB3">
        <w:rPr>
          <w:rFonts w:ascii="Times New Roman" w:hAnsi="Times New Roman" w:cs="Times New Roman"/>
          <w:b/>
          <w:i/>
          <w:sz w:val="28"/>
          <w:szCs w:val="28"/>
          <w:u w:val="single"/>
        </w:rPr>
        <w:t>6 основных методов:</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горизонтальный (временной) анализ</w:t>
      </w:r>
      <w:r w:rsidR="00196CB3">
        <w:rPr>
          <w:rFonts w:ascii="Times New Roman" w:hAnsi="Times New Roman" w:cs="Times New Roman"/>
          <w:sz w:val="28"/>
          <w:szCs w:val="28"/>
        </w:rPr>
        <w:t xml:space="preserve"> - сравнение каждой  позиции </w:t>
      </w:r>
      <w:r w:rsidRPr="00607F02">
        <w:rPr>
          <w:rFonts w:ascii="Times New Roman" w:hAnsi="Times New Roman" w:cs="Times New Roman"/>
          <w:sz w:val="28"/>
          <w:szCs w:val="28"/>
        </w:rPr>
        <w:t>отчетности</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с предыдущим периодом;</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вертикальный (структурный) анализ</w:t>
      </w:r>
      <w:r w:rsidRPr="00607F02">
        <w:rPr>
          <w:rFonts w:ascii="Times New Roman" w:hAnsi="Times New Roman" w:cs="Times New Roman"/>
          <w:sz w:val="28"/>
          <w:szCs w:val="28"/>
        </w:rPr>
        <w:t xml:space="preserve"> - определение структуры итоговых</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финансовых показателей с выявлением влияния каждой позиции отчетности на</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результат в целом;</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трендовый анализ</w:t>
      </w:r>
      <w:r w:rsidRPr="00607F02">
        <w:rPr>
          <w:rFonts w:ascii="Times New Roman" w:hAnsi="Times New Roman" w:cs="Times New Roman"/>
          <w:sz w:val="28"/>
          <w:szCs w:val="28"/>
        </w:rPr>
        <w:t xml:space="preserve"> - сравнение каждой позиции отчетности с рядом</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предшествующих периодов и определение тренда, т.е. основной тенденции динамики</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показателя, очищенной от случайных влияний и индивидуальных особенностей</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отдельных периодов. С помощью тренда формируют возможные значения показателей в</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будущем, и следовательно, ведется перспективный прогнозный анализ;</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анализ относительных показателей (коэффициентов)</w:t>
      </w:r>
      <w:r w:rsidRPr="00607F02">
        <w:rPr>
          <w:rFonts w:ascii="Times New Roman" w:hAnsi="Times New Roman" w:cs="Times New Roman"/>
          <w:sz w:val="28"/>
          <w:szCs w:val="28"/>
        </w:rPr>
        <w:t xml:space="preserve"> - расчет отношений между</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отдельными позициями отчета или позициями разных форм отчетности, определение</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взаимосвязей показателей;</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сравнительный (пространственный) анализ</w:t>
      </w:r>
      <w:r w:rsidR="00196CB3">
        <w:rPr>
          <w:rFonts w:ascii="Times New Roman" w:hAnsi="Times New Roman" w:cs="Times New Roman"/>
          <w:sz w:val="28"/>
          <w:szCs w:val="28"/>
        </w:rPr>
        <w:t xml:space="preserve"> - это как </w:t>
      </w:r>
      <w:r w:rsidRPr="00607F02">
        <w:rPr>
          <w:rFonts w:ascii="Times New Roman" w:hAnsi="Times New Roman" w:cs="Times New Roman"/>
          <w:sz w:val="28"/>
          <w:szCs w:val="28"/>
        </w:rPr>
        <w:t>внутрихозяйственный</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анализ сводных показателей отчетности по отдельным показателям предприятия,</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филиалов, подразделений, цехов, так и межхозяйственный анализ показателей</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данного предприятия в сравнении с показателями конкурентов, со</w:t>
      </w:r>
      <w:r w:rsidR="00196CB3">
        <w:rPr>
          <w:rFonts w:ascii="Times New Roman" w:hAnsi="Times New Roman" w:cs="Times New Roman"/>
          <w:sz w:val="28"/>
          <w:szCs w:val="28"/>
        </w:rPr>
        <w:t xml:space="preserve"> среднеотраслевыми и средними </w:t>
      </w:r>
      <w:r w:rsidRPr="00607F02">
        <w:rPr>
          <w:rFonts w:ascii="Times New Roman" w:hAnsi="Times New Roman" w:cs="Times New Roman"/>
          <w:sz w:val="28"/>
          <w:szCs w:val="28"/>
        </w:rPr>
        <w:t>хозяйственными данными;</w:t>
      </w:r>
    </w:p>
    <w:p w:rsidR="00607F02" w:rsidRP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 xml:space="preserve">     </w:t>
      </w:r>
      <w:r w:rsidRPr="00607F02">
        <w:rPr>
          <w:rFonts w:ascii="Times New Roman" w:hAnsi="Times New Roman" w:cs="Times New Roman"/>
          <w:i/>
          <w:iCs/>
          <w:sz w:val="28"/>
          <w:szCs w:val="28"/>
        </w:rPr>
        <w:t>факторный анализ</w:t>
      </w:r>
      <w:r w:rsidRPr="00607F02">
        <w:rPr>
          <w:rFonts w:ascii="Times New Roman" w:hAnsi="Times New Roman" w:cs="Times New Roman"/>
          <w:sz w:val="28"/>
          <w:szCs w:val="28"/>
        </w:rPr>
        <w:t xml:space="preserve"> - анализ влияния отдельных факторов (причин) на</w:t>
      </w:r>
    </w:p>
    <w:p w:rsidR="00607F02" w:rsidRDefault="00607F02" w:rsidP="00607F02">
      <w:pPr>
        <w:pStyle w:val="HTML"/>
        <w:spacing w:line="360" w:lineRule="auto"/>
        <w:rPr>
          <w:rFonts w:ascii="Times New Roman" w:hAnsi="Times New Roman" w:cs="Times New Roman"/>
          <w:sz w:val="28"/>
          <w:szCs w:val="28"/>
        </w:rPr>
      </w:pPr>
      <w:r w:rsidRPr="00607F02">
        <w:rPr>
          <w:rFonts w:ascii="Times New Roman" w:hAnsi="Times New Roman" w:cs="Times New Roman"/>
          <w:sz w:val="28"/>
          <w:szCs w:val="28"/>
        </w:rPr>
        <w:t>результативный показатель с помощью детерминированных или стохастических</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приемов исследования. Причем, факторный анализ может быть как прямым</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(собственно анализ), когда анализ дробят на составные части, так и обратным,</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когда составляют баланс отклонений и на стадии обобщения суммируют все</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выявленные отклонения фактического показателя от базисного за счет отдельных</w:t>
      </w:r>
      <w:r w:rsidR="00196CB3">
        <w:rPr>
          <w:rFonts w:ascii="Times New Roman" w:hAnsi="Times New Roman" w:cs="Times New Roman"/>
          <w:sz w:val="28"/>
          <w:szCs w:val="28"/>
        </w:rPr>
        <w:t xml:space="preserve"> </w:t>
      </w:r>
      <w:r w:rsidRPr="00607F02">
        <w:rPr>
          <w:rFonts w:ascii="Times New Roman" w:hAnsi="Times New Roman" w:cs="Times New Roman"/>
          <w:sz w:val="28"/>
          <w:szCs w:val="28"/>
        </w:rPr>
        <w:t>факторов.</w:t>
      </w:r>
    </w:p>
    <w:p w:rsidR="0078605B" w:rsidRDefault="0078605B" w:rsidP="00607F02">
      <w:pPr>
        <w:pStyle w:val="HTML"/>
        <w:spacing w:line="360" w:lineRule="auto"/>
        <w:rPr>
          <w:rFonts w:ascii="Times New Roman" w:hAnsi="Times New Roman" w:cs="Times New Roman"/>
          <w:sz w:val="28"/>
          <w:szCs w:val="28"/>
        </w:rPr>
      </w:pPr>
    </w:p>
    <w:p w:rsidR="0078605B" w:rsidRDefault="0078605B" w:rsidP="00607F02">
      <w:pPr>
        <w:pStyle w:val="HTML"/>
        <w:spacing w:line="360" w:lineRule="auto"/>
        <w:rPr>
          <w:rFonts w:ascii="Times New Roman" w:hAnsi="Times New Roman" w:cs="Times New Roman"/>
          <w:sz w:val="28"/>
          <w:szCs w:val="28"/>
        </w:rPr>
      </w:pPr>
    </w:p>
    <w:p w:rsidR="0078605B" w:rsidRDefault="0078605B" w:rsidP="0078605B">
      <w:pPr>
        <w:pStyle w:val="2"/>
        <w:jc w:val="center"/>
      </w:pPr>
      <w:r>
        <w:t xml:space="preserve">Анализ финансового состояния предприятия с использованием коэффициентов, вычисляемых по данным баланса и ОПУ </w:t>
      </w:r>
    </w:p>
    <w:p w:rsidR="0078605B" w:rsidRDefault="0078605B" w:rsidP="0078605B"/>
    <w:p w:rsidR="0078605B" w:rsidRDefault="0078605B" w:rsidP="0078605B">
      <w:pPr>
        <w:pStyle w:val="a3"/>
        <w:spacing w:line="360" w:lineRule="auto"/>
        <w:rPr>
          <w:sz w:val="28"/>
          <w:szCs w:val="28"/>
        </w:rPr>
      </w:pPr>
      <w:r w:rsidRPr="0078605B">
        <w:rPr>
          <w:rStyle w:val="a4"/>
          <w:sz w:val="28"/>
          <w:szCs w:val="28"/>
        </w:rPr>
        <w:t>Ликвидность</w:t>
      </w:r>
      <w:r w:rsidRPr="0078605B">
        <w:rPr>
          <w:sz w:val="28"/>
          <w:szCs w:val="28"/>
        </w:rPr>
        <w:t> — наличие у предприятия оборотных средств в объеме, обеспечивающем способность оплачивать в срок обязательства и предъявляемые законные денежные требования. Оценивается с помощью коэффициетов ликвидности.</w:t>
      </w:r>
    </w:p>
    <w:p w:rsidR="0078605B" w:rsidRPr="009B12EF" w:rsidRDefault="0078605B" w:rsidP="0078605B">
      <w:pPr>
        <w:pStyle w:val="1"/>
        <w:rPr>
          <w:rFonts w:ascii="Times New Roman" w:hAnsi="Times New Roman" w:cs="Times New Roman"/>
          <w:u w:val="single"/>
        </w:rPr>
      </w:pPr>
      <w:r w:rsidRPr="009B12EF">
        <w:rPr>
          <w:rFonts w:ascii="Times New Roman" w:hAnsi="Times New Roman" w:cs="Times New Roman"/>
          <w:u w:val="single"/>
        </w:rPr>
        <w:t>Коэффициент текущей ликвидности</w:t>
      </w:r>
    </w:p>
    <w:p w:rsidR="0078605B" w:rsidRPr="0026640A" w:rsidRDefault="0078605B" w:rsidP="0026640A">
      <w:pPr>
        <w:pStyle w:val="a3"/>
        <w:spacing w:line="360" w:lineRule="auto"/>
        <w:rPr>
          <w:sz w:val="28"/>
          <w:szCs w:val="28"/>
        </w:rPr>
      </w:pPr>
      <w:r w:rsidRPr="0026640A">
        <w:rPr>
          <w:rStyle w:val="a4"/>
          <w:b w:val="0"/>
          <w:sz w:val="28"/>
          <w:szCs w:val="28"/>
        </w:rPr>
        <w:t>Коэффициент текущей ликвидности</w:t>
      </w:r>
      <w:r w:rsidRPr="0026640A">
        <w:rPr>
          <w:sz w:val="28"/>
          <w:szCs w:val="28"/>
        </w:rPr>
        <w:t xml:space="preserve"> характеризует способность компании погашать текущие (краткосрочные) обязательства за счёт оборотных активов. Иногда называется коэффициентом покрытия (англ. Current ratio, CR)</w:t>
      </w:r>
    </w:p>
    <w:p w:rsidR="0078605B" w:rsidRPr="0026640A" w:rsidRDefault="0078605B" w:rsidP="0026640A">
      <w:pPr>
        <w:pStyle w:val="a3"/>
        <w:spacing w:line="360" w:lineRule="auto"/>
        <w:rPr>
          <w:sz w:val="28"/>
          <w:szCs w:val="28"/>
        </w:rPr>
      </w:pPr>
      <w:r w:rsidRPr="0026640A">
        <w:rPr>
          <w:sz w:val="28"/>
          <w:szCs w:val="28"/>
        </w:rPr>
        <w:t xml:space="preserve">Это один из важнейших </w:t>
      </w:r>
      <w:hyperlink r:id="rId5" w:history="1">
        <w:r w:rsidRPr="0026640A">
          <w:rPr>
            <w:rStyle w:val="a5"/>
            <w:color w:val="auto"/>
            <w:sz w:val="28"/>
            <w:szCs w:val="28"/>
            <w:u w:val="none"/>
          </w:rPr>
          <w:t>финансовых коэффициентов</w:t>
        </w:r>
      </w:hyperlink>
      <w:r w:rsidRPr="0026640A">
        <w:rPr>
          <w:sz w:val="28"/>
          <w:szCs w:val="28"/>
        </w:rPr>
        <w:t>. Чем выше показатель, тем лучше платежеспособность предприятия. Хорошим считается значение коэффициента более 2. С другой стороны, значение более 3 может свидетельствовать о нерациональной структуре капитала, это может быть связано с замедлением оборачиваемости средств, вложенных в запасы, неоправданным ростом дебиторской задолженности.</w:t>
      </w:r>
    </w:p>
    <w:p w:rsidR="0078605B" w:rsidRPr="0026640A" w:rsidRDefault="0078605B" w:rsidP="0026640A">
      <w:pPr>
        <w:pStyle w:val="a3"/>
        <w:spacing w:line="360" w:lineRule="auto"/>
        <w:rPr>
          <w:sz w:val="28"/>
          <w:szCs w:val="28"/>
        </w:rPr>
      </w:pPr>
      <w:r w:rsidRPr="0026640A">
        <w:rPr>
          <w:sz w:val="28"/>
          <w:szCs w:val="28"/>
        </w:rPr>
        <w:t xml:space="preserve">Коэффициент текущей ликвидности (Ктл) вычисляется как отношение текущих (оборотных) активов к краткосрочным обязательствам (текущим пассивам, краткосрочной задолженности). Данные для вычисления берутся из бухгалтерского баланса. Таким образом формула расчета: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3964"/>
      </w:tblGrid>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Оборотные активы</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Ктл =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Краткосрочные обязательства</w:t>
            </w:r>
          </w:p>
        </w:tc>
      </w:tr>
    </w:tbl>
    <w:p w:rsidR="0078605B" w:rsidRPr="0075147A" w:rsidRDefault="0078605B" w:rsidP="0026640A">
      <w:pPr>
        <w:pStyle w:val="a3"/>
        <w:spacing w:line="360" w:lineRule="auto"/>
        <w:rPr>
          <w:i/>
          <w:sz w:val="28"/>
          <w:szCs w:val="28"/>
          <w:u w:val="single"/>
        </w:rPr>
      </w:pPr>
      <w:r w:rsidRPr="0075147A">
        <w:rPr>
          <w:i/>
          <w:sz w:val="28"/>
          <w:szCs w:val="28"/>
          <w:u w:val="single"/>
        </w:rPr>
        <w:t>Текущие активы:</w:t>
      </w:r>
    </w:p>
    <w:p w:rsidR="0078605B" w:rsidRPr="0026640A" w:rsidRDefault="0078605B" w:rsidP="0026640A">
      <w:pPr>
        <w:numPr>
          <w:ilvl w:val="0"/>
          <w:numId w:val="2"/>
        </w:numPr>
        <w:spacing w:before="100" w:beforeAutospacing="1" w:after="100" w:afterAutospacing="1" w:line="360" w:lineRule="auto"/>
        <w:rPr>
          <w:sz w:val="28"/>
          <w:szCs w:val="28"/>
        </w:rPr>
      </w:pPr>
      <w:r w:rsidRPr="0026640A">
        <w:rPr>
          <w:sz w:val="28"/>
          <w:szCs w:val="28"/>
        </w:rPr>
        <w:t>Наличные деньги в кассе и на счетах в банках.</w:t>
      </w:r>
    </w:p>
    <w:p w:rsidR="0078605B" w:rsidRPr="0026640A" w:rsidRDefault="0078605B" w:rsidP="0026640A">
      <w:pPr>
        <w:numPr>
          <w:ilvl w:val="0"/>
          <w:numId w:val="2"/>
        </w:numPr>
        <w:spacing w:before="100" w:beforeAutospacing="1" w:after="100" w:afterAutospacing="1" w:line="360" w:lineRule="auto"/>
        <w:rPr>
          <w:sz w:val="28"/>
          <w:szCs w:val="28"/>
        </w:rPr>
      </w:pPr>
      <w:r w:rsidRPr="0026640A">
        <w:rPr>
          <w:sz w:val="28"/>
          <w:szCs w:val="28"/>
        </w:rPr>
        <w:t>Дебиторская задолженность нетто. Дебиторская задолженность нетто определяется путем вычитания из остатка дебиторской задолженности резерва на покрытие безнадежных долгов.</w:t>
      </w:r>
    </w:p>
    <w:p w:rsidR="0078605B" w:rsidRPr="0026640A" w:rsidRDefault="0078605B" w:rsidP="0026640A">
      <w:pPr>
        <w:numPr>
          <w:ilvl w:val="0"/>
          <w:numId w:val="2"/>
        </w:numPr>
        <w:spacing w:before="100" w:beforeAutospacing="1" w:after="100" w:afterAutospacing="1" w:line="360" w:lineRule="auto"/>
        <w:rPr>
          <w:sz w:val="28"/>
          <w:szCs w:val="28"/>
        </w:rPr>
      </w:pPr>
      <w:r w:rsidRPr="0026640A">
        <w:rPr>
          <w:sz w:val="28"/>
          <w:szCs w:val="28"/>
        </w:rPr>
        <w:t>Стоимость запасов товарно-материальных ценностей. Запасы товарно-материальных ценностей должны иметь относительно быструю оборачиваемость в пределах года.</w:t>
      </w:r>
    </w:p>
    <w:p w:rsidR="0078605B" w:rsidRPr="0026640A" w:rsidRDefault="0078605B" w:rsidP="0026640A">
      <w:pPr>
        <w:numPr>
          <w:ilvl w:val="0"/>
          <w:numId w:val="2"/>
        </w:numPr>
        <w:spacing w:before="100" w:beforeAutospacing="1" w:after="100" w:afterAutospacing="1" w:line="360" w:lineRule="auto"/>
        <w:rPr>
          <w:sz w:val="28"/>
          <w:szCs w:val="28"/>
        </w:rPr>
      </w:pPr>
      <w:r w:rsidRPr="0026640A">
        <w:rPr>
          <w:sz w:val="28"/>
          <w:szCs w:val="28"/>
        </w:rPr>
        <w:t>Прочие текущие активы (расходы будущих периодов, вложение средств в ценные бумаги и т.д.)).</w:t>
      </w:r>
    </w:p>
    <w:p w:rsidR="0078605B" w:rsidRPr="0075147A" w:rsidRDefault="0078605B" w:rsidP="0026640A">
      <w:pPr>
        <w:pStyle w:val="a3"/>
        <w:spacing w:line="360" w:lineRule="auto"/>
        <w:rPr>
          <w:i/>
          <w:sz w:val="28"/>
          <w:szCs w:val="28"/>
          <w:u w:val="single"/>
        </w:rPr>
      </w:pPr>
      <w:r w:rsidRPr="0075147A">
        <w:rPr>
          <w:i/>
          <w:sz w:val="28"/>
          <w:szCs w:val="28"/>
          <w:u w:val="single"/>
        </w:rPr>
        <w:t>Текущие пассивы</w:t>
      </w:r>
    </w:p>
    <w:p w:rsidR="0078605B" w:rsidRPr="0026640A" w:rsidRDefault="0078605B" w:rsidP="0026640A">
      <w:pPr>
        <w:numPr>
          <w:ilvl w:val="0"/>
          <w:numId w:val="3"/>
        </w:numPr>
        <w:spacing w:before="100" w:beforeAutospacing="1" w:after="100" w:afterAutospacing="1" w:line="360" w:lineRule="auto"/>
        <w:rPr>
          <w:sz w:val="28"/>
          <w:szCs w:val="28"/>
        </w:rPr>
      </w:pPr>
      <w:r w:rsidRPr="0026640A">
        <w:rPr>
          <w:sz w:val="28"/>
          <w:szCs w:val="28"/>
        </w:rPr>
        <w:t>Ссуды ближайших сроков погашения (в пределах года)</w:t>
      </w:r>
    </w:p>
    <w:p w:rsidR="0078605B" w:rsidRPr="0026640A" w:rsidRDefault="0078605B" w:rsidP="0026640A">
      <w:pPr>
        <w:numPr>
          <w:ilvl w:val="0"/>
          <w:numId w:val="3"/>
        </w:numPr>
        <w:spacing w:before="100" w:beforeAutospacing="1" w:after="100" w:afterAutospacing="1" w:line="360" w:lineRule="auto"/>
        <w:rPr>
          <w:sz w:val="28"/>
          <w:szCs w:val="28"/>
        </w:rPr>
      </w:pPr>
      <w:r w:rsidRPr="0026640A">
        <w:rPr>
          <w:sz w:val="28"/>
          <w:szCs w:val="28"/>
        </w:rPr>
        <w:t>Неоплаченные требования (поставщиков, бюджета и т.д.)</w:t>
      </w:r>
    </w:p>
    <w:p w:rsidR="0078605B" w:rsidRPr="0026640A" w:rsidRDefault="0078605B" w:rsidP="0026640A">
      <w:pPr>
        <w:numPr>
          <w:ilvl w:val="0"/>
          <w:numId w:val="3"/>
        </w:numPr>
        <w:spacing w:before="100" w:beforeAutospacing="1" w:after="100" w:afterAutospacing="1" w:line="360" w:lineRule="auto"/>
        <w:rPr>
          <w:sz w:val="28"/>
          <w:szCs w:val="28"/>
        </w:rPr>
      </w:pPr>
      <w:r w:rsidRPr="0026640A">
        <w:rPr>
          <w:sz w:val="28"/>
          <w:szCs w:val="28"/>
        </w:rPr>
        <w:t>Прочие текущие обязательства.</w:t>
      </w:r>
    </w:p>
    <w:p w:rsidR="0078605B" w:rsidRPr="0026640A" w:rsidRDefault="0078605B" w:rsidP="0026640A">
      <w:pPr>
        <w:pStyle w:val="a3"/>
        <w:spacing w:line="360" w:lineRule="auto"/>
        <w:rPr>
          <w:sz w:val="28"/>
          <w:szCs w:val="28"/>
        </w:rPr>
      </w:pPr>
      <w:r w:rsidRPr="0026640A">
        <w:rPr>
          <w:sz w:val="28"/>
          <w:szCs w:val="28"/>
        </w:rPr>
        <w:t xml:space="preserve">Формула расчета коэффициента текущей ликвидности по группам </w:t>
      </w:r>
      <w:hyperlink r:id="rId6" w:history="1">
        <w:r w:rsidRPr="0026640A">
          <w:rPr>
            <w:rStyle w:val="a5"/>
            <w:color w:val="auto"/>
            <w:sz w:val="28"/>
            <w:szCs w:val="28"/>
            <w:u w:val="none"/>
          </w:rPr>
          <w:t>структуры активов</w:t>
        </w:r>
      </w:hyperlink>
      <w:r w:rsidRPr="0026640A">
        <w:rPr>
          <w:sz w:val="28"/>
          <w:szCs w:val="28"/>
        </w:rPr>
        <w:t xml:space="preserve"> и пассивов: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1804"/>
      </w:tblGrid>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А1 + А2 + А3</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Ктл =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П1 + П2</w:t>
            </w:r>
          </w:p>
        </w:tc>
      </w:tr>
    </w:tbl>
    <w:p w:rsidR="0078605B" w:rsidRDefault="0078605B" w:rsidP="0078605B"/>
    <w:p w:rsidR="0078605B" w:rsidRPr="0026640A" w:rsidRDefault="0078605B" w:rsidP="0026640A">
      <w:pPr>
        <w:pStyle w:val="a3"/>
        <w:spacing w:line="360" w:lineRule="auto"/>
        <w:rPr>
          <w:sz w:val="28"/>
          <w:szCs w:val="28"/>
        </w:rPr>
      </w:pPr>
      <w:r w:rsidRPr="0026640A">
        <w:rPr>
          <w:sz w:val="28"/>
          <w:szCs w:val="28"/>
        </w:rPr>
        <w:t>Формула расчета коэффициента текущей ликвидности по данным баланса (Форма 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3388"/>
      </w:tblGrid>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Итог раздела II</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Ктл =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w:t>
            </w:r>
          </w:p>
        </w:tc>
      </w:tr>
      <w:tr w:rsidR="0078605B">
        <w:trPr>
          <w:tblCellSpacing w:w="15" w:type="dxa"/>
        </w:trPr>
        <w:tc>
          <w:tcPr>
            <w:tcW w:w="0" w:type="auto"/>
            <w:vAlign w:val="center"/>
          </w:tcPr>
          <w:p w:rsidR="0078605B" w:rsidRDefault="0078605B">
            <w:pPr>
              <w:rPr>
                <w:rFonts w:ascii="Courier New" w:hAnsi="Courier New" w:cs="Courier New"/>
                <w:b/>
                <w:bCs/>
              </w:rPr>
            </w:pPr>
            <w:r>
              <w:rPr>
                <w:rFonts w:ascii="Courier New" w:hAnsi="Courier New" w:cs="Courier New"/>
                <w:b/>
                <w:bCs/>
              </w:rPr>
              <w:t> </w:t>
            </w:r>
          </w:p>
        </w:tc>
        <w:tc>
          <w:tcPr>
            <w:tcW w:w="0" w:type="auto"/>
            <w:vAlign w:val="center"/>
          </w:tcPr>
          <w:p w:rsidR="0078605B" w:rsidRDefault="0078605B">
            <w:pPr>
              <w:jc w:val="center"/>
              <w:rPr>
                <w:rFonts w:ascii="Courier New" w:hAnsi="Courier New" w:cs="Courier New"/>
                <w:b/>
                <w:bCs/>
              </w:rPr>
            </w:pPr>
            <w:r>
              <w:rPr>
                <w:rFonts w:ascii="Courier New" w:hAnsi="Courier New" w:cs="Courier New"/>
                <w:b/>
                <w:bCs/>
              </w:rPr>
              <w:t>стр.610+стр.620+стр.660</w:t>
            </w:r>
          </w:p>
        </w:tc>
      </w:tr>
    </w:tbl>
    <w:p w:rsidR="0078605B" w:rsidRDefault="0078605B" w:rsidP="0078605B"/>
    <w:p w:rsidR="0078605B" w:rsidRPr="0026640A" w:rsidRDefault="0078605B" w:rsidP="0026640A">
      <w:pPr>
        <w:pStyle w:val="HTML"/>
        <w:spacing w:line="360" w:lineRule="auto"/>
        <w:rPr>
          <w:rFonts w:ascii="Times New Roman" w:hAnsi="Times New Roman"/>
          <w:sz w:val="28"/>
        </w:rPr>
      </w:pPr>
      <w:r w:rsidRPr="0026640A">
        <w:rPr>
          <w:rFonts w:ascii="Times New Roman" w:hAnsi="Times New Roman"/>
          <w:sz w:val="28"/>
        </w:rPr>
        <w:t>В целях достоверной оценки ликвидности активов надо иметь в виду что не все активы ликвидны в равной мере.</w:t>
      </w:r>
    </w:p>
    <w:p w:rsidR="0078605B" w:rsidRPr="0075147A" w:rsidRDefault="0078605B" w:rsidP="0026640A">
      <w:pPr>
        <w:pStyle w:val="HTML"/>
        <w:spacing w:line="360" w:lineRule="auto"/>
        <w:rPr>
          <w:rFonts w:ascii="Times New Roman" w:hAnsi="Times New Roman"/>
          <w:sz w:val="28"/>
          <w:u w:val="single"/>
        </w:rPr>
      </w:pPr>
      <w:r w:rsidRPr="0075147A">
        <w:rPr>
          <w:rFonts w:ascii="Times New Roman" w:hAnsi="Times New Roman"/>
          <w:sz w:val="28"/>
          <w:u w:val="single"/>
        </w:rPr>
        <w:t>Например:</w:t>
      </w:r>
    </w:p>
    <w:p w:rsidR="0078605B" w:rsidRPr="0026640A" w:rsidRDefault="0078605B" w:rsidP="0075147A">
      <w:pPr>
        <w:pStyle w:val="HTML"/>
        <w:numPr>
          <w:ilvl w:val="0"/>
          <w:numId w:val="7"/>
        </w:numPr>
        <w:spacing w:line="360" w:lineRule="auto"/>
        <w:rPr>
          <w:rFonts w:ascii="Times New Roman" w:hAnsi="Times New Roman"/>
          <w:sz w:val="28"/>
        </w:rPr>
      </w:pPr>
      <w:r w:rsidRPr="0026640A">
        <w:rPr>
          <w:rFonts w:ascii="Times New Roman" w:hAnsi="Times New Roman"/>
          <w:sz w:val="28"/>
        </w:rPr>
        <w:t>Часть товарных остатков может иметь нулевую ликвидность.</w:t>
      </w:r>
    </w:p>
    <w:p w:rsidR="0078605B" w:rsidRPr="0026640A" w:rsidRDefault="0078605B" w:rsidP="0075147A">
      <w:pPr>
        <w:pStyle w:val="HTML"/>
        <w:numPr>
          <w:ilvl w:val="0"/>
          <w:numId w:val="7"/>
        </w:numPr>
        <w:spacing w:line="360" w:lineRule="auto"/>
        <w:rPr>
          <w:rFonts w:ascii="Times New Roman" w:hAnsi="Times New Roman"/>
          <w:sz w:val="28"/>
        </w:rPr>
      </w:pPr>
      <w:r w:rsidRPr="0026640A">
        <w:rPr>
          <w:rFonts w:ascii="Times New Roman" w:hAnsi="Times New Roman"/>
          <w:sz w:val="28"/>
        </w:rPr>
        <w:t>Часть дебиторской задолженности может иметь срок погашения более одного года.</w:t>
      </w:r>
    </w:p>
    <w:p w:rsidR="0078605B" w:rsidRPr="0026640A" w:rsidRDefault="0078605B" w:rsidP="0075147A">
      <w:pPr>
        <w:pStyle w:val="HTML"/>
        <w:numPr>
          <w:ilvl w:val="0"/>
          <w:numId w:val="7"/>
        </w:numPr>
        <w:spacing w:line="360" w:lineRule="auto"/>
        <w:rPr>
          <w:rFonts w:ascii="Times New Roman" w:hAnsi="Times New Roman"/>
          <w:sz w:val="28"/>
        </w:rPr>
      </w:pPr>
      <w:r w:rsidRPr="0026640A">
        <w:rPr>
          <w:rFonts w:ascii="Times New Roman" w:hAnsi="Times New Roman"/>
          <w:sz w:val="28"/>
        </w:rPr>
        <w:t>Выданные займы и векселя формально относятся к оборотным активам, но фактически могут быть средствами, переданными на длительный срок для финансирования связанных структур.</w:t>
      </w:r>
    </w:p>
    <w:p w:rsidR="0078605B" w:rsidRPr="0026640A" w:rsidRDefault="0078605B" w:rsidP="0026640A">
      <w:pPr>
        <w:pStyle w:val="HTML"/>
        <w:spacing w:line="360" w:lineRule="auto"/>
        <w:rPr>
          <w:rFonts w:ascii="Times New Roman" w:hAnsi="Times New Roman"/>
          <w:sz w:val="28"/>
        </w:rPr>
      </w:pPr>
    </w:p>
    <w:p w:rsidR="0078605B" w:rsidRPr="009B12EF" w:rsidRDefault="0078605B" w:rsidP="0026640A">
      <w:pPr>
        <w:pStyle w:val="HTML"/>
        <w:spacing w:line="360" w:lineRule="auto"/>
        <w:rPr>
          <w:rFonts w:ascii="Times New Roman" w:hAnsi="Times New Roman"/>
          <w:b/>
          <w:sz w:val="32"/>
          <w:szCs w:val="32"/>
          <w:u w:val="single"/>
        </w:rPr>
      </w:pPr>
      <w:r w:rsidRPr="009B12EF">
        <w:rPr>
          <w:rFonts w:ascii="Times New Roman" w:hAnsi="Times New Roman"/>
          <w:b/>
          <w:sz w:val="32"/>
          <w:szCs w:val="32"/>
          <w:u w:val="single"/>
        </w:rPr>
        <w:t>Коэффициент быстрой ликвидности</w:t>
      </w:r>
    </w:p>
    <w:p w:rsidR="0078605B" w:rsidRPr="0026640A" w:rsidRDefault="0078605B" w:rsidP="0026640A">
      <w:pPr>
        <w:pStyle w:val="HTML"/>
        <w:spacing w:line="360" w:lineRule="auto"/>
        <w:rPr>
          <w:rFonts w:ascii="Times New Roman" w:hAnsi="Times New Roman"/>
          <w:sz w:val="28"/>
        </w:rPr>
      </w:pPr>
      <w:r w:rsidRPr="0026640A">
        <w:rPr>
          <w:rStyle w:val="a4"/>
          <w:rFonts w:ascii="Times New Roman" w:hAnsi="Times New Roman"/>
          <w:b w:val="0"/>
          <w:sz w:val="28"/>
        </w:rPr>
        <w:t>Коэффициент быстрой (срочной) ликвидности</w:t>
      </w:r>
      <w:r w:rsidRPr="0026640A">
        <w:rPr>
          <w:rFonts w:ascii="Times New Roman" w:hAnsi="Times New Roman"/>
          <w:sz w:val="28"/>
        </w:rPr>
        <w:t xml:space="preserve"> характеризует способность компании погашать текущие (краткосрочные) обязательства за счёт оборотных активов. Он сходен с </w:t>
      </w:r>
      <w:hyperlink r:id="rId7" w:history="1">
        <w:r w:rsidRPr="0026640A">
          <w:rPr>
            <w:rStyle w:val="a5"/>
            <w:rFonts w:ascii="Times New Roman" w:hAnsi="Times New Roman"/>
            <w:color w:val="auto"/>
            <w:sz w:val="28"/>
            <w:u w:val="none"/>
          </w:rPr>
          <w:t>коэффициентом текущей ликвидности</w:t>
        </w:r>
      </w:hyperlink>
      <w:r w:rsidRPr="0026640A">
        <w:rPr>
          <w:rFonts w:ascii="Times New Roman" w:hAnsi="Times New Roman"/>
          <w:sz w:val="28"/>
        </w:rPr>
        <w:t>, но отличается от него тем, что в состав используемых для его расчета оборотных средств включаются только высоко- и среднеликвидные текущие активы (деньги на оперативных счетах, складской запас ликвидных материалов и сырья, товаров и готовой продукции, дебиторская задолженность с коротким сроком погашения). К подобным активам не относится незавершенное производство, а также запасы специальных компонентов, материалов и полуфабрикатов.</w:t>
      </w: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Чем выше показатель, тем лучше платежеспособность предприятия. Нормальным считается значение коэффициента более 0.8. С другой стороны, значение более 3 может свидетельствовать о нерациональной структуре капитала, это может быть связано с медленной оборачиваемостью средств, вложенных в запасы, ро</w:t>
      </w:r>
      <w:r w:rsidR="00984DC5" w:rsidRPr="0026640A">
        <w:rPr>
          <w:rFonts w:ascii="Times New Roman" w:hAnsi="Times New Roman"/>
          <w:sz w:val="28"/>
        </w:rPr>
        <w:t xml:space="preserve">стом дебиторской задолженности. </w:t>
      </w:r>
      <w:r w:rsidRPr="0026640A">
        <w:rPr>
          <w:rFonts w:ascii="Times New Roman" w:hAnsi="Times New Roman"/>
          <w:sz w:val="28"/>
        </w:rPr>
        <w:t xml:space="preserve">Кроме того, если </w:t>
      </w:r>
      <w:hyperlink r:id="rId8" w:history="1">
        <w:r w:rsidRPr="0026640A">
          <w:rPr>
            <w:rStyle w:val="a5"/>
            <w:rFonts w:ascii="Times New Roman" w:hAnsi="Times New Roman"/>
            <w:bCs/>
            <w:color w:val="auto"/>
            <w:sz w:val="28"/>
            <w:u w:val="none"/>
          </w:rPr>
          <w:t>коэффициент текущей ликвидности</w:t>
        </w:r>
      </w:hyperlink>
      <w:r w:rsidRPr="0026640A">
        <w:rPr>
          <w:rFonts w:ascii="Times New Roman" w:hAnsi="Times New Roman"/>
          <w:b/>
          <w:sz w:val="28"/>
        </w:rPr>
        <w:t xml:space="preserve"> </w:t>
      </w:r>
      <w:r w:rsidRPr="0026640A">
        <w:rPr>
          <w:rFonts w:ascii="Times New Roman" w:hAnsi="Times New Roman"/>
          <w:sz w:val="28"/>
        </w:rPr>
        <w:t xml:space="preserve">находится в допустимом интервале в то время как </w:t>
      </w:r>
      <w:r w:rsidRPr="0026640A">
        <w:rPr>
          <w:rStyle w:val="a4"/>
          <w:rFonts w:ascii="Times New Roman" w:hAnsi="Times New Roman"/>
          <w:b w:val="0"/>
          <w:sz w:val="28"/>
        </w:rPr>
        <w:t>коэффициент быстрой ликвидности</w:t>
      </w:r>
      <w:r w:rsidRPr="0026640A">
        <w:rPr>
          <w:rFonts w:ascii="Times New Roman" w:hAnsi="Times New Roman"/>
          <w:sz w:val="28"/>
        </w:rPr>
        <w:t xml:space="preserve"> недопустимо низок, то это значит, что предприятие может восстановить свою техническую платежеспособность за счет продажи своего складского запаса и дебиторской задолженности, однако вследствие этого оно, возможно, лишится возможности нормально функционировать.</w:t>
      </w: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Коэффициент быстрой ликвидности вычисляется как отношение высоко- и среднеликвидных текущих (оборотных) активов к краткосрочным обязательствам (текущим пассивам, краткосрочной задолженности).</w:t>
      </w:r>
      <w:r w:rsidR="00984DC5" w:rsidRPr="0026640A">
        <w:rPr>
          <w:rFonts w:ascii="Times New Roman" w:hAnsi="Times New Roman"/>
          <w:sz w:val="28"/>
        </w:rPr>
        <w:t xml:space="preserve"> Таким образом формула расчета: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6124"/>
      </w:tblGrid>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Высоко- и среднеликвидные Оборотные активы</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Кбл =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Краткосрочные обязательства</w:t>
            </w:r>
          </w:p>
        </w:tc>
      </w:tr>
    </w:tbl>
    <w:p w:rsidR="00C35CD6" w:rsidRDefault="00C35CD6" w:rsidP="00C35CD6"/>
    <w:p w:rsidR="00C35CD6" w:rsidRPr="0026640A" w:rsidRDefault="00C35CD6" w:rsidP="0026640A">
      <w:pPr>
        <w:pStyle w:val="HTML"/>
        <w:spacing w:line="360" w:lineRule="auto"/>
        <w:rPr>
          <w:rFonts w:ascii="Times New Roman" w:hAnsi="Times New Roman"/>
          <w:i/>
          <w:sz w:val="28"/>
          <w:u w:val="single"/>
        </w:rPr>
      </w:pPr>
      <w:r w:rsidRPr="0026640A">
        <w:rPr>
          <w:rFonts w:ascii="Times New Roman" w:hAnsi="Times New Roman"/>
          <w:i/>
          <w:sz w:val="28"/>
          <w:u w:val="single"/>
        </w:rPr>
        <w:t>Высоко- и среднеликвидные текущие активы:</w:t>
      </w: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Наличные деньги в кассе и на счетах в банках.</w:t>
      </w:r>
    </w:p>
    <w:p w:rsidR="00C35CD6" w:rsidRDefault="00C35CD6" w:rsidP="0026640A">
      <w:pPr>
        <w:pStyle w:val="HTML"/>
        <w:spacing w:line="360" w:lineRule="auto"/>
        <w:rPr>
          <w:rFonts w:ascii="Times New Roman" w:hAnsi="Times New Roman"/>
          <w:sz w:val="28"/>
        </w:rPr>
      </w:pPr>
      <w:r w:rsidRPr="0026640A">
        <w:rPr>
          <w:rFonts w:ascii="Times New Roman" w:hAnsi="Times New Roman"/>
          <w:sz w:val="28"/>
        </w:rPr>
        <w:t>Дебиторская задолженность платежи по которой ожидаются в течение 12 месяцев после отчетной даты.</w:t>
      </w:r>
    </w:p>
    <w:p w:rsidR="0026640A" w:rsidRPr="0026640A" w:rsidRDefault="0026640A" w:rsidP="0026640A">
      <w:pPr>
        <w:pStyle w:val="HTML"/>
        <w:spacing w:line="360" w:lineRule="auto"/>
        <w:rPr>
          <w:rFonts w:ascii="Times New Roman" w:hAnsi="Times New Roman"/>
          <w:sz w:val="28"/>
        </w:rPr>
      </w:pPr>
    </w:p>
    <w:p w:rsidR="00C35CD6" w:rsidRPr="0026640A" w:rsidRDefault="00C35CD6" w:rsidP="0026640A">
      <w:pPr>
        <w:pStyle w:val="HTML"/>
        <w:spacing w:line="360" w:lineRule="auto"/>
        <w:rPr>
          <w:rFonts w:ascii="Times New Roman" w:hAnsi="Times New Roman"/>
          <w:i/>
          <w:sz w:val="28"/>
          <w:u w:val="single"/>
        </w:rPr>
      </w:pPr>
      <w:r w:rsidRPr="0026640A">
        <w:rPr>
          <w:rFonts w:ascii="Times New Roman" w:hAnsi="Times New Roman"/>
          <w:i/>
          <w:sz w:val="28"/>
          <w:u w:val="single"/>
        </w:rPr>
        <w:t>Текущие пассивы</w:t>
      </w: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ссуды ближайших сроков погашения (в пределах года).</w:t>
      </w: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неоплаченные требования (поставщиков, бюджета и т.д.).</w:t>
      </w:r>
    </w:p>
    <w:p w:rsidR="00C35CD6" w:rsidRDefault="00C35CD6" w:rsidP="0026640A">
      <w:pPr>
        <w:pStyle w:val="HTML"/>
        <w:spacing w:line="360" w:lineRule="auto"/>
        <w:rPr>
          <w:rFonts w:ascii="Times New Roman" w:hAnsi="Times New Roman"/>
          <w:sz w:val="28"/>
        </w:rPr>
      </w:pPr>
      <w:r w:rsidRPr="0026640A">
        <w:rPr>
          <w:rFonts w:ascii="Times New Roman" w:hAnsi="Times New Roman"/>
          <w:sz w:val="28"/>
        </w:rPr>
        <w:t>прочие текущие обязательства.</w:t>
      </w:r>
    </w:p>
    <w:p w:rsidR="0026640A" w:rsidRPr="0026640A" w:rsidRDefault="0026640A" w:rsidP="0026640A">
      <w:pPr>
        <w:pStyle w:val="HTML"/>
        <w:spacing w:line="360" w:lineRule="auto"/>
        <w:rPr>
          <w:rFonts w:ascii="Times New Roman" w:hAnsi="Times New Roman"/>
          <w:sz w:val="28"/>
        </w:rPr>
      </w:pPr>
    </w:p>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 xml:space="preserve">Формула расчета коэффициента быстрой ликвидности по </w:t>
      </w:r>
      <w:hyperlink r:id="rId9" w:history="1">
        <w:r w:rsidRPr="0026640A">
          <w:rPr>
            <w:rStyle w:val="a5"/>
            <w:rFonts w:ascii="Times New Roman" w:hAnsi="Times New Roman"/>
            <w:color w:val="auto"/>
            <w:sz w:val="28"/>
            <w:u w:val="none"/>
          </w:rPr>
          <w:t>группам структуры активов</w:t>
        </w:r>
      </w:hyperlink>
      <w:r w:rsidRPr="0026640A">
        <w:rPr>
          <w:rFonts w:ascii="Times New Roman" w:hAnsi="Times New Roman"/>
          <w:sz w:val="28"/>
        </w:rPr>
        <w:t xml:space="preserve"> и пассивов: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1084"/>
      </w:tblGrid>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А1 + А2</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Кбл =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П1 + П2</w:t>
            </w:r>
          </w:p>
        </w:tc>
      </w:tr>
    </w:tbl>
    <w:p w:rsidR="00C35CD6" w:rsidRDefault="00C35CD6" w:rsidP="00C35CD6"/>
    <w:p w:rsidR="00C35CD6" w:rsidRPr="0026640A" w:rsidRDefault="00C35CD6" w:rsidP="0026640A">
      <w:pPr>
        <w:pStyle w:val="HTML"/>
        <w:spacing w:line="360" w:lineRule="auto"/>
        <w:rPr>
          <w:rFonts w:ascii="Times New Roman" w:hAnsi="Times New Roman"/>
          <w:sz w:val="28"/>
        </w:rPr>
      </w:pPr>
      <w:r w:rsidRPr="0026640A">
        <w:rPr>
          <w:rFonts w:ascii="Times New Roman" w:hAnsi="Times New Roman"/>
          <w:sz w:val="28"/>
        </w:rPr>
        <w:t>Формула расчета коэффициента быстрой ликвидности по данным баланса (Форма 1):</w:t>
      </w:r>
    </w:p>
    <w:p w:rsidR="00C35CD6" w:rsidRDefault="00C35CD6" w:rsidP="00C35CD6"/>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3388"/>
      </w:tblGrid>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стр.240+стр.250+стр.260</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КбЛ =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w:t>
            </w:r>
          </w:p>
        </w:tc>
      </w:tr>
      <w:tr w:rsidR="00C35CD6">
        <w:trPr>
          <w:tblCellSpacing w:w="15" w:type="dxa"/>
        </w:trPr>
        <w:tc>
          <w:tcPr>
            <w:tcW w:w="0" w:type="auto"/>
            <w:vAlign w:val="center"/>
          </w:tcPr>
          <w:p w:rsidR="00C35CD6" w:rsidRDefault="00C35CD6">
            <w:pPr>
              <w:rPr>
                <w:rFonts w:ascii="Courier New" w:hAnsi="Courier New" w:cs="Courier New"/>
                <w:b/>
                <w:bCs/>
              </w:rPr>
            </w:pPr>
            <w:r>
              <w:rPr>
                <w:rFonts w:ascii="Courier New" w:hAnsi="Courier New" w:cs="Courier New"/>
                <w:b/>
                <w:bCs/>
              </w:rPr>
              <w:t> </w:t>
            </w:r>
          </w:p>
        </w:tc>
        <w:tc>
          <w:tcPr>
            <w:tcW w:w="0" w:type="auto"/>
            <w:vAlign w:val="center"/>
          </w:tcPr>
          <w:p w:rsidR="00C35CD6" w:rsidRDefault="00C35CD6">
            <w:pPr>
              <w:jc w:val="center"/>
              <w:rPr>
                <w:rFonts w:ascii="Courier New" w:hAnsi="Courier New" w:cs="Courier New"/>
                <w:b/>
                <w:bCs/>
              </w:rPr>
            </w:pPr>
            <w:r>
              <w:rPr>
                <w:rFonts w:ascii="Courier New" w:hAnsi="Courier New" w:cs="Courier New"/>
                <w:b/>
                <w:bCs/>
              </w:rPr>
              <w:t>стр.610+стр.620+стр.660</w:t>
            </w:r>
          </w:p>
        </w:tc>
      </w:tr>
    </w:tbl>
    <w:p w:rsidR="00C35CD6" w:rsidRPr="0026640A" w:rsidRDefault="00C35CD6" w:rsidP="0078605B">
      <w:pPr>
        <w:pStyle w:val="a3"/>
        <w:rPr>
          <w:sz w:val="28"/>
          <w:szCs w:val="28"/>
        </w:rPr>
      </w:pPr>
    </w:p>
    <w:p w:rsidR="009B12EF" w:rsidRPr="009B12EF" w:rsidRDefault="009B12EF" w:rsidP="009B12EF">
      <w:pPr>
        <w:pStyle w:val="1"/>
        <w:rPr>
          <w:rFonts w:ascii="Times New Roman" w:hAnsi="Times New Roman" w:cs="Times New Roman"/>
          <w:u w:val="single"/>
        </w:rPr>
      </w:pPr>
      <w:r w:rsidRPr="009B12EF">
        <w:rPr>
          <w:rFonts w:ascii="Times New Roman" w:hAnsi="Times New Roman" w:cs="Times New Roman"/>
          <w:u w:val="single"/>
        </w:rPr>
        <w:t>Коэффициент абсолютной ликвидности</w:t>
      </w:r>
    </w:p>
    <w:p w:rsidR="009B12EF" w:rsidRPr="009B12EF" w:rsidRDefault="009B12EF" w:rsidP="009B12EF">
      <w:pPr>
        <w:pStyle w:val="HTML"/>
        <w:spacing w:line="360" w:lineRule="auto"/>
        <w:rPr>
          <w:rFonts w:ascii="Times New Roman" w:hAnsi="Times New Roman"/>
          <w:sz w:val="28"/>
        </w:rPr>
      </w:pPr>
      <w:r w:rsidRPr="009B12EF">
        <w:rPr>
          <w:rStyle w:val="a4"/>
          <w:rFonts w:ascii="Times New Roman" w:hAnsi="Times New Roman"/>
          <w:b w:val="0"/>
          <w:sz w:val="28"/>
        </w:rPr>
        <w:t>Коэффициент абсолютной ликвидности</w:t>
      </w:r>
      <w:r w:rsidRPr="009B12EF">
        <w:rPr>
          <w:rFonts w:ascii="Times New Roman" w:hAnsi="Times New Roman"/>
          <w:sz w:val="28"/>
        </w:rPr>
        <w:t xml:space="preserve"> 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w:t>
      </w:r>
    </w:p>
    <w:p w:rsidR="0078605B" w:rsidRPr="009B12EF" w:rsidRDefault="009B12EF" w:rsidP="009B12EF">
      <w:pPr>
        <w:pStyle w:val="HTML"/>
        <w:spacing w:line="360" w:lineRule="auto"/>
        <w:rPr>
          <w:rFonts w:ascii="Times New Roman" w:hAnsi="Times New Roman"/>
          <w:sz w:val="28"/>
        </w:rPr>
      </w:pPr>
      <w:r w:rsidRPr="009B12EF">
        <w:rPr>
          <w:rFonts w:ascii="Times New Roman" w:hAnsi="Times New Roman"/>
          <w:sz w:val="28"/>
        </w:rPr>
        <w:t>Нормальным считается значение коэффициента более 0.2. Чем выше показатель, тем лучше платежеспособность предприятия. С другой стороны, высокий показатель может свидетельствовать о нерациональной структуре капитала, о слишком высокой доле неработающих активов в виде наличных денег и средств на счетах.</w:t>
      </w:r>
    </w:p>
    <w:p w:rsidR="009B12EF" w:rsidRPr="009B12EF" w:rsidRDefault="009B12EF" w:rsidP="009B12EF">
      <w:pPr>
        <w:pStyle w:val="HTML"/>
        <w:spacing w:line="360" w:lineRule="auto"/>
        <w:rPr>
          <w:rFonts w:ascii="Times New Roman" w:hAnsi="Times New Roman"/>
          <w:sz w:val="28"/>
        </w:rPr>
      </w:pPr>
      <w:r w:rsidRPr="009B12EF">
        <w:rPr>
          <w:rFonts w:ascii="Times New Roman" w:hAnsi="Times New Roman"/>
          <w:sz w:val="28"/>
        </w:rPr>
        <w:t>Коэффициент абсолютной ликвидности вычисляется как отношение высоколиквидных текущих (оборотных) активов к краткосрочным обязательствам (текущим пассивам, краткосрочной задолженности). Таким образом формула расчета:</w:t>
      </w:r>
    </w:p>
    <w:p w:rsidR="009B12EF" w:rsidRDefault="009B12EF" w:rsidP="009B12EF">
      <w:pPr>
        <w:pStyle w:val="a3"/>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6124"/>
      </w:tblGrid>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Высоколиквидные Оборотные активы</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Кал =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Краткосрочные обязательства</w:t>
            </w:r>
          </w:p>
        </w:tc>
      </w:tr>
    </w:tbl>
    <w:p w:rsidR="009B12EF" w:rsidRDefault="009B12EF" w:rsidP="009B12EF"/>
    <w:p w:rsidR="009B12EF" w:rsidRPr="009B12EF" w:rsidRDefault="009B12EF" w:rsidP="009B12EF">
      <w:pPr>
        <w:pStyle w:val="HTML"/>
        <w:spacing w:line="360" w:lineRule="auto"/>
        <w:rPr>
          <w:rFonts w:ascii="Times New Roman" w:hAnsi="Times New Roman"/>
          <w:i/>
          <w:sz w:val="28"/>
          <w:u w:val="single"/>
        </w:rPr>
      </w:pPr>
      <w:r w:rsidRPr="009B12EF">
        <w:rPr>
          <w:rFonts w:ascii="Times New Roman" w:hAnsi="Times New Roman"/>
          <w:i/>
          <w:sz w:val="28"/>
          <w:u w:val="single"/>
        </w:rPr>
        <w:t>Высоколиквидные текущие активы предприятия:</w:t>
      </w:r>
    </w:p>
    <w:p w:rsidR="009B12EF" w:rsidRPr="009B12EF" w:rsidRDefault="009B12EF" w:rsidP="009B12EF">
      <w:pPr>
        <w:pStyle w:val="HTML"/>
        <w:numPr>
          <w:ilvl w:val="0"/>
          <w:numId w:val="10"/>
        </w:numPr>
        <w:spacing w:line="360" w:lineRule="auto"/>
        <w:rPr>
          <w:rFonts w:ascii="Times New Roman" w:hAnsi="Times New Roman"/>
          <w:sz w:val="28"/>
        </w:rPr>
      </w:pPr>
      <w:r w:rsidRPr="009B12EF">
        <w:rPr>
          <w:rFonts w:ascii="Times New Roman" w:hAnsi="Times New Roman"/>
          <w:sz w:val="28"/>
        </w:rPr>
        <w:t>Наличные деньги в кассе и на расчетных счетах в банках.</w:t>
      </w:r>
    </w:p>
    <w:p w:rsidR="009B12EF" w:rsidRDefault="009B12EF" w:rsidP="009B12EF">
      <w:pPr>
        <w:pStyle w:val="HTML"/>
        <w:numPr>
          <w:ilvl w:val="0"/>
          <w:numId w:val="10"/>
        </w:numPr>
        <w:spacing w:line="360" w:lineRule="auto"/>
        <w:rPr>
          <w:rFonts w:ascii="Times New Roman" w:hAnsi="Times New Roman"/>
          <w:sz w:val="28"/>
        </w:rPr>
      </w:pPr>
      <w:r w:rsidRPr="009B12EF">
        <w:rPr>
          <w:rFonts w:ascii="Times New Roman" w:hAnsi="Times New Roman"/>
          <w:sz w:val="28"/>
        </w:rPr>
        <w:t>Краткосрочные финансовые вложения.</w:t>
      </w:r>
    </w:p>
    <w:p w:rsidR="009B12EF" w:rsidRPr="009B12EF" w:rsidRDefault="009B12EF" w:rsidP="009B12EF">
      <w:pPr>
        <w:pStyle w:val="HTML"/>
        <w:spacing w:line="360" w:lineRule="auto"/>
        <w:rPr>
          <w:rFonts w:ascii="Times New Roman" w:hAnsi="Times New Roman"/>
          <w:sz w:val="28"/>
        </w:rPr>
      </w:pPr>
    </w:p>
    <w:p w:rsidR="009B12EF" w:rsidRPr="009B12EF" w:rsidRDefault="009B12EF" w:rsidP="009B12EF">
      <w:pPr>
        <w:pStyle w:val="HTML"/>
        <w:spacing w:line="360" w:lineRule="auto"/>
        <w:rPr>
          <w:rFonts w:ascii="Times New Roman" w:hAnsi="Times New Roman"/>
          <w:i/>
          <w:sz w:val="28"/>
          <w:u w:val="single"/>
        </w:rPr>
      </w:pPr>
      <w:r w:rsidRPr="009B12EF">
        <w:rPr>
          <w:rFonts w:ascii="Times New Roman" w:hAnsi="Times New Roman"/>
          <w:i/>
          <w:sz w:val="28"/>
          <w:u w:val="single"/>
        </w:rPr>
        <w:t>Текущие пассивы</w:t>
      </w:r>
    </w:p>
    <w:p w:rsidR="009B12EF" w:rsidRPr="009B12EF" w:rsidRDefault="009B12EF" w:rsidP="009B12EF">
      <w:pPr>
        <w:pStyle w:val="HTML"/>
        <w:numPr>
          <w:ilvl w:val="0"/>
          <w:numId w:val="11"/>
        </w:numPr>
        <w:spacing w:line="360" w:lineRule="auto"/>
        <w:rPr>
          <w:rFonts w:ascii="Times New Roman" w:hAnsi="Times New Roman"/>
          <w:sz w:val="28"/>
        </w:rPr>
      </w:pPr>
      <w:r w:rsidRPr="009B12EF">
        <w:rPr>
          <w:rFonts w:ascii="Times New Roman" w:hAnsi="Times New Roman"/>
          <w:sz w:val="28"/>
        </w:rPr>
        <w:t>ссуды ближайших сроков погашения (в пределах года).</w:t>
      </w:r>
    </w:p>
    <w:p w:rsidR="009B12EF" w:rsidRPr="009B12EF" w:rsidRDefault="009B12EF" w:rsidP="009B12EF">
      <w:pPr>
        <w:pStyle w:val="HTML"/>
        <w:numPr>
          <w:ilvl w:val="0"/>
          <w:numId w:val="11"/>
        </w:numPr>
        <w:spacing w:line="360" w:lineRule="auto"/>
        <w:rPr>
          <w:rFonts w:ascii="Times New Roman" w:hAnsi="Times New Roman"/>
          <w:sz w:val="28"/>
        </w:rPr>
      </w:pPr>
      <w:r w:rsidRPr="009B12EF">
        <w:rPr>
          <w:rFonts w:ascii="Times New Roman" w:hAnsi="Times New Roman"/>
          <w:sz w:val="28"/>
        </w:rPr>
        <w:t>неоплаченные требования (поставщиков, бюджета и т.д.).</w:t>
      </w:r>
    </w:p>
    <w:p w:rsidR="009B12EF" w:rsidRPr="009B12EF" w:rsidRDefault="009B12EF" w:rsidP="009B12EF">
      <w:pPr>
        <w:pStyle w:val="HTML"/>
        <w:numPr>
          <w:ilvl w:val="0"/>
          <w:numId w:val="11"/>
        </w:numPr>
        <w:spacing w:line="360" w:lineRule="auto"/>
        <w:rPr>
          <w:rFonts w:ascii="Times New Roman" w:hAnsi="Times New Roman"/>
          <w:sz w:val="28"/>
        </w:rPr>
      </w:pPr>
      <w:r w:rsidRPr="009B12EF">
        <w:rPr>
          <w:rFonts w:ascii="Times New Roman" w:hAnsi="Times New Roman"/>
          <w:sz w:val="28"/>
        </w:rPr>
        <w:t>прочие текущие обязательства.</w:t>
      </w:r>
    </w:p>
    <w:p w:rsidR="009B12EF" w:rsidRPr="009B12EF" w:rsidRDefault="009B12EF" w:rsidP="009B12EF">
      <w:pPr>
        <w:pStyle w:val="HTML"/>
        <w:spacing w:line="360" w:lineRule="auto"/>
        <w:rPr>
          <w:rFonts w:ascii="Times New Roman" w:hAnsi="Times New Roman"/>
          <w:sz w:val="28"/>
        </w:rPr>
      </w:pPr>
      <w:r w:rsidRPr="009B12EF">
        <w:rPr>
          <w:rFonts w:ascii="Times New Roman" w:hAnsi="Times New Roman"/>
          <w:sz w:val="28"/>
        </w:rPr>
        <w:t xml:space="preserve">Формула расчета коэффициента абсолютной ликвидности по группам </w:t>
      </w:r>
      <w:hyperlink r:id="rId10" w:history="1">
        <w:r w:rsidRPr="009B12EF">
          <w:rPr>
            <w:rStyle w:val="a5"/>
            <w:rFonts w:ascii="Times New Roman" w:hAnsi="Times New Roman"/>
            <w:color w:val="auto"/>
            <w:sz w:val="28"/>
            <w:u w:val="none"/>
          </w:rPr>
          <w:t>структуры ликвидности активов</w:t>
        </w:r>
      </w:hyperlink>
      <w:r w:rsidRPr="009B12EF">
        <w:rPr>
          <w:rFonts w:ascii="Times New Roman" w:hAnsi="Times New Roman"/>
          <w:sz w:val="28"/>
        </w:rPr>
        <w:t xml:space="preserve"> и пассивов: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1084"/>
      </w:tblGrid>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А1</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Кал =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П1 + П2</w:t>
            </w:r>
          </w:p>
        </w:tc>
      </w:tr>
    </w:tbl>
    <w:p w:rsidR="009B12EF" w:rsidRPr="00793B4B" w:rsidRDefault="009B12EF" w:rsidP="00793B4B">
      <w:pPr>
        <w:pStyle w:val="a3"/>
        <w:spacing w:line="360" w:lineRule="auto"/>
        <w:rPr>
          <w:sz w:val="28"/>
          <w:szCs w:val="28"/>
        </w:rPr>
      </w:pPr>
      <w:r w:rsidRPr="00793B4B">
        <w:rPr>
          <w:sz w:val="28"/>
          <w:szCs w:val="28"/>
        </w:rPr>
        <w:t>Формула расчета коэффициента абсолютной ликвидности по данным баланса (Форма 1):</w:t>
      </w:r>
    </w:p>
    <w:p w:rsidR="009B12EF" w:rsidRDefault="009B12EF" w:rsidP="009B12EF"/>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3388"/>
      </w:tblGrid>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стр.250+стр.260</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Кал =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w:t>
            </w:r>
          </w:p>
        </w:tc>
      </w:tr>
      <w:tr w:rsidR="009B12EF">
        <w:trPr>
          <w:tblCellSpacing w:w="15" w:type="dxa"/>
        </w:trPr>
        <w:tc>
          <w:tcPr>
            <w:tcW w:w="0" w:type="auto"/>
            <w:vAlign w:val="center"/>
          </w:tcPr>
          <w:p w:rsidR="009B12EF" w:rsidRDefault="009B12EF">
            <w:pPr>
              <w:rPr>
                <w:rFonts w:ascii="Courier New" w:hAnsi="Courier New" w:cs="Courier New"/>
                <w:b/>
                <w:bCs/>
              </w:rPr>
            </w:pPr>
            <w:r>
              <w:rPr>
                <w:rFonts w:ascii="Courier New" w:hAnsi="Courier New" w:cs="Courier New"/>
                <w:b/>
                <w:bCs/>
              </w:rPr>
              <w:t> </w:t>
            </w:r>
          </w:p>
        </w:tc>
        <w:tc>
          <w:tcPr>
            <w:tcW w:w="0" w:type="auto"/>
            <w:vAlign w:val="center"/>
          </w:tcPr>
          <w:p w:rsidR="009B12EF" w:rsidRDefault="009B12EF">
            <w:pPr>
              <w:jc w:val="center"/>
              <w:rPr>
                <w:rFonts w:ascii="Courier New" w:hAnsi="Courier New" w:cs="Courier New"/>
                <w:b/>
                <w:bCs/>
              </w:rPr>
            </w:pPr>
            <w:r>
              <w:rPr>
                <w:rFonts w:ascii="Courier New" w:hAnsi="Courier New" w:cs="Courier New"/>
                <w:b/>
                <w:bCs/>
              </w:rPr>
              <w:t>стр.610+стр.620+стр.660</w:t>
            </w:r>
          </w:p>
        </w:tc>
      </w:tr>
    </w:tbl>
    <w:p w:rsidR="0078605B" w:rsidRDefault="0078605B" w:rsidP="0078605B">
      <w:pPr>
        <w:pStyle w:val="a3"/>
        <w:spacing w:line="360" w:lineRule="auto"/>
        <w:rPr>
          <w:sz w:val="28"/>
          <w:szCs w:val="28"/>
        </w:rPr>
      </w:pPr>
    </w:p>
    <w:p w:rsidR="00793B4B" w:rsidRDefault="00793B4B" w:rsidP="00793B4B">
      <w:pPr>
        <w:pStyle w:val="HTML"/>
        <w:spacing w:line="360" w:lineRule="auto"/>
        <w:rPr>
          <w:rFonts w:ascii="Times New Roman" w:hAnsi="Times New Roman"/>
          <w:sz w:val="28"/>
        </w:rPr>
      </w:pPr>
      <w:r w:rsidRPr="00793B4B">
        <w:rPr>
          <w:rStyle w:val="a4"/>
          <w:rFonts w:ascii="Times New Roman" w:hAnsi="Times New Roman"/>
          <w:sz w:val="28"/>
        </w:rPr>
        <w:t>Эффективность предприятия</w:t>
      </w:r>
      <w:r w:rsidRPr="00793B4B">
        <w:rPr>
          <w:rFonts w:ascii="Times New Roman" w:hAnsi="Times New Roman"/>
          <w:sz w:val="28"/>
        </w:rPr>
        <w:t>, его способность приносить доход оценивается с помощью коэффициентов рентабельности.</w:t>
      </w:r>
    </w:p>
    <w:p w:rsidR="00793B4B" w:rsidRPr="00793B4B" w:rsidRDefault="00793B4B" w:rsidP="00793B4B">
      <w:pPr>
        <w:pStyle w:val="HTML"/>
        <w:spacing w:line="360" w:lineRule="auto"/>
        <w:rPr>
          <w:rFonts w:ascii="Times New Roman" w:hAnsi="Times New Roman"/>
          <w:sz w:val="28"/>
        </w:rPr>
      </w:pPr>
    </w:p>
    <w:p w:rsidR="00793B4B" w:rsidRDefault="00793B4B" w:rsidP="00793B4B">
      <w:pPr>
        <w:pStyle w:val="HTML"/>
        <w:spacing w:line="360" w:lineRule="auto"/>
        <w:rPr>
          <w:rFonts w:ascii="Times New Roman" w:hAnsi="Times New Roman"/>
          <w:sz w:val="28"/>
        </w:rPr>
      </w:pPr>
      <w:r w:rsidRPr="00793B4B">
        <w:rPr>
          <w:rStyle w:val="a4"/>
          <w:rFonts w:ascii="Times New Roman" w:hAnsi="Times New Roman"/>
          <w:sz w:val="28"/>
        </w:rPr>
        <w:t>Финансовую устойчивость предприятия</w:t>
      </w:r>
      <w:r w:rsidRPr="00793B4B">
        <w:rPr>
          <w:rFonts w:ascii="Times New Roman" w:hAnsi="Times New Roman"/>
          <w:sz w:val="28"/>
        </w:rPr>
        <w:t>, соотношение собственных и заемных средств характеризуют коэффициенты структуры капитала.</w:t>
      </w:r>
    </w:p>
    <w:p w:rsidR="00793B4B" w:rsidRDefault="00793B4B" w:rsidP="00793B4B">
      <w:pPr>
        <w:pStyle w:val="HTML"/>
        <w:spacing w:line="360" w:lineRule="auto"/>
        <w:rPr>
          <w:rFonts w:ascii="Times New Roman" w:hAnsi="Times New Roman"/>
          <w:sz w:val="28"/>
        </w:rPr>
      </w:pPr>
    </w:p>
    <w:p w:rsidR="00793B4B" w:rsidRPr="00761F3F" w:rsidRDefault="00793B4B" w:rsidP="00793B4B">
      <w:pPr>
        <w:pStyle w:val="HTML"/>
        <w:spacing w:line="360" w:lineRule="auto"/>
        <w:rPr>
          <w:rFonts w:ascii="Times New Roman" w:hAnsi="Times New Roman"/>
          <w:b/>
          <w:sz w:val="32"/>
          <w:szCs w:val="32"/>
          <w:u w:val="single"/>
        </w:rPr>
      </w:pPr>
      <w:r w:rsidRPr="00761F3F">
        <w:rPr>
          <w:rFonts w:ascii="Times New Roman" w:hAnsi="Times New Roman"/>
          <w:b/>
          <w:sz w:val="32"/>
          <w:szCs w:val="32"/>
          <w:u w:val="single"/>
        </w:rPr>
        <w:t>Коэффициент обеспеченности собственными средствами</w:t>
      </w:r>
    </w:p>
    <w:p w:rsidR="00793B4B" w:rsidRPr="00793B4B" w:rsidRDefault="00793B4B" w:rsidP="00793B4B">
      <w:pPr>
        <w:pStyle w:val="HTML"/>
        <w:spacing w:line="360" w:lineRule="auto"/>
        <w:rPr>
          <w:rFonts w:ascii="Times New Roman" w:hAnsi="Times New Roman"/>
          <w:sz w:val="28"/>
        </w:rPr>
      </w:pPr>
      <w:r w:rsidRPr="00793B4B">
        <w:rPr>
          <w:rStyle w:val="a4"/>
          <w:rFonts w:ascii="Times New Roman" w:hAnsi="Times New Roman"/>
          <w:b w:val="0"/>
          <w:sz w:val="28"/>
        </w:rPr>
        <w:t>Коэффициент обеспеченности собственными средствами (Косс)</w:t>
      </w:r>
      <w:r w:rsidRPr="00793B4B">
        <w:rPr>
          <w:rFonts w:ascii="Times New Roman" w:hAnsi="Times New Roman"/>
          <w:sz w:val="28"/>
        </w:rPr>
        <w:t xml:space="preserve"> характеризует достаточность у предприятия собственных оборотных средств, необходимых для финансовой устойчивости. Относится к группе </w:t>
      </w:r>
      <w:hyperlink r:id="rId11" w:history="1">
        <w:r w:rsidRPr="00793B4B">
          <w:rPr>
            <w:rStyle w:val="a5"/>
            <w:rFonts w:ascii="Times New Roman" w:hAnsi="Times New Roman"/>
            <w:color w:val="auto"/>
            <w:sz w:val="28"/>
            <w:u w:val="none"/>
          </w:rPr>
          <w:t>коэффициентов финансовой устойчивости</w:t>
        </w:r>
      </w:hyperlink>
      <w:r w:rsidRPr="00793B4B">
        <w:rPr>
          <w:rFonts w:ascii="Times New Roman" w:hAnsi="Times New Roman"/>
          <w:sz w:val="28"/>
        </w:rPr>
        <w:t xml:space="preserve"> предприятия. </w:t>
      </w:r>
    </w:p>
    <w:p w:rsidR="00793B4B" w:rsidRDefault="00793B4B" w:rsidP="00793B4B">
      <w:pPr>
        <w:pStyle w:val="HTML"/>
        <w:spacing w:line="360" w:lineRule="auto"/>
        <w:rPr>
          <w:rFonts w:ascii="Times New Roman" w:hAnsi="Times New Roman"/>
          <w:sz w:val="28"/>
        </w:rPr>
      </w:pPr>
      <w:r w:rsidRPr="00793B4B">
        <w:rPr>
          <w:rFonts w:ascii="Times New Roman" w:hAnsi="Times New Roman"/>
          <w:sz w:val="28"/>
        </w:rPr>
        <w:t>Наличие у предприятия достаточного объема собственных оборотных средств (собственного оборотного капитала) является одним из главных условий его финансовой устойчивости. Отсутствие собственного оборотного капитала свидетельствует о том, что все оборотные средства предприятия и, возможно, часть внеоборотных активов (при отрицательном значении собственных оборотных средств) сформированы за счет заемных источников.</w:t>
      </w:r>
    </w:p>
    <w:p w:rsidR="00793B4B" w:rsidRPr="00793B4B" w:rsidRDefault="00793B4B" w:rsidP="00793B4B">
      <w:pPr>
        <w:pStyle w:val="HTML"/>
        <w:spacing w:line="360" w:lineRule="auto"/>
        <w:rPr>
          <w:rFonts w:ascii="Times New Roman" w:hAnsi="Times New Roman"/>
          <w:sz w:val="28"/>
        </w:rPr>
      </w:pPr>
      <w:r w:rsidRPr="00793B4B">
        <w:rPr>
          <w:rFonts w:ascii="Times New Roman" w:hAnsi="Times New Roman"/>
          <w:sz w:val="28"/>
        </w:rPr>
        <w:t xml:space="preserve">Норматив для значения </w:t>
      </w:r>
      <w:r w:rsidRPr="00793B4B">
        <w:rPr>
          <w:rStyle w:val="a4"/>
          <w:rFonts w:ascii="Times New Roman" w:hAnsi="Times New Roman"/>
          <w:sz w:val="28"/>
        </w:rPr>
        <w:t>Косс &gt; 0.1 (10%)</w:t>
      </w:r>
      <w:r w:rsidRPr="00793B4B">
        <w:rPr>
          <w:rFonts w:ascii="Times New Roman" w:hAnsi="Times New Roman"/>
          <w:sz w:val="28"/>
        </w:rPr>
        <w:t xml:space="preserve"> был установлен постановлением Правительства Российской Федерации от 20 мая 1994 года № 498 "О некоторых мерах по реализации законодательства о несостоятельности (банкротстве) предприятий" в качестве одного из критериев для определения неудовлетворительной структуры баланса наряду с </w:t>
      </w:r>
      <w:hyperlink r:id="rId12" w:history="1">
        <w:r w:rsidRPr="00793B4B">
          <w:rPr>
            <w:rStyle w:val="a5"/>
            <w:rFonts w:ascii="Times New Roman" w:hAnsi="Times New Roman"/>
            <w:color w:val="auto"/>
            <w:sz w:val="28"/>
            <w:u w:val="none"/>
          </w:rPr>
          <w:t>коэффициентом текущей ликвидности</w:t>
        </w:r>
      </w:hyperlink>
      <w:r w:rsidRPr="00793B4B">
        <w:rPr>
          <w:rFonts w:ascii="Times New Roman" w:hAnsi="Times New Roman"/>
          <w:sz w:val="28"/>
        </w:rPr>
        <w:t>.</w:t>
      </w:r>
    </w:p>
    <w:p w:rsidR="00793B4B" w:rsidRPr="00793B4B" w:rsidRDefault="00793B4B" w:rsidP="00793B4B">
      <w:pPr>
        <w:pStyle w:val="HTML"/>
        <w:spacing w:line="360" w:lineRule="auto"/>
        <w:rPr>
          <w:rFonts w:ascii="Times New Roman" w:hAnsi="Times New Roman"/>
          <w:sz w:val="28"/>
        </w:rPr>
      </w:pPr>
      <w:r w:rsidRPr="00793B4B">
        <w:rPr>
          <w:rFonts w:ascii="Times New Roman" w:hAnsi="Times New Roman"/>
          <w:sz w:val="28"/>
        </w:rPr>
        <w:t>Коэффициент обеспеченности собственными средствами определяется как отношение собственных оборотных средств к величине оборотных активов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84"/>
        <w:gridCol w:w="4396"/>
      </w:tblGrid>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Собственные оборотные средства</w:t>
            </w:r>
          </w:p>
        </w:tc>
      </w:tr>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Косс =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w:t>
            </w:r>
          </w:p>
        </w:tc>
      </w:tr>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Оборотные активы</w:t>
            </w:r>
          </w:p>
        </w:tc>
      </w:tr>
    </w:tbl>
    <w:p w:rsidR="00793B4B" w:rsidRDefault="00793B4B" w:rsidP="00793B4B"/>
    <w:p w:rsidR="00793B4B" w:rsidRPr="00793B4B" w:rsidRDefault="00793B4B" w:rsidP="00793B4B">
      <w:pPr>
        <w:pStyle w:val="HTML"/>
        <w:spacing w:line="360" w:lineRule="auto"/>
        <w:rPr>
          <w:rFonts w:ascii="Times New Roman" w:hAnsi="Times New Roman"/>
          <w:sz w:val="28"/>
        </w:rPr>
      </w:pPr>
      <w:r w:rsidRPr="00793B4B">
        <w:rPr>
          <w:rFonts w:ascii="Times New Roman" w:hAnsi="Times New Roman"/>
          <w:sz w:val="28"/>
        </w:rPr>
        <w:t>Размер собственных оборотных средств вычисляются как разность между собственным капиталом предприятия и его внеоборотными активами.</w:t>
      </w:r>
    </w:p>
    <w:p w:rsidR="00793B4B" w:rsidRPr="00793B4B" w:rsidRDefault="00793B4B" w:rsidP="00793B4B">
      <w:pPr>
        <w:pStyle w:val="HTML"/>
        <w:spacing w:line="360" w:lineRule="auto"/>
        <w:rPr>
          <w:rFonts w:ascii="Times New Roman" w:hAnsi="Times New Roman"/>
          <w:sz w:val="28"/>
        </w:rPr>
      </w:pPr>
      <w:r w:rsidRPr="00793B4B">
        <w:rPr>
          <w:rFonts w:ascii="Times New Roman" w:hAnsi="Times New Roman"/>
          <w:sz w:val="28"/>
        </w:rPr>
        <w:t>Формула коэффициента обеспеченности собственными средствами по данным баланса: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84"/>
        <w:gridCol w:w="2524"/>
      </w:tblGrid>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стр.490 - стр.190</w:t>
            </w:r>
          </w:p>
        </w:tc>
      </w:tr>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Косс =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w:t>
            </w:r>
          </w:p>
        </w:tc>
      </w:tr>
      <w:tr w:rsidR="00793B4B">
        <w:trPr>
          <w:tblCellSpacing w:w="15" w:type="dxa"/>
        </w:trPr>
        <w:tc>
          <w:tcPr>
            <w:tcW w:w="0" w:type="auto"/>
            <w:vAlign w:val="center"/>
          </w:tcPr>
          <w:p w:rsidR="00793B4B" w:rsidRDefault="00793B4B">
            <w:pPr>
              <w:rPr>
                <w:rFonts w:ascii="Courier New" w:hAnsi="Courier New" w:cs="Courier New"/>
                <w:b/>
                <w:bCs/>
              </w:rPr>
            </w:pPr>
            <w:r>
              <w:rPr>
                <w:rFonts w:ascii="Courier New" w:hAnsi="Courier New" w:cs="Courier New"/>
                <w:b/>
                <w:bCs/>
              </w:rPr>
              <w:t> </w:t>
            </w:r>
          </w:p>
        </w:tc>
        <w:tc>
          <w:tcPr>
            <w:tcW w:w="0" w:type="auto"/>
            <w:vAlign w:val="center"/>
          </w:tcPr>
          <w:p w:rsidR="00793B4B" w:rsidRDefault="00793B4B">
            <w:pPr>
              <w:jc w:val="center"/>
              <w:rPr>
                <w:rFonts w:ascii="Courier New" w:hAnsi="Courier New" w:cs="Courier New"/>
                <w:b/>
                <w:bCs/>
              </w:rPr>
            </w:pPr>
            <w:r>
              <w:rPr>
                <w:rFonts w:ascii="Courier New" w:hAnsi="Courier New" w:cs="Courier New"/>
                <w:b/>
                <w:bCs/>
              </w:rPr>
              <w:t>стр.290</w:t>
            </w:r>
          </w:p>
        </w:tc>
      </w:tr>
    </w:tbl>
    <w:p w:rsidR="00793B4B" w:rsidRDefault="00793B4B" w:rsidP="00793B4B">
      <w:pPr>
        <w:pStyle w:val="HTML"/>
        <w:spacing w:line="360" w:lineRule="auto"/>
        <w:rPr>
          <w:rFonts w:ascii="Times New Roman" w:hAnsi="Times New Roman"/>
          <w:sz w:val="28"/>
        </w:rPr>
      </w:pPr>
    </w:p>
    <w:p w:rsidR="00793B4B" w:rsidRDefault="00793B4B" w:rsidP="00793B4B">
      <w:pPr>
        <w:pStyle w:val="HTML"/>
        <w:spacing w:line="360" w:lineRule="auto"/>
        <w:rPr>
          <w:rFonts w:ascii="Times New Roman" w:hAnsi="Times New Roman"/>
          <w:sz w:val="28"/>
        </w:rPr>
      </w:pPr>
    </w:p>
    <w:p w:rsidR="00761F3F" w:rsidRPr="00761F3F" w:rsidRDefault="00761F3F" w:rsidP="00761F3F">
      <w:pPr>
        <w:pStyle w:val="HTML"/>
        <w:spacing w:line="360" w:lineRule="auto"/>
        <w:rPr>
          <w:rFonts w:ascii="Times New Roman" w:hAnsi="Times New Roman"/>
          <w:b/>
          <w:sz w:val="32"/>
          <w:szCs w:val="32"/>
          <w:u w:val="single"/>
        </w:rPr>
      </w:pPr>
      <w:r w:rsidRPr="00761F3F">
        <w:rPr>
          <w:rFonts w:ascii="Times New Roman" w:hAnsi="Times New Roman"/>
          <w:b/>
          <w:sz w:val="32"/>
          <w:szCs w:val="32"/>
          <w:u w:val="single"/>
        </w:rPr>
        <w:t>Коэффициент маневренности собственного капитала</w:t>
      </w:r>
    </w:p>
    <w:p w:rsidR="00761F3F" w:rsidRPr="00761F3F" w:rsidRDefault="00761F3F" w:rsidP="00761F3F">
      <w:pPr>
        <w:pStyle w:val="HTML"/>
        <w:spacing w:line="360" w:lineRule="auto"/>
        <w:rPr>
          <w:rFonts w:ascii="Times New Roman" w:hAnsi="Times New Roman"/>
          <w:sz w:val="28"/>
        </w:rPr>
      </w:pPr>
      <w:r w:rsidRPr="00761F3F">
        <w:rPr>
          <w:rStyle w:val="a4"/>
          <w:rFonts w:ascii="Times New Roman" w:hAnsi="Times New Roman"/>
          <w:b w:val="0"/>
          <w:sz w:val="28"/>
        </w:rPr>
        <w:t>Коэффициент маневренности собственного капитала</w:t>
      </w:r>
      <w:r w:rsidRPr="00761F3F">
        <w:rPr>
          <w:rFonts w:ascii="Times New Roman" w:hAnsi="Times New Roman"/>
          <w:sz w:val="28"/>
        </w:rPr>
        <w:t xml:space="preserve"> показывает, какая часть собственного капитала используется для финансирования текущей деятельности, т.е. вложена в оборотные средства, в наиболее маневренную часть активов. Относится к </w:t>
      </w:r>
      <w:hyperlink r:id="rId13" w:history="1">
        <w:r w:rsidRPr="00761F3F">
          <w:rPr>
            <w:rStyle w:val="a5"/>
            <w:rFonts w:ascii="Times New Roman" w:hAnsi="Times New Roman"/>
            <w:color w:val="auto"/>
            <w:sz w:val="28"/>
            <w:u w:val="none"/>
          </w:rPr>
          <w:t>коэффициентам финансовой устойчивости предприятия</w:t>
        </w:r>
      </w:hyperlink>
      <w:r w:rsidRPr="00761F3F">
        <w:rPr>
          <w:rFonts w:ascii="Times New Roman" w:hAnsi="Times New Roman"/>
          <w:sz w:val="28"/>
        </w:rPr>
        <w:t>.</w:t>
      </w: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Рассчитывается как отношение собственных оборотных средств к собственному капиталу.</w:t>
      </w: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Формула расчета Коэффициента маневренности собственного капитала по данным баланса.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2524"/>
      </w:tblGrid>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стр.490 - стр.190</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Кмк =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стр.490</w:t>
            </w:r>
          </w:p>
        </w:tc>
      </w:tr>
    </w:tbl>
    <w:p w:rsidR="00761F3F" w:rsidRPr="00793B4B" w:rsidRDefault="00761F3F" w:rsidP="00793B4B">
      <w:pPr>
        <w:pStyle w:val="HTML"/>
        <w:spacing w:line="360" w:lineRule="auto"/>
        <w:rPr>
          <w:rFonts w:ascii="Times New Roman" w:hAnsi="Times New Roman"/>
          <w:sz w:val="28"/>
        </w:rPr>
      </w:pPr>
    </w:p>
    <w:p w:rsidR="00793B4B" w:rsidRPr="00793B4B" w:rsidRDefault="00793B4B" w:rsidP="00793B4B">
      <w:pPr>
        <w:pStyle w:val="HTML"/>
        <w:spacing w:line="360" w:lineRule="auto"/>
        <w:rPr>
          <w:rFonts w:ascii="Times New Roman" w:hAnsi="Times New Roman"/>
          <w:sz w:val="28"/>
        </w:rPr>
      </w:pPr>
    </w:p>
    <w:p w:rsidR="00761F3F" w:rsidRPr="006E7B91" w:rsidRDefault="00761F3F" w:rsidP="00761F3F">
      <w:pPr>
        <w:pStyle w:val="HTML"/>
        <w:spacing w:line="360" w:lineRule="auto"/>
        <w:rPr>
          <w:rFonts w:ascii="Times New Roman" w:hAnsi="Times New Roman"/>
          <w:b/>
          <w:sz w:val="32"/>
          <w:szCs w:val="32"/>
          <w:u w:val="single"/>
        </w:rPr>
      </w:pPr>
      <w:r w:rsidRPr="006E7B91">
        <w:rPr>
          <w:rFonts w:ascii="Times New Roman" w:hAnsi="Times New Roman"/>
          <w:b/>
          <w:sz w:val="32"/>
          <w:szCs w:val="32"/>
          <w:u w:val="single"/>
        </w:rPr>
        <w:t>Коэффициент финансовой независимости</w:t>
      </w:r>
    </w:p>
    <w:p w:rsidR="00761F3F" w:rsidRPr="00761F3F" w:rsidRDefault="00761F3F" w:rsidP="00761F3F">
      <w:pPr>
        <w:pStyle w:val="HTML"/>
        <w:spacing w:line="360" w:lineRule="auto"/>
        <w:rPr>
          <w:rFonts w:ascii="Times New Roman" w:hAnsi="Times New Roman"/>
          <w:sz w:val="28"/>
        </w:rPr>
      </w:pPr>
      <w:r w:rsidRPr="00761F3F">
        <w:rPr>
          <w:rStyle w:val="a4"/>
          <w:rFonts w:ascii="Times New Roman" w:hAnsi="Times New Roman"/>
          <w:b w:val="0"/>
          <w:sz w:val="28"/>
        </w:rPr>
        <w:t>Коэффициент финансовой независимости</w:t>
      </w:r>
      <w:r w:rsidRPr="00761F3F">
        <w:rPr>
          <w:rFonts w:ascii="Times New Roman" w:hAnsi="Times New Roman"/>
          <w:sz w:val="28"/>
        </w:rPr>
        <w:t xml:space="preserve"> характеризует долю активов организации, сформированы за счет собственных средств. Это один из </w:t>
      </w:r>
      <w:hyperlink r:id="rId14" w:history="1">
        <w:r w:rsidRPr="00761F3F">
          <w:rPr>
            <w:rStyle w:val="a5"/>
            <w:rFonts w:ascii="Times New Roman" w:hAnsi="Times New Roman"/>
            <w:color w:val="auto"/>
            <w:sz w:val="28"/>
            <w:u w:val="none"/>
          </w:rPr>
          <w:t>финансовых коэффициентов характеризующих устойчивость</w:t>
        </w:r>
      </w:hyperlink>
      <w:r w:rsidRPr="00761F3F">
        <w:rPr>
          <w:rFonts w:ascii="Times New Roman" w:hAnsi="Times New Roman"/>
          <w:sz w:val="28"/>
        </w:rPr>
        <w:t>.</w:t>
      </w: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 xml:space="preserve">Используется при </w:t>
      </w:r>
      <w:hyperlink r:id="rId15" w:history="1">
        <w:r w:rsidRPr="00761F3F">
          <w:rPr>
            <w:rStyle w:val="a5"/>
            <w:rFonts w:ascii="Times New Roman" w:hAnsi="Times New Roman"/>
            <w:color w:val="auto"/>
            <w:sz w:val="28"/>
            <w:u w:val="none"/>
          </w:rPr>
          <w:t>анализе финансового состояния предприятия</w:t>
        </w:r>
      </w:hyperlink>
      <w:r w:rsidRPr="00761F3F">
        <w:rPr>
          <w:rFonts w:ascii="Times New Roman" w:hAnsi="Times New Roman"/>
          <w:sz w:val="28"/>
        </w:rPr>
        <w:t>. В соответствии с Постановленим Правительства РФ от 25.06.03 № 367 «Об утверждении Правил проведения арбитражным управляющим финансового анализа» Коэффициент финансовой независимости (коэффициент автономии, Ка) определяется по формуле: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6"/>
        <w:gridCol w:w="2956"/>
      </w:tblGrid>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собственные средства</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Ка =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совокупные активы</w:t>
            </w:r>
          </w:p>
        </w:tc>
      </w:tr>
    </w:tbl>
    <w:p w:rsidR="00761F3F" w:rsidRDefault="00761F3F" w:rsidP="00761F3F">
      <w:pPr>
        <w:pStyle w:val="HTML"/>
        <w:spacing w:line="360" w:lineRule="auto"/>
        <w:rPr>
          <w:rFonts w:ascii="Times New Roman" w:hAnsi="Times New Roman"/>
          <w:sz w:val="28"/>
        </w:rPr>
      </w:pP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Рекомендованное значение для этого показателя более или равно 0.5.</w:t>
      </w: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Коэффициент финансовой независимости характеризует:</w:t>
      </w:r>
    </w:p>
    <w:p w:rsidR="00761F3F" w:rsidRPr="00761F3F" w:rsidRDefault="00761F3F" w:rsidP="00761F3F">
      <w:pPr>
        <w:pStyle w:val="HTML"/>
        <w:spacing w:line="360" w:lineRule="auto"/>
        <w:rPr>
          <w:rFonts w:ascii="Times New Roman" w:hAnsi="Times New Roman"/>
          <w:sz w:val="28"/>
        </w:rPr>
      </w:pPr>
      <w:r w:rsidRPr="00761F3F">
        <w:rPr>
          <w:rStyle w:val="a4"/>
          <w:rFonts w:ascii="Times New Roman" w:hAnsi="Times New Roman"/>
          <w:sz w:val="28"/>
        </w:rPr>
        <w:t>Финансовую устойчивость</w:t>
      </w:r>
      <w:r w:rsidRPr="00761F3F">
        <w:rPr>
          <w:rFonts w:ascii="Times New Roman" w:hAnsi="Times New Roman"/>
          <w:sz w:val="28"/>
        </w:rPr>
        <w:t>, чем выше значение коэффициента, тем более предприятие финансово устойчиво и тем менее зависимо от сторонних кредитов.</w:t>
      </w:r>
    </w:p>
    <w:p w:rsidR="00761F3F" w:rsidRPr="00761F3F" w:rsidRDefault="00761F3F" w:rsidP="00761F3F">
      <w:pPr>
        <w:pStyle w:val="HTML"/>
        <w:spacing w:line="360" w:lineRule="auto"/>
        <w:rPr>
          <w:rFonts w:ascii="Times New Roman" w:hAnsi="Times New Roman"/>
          <w:sz w:val="28"/>
        </w:rPr>
      </w:pPr>
      <w:r w:rsidRPr="00761F3F">
        <w:rPr>
          <w:rStyle w:val="a4"/>
          <w:rFonts w:ascii="Times New Roman" w:hAnsi="Times New Roman"/>
          <w:sz w:val="28"/>
        </w:rPr>
        <w:t>Долю собственности</w:t>
      </w:r>
      <w:r w:rsidRPr="00761F3F">
        <w:rPr>
          <w:rFonts w:ascii="Times New Roman" w:hAnsi="Times New Roman"/>
          <w:sz w:val="28"/>
        </w:rPr>
        <w:t xml:space="preserve"> владельцев предприятия в общей сумме активов.</w:t>
      </w:r>
    </w:p>
    <w:p w:rsidR="00761F3F" w:rsidRPr="00761F3F" w:rsidRDefault="00761F3F" w:rsidP="00761F3F">
      <w:pPr>
        <w:pStyle w:val="HTML"/>
        <w:spacing w:line="360" w:lineRule="auto"/>
        <w:rPr>
          <w:rFonts w:ascii="Times New Roman" w:hAnsi="Times New Roman"/>
          <w:sz w:val="28"/>
        </w:rPr>
      </w:pPr>
      <w:r w:rsidRPr="00761F3F">
        <w:rPr>
          <w:rStyle w:val="a4"/>
          <w:rFonts w:ascii="Times New Roman" w:hAnsi="Times New Roman"/>
          <w:sz w:val="28"/>
        </w:rPr>
        <w:t>Риск вложений</w:t>
      </w:r>
      <w:r w:rsidRPr="00761F3F">
        <w:rPr>
          <w:rFonts w:ascii="Times New Roman" w:hAnsi="Times New Roman"/>
          <w:sz w:val="28"/>
        </w:rPr>
        <w:t>. С точки зрения инвесторов и кредиторов чем выше значение коэффициента, тем меньше риск потери инвестиций вложенных в предприятие и предоставленных ему кредитов.</w:t>
      </w:r>
    </w:p>
    <w:p w:rsidR="00761F3F" w:rsidRPr="00761F3F" w:rsidRDefault="00761F3F" w:rsidP="00761F3F">
      <w:pPr>
        <w:pStyle w:val="HTML"/>
        <w:spacing w:line="360" w:lineRule="auto"/>
        <w:rPr>
          <w:rFonts w:ascii="Times New Roman" w:hAnsi="Times New Roman"/>
          <w:sz w:val="28"/>
        </w:rPr>
      </w:pPr>
      <w:r w:rsidRPr="00761F3F">
        <w:rPr>
          <w:rFonts w:ascii="Times New Roman" w:hAnsi="Times New Roman"/>
          <w:sz w:val="28"/>
        </w:rPr>
        <w:t>Формула коэффициента финансовой независимости по данным баланса: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6"/>
        <w:gridCol w:w="1084"/>
      </w:tblGrid>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стр.490</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Ка =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w:t>
            </w:r>
          </w:p>
        </w:tc>
      </w:tr>
      <w:tr w:rsidR="00761F3F">
        <w:trPr>
          <w:tblCellSpacing w:w="15" w:type="dxa"/>
        </w:trPr>
        <w:tc>
          <w:tcPr>
            <w:tcW w:w="0" w:type="auto"/>
            <w:vAlign w:val="center"/>
          </w:tcPr>
          <w:p w:rsidR="00761F3F" w:rsidRDefault="00761F3F">
            <w:pPr>
              <w:rPr>
                <w:rFonts w:ascii="Courier New" w:hAnsi="Courier New" w:cs="Courier New"/>
                <w:b/>
                <w:bCs/>
              </w:rPr>
            </w:pPr>
            <w:r>
              <w:rPr>
                <w:rFonts w:ascii="Courier New" w:hAnsi="Courier New" w:cs="Courier New"/>
                <w:b/>
                <w:bCs/>
              </w:rPr>
              <w:t> </w:t>
            </w:r>
          </w:p>
        </w:tc>
        <w:tc>
          <w:tcPr>
            <w:tcW w:w="0" w:type="auto"/>
            <w:vAlign w:val="center"/>
          </w:tcPr>
          <w:p w:rsidR="00761F3F" w:rsidRDefault="00761F3F">
            <w:pPr>
              <w:jc w:val="center"/>
              <w:rPr>
                <w:rFonts w:ascii="Courier New" w:hAnsi="Courier New" w:cs="Courier New"/>
                <w:b/>
                <w:bCs/>
              </w:rPr>
            </w:pPr>
            <w:r>
              <w:rPr>
                <w:rFonts w:ascii="Courier New" w:hAnsi="Courier New" w:cs="Courier New"/>
                <w:b/>
                <w:bCs/>
              </w:rPr>
              <w:t>стр.700</w:t>
            </w:r>
          </w:p>
        </w:tc>
      </w:tr>
    </w:tbl>
    <w:p w:rsidR="00793B4B" w:rsidRDefault="00793B4B" w:rsidP="0078605B">
      <w:pPr>
        <w:pStyle w:val="a3"/>
        <w:spacing w:line="360" w:lineRule="auto"/>
        <w:rPr>
          <w:sz w:val="28"/>
          <w:szCs w:val="28"/>
        </w:rPr>
      </w:pPr>
    </w:p>
    <w:p w:rsidR="006E7B91" w:rsidRDefault="006E7B91" w:rsidP="006E7B91">
      <w:pPr>
        <w:pStyle w:val="HTML"/>
        <w:spacing w:line="360" w:lineRule="auto"/>
        <w:rPr>
          <w:rStyle w:val="a4"/>
          <w:rFonts w:ascii="Times New Roman" w:hAnsi="Times New Roman"/>
          <w:sz w:val="28"/>
        </w:rPr>
      </w:pPr>
    </w:p>
    <w:p w:rsidR="006E7B91" w:rsidRDefault="006E7B91" w:rsidP="006E7B91">
      <w:pPr>
        <w:pStyle w:val="HTML"/>
        <w:spacing w:line="360" w:lineRule="auto"/>
        <w:rPr>
          <w:rStyle w:val="a4"/>
          <w:rFonts w:ascii="Times New Roman" w:hAnsi="Times New Roman"/>
          <w:sz w:val="28"/>
        </w:rPr>
      </w:pPr>
    </w:p>
    <w:p w:rsidR="006E7B91" w:rsidRDefault="006E7B91" w:rsidP="006E7B91">
      <w:pPr>
        <w:pStyle w:val="HTML"/>
        <w:spacing w:line="360" w:lineRule="auto"/>
        <w:rPr>
          <w:rStyle w:val="a4"/>
          <w:rFonts w:ascii="Times New Roman" w:hAnsi="Times New Roman"/>
          <w:sz w:val="28"/>
        </w:rPr>
      </w:pPr>
    </w:p>
    <w:p w:rsidR="006E7B91" w:rsidRDefault="006E7B91" w:rsidP="006E7B91">
      <w:pPr>
        <w:pStyle w:val="HTML"/>
        <w:spacing w:line="360" w:lineRule="auto"/>
        <w:rPr>
          <w:rFonts w:ascii="Times New Roman" w:hAnsi="Times New Roman"/>
          <w:sz w:val="28"/>
        </w:rPr>
      </w:pPr>
      <w:r w:rsidRPr="006E7B91">
        <w:rPr>
          <w:rStyle w:val="a4"/>
          <w:rFonts w:ascii="Times New Roman" w:hAnsi="Times New Roman"/>
          <w:sz w:val="28"/>
        </w:rPr>
        <w:t>Коэффициенты оборачиваемости</w:t>
      </w:r>
      <w:r w:rsidRPr="006E7B91">
        <w:rPr>
          <w:rFonts w:ascii="Times New Roman" w:hAnsi="Times New Roman"/>
          <w:sz w:val="28"/>
        </w:rPr>
        <w:t xml:space="preserve"> средств характеризуют эффективность финансового менеджмента.</w:t>
      </w:r>
    </w:p>
    <w:p w:rsidR="00C2354D" w:rsidRPr="006E7B91" w:rsidRDefault="00C2354D" w:rsidP="006E7B91">
      <w:pPr>
        <w:pStyle w:val="HTML"/>
        <w:spacing w:line="360" w:lineRule="auto"/>
        <w:rPr>
          <w:rFonts w:ascii="Times New Roman" w:hAnsi="Times New Roman"/>
          <w:sz w:val="28"/>
          <w:szCs w:val="28"/>
        </w:rPr>
      </w:pPr>
    </w:p>
    <w:p w:rsidR="006E7B91" w:rsidRPr="00C2354D" w:rsidRDefault="006E7B91" w:rsidP="00C2354D">
      <w:pPr>
        <w:pStyle w:val="HTML"/>
        <w:spacing w:line="360" w:lineRule="auto"/>
        <w:rPr>
          <w:rFonts w:ascii="Times New Roman" w:hAnsi="Times New Roman"/>
          <w:sz w:val="28"/>
        </w:rPr>
      </w:pPr>
      <w:r w:rsidRPr="00C2354D">
        <w:rPr>
          <w:rStyle w:val="a4"/>
          <w:rFonts w:ascii="Times New Roman" w:hAnsi="Times New Roman"/>
          <w:sz w:val="32"/>
          <w:szCs w:val="32"/>
          <w:u w:val="single"/>
        </w:rPr>
        <w:t>Коэффициент оборачиваемости активов</w:t>
      </w:r>
      <w:r w:rsidRPr="00C2354D">
        <w:rPr>
          <w:rFonts w:ascii="Times New Roman" w:hAnsi="Times New Roman"/>
          <w:sz w:val="28"/>
        </w:rPr>
        <w:t xml:space="preserve"> показывает, сколько раз за период, обычно за год, совершается полный цикл производства и обращения, приносящий эффект в виде прибыли. Характеризует эффективность использования фирмой всех имеющихся ресурсов, независимо от источников их привлечения.</w:t>
      </w:r>
    </w:p>
    <w:p w:rsidR="006E7B91" w:rsidRPr="00C2354D" w:rsidRDefault="006E7B91" w:rsidP="00C2354D">
      <w:pPr>
        <w:pStyle w:val="HTML"/>
        <w:spacing w:line="360" w:lineRule="auto"/>
        <w:rPr>
          <w:rFonts w:ascii="Times New Roman" w:hAnsi="Times New Roman"/>
          <w:sz w:val="28"/>
        </w:rPr>
      </w:pPr>
      <w:r w:rsidRPr="00C2354D">
        <w:rPr>
          <w:rFonts w:ascii="Times New Roman" w:hAnsi="Times New Roman"/>
          <w:sz w:val="28"/>
        </w:rPr>
        <w:t>Формула коэффициента оборачиваемости активов (Коа):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4540"/>
      </w:tblGrid>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выручка от реализации продукции</w:t>
            </w:r>
          </w:p>
        </w:tc>
      </w:tr>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Коа =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w:t>
            </w:r>
          </w:p>
        </w:tc>
      </w:tr>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итог актива баланса</w:t>
            </w:r>
          </w:p>
        </w:tc>
      </w:tr>
    </w:tbl>
    <w:p w:rsidR="00C2354D" w:rsidRDefault="00C2354D" w:rsidP="00C2354D">
      <w:pPr>
        <w:pStyle w:val="HTML"/>
        <w:spacing w:line="360" w:lineRule="auto"/>
        <w:rPr>
          <w:rFonts w:ascii="Times New Roman" w:hAnsi="Times New Roman"/>
          <w:sz w:val="28"/>
        </w:rPr>
      </w:pPr>
    </w:p>
    <w:p w:rsidR="006E7B91" w:rsidRPr="00C2354D" w:rsidRDefault="006E7B91" w:rsidP="00C2354D">
      <w:pPr>
        <w:pStyle w:val="HTML"/>
        <w:spacing w:line="360" w:lineRule="auto"/>
        <w:rPr>
          <w:rFonts w:ascii="Times New Roman" w:hAnsi="Times New Roman"/>
          <w:sz w:val="28"/>
        </w:rPr>
      </w:pPr>
      <w:r w:rsidRPr="00C2354D">
        <w:rPr>
          <w:rFonts w:ascii="Times New Roman" w:hAnsi="Times New Roman"/>
          <w:sz w:val="28"/>
        </w:rPr>
        <w:t>Таким образом, коэффициент оборачиваемости активов также показывает сколько денежных единиц реализованной продукции принесла каждая денежная единица активов.</w:t>
      </w:r>
    </w:p>
    <w:p w:rsidR="006E7B91" w:rsidRPr="00C2354D" w:rsidRDefault="006E7B91" w:rsidP="00C2354D">
      <w:pPr>
        <w:pStyle w:val="HTML"/>
        <w:spacing w:line="360" w:lineRule="auto"/>
        <w:rPr>
          <w:rFonts w:ascii="Times New Roman" w:hAnsi="Times New Roman"/>
          <w:sz w:val="28"/>
        </w:rPr>
      </w:pPr>
      <w:r w:rsidRPr="00C2354D">
        <w:rPr>
          <w:rFonts w:ascii="Times New Roman" w:hAnsi="Times New Roman"/>
          <w:sz w:val="28"/>
        </w:rPr>
        <w:t>Чем выше коэффициент, тем быстрее оборачиваются имеющиеся в распоряжении предприятия средства и тем больше выручки приносит каждый рубль активов.</w:t>
      </w:r>
    </w:p>
    <w:p w:rsidR="006E7B91" w:rsidRPr="00C2354D" w:rsidRDefault="006E7B91" w:rsidP="00C2354D">
      <w:pPr>
        <w:pStyle w:val="HTML"/>
        <w:spacing w:line="360" w:lineRule="auto"/>
        <w:rPr>
          <w:rFonts w:ascii="Times New Roman" w:hAnsi="Times New Roman"/>
          <w:sz w:val="28"/>
        </w:rPr>
      </w:pPr>
      <w:r w:rsidRPr="00C2354D">
        <w:rPr>
          <w:rFonts w:ascii="Times New Roman" w:hAnsi="Times New Roman"/>
          <w:sz w:val="28"/>
        </w:rPr>
        <w:t>Формула коэффициента оборачиваемости активов по данным баланса и ОПУ (форма 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1372"/>
      </w:tblGrid>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стр.10 Ф2</w:t>
            </w:r>
          </w:p>
        </w:tc>
      </w:tr>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Коа =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w:t>
            </w:r>
          </w:p>
        </w:tc>
      </w:tr>
      <w:tr w:rsidR="006E7B91">
        <w:trPr>
          <w:tblCellSpacing w:w="15" w:type="dxa"/>
        </w:trPr>
        <w:tc>
          <w:tcPr>
            <w:tcW w:w="0" w:type="auto"/>
            <w:vAlign w:val="center"/>
          </w:tcPr>
          <w:p w:rsidR="006E7B91" w:rsidRDefault="006E7B91">
            <w:pPr>
              <w:rPr>
                <w:rFonts w:ascii="Courier New" w:hAnsi="Courier New" w:cs="Courier New"/>
                <w:b/>
                <w:bCs/>
              </w:rPr>
            </w:pPr>
            <w:r>
              <w:rPr>
                <w:rFonts w:ascii="Courier New" w:hAnsi="Courier New" w:cs="Courier New"/>
                <w:b/>
                <w:bCs/>
              </w:rPr>
              <w:t> </w:t>
            </w:r>
          </w:p>
        </w:tc>
        <w:tc>
          <w:tcPr>
            <w:tcW w:w="0" w:type="auto"/>
            <w:vAlign w:val="center"/>
          </w:tcPr>
          <w:p w:rsidR="006E7B91" w:rsidRDefault="006E7B91">
            <w:pPr>
              <w:jc w:val="center"/>
              <w:rPr>
                <w:rFonts w:ascii="Courier New" w:hAnsi="Courier New" w:cs="Courier New"/>
                <w:b/>
                <w:bCs/>
              </w:rPr>
            </w:pPr>
            <w:r>
              <w:rPr>
                <w:rFonts w:ascii="Courier New" w:hAnsi="Courier New" w:cs="Courier New"/>
                <w:b/>
                <w:bCs/>
              </w:rPr>
              <w:t>стр.300</w:t>
            </w:r>
          </w:p>
        </w:tc>
      </w:tr>
    </w:tbl>
    <w:p w:rsidR="006E7B91" w:rsidRPr="0078605B" w:rsidRDefault="006E7B91" w:rsidP="0078605B">
      <w:pPr>
        <w:pStyle w:val="a3"/>
        <w:spacing w:line="360" w:lineRule="auto"/>
        <w:rPr>
          <w:sz w:val="28"/>
          <w:szCs w:val="28"/>
        </w:rPr>
      </w:pPr>
    </w:p>
    <w:p w:rsidR="00C2354D" w:rsidRPr="00C2354D" w:rsidRDefault="00C2354D" w:rsidP="00C2354D">
      <w:pPr>
        <w:pStyle w:val="HTML"/>
        <w:spacing w:line="360" w:lineRule="auto"/>
        <w:rPr>
          <w:rFonts w:ascii="Times New Roman" w:hAnsi="Times New Roman"/>
          <w:sz w:val="28"/>
        </w:rPr>
      </w:pPr>
      <w:r w:rsidRPr="00C2354D">
        <w:rPr>
          <w:rStyle w:val="a4"/>
          <w:rFonts w:ascii="Times New Roman" w:hAnsi="Times New Roman"/>
          <w:sz w:val="32"/>
          <w:szCs w:val="32"/>
          <w:u w:val="single"/>
        </w:rPr>
        <w:t>Коэффициент оборачиваемости кредиторской задолженн</w:t>
      </w:r>
      <w:r w:rsidRPr="00C2354D">
        <w:rPr>
          <w:rStyle w:val="a4"/>
          <w:rFonts w:ascii="Times New Roman" w:hAnsi="Times New Roman"/>
          <w:sz w:val="28"/>
        </w:rPr>
        <w:t>ости</w:t>
      </w:r>
      <w:r w:rsidRPr="00C2354D">
        <w:rPr>
          <w:rFonts w:ascii="Times New Roman" w:hAnsi="Times New Roman"/>
          <w:sz w:val="28"/>
        </w:rPr>
        <w:t xml:space="preserve"> показывает сколько раз за период (за год) оборачивается кредиторская задолженность. Относится к </w:t>
      </w:r>
      <w:hyperlink r:id="rId16" w:history="1">
        <w:r w:rsidRPr="00C2354D">
          <w:rPr>
            <w:rStyle w:val="a5"/>
            <w:rFonts w:ascii="Times New Roman" w:hAnsi="Times New Roman"/>
            <w:color w:val="auto"/>
            <w:sz w:val="28"/>
            <w:u w:val="none"/>
          </w:rPr>
          <w:t>финансовым коэффициентам характеризующим деловую активность</w:t>
        </w:r>
      </w:hyperlink>
      <w:r w:rsidRPr="00C2354D">
        <w:rPr>
          <w:rFonts w:ascii="Times New Roman" w:hAnsi="Times New Roman"/>
          <w:sz w:val="28"/>
        </w:rPr>
        <w:t>.</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 xml:space="preserve">Используется для </w:t>
      </w:r>
      <w:hyperlink r:id="rId17" w:history="1">
        <w:r w:rsidRPr="00C2354D">
          <w:rPr>
            <w:rStyle w:val="a5"/>
            <w:rFonts w:ascii="Times New Roman" w:hAnsi="Times New Roman"/>
            <w:color w:val="auto"/>
            <w:sz w:val="28"/>
            <w:u w:val="none"/>
          </w:rPr>
          <w:t>быстрого анализа финансового состояния предприятия</w:t>
        </w:r>
      </w:hyperlink>
      <w:r w:rsidRPr="00C2354D">
        <w:rPr>
          <w:rFonts w:ascii="Times New Roman" w:hAnsi="Times New Roman"/>
          <w:sz w:val="28"/>
        </w:rPr>
        <w:t>. Формула расчета коэффициента оборачиваемости кредиторской задолженности (Кок):</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4540"/>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выручка от реализации продукции</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Кок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кредиторская задолженность</w:t>
            </w:r>
          </w:p>
        </w:tc>
      </w:tr>
    </w:tbl>
    <w:p w:rsidR="0078605B" w:rsidRDefault="0078605B" w:rsidP="00607F02">
      <w:pPr>
        <w:pStyle w:val="HTML"/>
        <w:spacing w:line="360" w:lineRule="auto"/>
        <w:rPr>
          <w:rFonts w:ascii="Times New Roman" w:hAnsi="Times New Roman" w:cs="Times New Roman"/>
          <w:sz w:val="28"/>
          <w:szCs w:val="28"/>
        </w:rPr>
      </w:pP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i/>
          <w:sz w:val="28"/>
          <w:u w:val="single"/>
        </w:rPr>
        <w:t>Кредиторская задолженность</w:t>
      </w:r>
      <w:r w:rsidRPr="00C2354D">
        <w:rPr>
          <w:rFonts w:ascii="Times New Roman" w:hAnsi="Times New Roman"/>
          <w:sz w:val="28"/>
        </w:rPr>
        <w:t> — задолженность по расчетам с кредиторами за товары, работы и услуги, с дочерними предприятиями, с рабочими и служащими по оплате труда, с подрядчиками, с бюджетными и внебюджетными фондами, задолженность по налогам и сборам и с другими кредиторами.</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Чем выше коэффициент оборачиваемости кредиторской задолженности, тем быстрее компания рассчитывается со своими поставщиками. Снижение оборачиваемости может означать:</w:t>
      </w:r>
    </w:p>
    <w:p w:rsidR="00C2354D" w:rsidRPr="00C2354D" w:rsidRDefault="00C2354D" w:rsidP="00C2354D">
      <w:pPr>
        <w:pStyle w:val="HTML"/>
        <w:numPr>
          <w:ilvl w:val="0"/>
          <w:numId w:val="17"/>
        </w:numPr>
        <w:spacing w:line="360" w:lineRule="auto"/>
        <w:rPr>
          <w:rFonts w:ascii="Times New Roman" w:hAnsi="Times New Roman"/>
          <w:sz w:val="28"/>
        </w:rPr>
      </w:pPr>
      <w:r w:rsidRPr="00C2354D">
        <w:rPr>
          <w:rFonts w:ascii="Times New Roman" w:hAnsi="Times New Roman"/>
          <w:sz w:val="28"/>
        </w:rPr>
        <w:t>Проблемы с оплатой счетов.</w:t>
      </w:r>
    </w:p>
    <w:p w:rsidR="00C2354D" w:rsidRPr="00C2354D" w:rsidRDefault="00C2354D" w:rsidP="00C2354D">
      <w:pPr>
        <w:pStyle w:val="HTML"/>
        <w:numPr>
          <w:ilvl w:val="0"/>
          <w:numId w:val="17"/>
        </w:numPr>
        <w:spacing w:line="360" w:lineRule="auto"/>
        <w:rPr>
          <w:rFonts w:ascii="Times New Roman" w:hAnsi="Times New Roman"/>
          <w:sz w:val="28"/>
        </w:rPr>
      </w:pPr>
      <w:r w:rsidRPr="00C2354D">
        <w:rPr>
          <w:rFonts w:ascii="Times New Roman" w:hAnsi="Times New Roman"/>
          <w:sz w:val="28"/>
        </w:rPr>
        <w:t>Организацию взаимоотношений с поставщиками, обеспечивающую более выгодный, отложенный график платежей и использующую кредиторскую задолженность как источник получения финансовых ресурсов.</w:t>
      </w:r>
    </w:p>
    <w:p w:rsidR="00C2354D" w:rsidRPr="00C2354D" w:rsidRDefault="00C2354D" w:rsidP="00C2354D">
      <w:pPr>
        <w:pStyle w:val="HTML"/>
        <w:numPr>
          <w:ilvl w:val="0"/>
          <w:numId w:val="17"/>
        </w:numPr>
        <w:spacing w:line="360" w:lineRule="auto"/>
        <w:rPr>
          <w:rFonts w:ascii="Times New Roman" w:hAnsi="Times New Roman"/>
          <w:sz w:val="28"/>
        </w:rPr>
      </w:pPr>
      <w:r w:rsidRPr="00C2354D">
        <w:rPr>
          <w:rFonts w:ascii="Times New Roman" w:hAnsi="Times New Roman"/>
          <w:sz w:val="28"/>
        </w:rPr>
        <w:t xml:space="preserve">Оборачиваемость кредиторской задолженности оценивают совместно с оборачиваемостью дебиторской задолженности. Неблагоприятной для предприятия является ситуация, когда коэффициент оборачиваемости кредиторской задолженности значительно </w:t>
      </w:r>
      <w:hyperlink r:id="rId18" w:history="1">
        <w:r w:rsidRPr="00C2354D">
          <w:rPr>
            <w:rStyle w:val="a5"/>
            <w:rFonts w:ascii="Times New Roman" w:hAnsi="Times New Roman"/>
            <w:color w:val="auto"/>
            <w:sz w:val="28"/>
            <w:u w:val="none"/>
          </w:rPr>
          <w:t>больше коэффициента оборачиваемости дебиторской задолженности</w:t>
        </w:r>
      </w:hyperlink>
      <w:r w:rsidRPr="00C2354D">
        <w:rPr>
          <w:rFonts w:ascii="Times New Roman" w:hAnsi="Times New Roman"/>
          <w:sz w:val="28"/>
        </w:rPr>
        <w:t xml:space="preserve"> .</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Формула коэффициента оборачиваемости кредиторской задолженности по данным баланса и ОПУ (форма 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1372"/>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стр.10 Ф2</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Кок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стр.620</w:t>
            </w:r>
          </w:p>
        </w:tc>
      </w:tr>
    </w:tbl>
    <w:p w:rsidR="0078605B" w:rsidRDefault="0078605B" w:rsidP="00607F02">
      <w:pPr>
        <w:pStyle w:val="HTML"/>
        <w:spacing w:line="360" w:lineRule="auto"/>
        <w:rPr>
          <w:rFonts w:ascii="Times New Roman" w:hAnsi="Times New Roman" w:cs="Times New Roman"/>
          <w:sz w:val="28"/>
          <w:szCs w:val="28"/>
        </w:rPr>
      </w:pPr>
    </w:p>
    <w:p w:rsidR="00C2354D" w:rsidRDefault="00C2354D" w:rsidP="00607F02">
      <w:pPr>
        <w:pStyle w:val="HTML"/>
        <w:spacing w:line="360" w:lineRule="auto"/>
        <w:rPr>
          <w:rFonts w:ascii="Times New Roman" w:hAnsi="Times New Roman" w:cs="Times New Roman"/>
          <w:sz w:val="28"/>
          <w:szCs w:val="28"/>
        </w:rPr>
      </w:pPr>
    </w:p>
    <w:p w:rsidR="00C2354D" w:rsidRPr="00C2354D" w:rsidRDefault="00C2354D" w:rsidP="00C2354D">
      <w:pPr>
        <w:pStyle w:val="HTML"/>
        <w:spacing w:line="360" w:lineRule="auto"/>
        <w:rPr>
          <w:rFonts w:ascii="Times New Roman" w:hAnsi="Times New Roman"/>
          <w:sz w:val="28"/>
        </w:rPr>
      </w:pPr>
      <w:r w:rsidRPr="00C2354D">
        <w:rPr>
          <w:rStyle w:val="a4"/>
          <w:rFonts w:ascii="Times New Roman" w:hAnsi="Times New Roman"/>
          <w:sz w:val="32"/>
          <w:szCs w:val="32"/>
          <w:u w:val="single"/>
        </w:rPr>
        <w:t>Коэффициент оборачиваемости дебиторской задолженности</w:t>
      </w:r>
      <w:r w:rsidRPr="00C2354D">
        <w:rPr>
          <w:rFonts w:ascii="Times New Roman" w:hAnsi="Times New Roman"/>
          <w:sz w:val="28"/>
        </w:rPr>
        <w:t xml:space="preserve"> показывает сколько раз за период (за год) оборачивается дебиторская задолженность. Относится к </w:t>
      </w:r>
      <w:hyperlink r:id="rId19" w:history="1">
        <w:r w:rsidRPr="00C2354D">
          <w:rPr>
            <w:rStyle w:val="a5"/>
            <w:rFonts w:ascii="Times New Roman" w:hAnsi="Times New Roman"/>
            <w:color w:val="auto"/>
            <w:sz w:val="28"/>
            <w:u w:val="none"/>
          </w:rPr>
          <w:t>финансовым коэффициентам оборачиваемости средств (деловой активности)</w:t>
        </w:r>
      </w:hyperlink>
      <w:r w:rsidRPr="00C2354D">
        <w:rPr>
          <w:rFonts w:ascii="Times New Roman" w:hAnsi="Times New Roman"/>
          <w:sz w:val="28"/>
        </w:rPr>
        <w:t>.</w:t>
      </w:r>
    </w:p>
    <w:p w:rsidR="00C2354D" w:rsidRDefault="00C2354D" w:rsidP="00C2354D">
      <w:pPr>
        <w:pStyle w:val="HTML"/>
        <w:spacing w:line="360" w:lineRule="auto"/>
        <w:rPr>
          <w:rFonts w:ascii="Times New Roman" w:hAnsi="Times New Roman"/>
          <w:sz w:val="28"/>
        </w:rPr>
      </w:pPr>
      <w:r w:rsidRPr="00C2354D">
        <w:rPr>
          <w:rFonts w:ascii="Times New Roman" w:hAnsi="Times New Roman"/>
          <w:sz w:val="28"/>
        </w:rPr>
        <w:t xml:space="preserve">Используется для </w:t>
      </w:r>
      <w:hyperlink r:id="rId20" w:history="1">
        <w:r w:rsidRPr="00C2354D">
          <w:rPr>
            <w:rStyle w:val="a5"/>
            <w:rFonts w:ascii="Times New Roman" w:hAnsi="Times New Roman"/>
            <w:color w:val="auto"/>
            <w:sz w:val="28"/>
            <w:u w:val="none"/>
          </w:rPr>
          <w:t>анализа финансового состояния предприятия по данным Баланса и ОПУ</w:t>
        </w:r>
      </w:hyperlink>
      <w:r w:rsidRPr="00C2354D">
        <w:rPr>
          <w:rFonts w:ascii="Times New Roman" w:hAnsi="Times New Roman"/>
          <w:sz w:val="28"/>
        </w:rPr>
        <w:t xml:space="preserve">. </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Формула расчета коэффициента оборачиваемости дебиторской задолженности (Код):</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4540"/>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выручка от реализации продукции</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Код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дебиторская задолженность</w:t>
            </w:r>
          </w:p>
        </w:tc>
      </w:tr>
    </w:tbl>
    <w:p w:rsidR="00C2354D" w:rsidRDefault="00C2354D" w:rsidP="00607F02">
      <w:pPr>
        <w:pStyle w:val="HTML"/>
        <w:spacing w:line="360" w:lineRule="auto"/>
        <w:rPr>
          <w:rFonts w:ascii="Times New Roman" w:hAnsi="Times New Roman" w:cs="Times New Roman"/>
          <w:sz w:val="28"/>
          <w:szCs w:val="28"/>
        </w:rPr>
      </w:pP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i/>
          <w:sz w:val="28"/>
          <w:u w:val="single"/>
        </w:rPr>
        <w:t>Дебиторская задолженность</w:t>
      </w:r>
      <w:r w:rsidRPr="00C2354D">
        <w:rPr>
          <w:rFonts w:ascii="Times New Roman" w:hAnsi="Times New Roman"/>
          <w:sz w:val="28"/>
        </w:rPr>
        <w:t> — задолженность по расчетам с покупателями за товар, работы и услуги, с бюджетом, с дочерними предприятиями и с другими дебиторами (например, задолженность подотчетных лиц, авансы, выданные поставщикам и подрядчикам).</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Чем выше коэффициент оборачиваемости дебиторской задолженности, тем быстрее компания рассчитывается со своими покупателями. Снижение оборачиваемости может означать:</w:t>
      </w:r>
    </w:p>
    <w:p w:rsidR="00C2354D" w:rsidRPr="00C2354D" w:rsidRDefault="00C2354D" w:rsidP="00C2354D">
      <w:pPr>
        <w:pStyle w:val="HTML"/>
        <w:numPr>
          <w:ilvl w:val="0"/>
          <w:numId w:val="18"/>
        </w:numPr>
        <w:spacing w:line="360" w:lineRule="auto"/>
        <w:rPr>
          <w:rFonts w:ascii="Times New Roman" w:hAnsi="Times New Roman"/>
          <w:sz w:val="28"/>
        </w:rPr>
      </w:pPr>
      <w:r w:rsidRPr="00C2354D">
        <w:rPr>
          <w:rFonts w:ascii="Times New Roman" w:hAnsi="Times New Roman"/>
          <w:sz w:val="28"/>
        </w:rPr>
        <w:t>Проблемы с оплатой счетов у покупателей.</w:t>
      </w:r>
    </w:p>
    <w:p w:rsidR="00C2354D" w:rsidRPr="00C2354D" w:rsidRDefault="00C2354D" w:rsidP="00C2354D">
      <w:pPr>
        <w:pStyle w:val="HTML"/>
        <w:numPr>
          <w:ilvl w:val="0"/>
          <w:numId w:val="18"/>
        </w:numPr>
        <w:spacing w:line="360" w:lineRule="auto"/>
        <w:rPr>
          <w:rFonts w:ascii="Times New Roman" w:hAnsi="Times New Roman"/>
          <w:sz w:val="28"/>
        </w:rPr>
      </w:pPr>
      <w:r w:rsidRPr="00C2354D">
        <w:rPr>
          <w:rFonts w:ascii="Times New Roman" w:hAnsi="Times New Roman"/>
          <w:sz w:val="28"/>
        </w:rPr>
        <w:t>Организацию взаимоотношений с покупателями, обеспечивающую более выгодный покупателю, отложенный график платежей с целью привлечения и удержания клиентуры.</w:t>
      </w:r>
    </w:p>
    <w:p w:rsidR="00C2354D" w:rsidRPr="00C2354D" w:rsidRDefault="00C2354D" w:rsidP="00C2354D">
      <w:pPr>
        <w:pStyle w:val="HTML"/>
        <w:numPr>
          <w:ilvl w:val="0"/>
          <w:numId w:val="18"/>
        </w:numPr>
        <w:spacing w:line="360" w:lineRule="auto"/>
        <w:rPr>
          <w:rFonts w:ascii="Times New Roman" w:hAnsi="Times New Roman"/>
          <w:sz w:val="28"/>
        </w:rPr>
      </w:pPr>
      <w:r w:rsidRPr="00C2354D">
        <w:rPr>
          <w:rFonts w:ascii="Times New Roman" w:hAnsi="Times New Roman"/>
          <w:sz w:val="28"/>
        </w:rPr>
        <w:t xml:space="preserve">Оборачиваемость дебиторской задолженности оценивают совместно с оборачиваемостью кредиторской задолженности. Благоприятной для предприятия является ситуация, когда коэффициент оборачиваемости дебиторской задолженности </w:t>
      </w:r>
      <w:hyperlink r:id="rId21" w:history="1">
        <w:r w:rsidRPr="00C2354D">
          <w:rPr>
            <w:rStyle w:val="a5"/>
            <w:rFonts w:ascii="Times New Roman" w:hAnsi="Times New Roman"/>
            <w:color w:val="auto"/>
            <w:sz w:val="28"/>
            <w:u w:val="none"/>
          </w:rPr>
          <w:t>больше коэффициента оборачиваемости кредиторской задолженности</w:t>
        </w:r>
      </w:hyperlink>
      <w:r w:rsidRPr="00C2354D">
        <w:rPr>
          <w:rFonts w:ascii="Times New Roman" w:hAnsi="Times New Roman"/>
          <w:sz w:val="28"/>
        </w:rPr>
        <w:t>.</w:t>
      </w:r>
    </w:p>
    <w:p w:rsidR="00C2354D" w:rsidRDefault="00C2354D" w:rsidP="00C2354D">
      <w:pPr>
        <w:pStyle w:val="HTML"/>
        <w:spacing w:line="360" w:lineRule="auto"/>
        <w:rPr>
          <w:rFonts w:ascii="Times New Roman" w:hAnsi="Times New Roman"/>
          <w:sz w:val="28"/>
        </w:rPr>
      </w:pP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Формула коэффициента оборачиваемости дебиторской задолженности по данным баланса и ОПУ (форма 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0"/>
        <w:gridCol w:w="2524"/>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стр.10 Ф2</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Код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стр.230 + стр.240</w:t>
            </w:r>
          </w:p>
        </w:tc>
      </w:tr>
    </w:tbl>
    <w:p w:rsidR="00C2354D" w:rsidRDefault="00C2354D" w:rsidP="00607F02">
      <w:pPr>
        <w:pStyle w:val="HTML"/>
        <w:spacing w:line="360" w:lineRule="auto"/>
        <w:rPr>
          <w:rFonts w:ascii="Times New Roman" w:hAnsi="Times New Roman" w:cs="Times New Roman"/>
          <w:sz w:val="28"/>
          <w:szCs w:val="28"/>
        </w:rPr>
      </w:pPr>
    </w:p>
    <w:p w:rsidR="00C2354D" w:rsidRDefault="00C2354D" w:rsidP="00607F02">
      <w:pPr>
        <w:pStyle w:val="HTML"/>
        <w:spacing w:line="360" w:lineRule="auto"/>
        <w:rPr>
          <w:rFonts w:ascii="Times New Roman" w:hAnsi="Times New Roman" w:cs="Times New Roman"/>
          <w:sz w:val="28"/>
          <w:szCs w:val="28"/>
        </w:rPr>
      </w:pPr>
    </w:p>
    <w:p w:rsidR="00C2354D" w:rsidRPr="00C2354D" w:rsidRDefault="00C2354D" w:rsidP="00C2354D">
      <w:pPr>
        <w:pStyle w:val="HTML"/>
        <w:spacing w:line="360" w:lineRule="auto"/>
        <w:rPr>
          <w:rFonts w:ascii="Times New Roman" w:hAnsi="Times New Roman"/>
          <w:sz w:val="28"/>
        </w:rPr>
      </w:pPr>
      <w:r w:rsidRPr="00C2354D">
        <w:rPr>
          <w:rStyle w:val="a4"/>
          <w:rFonts w:ascii="Times New Roman" w:hAnsi="Times New Roman"/>
          <w:sz w:val="32"/>
          <w:szCs w:val="32"/>
          <w:u w:val="single"/>
        </w:rPr>
        <w:t>Коэффициент оборачиваемости оборотных активов</w:t>
      </w:r>
      <w:r w:rsidRPr="00C2354D">
        <w:rPr>
          <w:rFonts w:ascii="Times New Roman" w:hAnsi="Times New Roman"/>
          <w:sz w:val="28"/>
        </w:rPr>
        <w:t xml:space="preserve"> характеризует эффективность использования (скорость оборота) оборотных активов. Он показывает сколько раз за период (за год) оборачиваются оборотные активы или сколько рублей выручки от реализации приходится на рубль оборотных активов. Чем выше этот коэффициент, тем лучше. Относится к </w:t>
      </w:r>
      <w:hyperlink r:id="rId22" w:history="1">
        <w:r w:rsidRPr="00C2354D">
          <w:rPr>
            <w:rStyle w:val="a5"/>
            <w:rFonts w:ascii="Times New Roman" w:hAnsi="Times New Roman"/>
            <w:color w:val="auto"/>
            <w:sz w:val="28"/>
            <w:u w:val="none"/>
          </w:rPr>
          <w:t>финансовым коэффициентам характеризующим деловую активность</w:t>
        </w:r>
      </w:hyperlink>
      <w:r w:rsidRPr="00C2354D">
        <w:rPr>
          <w:rFonts w:ascii="Times New Roman" w:hAnsi="Times New Roman"/>
          <w:sz w:val="28"/>
        </w:rPr>
        <w:t>.</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 xml:space="preserve">Используется для </w:t>
      </w:r>
      <w:hyperlink r:id="rId23" w:history="1">
        <w:r w:rsidRPr="00C2354D">
          <w:rPr>
            <w:rStyle w:val="a5"/>
            <w:rFonts w:ascii="Times New Roman" w:hAnsi="Times New Roman"/>
            <w:color w:val="auto"/>
            <w:sz w:val="28"/>
            <w:u w:val="none"/>
          </w:rPr>
          <w:t>экспресс анализа финансового состояния предприятия</w:t>
        </w:r>
      </w:hyperlink>
      <w:r w:rsidRPr="00C2354D">
        <w:rPr>
          <w:rFonts w:ascii="Times New Roman" w:hAnsi="Times New Roman"/>
          <w:sz w:val="28"/>
        </w:rPr>
        <w:t>. Формула расчета коэффициента оборачиваемости оборотных активов (Кооа):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84"/>
        <w:gridCol w:w="4540"/>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выручка от реализации продукции</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Кооа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оборотные активы</w:t>
            </w:r>
          </w:p>
        </w:tc>
      </w:tr>
    </w:tbl>
    <w:p w:rsidR="00C2354D" w:rsidRDefault="00C2354D" w:rsidP="00607F02">
      <w:pPr>
        <w:pStyle w:val="HTML"/>
        <w:spacing w:line="360" w:lineRule="auto"/>
        <w:rPr>
          <w:rFonts w:ascii="Times New Roman" w:hAnsi="Times New Roman" w:cs="Times New Roman"/>
          <w:sz w:val="28"/>
          <w:szCs w:val="28"/>
        </w:rPr>
      </w:pPr>
    </w:p>
    <w:p w:rsidR="00C2354D" w:rsidRPr="00C2354D" w:rsidRDefault="00C2354D" w:rsidP="00C2354D">
      <w:pPr>
        <w:pStyle w:val="HTML"/>
        <w:spacing w:line="360" w:lineRule="auto"/>
        <w:rPr>
          <w:rFonts w:ascii="Times New Roman" w:hAnsi="Times New Roman"/>
          <w:i/>
          <w:sz w:val="28"/>
        </w:rPr>
      </w:pPr>
      <w:r w:rsidRPr="00C2354D">
        <w:rPr>
          <w:rFonts w:ascii="Times New Roman" w:hAnsi="Times New Roman"/>
          <w:i/>
          <w:sz w:val="28"/>
        </w:rPr>
        <w:t>Оборотные активы:</w:t>
      </w:r>
    </w:p>
    <w:p w:rsidR="00C2354D" w:rsidRPr="00C2354D" w:rsidRDefault="00C2354D" w:rsidP="00C2354D">
      <w:pPr>
        <w:pStyle w:val="HTML"/>
        <w:numPr>
          <w:ilvl w:val="0"/>
          <w:numId w:val="19"/>
        </w:numPr>
        <w:spacing w:line="360" w:lineRule="auto"/>
        <w:rPr>
          <w:rFonts w:ascii="Times New Roman" w:hAnsi="Times New Roman"/>
          <w:sz w:val="28"/>
        </w:rPr>
      </w:pPr>
      <w:r w:rsidRPr="00C2354D">
        <w:rPr>
          <w:rFonts w:ascii="Times New Roman" w:hAnsi="Times New Roman"/>
          <w:sz w:val="28"/>
        </w:rPr>
        <w:t>Запасы и расходы будущих периодов.</w:t>
      </w:r>
    </w:p>
    <w:p w:rsidR="00C2354D" w:rsidRPr="00C2354D" w:rsidRDefault="00C2354D" w:rsidP="00C2354D">
      <w:pPr>
        <w:pStyle w:val="HTML"/>
        <w:numPr>
          <w:ilvl w:val="0"/>
          <w:numId w:val="19"/>
        </w:numPr>
        <w:spacing w:line="360" w:lineRule="auto"/>
        <w:rPr>
          <w:rFonts w:ascii="Times New Roman" w:hAnsi="Times New Roman"/>
          <w:sz w:val="28"/>
        </w:rPr>
      </w:pPr>
      <w:r w:rsidRPr="00C2354D">
        <w:rPr>
          <w:rFonts w:ascii="Times New Roman" w:hAnsi="Times New Roman"/>
          <w:sz w:val="28"/>
        </w:rPr>
        <w:t>НДС по приобретенным ценностям.</w:t>
      </w:r>
    </w:p>
    <w:p w:rsidR="00C2354D" w:rsidRPr="00C2354D" w:rsidRDefault="00C2354D" w:rsidP="00C2354D">
      <w:pPr>
        <w:pStyle w:val="HTML"/>
        <w:numPr>
          <w:ilvl w:val="0"/>
          <w:numId w:val="19"/>
        </w:numPr>
        <w:spacing w:line="360" w:lineRule="auto"/>
        <w:rPr>
          <w:rFonts w:ascii="Times New Roman" w:hAnsi="Times New Roman"/>
          <w:sz w:val="28"/>
        </w:rPr>
      </w:pPr>
      <w:r w:rsidRPr="00C2354D">
        <w:rPr>
          <w:rFonts w:ascii="Times New Roman" w:hAnsi="Times New Roman"/>
          <w:sz w:val="28"/>
        </w:rPr>
        <w:t>Дебиторская задолженность.</w:t>
      </w:r>
    </w:p>
    <w:p w:rsidR="00C2354D" w:rsidRPr="00C2354D" w:rsidRDefault="00C2354D" w:rsidP="00C2354D">
      <w:pPr>
        <w:pStyle w:val="HTML"/>
        <w:numPr>
          <w:ilvl w:val="0"/>
          <w:numId w:val="19"/>
        </w:numPr>
        <w:spacing w:line="360" w:lineRule="auto"/>
        <w:rPr>
          <w:rFonts w:ascii="Times New Roman" w:hAnsi="Times New Roman"/>
          <w:sz w:val="28"/>
        </w:rPr>
      </w:pPr>
      <w:r w:rsidRPr="00C2354D">
        <w:rPr>
          <w:rFonts w:ascii="Times New Roman" w:hAnsi="Times New Roman"/>
          <w:sz w:val="28"/>
        </w:rPr>
        <w:t>Краткосрочные финансовые вложения.</w:t>
      </w:r>
    </w:p>
    <w:p w:rsidR="00C2354D" w:rsidRPr="00C2354D" w:rsidRDefault="00C2354D" w:rsidP="00C2354D">
      <w:pPr>
        <w:pStyle w:val="HTML"/>
        <w:numPr>
          <w:ilvl w:val="0"/>
          <w:numId w:val="19"/>
        </w:numPr>
        <w:spacing w:line="360" w:lineRule="auto"/>
        <w:rPr>
          <w:rFonts w:ascii="Times New Roman" w:hAnsi="Times New Roman"/>
          <w:sz w:val="28"/>
        </w:rPr>
      </w:pPr>
      <w:r w:rsidRPr="00C2354D">
        <w:rPr>
          <w:rFonts w:ascii="Times New Roman" w:hAnsi="Times New Roman"/>
          <w:sz w:val="28"/>
        </w:rPr>
        <w:t>Денежные средства.</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От скорости оборачиваемости оборотных активов зависит:</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Размер минимально необходимых для хозяйственной деятельности оборотных средств,</w:t>
      </w:r>
      <w:r>
        <w:rPr>
          <w:rFonts w:ascii="Times New Roman" w:hAnsi="Times New Roman"/>
          <w:sz w:val="28"/>
        </w:rPr>
        <w:t xml:space="preserve"> </w:t>
      </w:r>
      <w:r w:rsidRPr="00C2354D">
        <w:rPr>
          <w:rFonts w:ascii="Times New Roman" w:hAnsi="Times New Roman"/>
          <w:sz w:val="28"/>
        </w:rPr>
        <w:t>как следствие — размер затрат, связанных с владением и хранением запасов.</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В свою очередь, это отражается на себестоимости продукции и, в конечном итоге, на финансовых результатах предприятия. Это обусловливает необходимость контроля скорости оборачиваемости оборотных активов и поиска путей ее увеличения.</w:t>
      </w:r>
    </w:p>
    <w:p w:rsidR="00C2354D" w:rsidRPr="00C2354D" w:rsidRDefault="00C2354D" w:rsidP="00C2354D">
      <w:pPr>
        <w:pStyle w:val="HTML"/>
        <w:spacing w:line="360" w:lineRule="auto"/>
        <w:rPr>
          <w:rFonts w:ascii="Times New Roman" w:hAnsi="Times New Roman"/>
          <w:sz w:val="28"/>
        </w:rPr>
      </w:pPr>
      <w:r w:rsidRPr="00C2354D">
        <w:rPr>
          <w:rFonts w:ascii="Times New Roman" w:hAnsi="Times New Roman"/>
          <w:sz w:val="28"/>
        </w:rPr>
        <w:t>Формула коэффициента оборачиваемости оборотных активов по данным баланса и ОПУ (форма 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84"/>
        <w:gridCol w:w="1372"/>
      </w:tblGrid>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стр.10 Ф2</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Кооа =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w:t>
            </w:r>
          </w:p>
        </w:tc>
      </w:tr>
      <w:tr w:rsidR="00C2354D">
        <w:trPr>
          <w:tblCellSpacing w:w="15" w:type="dxa"/>
        </w:trPr>
        <w:tc>
          <w:tcPr>
            <w:tcW w:w="0" w:type="auto"/>
            <w:vAlign w:val="center"/>
          </w:tcPr>
          <w:p w:rsidR="00C2354D" w:rsidRDefault="00C2354D">
            <w:pPr>
              <w:rPr>
                <w:rFonts w:ascii="Courier New" w:hAnsi="Courier New" w:cs="Courier New"/>
                <w:b/>
                <w:bCs/>
              </w:rPr>
            </w:pPr>
            <w:r>
              <w:rPr>
                <w:rFonts w:ascii="Courier New" w:hAnsi="Courier New" w:cs="Courier New"/>
                <w:b/>
                <w:bCs/>
              </w:rPr>
              <w:t> </w:t>
            </w:r>
          </w:p>
        </w:tc>
        <w:tc>
          <w:tcPr>
            <w:tcW w:w="0" w:type="auto"/>
            <w:vAlign w:val="center"/>
          </w:tcPr>
          <w:p w:rsidR="00C2354D" w:rsidRDefault="00C2354D">
            <w:pPr>
              <w:jc w:val="center"/>
              <w:rPr>
                <w:rFonts w:ascii="Courier New" w:hAnsi="Courier New" w:cs="Courier New"/>
                <w:b/>
                <w:bCs/>
              </w:rPr>
            </w:pPr>
            <w:r>
              <w:rPr>
                <w:rFonts w:ascii="Courier New" w:hAnsi="Courier New" w:cs="Courier New"/>
                <w:b/>
                <w:bCs/>
              </w:rPr>
              <w:t>стр.290</w:t>
            </w:r>
          </w:p>
        </w:tc>
      </w:tr>
    </w:tbl>
    <w:p w:rsidR="00C2354D" w:rsidRPr="00607F02" w:rsidRDefault="00C2354D" w:rsidP="00607F02">
      <w:pPr>
        <w:pStyle w:val="HTML"/>
        <w:spacing w:line="360" w:lineRule="auto"/>
        <w:rPr>
          <w:rFonts w:ascii="Times New Roman" w:hAnsi="Times New Roman" w:cs="Times New Roman"/>
          <w:sz w:val="28"/>
          <w:szCs w:val="28"/>
        </w:rPr>
      </w:pPr>
    </w:p>
    <w:p w:rsidR="00607F02" w:rsidRPr="00607F02" w:rsidRDefault="00607F02" w:rsidP="00607F02">
      <w:pPr>
        <w:widowControl w:val="0"/>
        <w:autoSpaceDE w:val="0"/>
        <w:autoSpaceDN w:val="0"/>
        <w:adjustRightInd w:val="0"/>
        <w:spacing w:line="360" w:lineRule="auto"/>
        <w:rPr>
          <w:sz w:val="28"/>
          <w:szCs w:val="28"/>
        </w:rPr>
      </w:pPr>
    </w:p>
    <w:p w:rsidR="00D15FB3" w:rsidRDefault="00F05273" w:rsidP="00F05273">
      <w:pPr>
        <w:pStyle w:val="HTML"/>
        <w:spacing w:line="360" w:lineRule="auto"/>
        <w:jc w:val="center"/>
        <w:rPr>
          <w:rFonts w:ascii="Times New Roman" w:hAnsi="Times New Roman"/>
          <w:b/>
          <w:sz w:val="28"/>
        </w:rPr>
      </w:pPr>
      <w:r w:rsidRPr="00F05273">
        <w:rPr>
          <w:rFonts w:ascii="Times New Roman" w:hAnsi="Times New Roman"/>
          <w:sz w:val="28"/>
        </w:rPr>
        <w:br w:type="page"/>
      </w:r>
      <w:r w:rsidRPr="00F05273">
        <w:rPr>
          <w:rFonts w:ascii="Times New Roman" w:hAnsi="Times New Roman"/>
          <w:b/>
          <w:sz w:val="28"/>
        </w:rPr>
        <w:t>Список использованной литературы:</w:t>
      </w:r>
    </w:p>
    <w:p w:rsidR="00D570AF" w:rsidRPr="00F05273" w:rsidRDefault="00D570AF" w:rsidP="00F05273">
      <w:pPr>
        <w:pStyle w:val="HTML"/>
        <w:spacing w:line="360" w:lineRule="auto"/>
        <w:jc w:val="center"/>
        <w:rPr>
          <w:rFonts w:ascii="Times New Roman" w:hAnsi="Times New Roman"/>
          <w:b/>
          <w:sz w:val="28"/>
        </w:rPr>
      </w:pPr>
    </w:p>
    <w:p w:rsidR="00D570AF" w:rsidRPr="001251E2" w:rsidRDefault="00D570AF" w:rsidP="00D570AF">
      <w:pPr>
        <w:spacing w:line="360" w:lineRule="auto"/>
        <w:ind w:left="360"/>
        <w:rPr>
          <w:sz w:val="28"/>
          <w:szCs w:val="28"/>
        </w:rPr>
      </w:pPr>
      <w:r>
        <w:rPr>
          <w:sz w:val="28"/>
        </w:rPr>
        <w:t xml:space="preserve">1. </w:t>
      </w:r>
      <w:r w:rsidRPr="001251E2">
        <w:rPr>
          <w:sz w:val="28"/>
          <w:szCs w:val="28"/>
        </w:rPr>
        <w:t xml:space="preserve">Анализ финансовой деятельности предприятия, А.Д. Шеремет, </w:t>
      </w:r>
    </w:p>
    <w:p w:rsidR="00D570AF" w:rsidRDefault="00D570AF" w:rsidP="00D570AF">
      <w:pPr>
        <w:spacing w:line="360" w:lineRule="auto"/>
        <w:ind w:left="720"/>
        <w:rPr>
          <w:sz w:val="28"/>
          <w:szCs w:val="28"/>
        </w:rPr>
      </w:pPr>
      <w:r w:rsidRPr="001251E2">
        <w:rPr>
          <w:sz w:val="28"/>
          <w:szCs w:val="28"/>
        </w:rPr>
        <w:t>Е.В. Негашев</w:t>
      </w:r>
      <w:r>
        <w:rPr>
          <w:sz w:val="28"/>
          <w:szCs w:val="28"/>
        </w:rPr>
        <w:t>.</w:t>
      </w:r>
    </w:p>
    <w:p w:rsidR="00D570AF" w:rsidRDefault="00D570AF" w:rsidP="00D570AF">
      <w:pPr>
        <w:spacing w:line="360" w:lineRule="auto"/>
        <w:ind w:left="360"/>
        <w:rPr>
          <w:sz w:val="28"/>
          <w:szCs w:val="28"/>
        </w:rPr>
      </w:pPr>
      <w:r>
        <w:rPr>
          <w:sz w:val="28"/>
          <w:szCs w:val="28"/>
        </w:rPr>
        <w:t xml:space="preserve">2. </w:t>
      </w:r>
      <w:r w:rsidRPr="001251E2">
        <w:rPr>
          <w:sz w:val="28"/>
          <w:szCs w:val="28"/>
        </w:rPr>
        <w:t xml:space="preserve">Анализ хозяйтвенной деятельности предприятия, В.В. Ковалев, О.Н. Волкова. Москва: ПБОЮЛ, 2000. </w:t>
      </w:r>
    </w:p>
    <w:p w:rsidR="00D570AF" w:rsidRPr="00D570AF" w:rsidRDefault="00D570AF" w:rsidP="00D570AF">
      <w:pPr>
        <w:spacing w:line="360" w:lineRule="auto"/>
        <w:ind w:left="360"/>
        <w:rPr>
          <w:sz w:val="28"/>
          <w:szCs w:val="28"/>
        </w:rPr>
      </w:pPr>
      <w:r>
        <w:rPr>
          <w:sz w:val="28"/>
          <w:szCs w:val="28"/>
        </w:rPr>
        <w:t xml:space="preserve">3. </w:t>
      </w:r>
      <w:hyperlink r:id="rId24" w:history="1">
        <w:r w:rsidRPr="00D570AF">
          <w:rPr>
            <w:rStyle w:val="a5"/>
            <w:color w:val="auto"/>
            <w:sz w:val="28"/>
            <w:szCs w:val="28"/>
            <w:u w:val="none"/>
          </w:rPr>
          <w:t>http://www.aup.ru/books/m67/8.htm</w:t>
        </w:r>
      </w:hyperlink>
    </w:p>
    <w:p w:rsidR="00D570AF" w:rsidRDefault="00D570AF" w:rsidP="00D570AF">
      <w:pPr>
        <w:widowControl w:val="0"/>
        <w:autoSpaceDE w:val="0"/>
        <w:autoSpaceDN w:val="0"/>
        <w:adjustRightInd w:val="0"/>
        <w:spacing w:line="360" w:lineRule="auto"/>
        <w:ind w:left="357"/>
        <w:rPr>
          <w:sz w:val="28"/>
          <w:szCs w:val="28"/>
        </w:rPr>
      </w:pPr>
      <w:r w:rsidRPr="00D570AF">
        <w:rPr>
          <w:sz w:val="28"/>
          <w:szCs w:val="28"/>
        </w:rPr>
        <w:t xml:space="preserve">4. </w:t>
      </w:r>
      <w:hyperlink r:id="rId25" w:history="1">
        <w:r w:rsidRPr="00D570AF">
          <w:rPr>
            <w:rStyle w:val="a5"/>
            <w:color w:val="auto"/>
            <w:sz w:val="28"/>
            <w:szCs w:val="28"/>
            <w:u w:val="none"/>
          </w:rPr>
          <w:t>http://www.dist-cons.ru</w:t>
        </w:r>
      </w:hyperlink>
    </w:p>
    <w:p w:rsidR="00D570AF" w:rsidRDefault="00D570AF" w:rsidP="00D570AF">
      <w:pPr>
        <w:widowControl w:val="0"/>
        <w:autoSpaceDE w:val="0"/>
        <w:autoSpaceDN w:val="0"/>
        <w:adjustRightInd w:val="0"/>
        <w:spacing w:line="360" w:lineRule="auto"/>
        <w:ind w:left="357"/>
        <w:rPr>
          <w:sz w:val="28"/>
          <w:szCs w:val="28"/>
        </w:rPr>
      </w:pPr>
      <w:r>
        <w:rPr>
          <w:sz w:val="28"/>
          <w:szCs w:val="28"/>
        </w:rPr>
        <w:t xml:space="preserve">5. </w:t>
      </w:r>
      <w:hyperlink r:id="rId26" w:history="1">
        <w:r w:rsidRPr="00D570AF">
          <w:rPr>
            <w:rStyle w:val="a5"/>
            <w:color w:val="auto"/>
            <w:sz w:val="28"/>
            <w:szCs w:val="28"/>
            <w:u w:val="none"/>
            <w:lang w:val="en-US"/>
          </w:rPr>
          <w:t>http://works.tarefer.ru</w:t>
        </w:r>
      </w:hyperlink>
    </w:p>
    <w:p w:rsidR="00D570AF" w:rsidRDefault="00D570AF" w:rsidP="00D570AF">
      <w:pPr>
        <w:widowControl w:val="0"/>
        <w:autoSpaceDE w:val="0"/>
        <w:autoSpaceDN w:val="0"/>
        <w:adjustRightInd w:val="0"/>
        <w:spacing w:line="360" w:lineRule="auto"/>
        <w:ind w:left="357"/>
        <w:rPr>
          <w:sz w:val="28"/>
          <w:szCs w:val="28"/>
        </w:rPr>
      </w:pPr>
      <w:r>
        <w:rPr>
          <w:sz w:val="28"/>
          <w:szCs w:val="28"/>
        </w:rPr>
        <w:t>6</w:t>
      </w:r>
      <w:r w:rsidRPr="00D570AF">
        <w:rPr>
          <w:sz w:val="28"/>
          <w:szCs w:val="28"/>
        </w:rPr>
        <w:t xml:space="preserve">. </w:t>
      </w:r>
      <w:hyperlink r:id="rId27" w:history="1">
        <w:r w:rsidRPr="00D570AF">
          <w:rPr>
            <w:rStyle w:val="a5"/>
            <w:color w:val="auto"/>
            <w:sz w:val="28"/>
            <w:szCs w:val="28"/>
            <w:u w:val="none"/>
          </w:rPr>
          <w:t>http://www.finances-analysis.ru</w:t>
        </w:r>
      </w:hyperlink>
    </w:p>
    <w:p w:rsidR="00D570AF" w:rsidRPr="001251E2" w:rsidRDefault="00D570AF" w:rsidP="00D570AF">
      <w:pPr>
        <w:spacing w:line="360" w:lineRule="auto"/>
        <w:ind w:left="360"/>
        <w:rPr>
          <w:sz w:val="28"/>
          <w:szCs w:val="28"/>
        </w:rPr>
      </w:pPr>
      <w:r>
        <w:rPr>
          <w:sz w:val="28"/>
          <w:szCs w:val="28"/>
        </w:rPr>
        <w:t xml:space="preserve">7. </w:t>
      </w:r>
      <w:r w:rsidRPr="001251E2">
        <w:rPr>
          <w:sz w:val="28"/>
          <w:szCs w:val="28"/>
        </w:rPr>
        <w:t>Финансовый анализ предприятия, Г.Н. Лиференко. Москва: 2006.</w:t>
      </w:r>
    </w:p>
    <w:p w:rsidR="00D570AF" w:rsidRPr="00D570AF" w:rsidRDefault="00D570AF" w:rsidP="00D570AF">
      <w:pPr>
        <w:widowControl w:val="0"/>
        <w:autoSpaceDE w:val="0"/>
        <w:autoSpaceDN w:val="0"/>
        <w:adjustRightInd w:val="0"/>
        <w:spacing w:line="360" w:lineRule="auto"/>
        <w:ind w:left="357"/>
        <w:rPr>
          <w:sz w:val="28"/>
          <w:szCs w:val="28"/>
        </w:rPr>
      </w:pPr>
    </w:p>
    <w:p w:rsidR="00D570AF" w:rsidRPr="00D570AF" w:rsidRDefault="00D570AF" w:rsidP="00D570AF">
      <w:pPr>
        <w:widowControl w:val="0"/>
        <w:autoSpaceDE w:val="0"/>
        <w:autoSpaceDN w:val="0"/>
        <w:adjustRightInd w:val="0"/>
        <w:ind w:left="360"/>
        <w:rPr>
          <w:sz w:val="28"/>
          <w:szCs w:val="28"/>
        </w:rPr>
      </w:pPr>
    </w:p>
    <w:p w:rsidR="00D570AF" w:rsidRDefault="00D570AF" w:rsidP="00D570AF">
      <w:pPr>
        <w:widowControl w:val="0"/>
        <w:autoSpaceDE w:val="0"/>
        <w:autoSpaceDN w:val="0"/>
        <w:adjustRightInd w:val="0"/>
        <w:spacing w:line="360" w:lineRule="auto"/>
        <w:ind w:left="357"/>
        <w:rPr>
          <w:sz w:val="28"/>
          <w:szCs w:val="28"/>
        </w:rPr>
      </w:pPr>
    </w:p>
    <w:p w:rsidR="00D570AF" w:rsidRDefault="00D570AF" w:rsidP="00D570AF">
      <w:pPr>
        <w:widowControl w:val="0"/>
        <w:autoSpaceDE w:val="0"/>
        <w:autoSpaceDN w:val="0"/>
        <w:adjustRightInd w:val="0"/>
        <w:ind w:left="357"/>
        <w:rPr>
          <w:sz w:val="28"/>
          <w:szCs w:val="28"/>
        </w:rPr>
      </w:pPr>
    </w:p>
    <w:p w:rsidR="00D570AF" w:rsidRDefault="00D570AF" w:rsidP="00D570AF">
      <w:pPr>
        <w:widowControl w:val="0"/>
        <w:autoSpaceDE w:val="0"/>
        <w:autoSpaceDN w:val="0"/>
        <w:adjustRightInd w:val="0"/>
        <w:spacing w:line="360" w:lineRule="auto"/>
        <w:ind w:left="357"/>
        <w:rPr>
          <w:b/>
          <w:sz w:val="20"/>
          <w:szCs w:val="20"/>
        </w:rPr>
      </w:pPr>
    </w:p>
    <w:p w:rsidR="00D570AF" w:rsidRPr="001251E2" w:rsidRDefault="00D570AF" w:rsidP="00D570AF">
      <w:pPr>
        <w:spacing w:line="360" w:lineRule="auto"/>
        <w:ind w:left="360"/>
        <w:rPr>
          <w:sz w:val="28"/>
          <w:szCs w:val="28"/>
        </w:rPr>
      </w:pPr>
    </w:p>
    <w:p w:rsidR="00D570AF" w:rsidRPr="001251E2" w:rsidRDefault="00D570AF" w:rsidP="00D570AF">
      <w:pPr>
        <w:spacing w:line="360" w:lineRule="auto"/>
        <w:rPr>
          <w:sz w:val="28"/>
          <w:szCs w:val="28"/>
        </w:rPr>
      </w:pPr>
    </w:p>
    <w:p w:rsidR="00D15FB3" w:rsidRPr="00F05273" w:rsidRDefault="00D15FB3" w:rsidP="00F05273">
      <w:pPr>
        <w:pStyle w:val="HTML"/>
        <w:spacing w:line="360" w:lineRule="auto"/>
        <w:rPr>
          <w:rFonts w:ascii="Times New Roman" w:hAnsi="Times New Roman"/>
          <w:sz w:val="28"/>
        </w:rPr>
      </w:pPr>
    </w:p>
    <w:p w:rsidR="00D15FB3" w:rsidRDefault="00D15FB3" w:rsidP="00D15FB3">
      <w:bookmarkStart w:id="0" w:name="_GoBack"/>
      <w:bookmarkEnd w:id="0"/>
    </w:p>
    <w:sectPr w:rsidR="00D15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607"/>
    <w:multiLevelType w:val="multilevel"/>
    <w:tmpl w:val="6DC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B04E8"/>
    <w:multiLevelType w:val="hybridMultilevel"/>
    <w:tmpl w:val="DBDE9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BED"/>
    <w:multiLevelType w:val="multilevel"/>
    <w:tmpl w:val="17A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F7771"/>
    <w:multiLevelType w:val="multilevel"/>
    <w:tmpl w:val="F7F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97EB3"/>
    <w:multiLevelType w:val="multilevel"/>
    <w:tmpl w:val="FFE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738AC"/>
    <w:multiLevelType w:val="hybridMultilevel"/>
    <w:tmpl w:val="DC42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7178CF"/>
    <w:multiLevelType w:val="multilevel"/>
    <w:tmpl w:val="EDFC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C3A04"/>
    <w:multiLevelType w:val="multilevel"/>
    <w:tmpl w:val="B3E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73EB9"/>
    <w:multiLevelType w:val="multilevel"/>
    <w:tmpl w:val="E2B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E2500"/>
    <w:multiLevelType w:val="multilevel"/>
    <w:tmpl w:val="58B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82AD5"/>
    <w:multiLevelType w:val="hybridMultilevel"/>
    <w:tmpl w:val="DA64E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EA1891"/>
    <w:multiLevelType w:val="hybridMultilevel"/>
    <w:tmpl w:val="532C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FA07BE"/>
    <w:multiLevelType w:val="hybridMultilevel"/>
    <w:tmpl w:val="51268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FC6F34"/>
    <w:multiLevelType w:val="multilevel"/>
    <w:tmpl w:val="C95C7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80959"/>
    <w:multiLevelType w:val="multilevel"/>
    <w:tmpl w:val="8A8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B4A60"/>
    <w:multiLevelType w:val="multilevel"/>
    <w:tmpl w:val="0D0E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71DF8"/>
    <w:multiLevelType w:val="multilevel"/>
    <w:tmpl w:val="E05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258CA"/>
    <w:multiLevelType w:val="hybridMultilevel"/>
    <w:tmpl w:val="F090728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447BC6"/>
    <w:multiLevelType w:val="hybridMultilevel"/>
    <w:tmpl w:val="C540C6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7D2A37"/>
    <w:multiLevelType w:val="hybridMultilevel"/>
    <w:tmpl w:val="690E9F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0E2EC0"/>
    <w:multiLevelType w:val="hybridMultilevel"/>
    <w:tmpl w:val="4B52E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3A1D0B"/>
    <w:multiLevelType w:val="hybridMultilevel"/>
    <w:tmpl w:val="CE728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9"/>
  </w:num>
  <w:num w:numId="4">
    <w:abstractNumId w:val="4"/>
  </w:num>
  <w:num w:numId="5">
    <w:abstractNumId w:val="14"/>
  </w:num>
  <w:num w:numId="6">
    <w:abstractNumId w:val="2"/>
  </w:num>
  <w:num w:numId="7">
    <w:abstractNumId w:val="10"/>
  </w:num>
  <w:num w:numId="8">
    <w:abstractNumId w:val="15"/>
  </w:num>
  <w:num w:numId="9">
    <w:abstractNumId w:val="16"/>
  </w:num>
  <w:num w:numId="10">
    <w:abstractNumId w:val="5"/>
  </w:num>
  <w:num w:numId="11">
    <w:abstractNumId w:val="20"/>
  </w:num>
  <w:num w:numId="12">
    <w:abstractNumId w:val="3"/>
  </w:num>
  <w:num w:numId="13">
    <w:abstractNumId w:val="6"/>
  </w:num>
  <w:num w:numId="14">
    <w:abstractNumId w:val="7"/>
  </w:num>
  <w:num w:numId="15">
    <w:abstractNumId w:val="0"/>
  </w:num>
  <w:num w:numId="16">
    <w:abstractNumId w:val="8"/>
  </w:num>
  <w:num w:numId="17">
    <w:abstractNumId w:val="1"/>
  </w:num>
  <w:num w:numId="18">
    <w:abstractNumId w:val="11"/>
  </w:num>
  <w:num w:numId="19">
    <w:abstractNumId w:val="21"/>
  </w:num>
  <w:num w:numId="20">
    <w:abstractNumId w:val="12"/>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B7E"/>
    <w:rsid w:val="0009564A"/>
    <w:rsid w:val="00196CB3"/>
    <w:rsid w:val="00203A6C"/>
    <w:rsid w:val="00216BC3"/>
    <w:rsid w:val="0026640A"/>
    <w:rsid w:val="002B1359"/>
    <w:rsid w:val="00312A66"/>
    <w:rsid w:val="00333907"/>
    <w:rsid w:val="00607F02"/>
    <w:rsid w:val="006E7B91"/>
    <w:rsid w:val="0075147A"/>
    <w:rsid w:val="00761F3F"/>
    <w:rsid w:val="0078605B"/>
    <w:rsid w:val="00793B4B"/>
    <w:rsid w:val="008A1B7E"/>
    <w:rsid w:val="00984DC5"/>
    <w:rsid w:val="009B12EF"/>
    <w:rsid w:val="00BE3995"/>
    <w:rsid w:val="00C2354D"/>
    <w:rsid w:val="00C35CD6"/>
    <w:rsid w:val="00D15FB3"/>
    <w:rsid w:val="00D570AF"/>
    <w:rsid w:val="00E33751"/>
    <w:rsid w:val="00E47007"/>
    <w:rsid w:val="00F05273"/>
    <w:rsid w:val="00F0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27CF7-CD11-4815-9126-3E09C2C4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C3"/>
    <w:rPr>
      <w:sz w:val="24"/>
      <w:szCs w:val="24"/>
    </w:rPr>
  </w:style>
  <w:style w:type="paragraph" w:styleId="1">
    <w:name w:val="heading 1"/>
    <w:basedOn w:val="a"/>
    <w:next w:val="a"/>
    <w:qFormat/>
    <w:rsid w:val="0078605B"/>
    <w:pPr>
      <w:keepNext/>
      <w:spacing w:before="240" w:after="60"/>
      <w:outlineLvl w:val="0"/>
    </w:pPr>
    <w:rPr>
      <w:rFonts w:ascii="Arial" w:hAnsi="Arial" w:cs="Arial"/>
      <w:b/>
      <w:bCs/>
      <w:kern w:val="32"/>
      <w:sz w:val="32"/>
      <w:szCs w:val="32"/>
    </w:rPr>
  </w:style>
  <w:style w:type="paragraph" w:styleId="2">
    <w:name w:val="heading 2"/>
    <w:basedOn w:val="a"/>
    <w:qFormat/>
    <w:rsid w:val="007860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15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78605B"/>
    <w:pPr>
      <w:spacing w:before="100" w:beforeAutospacing="1" w:after="100" w:afterAutospacing="1"/>
    </w:pPr>
  </w:style>
  <w:style w:type="character" w:styleId="a4">
    <w:name w:val="Strong"/>
    <w:basedOn w:val="a0"/>
    <w:qFormat/>
    <w:rsid w:val="0078605B"/>
    <w:rPr>
      <w:b/>
      <w:bCs/>
    </w:rPr>
  </w:style>
  <w:style w:type="character" w:styleId="a5">
    <w:name w:val="Hyperlink"/>
    <w:basedOn w:val="a0"/>
    <w:rsid w:val="00786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2158">
      <w:bodyDiv w:val="1"/>
      <w:marLeft w:val="0"/>
      <w:marRight w:val="0"/>
      <w:marTop w:val="0"/>
      <w:marBottom w:val="0"/>
      <w:divBdr>
        <w:top w:val="none" w:sz="0" w:space="0" w:color="auto"/>
        <w:left w:val="none" w:sz="0" w:space="0" w:color="auto"/>
        <w:bottom w:val="none" w:sz="0" w:space="0" w:color="auto"/>
        <w:right w:val="none" w:sz="0" w:space="0" w:color="auto"/>
      </w:divBdr>
    </w:div>
    <w:div w:id="170990631">
      <w:bodyDiv w:val="1"/>
      <w:marLeft w:val="0"/>
      <w:marRight w:val="0"/>
      <w:marTop w:val="0"/>
      <w:marBottom w:val="0"/>
      <w:divBdr>
        <w:top w:val="none" w:sz="0" w:space="0" w:color="auto"/>
        <w:left w:val="none" w:sz="0" w:space="0" w:color="auto"/>
        <w:bottom w:val="none" w:sz="0" w:space="0" w:color="auto"/>
        <w:right w:val="none" w:sz="0" w:space="0" w:color="auto"/>
      </w:divBdr>
    </w:div>
    <w:div w:id="206533888">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7443995">
      <w:bodyDiv w:val="1"/>
      <w:marLeft w:val="0"/>
      <w:marRight w:val="0"/>
      <w:marTop w:val="0"/>
      <w:marBottom w:val="0"/>
      <w:divBdr>
        <w:top w:val="none" w:sz="0" w:space="0" w:color="auto"/>
        <w:left w:val="none" w:sz="0" w:space="0" w:color="auto"/>
        <w:bottom w:val="none" w:sz="0" w:space="0" w:color="auto"/>
        <w:right w:val="none" w:sz="0" w:space="0" w:color="auto"/>
      </w:divBdr>
    </w:div>
    <w:div w:id="298876077">
      <w:bodyDiv w:val="1"/>
      <w:marLeft w:val="0"/>
      <w:marRight w:val="0"/>
      <w:marTop w:val="0"/>
      <w:marBottom w:val="0"/>
      <w:divBdr>
        <w:top w:val="none" w:sz="0" w:space="0" w:color="auto"/>
        <w:left w:val="none" w:sz="0" w:space="0" w:color="auto"/>
        <w:bottom w:val="none" w:sz="0" w:space="0" w:color="auto"/>
        <w:right w:val="none" w:sz="0" w:space="0" w:color="auto"/>
      </w:divBdr>
    </w:div>
    <w:div w:id="403144318">
      <w:bodyDiv w:val="1"/>
      <w:marLeft w:val="0"/>
      <w:marRight w:val="0"/>
      <w:marTop w:val="0"/>
      <w:marBottom w:val="0"/>
      <w:divBdr>
        <w:top w:val="none" w:sz="0" w:space="0" w:color="auto"/>
        <w:left w:val="none" w:sz="0" w:space="0" w:color="auto"/>
        <w:bottom w:val="none" w:sz="0" w:space="0" w:color="auto"/>
        <w:right w:val="none" w:sz="0" w:space="0" w:color="auto"/>
      </w:divBdr>
    </w:div>
    <w:div w:id="449934793">
      <w:bodyDiv w:val="1"/>
      <w:marLeft w:val="0"/>
      <w:marRight w:val="0"/>
      <w:marTop w:val="0"/>
      <w:marBottom w:val="0"/>
      <w:divBdr>
        <w:top w:val="none" w:sz="0" w:space="0" w:color="auto"/>
        <w:left w:val="none" w:sz="0" w:space="0" w:color="auto"/>
        <w:bottom w:val="none" w:sz="0" w:space="0" w:color="auto"/>
        <w:right w:val="none" w:sz="0" w:space="0" w:color="auto"/>
      </w:divBdr>
    </w:div>
    <w:div w:id="457265893">
      <w:bodyDiv w:val="1"/>
      <w:marLeft w:val="0"/>
      <w:marRight w:val="0"/>
      <w:marTop w:val="0"/>
      <w:marBottom w:val="0"/>
      <w:divBdr>
        <w:top w:val="none" w:sz="0" w:space="0" w:color="auto"/>
        <w:left w:val="none" w:sz="0" w:space="0" w:color="auto"/>
        <w:bottom w:val="none" w:sz="0" w:space="0" w:color="auto"/>
        <w:right w:val="none" w:sz="0" w:space="0" w:color="auto"/>
      </w:divBdr>
    </w:div>
    <w:div w:id="570429086">
      <w:bodyDiv w:val="1"/>
      <w:marLeft w:val="0"/>
      <w:marRight w:val="0"/>
      <w:marTop w:val="0"/>
      <w:marBottom w:val="0"/>
      <w:divBdr>
        <w:top w:val="none" w:sz="0" w:space="0" w:color="auto"/>
        <w:left w:val="none" w:sz="0" w:space="0" w:color="auto"/>
        <w:bottom w:val="none" w:sz="0" w:space="0" w:color="auto"/>
        <w:right w:val="none" w:sz="0" w:space="0" w:color="auto"/>
      </w:divBdr>
    </w:div>
    <w:div w:id="585267636">
      <w:bodyDiv w:val="1"/>
      <w:marLeft w:val="0"/>
      <w:marRight w:val="0"/>
      <w:marTop w:val="0"/>
      <w:marBottom w:val="0"/>
      <w:divBdr>
        <w:top w:val="none" w:sz="0" w:space="0" w:color="auto"/>
        <w:left w:val="none" w:sz="0" w:space="0" w:color="auto"/>
        <w:bottom w:val="none" w:sz="0" w:space="0" w:color="auto"/>
        <w:right w:val="none" w:sz="0" w:space="0" w:color="auto"/>
      </w:divBdr>
    </w:div>
    <w:div w:id="1020937130">
      <w:bodyDiv w:val="1"/>
      <w:marLeft w:val="0"/>
      <w:marRight w:val="0"/>
      <w:marTop w:val="0"/>
      <w:marBottom w:val="0"/>
      <w:divBdr>
        <w:top w:val="none" w:sz="0" w:space="0" w:color="auto"/>
        <w:left w:val="none" w:sz="0" w:space="0" w:color="auto"/>
        <w:bottom w:val="none" w:sz="0" w:space="0" w:color="auto"/>
        <w:right w:val="none" w:sz="0" w:space="0" w:color="auto"/>
      </w:divBdr>
    </w:div>
    <w:div w:id="1034892576">
      <w:bodyDiv w:val="1"/>
      <w:marLeft w:val="0"/>
      <w:marRight w:val="0"/>
      <w:marTop w:val="0"/>
      <w:marBottom w:val="0"/>
      <w:divBdr>
        <w:top w:val="none" w:sz="0" w:space="0" w:color="auto"/>
        <w:left w:val="none" w:sz="0" w:space="0" w:color="auto"/>
        <w:bottom w:val="none" w:sz="0" w:space="0" w:color="auto"/>
        <w:right w:val="none" w:sz="0" w:space="0" w:color="auto"/>
      </w:divBdr>
    </w:div>
    <w:div w:id="1099638862">
      <w:bodyDiv w:val="1"/>
      <w:marLeft w:val="0"/>
      <w:marRight w:val="0"/>
      <w:marTop w:val="0"/>
      <w:marBottom w:val="0"/>
      <w:divBdr>
        <w:top w:val="none" w:sz="0" w:space="0" w:color="auto"/>
        <w:left w:val="none" w:sz="0" w:space="0" w:color="auto"/>
        <w:bottom w:val="none" w:sz="0" w:space="0" w:color="auto"/>
        <w:right w:val="none" w:sz="0" w:space="0" w:color="auto"/>
      </w:divBdr>
    </w:div>
    <w:div w:id="1237668195">
      <w:bodyDiv w:val="1"/>
      <w:marLeft w:val="0"/>
      <w:marRight w:val="0"/>
      <w:marTop w:val="0"/>
      <w:marBottom w:val="0"/>
      <w:divBdr>
        <w:top w:val="none" w:sz="0" w:space="0" w:color="auto"/>
        <w:left w:val="none" w:sz="0" w:space="0" w:color="auto"/>
        <w:bottom w:val="none" w:sz="0" w:space="0" w:color="auto"/>
        <w:right w:val="none" w:sz="0" w:space="0" w:color="auto"/>
      </w:divBdr>
    </w:div>
    <w:div w:id="1578904207">
      <w:bodyDiv w:val="1"/>
      <w:marLeft w:val="0"/>
      <w:marRight w:val="0"/>
      <w:marTop w:val="0"/>
      <w:marBottom w:val="0"/>
      <w:divBdr>
        <w:top w:val="none" w:sz="0" w:space="0" w:color="auto"/>
        <w:left w:val="none" w:sz="0" w:space="0" w:color="auto"/>
        <w:bottom w:val="none" w:sz="0" w:space="0" w:color="auto"/>
        <w:right w:val="none" w:sz="0" w:space="0" w:color="auto"/>
      </w:divBdr>
    </w:div>
    <w:div w:id="1607158606">
      <w:bodyDiv w:val="1"/>
      <w:marLeft w:val="0"/>
      <w:marRight w:val="0"/>
      <w:marTop w:val="0"/>
      <w:marBottom w:val="0"/>
      <w:divBdr>
        <w:top w:val="none" w:sz="0" w:space="0" w:color="auto"/>
        <w:left w:val="none" w:sz="0" w:space="0" w:color="auto"/>
        <w:bottom w:val="none" w:sz="0" w:space="0" w:color="auto"/>
        <w:right w:val="none" w:sz="0" w:space="0" w:color="auto"/>
      </w:divBdr>
    </w:div>
    <w:div w:id="1799641088">
      <w:bodyDiv w:val="1"/>
      <w:marLeft w:val="0"/>
      <w:marRight w:val="0"/>
      <w:marTop w:val="0"/>
      <w:marBottom w:val="0"/>
      <w:divBdr>
        <w:top w:val="none" w:sz="0" w:space="0" w:color="auto"/>
        <w:left w:val="none" w:sz="0" w:space="0" w:color="auto"/>
        <w:bottom w:val="none" w:sz="0" w:space="0" w:color="auto"/>
        <w:right w:val="none" w:sz="0" w:space="0" w:color="auto"/>
      </w:divBdr>
    </w:div>
    <w:div w:id="1946377580">
      <w:bodyDiv w:val="1"/>
      <w:marLeft w:val="0"/>
      <w:marRight w:val="0"/>
      <w:marTop w:val="0"/>
      <w:marBottom w:val="0"/>
      <w:divBdr>
        <w:top w:val="none" w:sz="0" w:space="0" w:color="auto"/>
        <w:left w:val="none" w:sz="0" w:space="0" w:color="auto"/>
        <w:bottom w:val="none" w:sz="0" w:space="0" w:color="auto"/>
        <w:right w:val="none" w:sz="0" w:space="0" w:color="auto"/>
      </w:divBdr>
    </w:div>
    <w:div w:id="2008513192">
      <w:bodyDiv w:val="1"/>
      <w:marLeft w:val="0"/>
      <w:marRight w:val="0"/>
      <w:marTop w:val="0"/>
      <w:marBottom w:val="0"/>
      <w:divBdr>
        <w:top w:val="none" w:sz="0" w:space="0" w:color="auto"/>
        <w:left w:val="none" w:sz="0" w:space="0" w:color="auto"/>
        <w:bottom w:val="none" w:sz="0" w:space="0" w:color="auto"/>
        <w:right w:val="none" w:sz="0" w:space="0" w:color="auto"/>
      </w:divBdr>
    </w:div>
    <w:div w:id="20260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es-analysis.ru/financial-coefficient/koefficient-tekushej-likvidnosti.htm" TargetMode="External"/><Relationship Id="rId13" Type="http://schemas.openxmlformats.org/officeDocument/2006/relationships/hyperlink" Target="http://www.finances-analysis.ru/financial-coefficient/finansovie-koefficienti.htm" TargetMode="External"/><Relationship Id="rId18" Type="http://schemas.openxmlformats.org/officeDocument/2006/relationships/hyperlink" Target="http://www.finances-analysis.ru/financial-coefficient/kojefficient-oborachivaemosti-debitorskoj-zadolzhennosti.htm" TargetMode="External"/><Relationship Id="rId26" Type="http://schemas.openxmlformats.org/officeDocument/2006/relationships/hyperlink" Target="http://works.tarefer.ru" TargetMode="External"/><Relationship Id="rId3" Type="http://schemas.openxmlformats.org/officeDocument/2006/relationships/settings" Target="settings.xml"/><Relationship Id="rId21" Type="http://schemas.openxmlformats.org/officeDocument/2006/relationships/hyperlink" Target="http://www.finances-analysis.ru/financial-coefficient/kojefficient-oborachivaemosti-kreditorskoj-zadolzhennosti.htm" TargetMode="External"/><Relationship Id="rId7" Type="http://schemas.openxmlformats.org/officeDocument/2006/relationships/hyperlink" Target="http://www.finances-analysis.ru/financial-coefficient/koefficient-tekushej-likvidnosti.htm" TargetMode="External"/><Relationship Id="rId12" Type="http://schemas.openxmlformats.org/officeDocument/2006/relationships/hyperlink" Target="http://www.finances-analysis.ru/financial-coefficient/koefficient-tekushej-likvidnosti.htm" TargetMode="External"/><Relationship Id="rId17" Type="http://schemas.openxmlformats.org/officeDocument/2006/relationships/hyperlink" Target="http://www.finances-analysis.ru/general/analiz-finansovogo-sostojanija-predprijatija.htm" TargetMode="External"/><Relationship Id="rId25" Type="http://schemas.openxmlformats.org/officeDocument/2006/relationships/hyperlink" Target="http://www.dist-cons.ru" TargetMode="External"/><Relationship Id="rId2" Type="http://schemas.openxmlformats.org/officeDocument/2006/relationships/styles" Target="styles.xml"/><Relationship Id="rId16" Type="http://schemas.openxmlformats.org/officeDocument/2006/relationships/hyperlink" Target="http://www.finances-analysis.ru/financial-coefficient/finansovie-koefficienti.htm" TargetMode="External"/><Relationship Id="rId20" Type="http://schemas.openxmlformats.org/officeDocument/2006/relationships/hyperlink" Target="http://www.finances-analysis.ru/general/analiz-finansovogo-sostojanija-predprijatija.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nances-analysis.ru/general/struktura-aktivov.htm" TargetMode="External"/><Relationship Id="rId11" Type="http://schemas.openxmlformats.org/officeDocument/2006/relationships/hyperlink" Target="http://www.finances-analysis.ru/financial-coefficient/finansovie-koefficienti.htm" TargetMode="External"/><Relationship Id="rId24" Type="http://schemas.openxmlformats.org/officeDocument/2006/relationships/hyperlink" Target="http://www.aup.ru/books/m67/8.htm" TargetMode="External"/><Relationship Id="rId5" Type="http://schemas.openxmlformats.org/officeDocument/2006/relationships/hyperlink" Target="http://www.finances-analysis.ru/financial-coefficient/finansovie-koefficienti.htm" TargetMode="External"/><Relationship Id="rId15" Type="http://schemas.openxmlformats.org/officeDocument/2006/relationships/hyperlink" Target="http://www.finances-analysis.ru/general/analiz-finansovogo-sostojanija-predprijatija.htm" TargetMode="External"/><Relationship Id="rId23" Type="http://schemas.openxmlformats.org/officeDocument/2006/relationships/hyperlink" Target="http://www.finances-analysis.ru/general/analiz-finansovogo-sostojanija-predprijatija.htm" TargetMode="External"/><Relationship Id="rId28" Type="http://schemas.openxmlformats.org/officeDocument/2006/relationships/fontTable" Target="fontTable.xml"/><Relationship Id="rId10" Type="http://schemas.openxmlformats.org/officeDocument/2006/relationships/hyperlink" Target="http://www.finances-analysis.ru/general/struktura-aktivov.htm" TargetMode="External"/><Relationship Id="rId19" Type="http://schemas.openxmlformats.org/officeDocument/2006/relationships/hyperlink" Target="http://www.finances-analysis.ru/financial-coefficient/finansovie-koefficienti.htm" TargetMode="External"/><Relationship Id="rId4" Type="http://schemas.openxmlformats.org/officeDocument/2006/relationships/webSettings" Target="webSettings.xml"/><Relationship Id="rId9" Type="http://schemas.openxmlformats.org/officeDocument/2006/relationships/hyperlink" Target="http://www.finances-analysis.ru/general/struktura-aktivov.htm" TargetMode="External"/><Relationship Id="rId14" Type="http://schemas.openxmlformats.org/officeDocument/2006/relationships/hyperlink" Target="http://www.finances-analysis.ru/financial-coefficient/finansovie-koefficienti.htm" TargetMode="External"/><Relationship Id="rId22" Type="http://schemas.openxmlformats.org/officeDocument/2006/relationships/hyperlink" Target="http://www.finances-analysis.ru/financial-coefficient/finansovie-koefficienti.htm" TargetMode="External"/><Relationship Id="rId27" Type="http://schemas.openxmlformats.org/officeDocument/2006/relationships/hyperlink" Target="http://www.finances-analys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5116</Words>
  <Characters>29165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34213</CharactersWithSpaces>
  <SharedDoc>false</SharedDoc>
  <HLinks>
    <vt:vector size="138" baseType="variant">
      <vt:variant>
        <vt:i4>5898243</vt:i4>
      </vt:variant>
      <vt:variant>
        <vt:i4>66</vt:i4>
      </vt:variant>
      <vt:variant>
        <vt:i4>0</vt:i4>
      </vt:variant>
      <vt:variant>
        <vt:i4>5</vt:i4>
      </vt:variant>
      <vt:variant>
        <vt:lpwstr>http://www.finances-analysis.ru/</vt:lpwstr>
      </vt:variant>
      <vt:variant>
        <vt:lpwstr/>
      </vt:variant>
      <vt:variant>
        <vt:i4>1179673</vt:i4>
      </vt:variant>
      <vt:variant>
        <vt:i4>63</vt:i4>
      </vt:variant>
      <vt:variant>
        <vt:i4>0</vt:i4>
      </vt:variant>
      <vt:variant>
        <vt:i4>5</vt:i4>
      </vt:variant>
      <vt:variant>
        <vt:lpwstr>http://works.tarefer.ru/</vt:lpwstr>
      </vt:variant>
      <vt:variant>
        <vt:lpwstr/>
      </vt:variant>
      <vt:variant>
        <vt:i4>5242907</vt:i4>
      </vt:variant>
      <vt:variant>
        <vt:i4>60</vt:i4>
      </vt:variant>
      <vt:variant>
        <vt:i4>0</vt:i4>
      </vt:variant>
      <vt:variant>
        <vt:i4>5</vt:i4>
      </vt:variant>
      <vt:variant>
        <vt:lpwstr>http://www.dist-cons.ru/</vt:lpwstr>
      </vt:variant>
      <vt:variant>
        <vt:lpwstr/>
      </vt:variant>
      <vt:variant>
        <vt:i4>983050</vt:i4>
      </vt:variant>
      <vt:variant>
        <vt:i4>57</vt:i4>
      </vt:variant>
      <vt:variant>
        <vt:i4>0</vt:i4>
      </vt:variant>
      <vt:variant>
        <vt:i4>5</vt:i4>
      </vt:variant>
      <vt:variant>
        <vt:lpwstr>http://www.aup.ru/books/m67/8.htm</vt:lpwstr>
      </vt:variant>
      <vt:variant>
        <vt:lpwstr/>
      </vt:variant>
      <vt:variant>
        <vt:i4>196613</vt:i4>
      </vt:variant>
      <vt:variant>
        <vt:i4>54</vt:i4>
      </vt:variant>
      <vt:variant>
        <vt:i4>0</vt:i4>
      </vt:variant>
      <vt:variant>
        <vt:i4>5</vt:i4>
      </vt:variant>
      <vt:variant>
        <vt:lpwstr>http://www.finances-analysis.ru/general/analiz-finansovogo-sostojanija-predprijatija.htm</vt:lpwstr>
      </vt:variant>
      <vt:variant>
        <vt:lpwstr/>
      </vt:variant>
      <vt:variant>
        <vt:i4>1900633</vt:i4>
      </vt:variant>
      <vt:variant>
        <vt:i4>51</vt:i4>
      </vt:variant>
      <vt:variant>
        <vt:i4>0</vt:i4>
      </vt:variant>
      <vt:variant>
        <vt:i4>5</vt:i4>
      </vt:variant>
      <vt:variant>
        <vt:lpwstr>http://www.finances-analysis.ru/financial-coefficient/finansovie-koefficienti.htm</vt:lpwstr>
      </vt:variant>
      <vt:variant>
        <vt:lpwstr/>
      </vt:variant>
      <vt:variant>
        <vt:i4>2293870</vt:i4>
      </vt:variant>
      <vt:variant>
        <vt:i4>48</vt:i4>
      </vt:variant>
      <vt:variant>
        <vt:i4>0</vt:i4>
      </vt:variant>
      <vt:variant>
        <vt:i4>5</vt:i4>
      </vt:variant>
      <vt:variant>
        <vt:lpwstr>http://www.finances-analysis.ru/financial-coefficient/kojefficient-oborachivaemosti-kreditorskoj-zadolzhennosti.htm</vt:lpwstr>
      </vt:variant>
      <vt:variant>
        <vt:lpwstr/>
      </vt:variant>
      <vt:variant>
        <vt:i4>196613</vt:i4>
      </vt:variant>
      <vt:variant>
        <vt:i4>45</vt:i4>
      </vt:variant>
      <vt:variant>
        <vt:i4>0</vt:i4>
      </vt:variant>
      <vt:variant>
        <vt:i4>5</vt:i4>
      </vt:variant>
      <vt:variant>
        <vt:lpwstr>http://www.finances-analysis.ru/general/analiz-finansovogo-sostojanija-predprijatija.htm</vt:lpwstr>
      </vt:variant>
      <vt:variant>
        <vt:lpwstr/>
      </vt:variant>
      <vt:variant>
        <vt:i4>1900633</vt:i4>
      </vt:variant>
      <vt:variant>
        <vt:i4>42</vt:i4>
      </vt:variant>
      <vt:variant>
        <vt:i4>0</vt:i4>
      </vt:variant>
      <vt:variant>
        <vt:i4>5</vt:i4>
      </vt:variant>
      <vt:variant>
        <vt:lpwstr>http://www.finances-analysis.ru/financial-coefficient/finansovie-koefficienti.htm</vt:lpwstr>
      </vt:variant>
      <vt:variant>
        <vt:lpwstr/>
      </vt:variant>
      <vt:variant>
        <vt:i4>3473518</vt:i4>
      </vt:variant>
      <vt:variant>
        <vt:i4>39</vt:i4>
      </vt:variant>
      <vt:variant>
        <vt:i4>0</vt:i4>
      </vt:variant>
      <vt:variant>
        <vt:i4>5</vt:i4>
      </vt:variant>
      <vt:variant>
        <vt:lpwstr>http://www.finances-analysis.ru/financial-coefficient/kojefficient-oborachivaemosti-debitorskoj-zadolzhennosti.htm</vt:lpwstr>
      </vt:variant>
      <vt:variant>
        <vt:lpwstr/>
      </vt:variant>
      <vt:variant>
        <vt:i4>196613</vt:i4>
      </vt:variant>
      <vt:variant>
        <vt:i4>36</vt:i4>
      </vt:variant>
      <vt:variant>
        <vt:i4>0</vt:i4>
      </vt:variant>
      <vt:variant>
        <vt:i4>5</vt:i4>
      </vt:variant>
      <vt:variant>
        <vt:lpwstr>http://www.finances-analysis.ru/general/analiz-finansovogo-sostojanija-predprijatija.htm</vt:lpwstr>
      </vt:variant>
      <vt:variant>
        <vt:lpwstr/>
      </vt:variant>
      <vt:variant>
        <vt:i4>1900633</vt:i4>
      </vt:variant>
      <vt:variant>
        <vt:i4>33</vt:i4>
      </vt:variant>
      <vt:variant>
        <vt:i4>0</vt:i4>
      </vt:variant>
      <vt:variant>
        <vt:i4>5</vt:i4>
      </vt:variant>
      <vt:variant>
        <vt:lpwstr>http://www.finances-analysis.ru/financial-coefficient/finansovie-koefficienti.htm</vt:lpwstr>
      </vt:variant>
      <vt:variant>
        <vt:lpwstr/>
      </vt:variant>
      <vt:variant>
        <vt:i4>196613</vt:i4>
      </vt:variant>
      <vt:variant>
        <vt:i4>30</vt:i4>
      </vt:variant>
      <vt:variant>
        <vt:i4>0</vt:i4>
      </vt:variant>
      <vt:variant>
        <vt:i4>5</vt:i4>
      </vt:variant>
      <vt:variant>
        <vt:lpwstr>http://www.finances-analysis.ru/general/analiz-finansovogo-sostojanija-predprijatija.htm</vt:lpwstr>
      </vt:variant>
      <vt:variant>
        <vt:lpwstr/>
      </vt:variant>
      <vt:variant>
        <vt:i4>1900633</vt:i4>
      </vt:variant>
      <vt:variant>
        <vt:i4>27</vt:i4>
      </vt:variant>
      <vt:variant>
        <vt:i4>0</vt:i4>
      </vt:variant>
      <vt:variant>
        <vt:i4>5</vt:i4>
      </vt:variant>
      <vt:variant>
        <vt:lpwstr>http://www.finances-analysis.ru/financial-coefficient/finansovie-koefficienti.htm</vt:lpwstr>
      </vt:variant>
      <vt:variant>
        <vt:lpwstr/>
      </vt:variant>
      <vt:variant>
        <vt:i4>1900633</vt:i4>
      </vt:variant>
      <vt:variant>
        <vt:i4>24</vt:i4>
      </vt:variant>
      <vt:variant>
        <vt:i4>0</vt:i4>
      </vt:variant>
      <vt:variant>
        <vt:i4>5</vt:i4>
      </vt:variant>
      <vt:variant>
        <vt:lpwstr>http://www.finances-analysis.ru/financial-coefficient/finansovie-koefficienti.htm</vt:lpwstr>
      </vt:variant>
      <vt:variant>
        <vt:lpwstr/>
      </vt:variant>
      <vt:variant>
        <vt:i4>7471222</vt:i4>
      </vt:variant>
      <vt:variant>
        <vt:i4>21</vt:i4>
      </vt:variant>
      <vt:variant>
        <vt:i4>0</vt:i4>
      </vt:variant>
      <vt:variant>
        <vt:i4>5</vt:i4>
      </vt:variant>
      <vt:variant>
        <vt:lpwstr>http://www.finances-analysis.ru/financial-coefficient/koefficient-tekushej-likvidnosti.htm</vt:lpwstr>
      </vt:variant>
      <vt:variant>
        <vt:lpwstr/>
      </vt:variant>
      <vt:variant>
        <vt:i4>1900633</vt:i4>
      </vt:variant>
      <vt:variant>
        <vt:i4>18</vt:i4>
      </vt:variant>
      <vt:variant>
        <vt:i4>0</vt:i4>
      </vt:variant>
      <vt:variant>
        <vt:i4>5</vt:i4>
      </vt:variant>
      <vt:variant>
        <vt:lpwstr>http://www.finances-analysis.ru/financial-coefficient/finansovie-koefficienti.htm</vt:lpwstr>
      </vt:variant>
      <vt:variant>
        <vt:lpwstr/>
      </vt:variant>
      <vt:variant>
        <vt:i4>589847</vt:i4>
      </vt:variant>
      <vt:variant>
        <vt:i4>15</vt:i4>
      </vt:variant>
      <vt:variant>
        <vt:i4>0</vt:i4>
      </vt:variant>
      <vt:variant>
        <vt:i4>5</vt:i4>
      </vt:variant>
      <vt:variant>
        <vt:lpwstr>http://www.finances-analysis.ru/general/struktura-aktivov.htm</vt:lpwstr>
      </vt:variant>
      <vt:variant>
        <vt:lpwstr/>
      </vt:variant>
      <vt:variant>
        <vt:i4>589847</vt:i4>
      </vt:variant>
      <vt:variant>
        <vt:i4>12</vt:i4>
      </vt:variant>
      <vt:variant>
        <vt:i4>0</vt:i4>
      </vt:variant>
      <vt:variant>
        <vt:i4>5</vt:i4>
      </vt:variant>
      <vt:variant>
        <vt:lpwstr>http://www.finances-analysis.ru/general/struktura-aktivov.htm</vt:lpwstr>
      </vt:variant>
      <vt:variant>
        <vt:lpwstr/>
      </vt:variant>
      <vt:variant>
        <vt:i4>7471222</vt:i4>
      </vt:variant>
      <vt:variant>
        <vt:i4>9</vt:i4>
      </vt:variant>
      <vt:variant>
        <vt:i4>0</vt:i4>
      </vt:variant>
      <vt:variant>
        <vt:i4>5</vt:i4>
      </vt:variant>
      <vt:variant>
        <vt:lpwstr>http://www.finances-analysis.ru/financial-coefficient/koefficient-tekushej-likvidnosti.htm</vt:lpwstr>
      </vt:variant>
      <vt:variant>
        <vt:lpwstr/>
      </vt:variant>
      <vt:variant>
        <vt:i4>7471222</vt:i4>
      </vt:variant>
      <vt:variant>
        <vt:i4>6</vt:i4>
      </vt:variant>
      <vt:variant>
        <vt:i4>0</vt:i4>
      </vt:variant>
      <vt:variant>
        <vt:i4>5</vt:i4>
      </vt:variant>
      <vt:variant>
        <vt:lpwstr>http://www.finances-analysis.ru/financial-coefficient/koefficient-tekushej-likvidnosti.htm</vt:lpwstr>
      </vt:variant>
      <vt:variant>
        <vt:lpwstr/>
      </vt:variant>
      <vt:variant>
        <vt:i4>589847</vt:i4>
      </vt:variant>
      <vt:variant>
        <vt:i4>3</vt:i4>
      </vt:variant>
      <vt:variant>
        <vt:i4>0</vt:i4>
      </vt:variant>
      <vt:variant>
        <vt:i4>5</vt:i4>
      </vt:variant>
      <vt:variant>
        <vt:lpwstr>http://www.finances-analysis.ru/general/struktura-aktivov.htm</vt:lpwstr>
      </vt:variant>
      <vt:variant>
        <vt:lpwstr/>
      </vt:variant>
      <vt:variant>
        <vt:i4>1900633</vt:i4>
      </vt:variant>
      <vt:variant>
        <vt:i4>0</vt:i4>
      </vt:variant>
      <vt:variant>
        <vt:i4>0</vt:i4>
      </vt:variant>
      <vt:variant>
        <vt:i4>5</vt:i4>
      </vt:variant>
      <vt:variant>
        <vt:lpwstr>http://www.finances-analysis.ru/financial-coefficient/finansovie-koefficienti.htm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2014-04-15T20:47:00Z</dcterms:created>
  <dcterms:modified xsi:type="dcterms:W3CDTF">2014-04-15T20:47:00Z</dcterms:modified>
</cp:coreProperties>
</file>