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81" w:rsidRPr="002D0881" w:rsidRDefault="002D0881" w:rsidP="002D0881">
      <w:pPr>
        <w:jc w:val="center"/>
        <w:rPr>
          <w:b/>
          <w:bCs/>
          <w:sz w:val="32"/>
        </w:rPr>
      </w:pPr>
      <w:r w:rsidRPr="002D0881">
        <w:rPr>
          <w:b/>
          <w:bCs/>
          <w:sz w:val="32"/>
        </w:rPr>
        <w:t>СОДЕРЖАНИЕ</w:t>
      </w:r>
    </w:p>
    <w:p w:rsidR="002D0881" w:rsidRDefault="002D0881" w:rsidP="002D0881"/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ВВЕДЕНИЕ</w:t>
      </w:r>
      <w:r>
        <w:rPr>
          <w:noProof/>
          <w:webHidden/>
        </w:rPr>
        <w:tab/>
      </w:r>
      <w:r w:rsidR="00E02126">
        <w:rPr>
          <w:noProof/>
          <w:webHidden/>
        </w:rPr>
        <w:t>3</w:t>
      </w:r>
    </w:p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1. СЭЗ как экономические категории, их сущность и основное содержание</w:t>
      </w:r>
      <w:r>
        <w:rPr>
          <w:noProof/>
          <w:webHidden/>
        </w:rPr>
        <w:tab/>
      </w:r>
      <w:r w:rsidR="00E02126">
        <w:rPr>
          <w:noProof/>
          <w:webHidden/>
        </w:rPr>
        <w:t>4</w:t>
      </w:r>
    </w:p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2. Цели, задачи и предпосылки создания СЭЗ</w:t>
      </w:r>
      <w:r>
        <w:rPr>
          <w:noProof/>
          <w:webHidden/>
        </w:rPr>
        <w:tab/>
      </w:r>
      <w:r w:rsidR="00E02126">
        <w:rPr>
          <w:noProof/>
          <w:webHidden/>
        </w:rPr>
        <w:t>11</w:t>
      </w:r>
    </w:p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3. Фазы жизненного цикла СЭЗ</w:t>
      </w:r>
      <w:r>
        <w:rPr>
          <w:noProof/>
          <w:webHidden/>
        </w:rPr>
        <w:tab/>
      </w:r>
      <w:r w:rsidR="00E02126">
        <w:rPr>
          <w:noProof/>
          <w:webHidden/>
        </w:rPr>
        <w:t>14</w:t>
      </w:r>
    </w:p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ЗАКЛЮЧЕНИЕ</w:t>
      </w:r>
      <w:r>
        <w:rPr>
          <w:noProof/>
          <w:webHidden/>
        </w:rPr>
        <w:tab/>
      </w:r>
      <w:r w:rsidR="00E02126">
        <w:rPr>
          <w:noProof/>
          <w:webHidden/>
        </w:rPr>
        <w:t>19</w:t>
      </w:r>
    </w:p>
    <w:p w:rsidR="002D0881" w:rsidRDefault="002D0881" w:rsidP="002D0881">
      <w:pPr>
        <w:pStyle w:val="11"/>
        <w:tabs>
          <w:tab w:val="right" w:leader="underscore" w:pos="9345"/>
        </w:tabs>
        <w:spacing w:line="480" w:lineRule="auto"/>
        <w:rPr>
          <w:b w:val="0"/>
          <w:bCs w:val="0"/>
          <w:i w:val="0"/>
          <w:iCs w:val="0"/>
          <w:noProof/>
        </w:rPr>
      </w:pPr>
      <w:r w:rsidRPr="00B35B31">
        <w:rPr>
          <w:rStyle w:val="a6"/>
          <w:noProof/>
        </w:rPr>
        <w:t>СПИСОК ИСПОЛЬЗОВАННЫХ ИСТОЧНИКОВ</w:t>
      </w:r>
      <w:r>
        <w:rPr>
          <w:noProof/>
          <w:webHidden/>
        </w:rPr>
        <w:tab/>
      </w:r>
      <w:r w:rsidR="00E02126">
        <w:rPr>
          <w:noProof/>
          <w:webHidden/>
        </w:rPr>
        <w:t>21</w:t>
      </w: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2D0881" w:rsidRDefault="002D0881" w:rsidP="002D0881">
      <w:pPr>
        <w:spacing w:line="480" w:lineRule="auto"/>
      </w:pPr>
    </w:p>
    <w:p w:rsidR="00447373" w:rsidRDefault="00E64B3B" w:rsidP="00E64B3B">
      <w:pPr>
        <w:pStyle w:val="1"/>
      </w:pPr>
      <w:bookmarkStart w:id="0" w:name="_Toc59520001"/>
      <w:r>
        <w:t>ВЕДЕНИЕ</w:t>
      </w:r>
      <w:bookmarkEnd w:id="0"/>
    </w:p>
    <w:p w:rsidR="00E64B3B" w:rsidRDefault="00E64B3B" w:rsidP="00E64B3B"/>
    <w:p w:rsidR="00E64B3B" w:rsidRDefault="00E64B3B" w:rsidP="00E64B3B"/>
    <w:p w:rsidR="00E64B3B" w:rsidRPr="00E64B3B" w:rsidRDefault="00E64B3B" w:rsidP="00E64B3B">
      <w:pPr>
        <w:spacing w:line="360" w:lineRule="auto"/>
        <w:ind w:right="-5" w:firstLine="540"/>
        <w:jc w:val="both"/>
        <w:rPr>
          <w:sz w:val="26"/>
          <w:szCs w:val="26"/>
        </w:rPr>
      </w:pPr>
      <w:r w:rsidRPr="00E64B3B">
        <w:rPr>
          <w:sz w:val="26"/>
          <w:szCs w:val="26"/>
        </w:rPr>
        <w:t>В мировой практике внешнеэкономической деятельности суще</w:t>
      </w:r>
      <w:r w:rsidRPr="00E64B3B">
        <w:rPr>
          <w:sz w:val="26"/>
          <w:szCs w:val="26"/>
        </w:rPr>
        <w:softHyphen/>
        <w:t>ствуют различные модели территориально-хозяйственного управле</w:t>
      </w:r>
      <w:r w:rsidRPr="00E64B3B">
        <w:rPr>
          <w:sz w:val="26"/>
          <w:szCs w:val="26"/>
        </w:rPr>
        <w:softHyphen/>
        <w:t>ния. В этом ряду комплексных формирований есть и такие хозяй</w:t>
      </w:r>
      <w:r w:rsidRPr="00E64B3B">
        <w:rPr>
          <w:sz w:val="26"/>
          <w:szCs w:val="26"/>
        </w:rPr>
        <w:softHyphen/>
        <w:t>ственные структуры, которые известны как свободные экономичес</w:t>
      </w:r>
      <w:r w:rsidRPr="00E64B3B">
        <w:rPr>
          <w:sz w:val="26"/>
          <w:szCs w:val="26"/>
        </w:rPr>
        <w:softHyphen/>
        <w:t>кие зоны (СЭЗ). Различные типы таких зон называют «островками» мирового хозяйства, «окнами» для притока в многочисленные регио</w:t>
      </w:r>
      <w:r w:rsidRPr="00E64B3B">
        <w:rPr>
          <w:sz w:val="26"/>
          <w:szCs w:val="26"/>
        </w:rPr>
        <w:softHyphen/>
        <w:t>ны и страны зарубежных инвестиций, технологий, управленческих навыков. Наконец, в СЭЗ многие экономисты видят прототип новой политики «открытых дверей» в мировую систему хозяйства.</w:t>
      </w:r>
    </w:p>
    <w:p w:rsidR="00E64B3B" w:rsidRPr="00E64B3B" w:rsidRDefault="00E64B3B" w:rsidP="00E64B3B">
      <w:pPr>
        <w:spacing w:line="360" w:lineRule="auto"/>
        <w:ind w:right="-5" w:firstLine="540"/>
        <w:jc w:val="both"/>
        <w:rPr>
          <w:sz w:val="26"/>
          <w:szCs w:val="26"/>
        </w:rPr>
      </w:pPr>
      <w:r w:rsidRPr="00E64B3B">
        <w:rPr>
          <w:sz w:val="26"/>
          <w:szCs w:val="26"/>
        </w:rPr>
        <w:t>СЭЗ как компактные территориальные образования можно на</w:t>
      </w:r>
      <w:r w:rsidRPr="00E64B3B">
        <w:rPr>
          <w:sz w:val="26"/>
          <w:szCs w:val="26"/>
        </w:rPr>
        <w:softHyphen/>
        <w:t>звать и древними, и современными. Они своими корнями уходят в глубокую старину и в то же время обогащают свою практическую деятельность новым содержанием современной цивилизации. «Свободные экономические зоны,- по словам американских ученых М, Фразье и Р. Рэна,</w:t>
      </w:r>
      <w:r w:rsidRPr="00E64B3B">
        <w:rPr>
          <w:noProof/>
          <w:sz w:val="26"/>
          <w:szCs w:val="26"/>
        </w:rPr>
        <w:t xml:space="preserve"> -</w:t>
      </w:r>
      <w:r w:rsidRPr="00E64B3B">
        <w:rPr>
          <w:sz w:val="26"/>
          <w:szCs w:val="26"/>
        </w:rPr>
        <w:t xml:space="preserve"> одна из старейших и вместе с тем новейшая идея человечества в области экономического развития».</w:t>
      </w:r>
    </w:p>
    <w:p w:rsidR="00E64B3B" w:rsidRPr="00E64B3B" w:rsidRDefault="00E64B3B" w:rsidP="00E64B3B">
      <w:pPr>
        <w:spacing w:line="360" w:lineRule="auto"/>
        <w:ind w:firstLine="540"/>
        <w:jc w:val="both"/>
        <w:rPr>
          <w:sz w:val="26"/>
          <w:szCs w:val="26"/>
        </w:rPr>
      </w:pPr>
      <w:r w:rsidRPr="00E64B3B">
        <w:rPr>
          <w:sz w:val="26"/>
          <w:szCs w:val="26"/>
        </w:rPr>
        <w:t>Открытость мировому рынку делает СЭЗ привлекательными для транснациональных компаний, миллиардные инвестиции которых вкладываются на всех континентах. Международные корпораций в поисках благоприятных условий для своей коммерческой деятель</w:t>
      </w:r>
      <w:r w:rsidRPr="00E64B3B">
        <w:rPr>
          <w:sz w:val="26"/>
          <w:szCs w:val="26"/>
        </w:rPr>
        <w:softHyphen/>
        <w:t>ности рассматривают СЭЗ как весьма прибыльные экономические структуры, с которыми связывают важнейшие направления своей экспансии.</w:t>
      </w:r>
    </w:p>
    <w:p w:rsidR="00E64B3B" w:rsidRPr="00E64B3B" w:rsidRDefault="00E64B3B" w:rsidP="00E64B3B">
      <w:pPr>
        <w:spacing w:line="360" w:lineRule="auto"/>
        <w:ind w:firstLine="540"/>
        <w:jc w:val="both"/>
        <w:rPr>
          <w:sz w:val="26"/>
          <w:szCs w:val="26"/>
        </w:rPr>
      </w:pPr>
      <w:r w:rsidRPr="00E64B3B">
        <w:rPr>
          <w:sz w:val="26"/>
          <w:szCs w:val="26"/>
        </w:rPr>
        <w:t>Свободные экономические зоны</w:t>
      </w:r>
      <w:r w:rsidRPr="00E64B3B">
        <w:rPr>
          <w:noProof/>
          <w:sz w:val="26"/>
          <w:szCs w:val="26"/>
        </w:rPr>
        <w:t xml:space="preserve"> -</w:t>
      </w:r>
      <w:r w:rsidRPr="00E64B3B">
        <w:rPr>
          <w:sz w:val="26"/>
          <w:szCs w:val="26"/>
        </w:rPr>
        <w:t xml:space="preserve"> интернациональные эконо</w:t>
      </w:r>
      <w:r w:rsidRPr="00E64B3B">
        <w:rPr>
          <w:sz w:val="26"/>
          <w:szCs w:val="26"/>
        </w:rPr>
        <w:softHyphen/>
        <w:t>мические формирования. Они приобрели глобальный характер, ох</w:t>
      </w:r>
      <w:r w:rsidRPr="00E64B3B">
        <w:rPr>
          <w:sz w:val="26"/>
          <w:szCs w:val="26"/>
        </w:rPr>
        <w:softHyphen/>
        <w:t>ватив практически все страны мира, включая богатые и бедные. С их помощью происходит весьма интенсивная интеграция целых регионов в систему мирохозяйственных связей.</w:t>
      </w:r>
    </w:p>
    <w:p w:rsidR="00E64B3B" w:rsidRDefault="00E64B3B" w:rsidP="00E64B3B">
      <w:pPr>
        <w:spacing w:line="360" w:lineRule="auto"/>
        <w:ind w:firstLine="540"/>
        <w:jc w:val="both"/>
        <w:rPr>
          <w:sz w:val="26"/>
          <w:szCs w:val="26"/>
        </w:rPr>
      </w:pPr>
      <w:r w:rsidRPr="00E64B3B">
        <w:rPr>
          <w:sz w:val="26"/>
          <w:szCs w:val="26"/>
        </w:rPr>
        <w:t>СЭЗ на новейшей стадии своего развития исправно и мощно несут свою эстафету в новое тысячелетие, проникая во все сферы мировой экономики. Как утверждают специалисты Запада, к нача</w:t>
      </w:r>
      <w:r w:rsidRPr="00E64B3B">
        <w:rPr>
          <w:sz w:val="26"/>
          <w:szCs w:val="26"/>
        </w:rPr>
        <w:softHyphen/>
        <w:t>лу</w:t>
      </w:r>
      <w:r w:rsidRPr="00E64B3B">
        <w:rPr>
          <w:noProof/>
          <w:sz w:val="26"/>
          <w:szCs w:val="26"/>
        </w:rPr>
        <w:t xml:space="preserve"> XXI</w:t>
      </w:r>
      <w:r w:rsidRPr="00E64B3B">
        <w:rPr>
          <w:sz w:val="26"/>
          <w:szCs w:val="26"/>
        </w:rPr>
        <w:t xml:space="preserve"> века через свободные экономические зоны будет проходить свыше</w:t>
      </w:r>
      <w:r w:rsidRPr="00E64B3B">
        <w:rPr>
          <w:noProof/>
          <w:sz w:val="26"/>
          <w:szCs w:val="26"/>
        </w:rPr>
        <w:t xml:space="preserve"> 1/3</w:t>
      </w:r>
      <w:r w:rsidRPr="00E64B3B">
        <w:rPr>
          <w:sz w:val="26"/>
          <w:szCs w:val="26"/>
        </w:rPr>
        <w:t xml:space="preserve"> мирового товарооборота.</w:t>
      </w:r>
    </w:p>
    <w:p w:rsidR="00F5110B" w:rsidRDefault="00F5110B" w:rsidP="00E64B3B">
      <w:pPr>
        <w:spacing w:line="360" w:lineRule="auto"/>
        <w:ind w:firstLine="540"/>
        <w:jc w:val="both"/>
        <w:rPr>
          <w:sz w:val="26"/>
          <w:szCs w:val="26"/>
        </w:rPr>
      </w:pPr>
    </w:p>
    <w:p w:rsidR="00F5110B" w:rsidRDefault="00F5110B" w:rsidP="00E64B3B">
      <w:pPr>
        <w:spacing w:line="360" w:lineRule="auto"/>
        <w:ind w:firstLine="540"/>
        <w:jc w:val="both"/>
        <w:rPr>
          <w:sz w:val="26"/>
          <w:szCs w:val="26"/>
        </w:rPr>
      </w:pPr>
    </w:p>
    <w:p w:rsidR="00F5110B" w:rsidRDefault="00F5110B" w:rsidP="00F5110B">
      <w:pPr>
        <w:pStyle w:val="1"/>
      </w:pPr>
      <w:bookmarkStart w:id="1" w:name="_Toc59520002"/>
      <w:r>
        <w:t>1. СЭЗ как экономические категории, их сущность и основное содержание</w:t>
      </w:r>
      <w:bookmarkEnd w:id="1"/>
    </w:p>
    <w:p w:rsidR="00F5110B" w:rsidRDefault="00F5110B" w:rsidP="00E64B3B">
      <w:pPr>
        <w:spacing w:line="360" w:lineRule="auto"/>
        <w:ind w:firstLine="540"/>
        <w:jc w:val="both"/>
        <w:rPr>
          <w:sz w:val="26"/>
          <w:szCs w:val="26"/>
        </w:rPr>
      </w:pPr>
    </w:p>
    <w:p w:rsidR="00F5110B" w:rsidRPr="00F5110B" w:rsidRDefault="00F5110B" w:rsidP="00BA4FCD">
      <w:pPr>
        <w:spacing w:line="360" w:lineRule="auto"/>
        <w:ind w:firstLine="540"/>
        <w:jc w:val="both"/>
        <w:rPr>
          <w:sz w:val="26"/>
          <w:szCs w:val="26"/>
        </w:rPr>
      </w:pPr>
      <w:r w:rsidRPr="00F5110B">
        <w:rPr>
          <w:sz w:val="26"/>
          <w:szCs w:val="26"/>
        </w:rPr>
        <w:t>Свободные экономические зоны</w:t>
      </w:r>
      <w:r w:rsidRPr="00F5110B">
        <w:rPr>
          <w:noProof/>
          <w:sz w:val="26"/>
          <w:szCs w:val="26"/>
        </w:rPr>
        <w:t xml:space="preserve"> -</w:t>
      </w:r>
      <w:r w:rsidRPr="00F5110B">
        <w:rPr>
          <w:sz w:val="26"/>
          <w:szCs w:val="26"/>
        </w:rPr>
        <w:t xml:space="preserve"> интернациональные эконо</w:t>
      </w:r>
      <w:r w:rsidRPr="00F5110B">
        <w:rPr>
          <w:sz w:val="26"/>
          <w:szCs w:val="26"/>
        </w:rPr>
        <w:softHyphen/>
        <w:t>мические формирования. Они приобрели глобальный характер, ох</w:t>
      </w:r>
      <w:r w:rsidRPr="00F5110B">
        <w:rPr>
          <w:sz w:val="26"/>
          <w:szCs w:val="26"/>
        </w:rPr>
        <w:softHyphen/>
        <w:t>ватив практически все страны мира, включая богатые и бедные. С их помощью происходит весьма интенсивная интеграция целых регионов в систему мирохозяйственных связей.</w:t>
      </w:r>
    </w:p>
    <w:p w:rsidR="00F5110B" w:rsidRPr="00F5110B" w:rsidRDefault="00F5110B" w:rsidP="00BA4FCD">
      <w:pPr>
        <w:spacing w:line="360" w:lineRule="auto"/>
        <w:ind w:firstLine="540"/>
        <w:jc w:val="both"/>
        <w:rPr>
          <w:sz w:val="26"/>
          <w:szCs w:val="26"/>
        </w:rPr>
      </w:pPr>
      <w:r w:rsidRPr="00F5110B">
        <w:rPr>
          <w:sz w:val="26"/>
          <w:szCs w:val="26"/>
        </w:rPr>
        <w:t>Свободные экономические зоны</w:t>
      </w:r>
      <w:r w:rsidRPr="00F5110B">
        <w:rPr>
          <w:noProof/>
          <w:sz w:val="26"/>
          <w:szCs w:val="26"/>
        </w:rPr>
        <w:t xml:space="preserve"> -</w:t>
      </w:r>
      <w:r w:rsidRPr="00F5110B">
        <w:rPr>
          <w:sz w:val="26"/>
          <w:szCs w:val="26"/>
        </w:rPr>
        <w:t xml:space="preserve"> области очень высокой кон</w:t>
      </w:r>
      <w:r w:rsidRPr="00F5110B">
        <w:rPr>
          <w:sz w:val="26"/>
          <w:szCs w:val="26"/>
        </w:rPr>
        <w:softHyphen/>
        <w:t>центрации торговых, финансовых, производственных, технологи</w:t>
      </w:r>
      <w:r w:rsidRPr="00F5110B">
        <w:rPr>
          <w:sz w:val="26"/>
          <w:szCs w:val="26"/>
        </w:rPr>
        <w:softHyphen/>
        <w:t>ческих связей. Они являются очагами высокого уровня развития рыночных отношений, предпринимательства, местом совершенство</w:t>
      </w:r>
      <w:r w:rsidRPr="00F5110B">
        <w:rPr>
          <w:sz w:val="26"/>
          <w:szCs w:val="26"/>
        </w:rPr>
        <w:softHyphen/>
        <w:t>вания технологии и управленческого механизма. Эти феноменаль</w:t>
      </w:r>
      <w:r w:rsidRPr="00F5110B">
        <w:rPr>
          <w:sz w:val="26"/>
          <w:szCs w:val="26"/>
        </w:rPr>
        <w:softHyphen/>
        <w:t>ные формирования на исходе</w:t>
      </w:r>
      <w:r w:rsidRPr="00F5110B">
        <w:rPr>
          <w:noProof/>
          <w:sz w:val="26"/>
          <w:szCs w:val="26"/>
        </w:rPr>
        <w:t xml:space="preserve"> XX</w:t>
      </w:r>
      <w:r w:rsidRPr="00F5110B">
        <w:rPr>
          <w:sz w:val="26"/>
          <w:szCs w:val="26"/>
        </w:rPr>
        <w:t xml:space="preserve"> века превратились в весомый фак</w:t>
      </w:r>
      <w:r w:rsidRPr="00F5110B">
        <w:rPr>
          <w:sz w:val="26"/>
          <w:szCs w:val="26"/>
        </w:rPr>
        <w:softHyphen/>
        <w:t>тор мировой экономики и представляют собой своеобразные коммерческие центры», ускоряющие глобальный товарооборот и сти</w:t>
      </w:r>
      <w:r w:rsidRPr="00F5110B">
        <w:rPr>
          <w:sz w:val="26"/>
          <w:szCs w:val="26"/>
        </w:rPr>
        <w:softHyphen/>
        <w:t>мулирующие внешнюю торговлю.</w:t>
      </w:r>
    </w:p>
    <w:p w:rsidR="00F5110B" w:rsidRPr="00F5110B" w:rsidRDefault="00F5110B" w:rsidP="00BA4FCD">
      <w:pPr>
        <w:spacing w:line="360" w:lineRule="auto"/>
        <w:ind w:firstLine="540"/>
        <w:jc w:val="both"/>
        <w:rPr>
          <w:sz w:val="26"/>
          <w:szCs w:val="26"/>
        </w:rPr>
      </w:pPr>
      <w:r w:rsidRPr="00F5110B">
        <w:rPr>
          <w:sz w:val="26"/>
          <w:szCs w:val="26"/>
        </w:rPr>
        <w:t>СЭЗ на новейшей стадии своего развития исправно и мощно несут свою эстафету в новое тысячелетие, проникая во все сферы мировой экономики. Как утверждают специалисты Запада, к нача</w:t>
      </w:r>
      <w:r w:rsidRPr="00F5110B">
        <w:rPr>
          <w:sz w:val="26"/>
          <w:szCs w:val="26"/>
        </w:rPr>
        <w:softHyphen/>
        <w:t>лу</w:t>
      </w:r>
      <w:r w:rsidRPr="00F5110B">
        <w:rPr>
          <w:noProof/>
          <w:sz w:val="26"/>
          <w:szCs w:val="26"/>
        </w:rPr>
        <w:t xml:space="preserve"> XXI</w:t>
      </w:r>
      <w:r w:rsidRPr="00F5110B">
        <w:rPr>
          <w:sz w:val="26"/>
          <w:szCs w:val="26"/>
        </w:rPr>
        <w:t xml:space="preserve"> века через свободные экономические зоны будет проходить свыше</w:t>
      </w:r>
      <w:r w:rsidRPr="00F5110B">
        <w:rPr>
          <w:noProof/>
          <w:sz w:val="26"/>
          <w:szCs w:val="26"/>
        </w:rPr>
        <w:t xml:space="preserve"> 1/3</w:t>
      </w:r>
      <w:r w:rsidRPr="00F5110B">
        <w:rPr>
          <w:sz w:val="26"/>
          <w:szCs w:val="26"/>
        </w:rPr>
        <w:t xml:space="preserve"> мирового товарооборота.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К середине 90х годов в мире функционировало около 1200  различного рода свободных экономических зон, в том числе около 400 свободных торговых зон, 400 научно-промышленных парков, более 300 экспортно-производственных зон и, примерно, 100 зон специального назначения (оффшорные центры, зоны рекреации, эколого-экономические регионы, туристические центрны и др.)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Совокупный объем выпуска товаров только из экспортно-производственных зон вырос с 17 млрд. долл. В 1990г. до 25 млрд. долл. В 1995г. Общее число занятых в экспортно-производственных зонах увеличилось за этот период с 2 до 3 млн. человек. В оффшорных центрах сосредоточена почти треть всех банковских депозитов. По оценкам к 2000г. через СЭЗ будет проходить от 10 до 20% мирового товарооборота.</w:t>
      </w:r>
    </w:p>
    <w:p w:rsidR="00F5110B" w:rsidRPr="00F5110B" w:rsidRDefault="00F5110B" w:rsidP="008B2A0B">
      <w:pPr>
        <w:pStyle w:val="a5"/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Классификация специальных экономических зон.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Можно выделить такие типы: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таможенные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беспошлинные торговые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таможенные свободные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зоны свободной торговли 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внешнеторговые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беспошлинные экспортно-производственные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экспортные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экспортно-производственные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экспортно-производственные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экономические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производственные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зоны экономического благоприятствования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промышленные экспортноориентированные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промышленные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предпринимательские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зоны совместного предпринимательства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зоны технико-экономического развития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зоны развития новой и высокой технологии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технико-внедренческие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научно-промышленные парки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оффшорные центры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международный оффшорный финансовый центр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свободные банковские зоны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эколого-экономические регионы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открытые районы</w:t>
      </w:r>
    </w:p>
    <w:p w:rsidR="00F5110B" w:rsidRPr="00F5110B" w:rsidRDefault="00F5110B" w:rsidP="00F5110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туристические центры</w:t>
      </w:r>
    </w:p>
    <w:p w:rsidR="00F5110B" w:rsidRPr="00F5110B" w:rsidRDefault="00F5110B" w:rsidP="00F5110B">
      <w:pPr>
        <w:pStyle w:val="a5"/>
        <w:spacing w:line="360" w:lineRule="auto"/>
        <w:ind w:left="315"/>
        <w:rPr>
          <w:rFonts w:ascii="Times New Roman" w:hAnsi="Times New Roman" w:cs="Times New Roman"/>
          <w:spacing w:val="10"/>
          <w:sz w:val="26"/>
          <w:szCs w:val="26"/>
        </w:rPr>
      </w:pPr>
    </w:p>
    <w:p w:rsidR="00F5110B" w:rsidRPr="00F5110B" w:rsidRDefault="00F5110B" w:rsidP="00F5110B">
      <w:pPr>
        <w:pStyle w:val="a5"/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       Несмотря на организационно-функциональные различия, СЭЗ обладают рядом общих признаков, позволяющих сформулировать следующее определение: это часть национальной территории (иногда выделенной из общей таможенной черты государства), имеющая расширенную самостоятельность в решении хозяйственных вопросов, особый режим управления и преференциальные условия экономической деятельности для иностранных и национальных предпринимателей.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Классификацию СЭЗ можно осуществить по четырем основным критериям: 1 По характеру деятельности или функциональному предназначению, 2 По степени интегрирования в мировую и национальную экономику, 3 По отраслевому признаку и 4 По характеру собственности.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  По характеру деятельности и функциональному предназначению можно выделить 4 основных типа зон: зоны свободной торговли, экспортно-производственные зоны, научно-промышленные парки, оффшорные центры.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 зонам свободной торговли относятся территории, функции которых в основном сводятся к ввозу, хранению, сортировке, упаковке и перевалке товаров без их дополнительной обработки. В ряде случаев допускается незначительная обработка иностранных товаров с целью их дальнейшего реэкспорта. Несмотря на определенные выгоды, получаемые от таможенных пошлин, а также за счет экономии на накладных расходах, возможности подобных зон в развитии экспортного производства, вовлечении в него национальных материальных и трудовых ресурсов весьма ограничены, и этот тип СЭЗ в чистом виде не получил широкого распространения.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По мере усиления конкурентной борьбы, усложнения задач социально-экономического развития таможенно-юридический статус зон свободной торговли дополняется новыми элементами с целью более активного привлечения иностранного капитала в сферу материального производства. Это приводит к трансформации зон свободной торговли в экспортно-производственные зоны.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частности, в США свободные внешнеторговые зоны, создание которых было предусмотрено законом 1934г., в настоящее время осуществляют и производственные функции. Кроме того, с целью экономического возрождения отдельных областей и районов США широкое распространение получили так называемые предпринимательские зоны.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Таким образом производственная деятельность и все связанные с ней функции образуют основу наиболее распространенного в мире типа СЭЗ – экспортно-производственных зон. Они распространены в новых индустриальных странах, использующих модель экспортной ориентации. Этот тип СЭЗ представляет наибольший интерес для многих стран. Продукция, выпускаемая в экспортно-производственных зонах, отличается высокой конкурентноспособностью, главным образом из-за малых издержек производства, что позволяет успешно конкурировать на мировом рынке, устанавливая низкие экспортные цены.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Но поскольку в современных условиях основным фактором конкурентноспособности становится не цена товара, а его качество, новизна, наукоемкость, многие экспортно-производственные зоны начали трансформироваться в научно-промышленные парки.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Особым видом СЭЗ являются оффшорные центры, так называемые «Налоговые гавани». В них концентрируется банковский, страховой бизнес, через них осуществляются экспортно-импортные операции, операции с недвижимостью, трастовая и консалтинговая деятельность. Центры привлекают клиентов благоприятным валютно-финансовым режимом, высоким уровнем банковской и коммерческой секретности, льготным налоговым и внешнеторговым законодательством.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По степени интегрирования в мировую и национальную экономику можно выделить 2 типа СЭЗ: экстравертивный – имеющий анклавный характер, ориентированный на внешний рынок и интравертивный – интегрированный в национальную экономику.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Экстравертивный, анклавный характер имеют большинство СЭЗ в новых индустриальных странах Азии, в отдельных странах Центральной Америки и Карибского бассейна. Предприятия, расположенные в таких зонах, вывозят, как правило, от 75 до 90% и более производимой продукции.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Специфика предприятий в анклавных зонах – сборочный характер производства, основанный на импортных материалах, компонентах, полуфабрикатах и деталях. В таких зонах создают свои филиалы и дочерние компании транснациональные корпорации для создания продукции с более низкими издержками.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Анклавные зоны существенно различаются по принципам организации. В современном мировом хозяйстве можно выделить 3 основных типа таких зон.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 первому можно отнести зоны, охватывающие территории отдельных предприятий, на которые распространяется льготный налоговый и таможенный режим. Такие зоны широкое развитие получили в Мексике, где функционируют так называемые «макиладорас» - экспортные предприяти, расположенные вдоль границы США. По таким же принципам создаются экспортно-производствен</w:t>
      </w:r>
      <w:r w:rsidR="00A51E14">
        <w:rPr>
          <w:rFonts w:ascii="Times New Roman" w:hAnsi="Times New Roman" w:cs="Times New Roman"/>
          <w:spacing w:val="10"/>
          <w:sz w:val="26"/>
          <w:szCs w:val="26"/>
        </w:rPr>
        <w:t>н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>ые зоны в Венгрии.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Ко второму направлению можно отнести небольшие индустриальные анклавы, представляющие собой замкнутые участки от нескольких десятков до нескольких сотен гектаров. Они широко распространены в новых индустриальных странах, а также в отдельных индустриально развитых странах, например, в Ирландии.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Принципиальное отличие третьего направления в организации зон анклавного типа – широкий территориальный охват многих районов и городов страны. Такой принцип характерен для организации экспортно-производственных зон в Китае, а также в малых странах – Шри-Ланке, Маврикии и др.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Для интравертных экспортно-производственных зон интегрированного типа наиболее важной характерной особенностью являются тесные экономические связи с внутренними районами страны. Помимо проблем, связанных с развитием экспортного потенциала, эти зоны решают задачи повышения технологического уровня местной промышленности, качества и </w:t>
      </w:r>
      <w:r w:rsidR="00A51E14" w:rsidRPr="00F5110B">
        <w:rPr>
          <w:rFonts w:ascii="Times New Roman" w:hAnsi="Times New Roman" w:cs="Times New Roman"/>
          <w:spacing w:val="10"/>
          <w:sz w:val="26"/>
          <w:szCs w:val="26"/>
        </w:rPr>
        <w:t>конкурентоспособности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 выпускаемых товаров. Они ориентированны не на импорт промежуточных товаров, а на использование национальных материалов, компонентов и полуфабрикатов.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Наиболее ярким представителем  этого типа экспортно-производственных зон является свободная зона Мануас в Бразилии. В отличии от мексиканских «макиладорас» бразильские пр</w:t>
      </w:r>
      <w:r w:rsidR="00A51E14">
        <w:rPr>
          <w:rFonts w:ascii="Times New Roman" w:hAnsi="Times New Roman" w:cs="Times New Roman"/>
          <w:spacing w:val="10"/>
          <w:sz w:val="26"/>
          <w:szCs w:val="26"/>
        </w:rPr>
        <w:t>е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дприятия имеют значительно более высокую долю национальных компонентов в своей готовой продукции (по телевизорам – 90%, электро-вычислительным машинам – 70%, настольным калькуляторам – 65%, видеокассетам – 40%, компакт-дисковым </w:t>
      </w:r>
      <w:r w:rsidR="00A51E14" w:rsidRPr="00F5110B">
        <w:rPr>
          <w:rFonts w:ascii="Times New Roman" w:hAnsi="Times New Roman" w:cs="Times New Roman"/>
          <w:spacing w:val="10"/>
          <w:sz w:val="26"/>
          <w:szCs w:val="26"/>
        </w:rPr>
        <w:t>проигрывателям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 – 35%). Из зоны Мануас в начале 90х гг. на экспорт поставлялось лишь 5-10% выпускаемой продукции.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К интегрированному типу экспортно-производственных зон можно отнести и американские внешнеторговые зоны. В частности, в конце 30х гг. 78% всех поставок сырья, полуфабрикатов, компонентов и материалов осуществлялось из внутренних районов США, в свою очередь, 88% производимой в таких </w:t>
      </w:r>
      <w:r w:rsidR="00A51E14" w:rsidRPr="00F5110B">
        <w:rPr>
          <w:rFonts w:ascii="Times New Roman" w:hAnsi="Times New Roman" w:cs="Times New Roman"/>
          <w:spacing w:val="10"/>
          <w:sz w:val="26"/>
          <w:szCs w:val="26"/>
        </w:rPr>
        <w:t>зонах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 готовой продукции шло на внутренний рынок страны.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настоящее время в Китае рассматривается концепция более тесной интеграции экспортно-производственных зон в национальную экономику.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Классификация по отраслевому признаку затруднена тем, что, как правило, в экспортно-промышленных зонах располагются предприятия разных отраслей. Но существует и определенная специализация на одной или нескольких отраслях промышленности.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Южной Корее промышленная зона в г. Куми специализируется на выпуске электронных и электротехнических изделий, в г. Чханвоне – на производстве машиностроительной продукции, зона в г. Ечхоне – на выпуске нефтехимической продукции.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Экспортно-производственные зоны на о. Маврикий, в Шри-Ланке, Египте и Доминиканской республике специализируются на выпуске и экспорте одежды, текстильных изделий, обуви.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Одна из крупнейших зон в Малайзии, расположенная на о. Пинанг, является крупнейшим в стране центром по выпуску электронных компонентов, электронно-вычислительной техники и бытовой электронной аппаратуры. Специалисты называют о.Пинанг «силиконовым островом». Такую же специализацию имеет индийская зона «Санта-Круз электроникс экспорт процессинг зоун».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Израиле одна из свободных торговых зон, расположенная недалеко от Тель-Авива, где находится алмазная биржа страны, специализируется исключительно на частичной переработке и продаже алмазов.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К зонам с ярко выраженной отраслевой специализацией можно отнести торговые зоны, оффшорные, туристические и рекреационные зоны.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Отраслевая специализация характерна не только для экспортно-производствен</w:t>
      </w:r>
      <w:r w:rsidR="00A51E14">
        <w:rPr>
          <w:rFonts w:ascii="Times New Roman" w:hAnsi="Times New Roman" w:cs="Times New Roman"/>
          <w:spacing w:val="10"/>
          <w:sz w:val="26"/>
          <w:szCs w:val="26"/>
        </w:rPr>
        <w:t>ных зон, но и для научно-промышл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>енных парков. Основные отрасли их специализации – микроэлектроника, информатика, биотехнология, генная инженерия. В частности, в Гонконге 2 парка специализируются на разработке новых поколений электронной и электротехнической продукции.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то же время существуют и нетрадиционные подходы к отраслевой специализации научно</w:t>
      </w:r>
      <w:r w:rsidR="00A51E14">
        <w:rPr>
          <w:rFonts w:ascii="Times New Roman" w:hAnsi="Times New Roman" w:cs="Times New Roman"/>
          <w:spacing w:val="10"/>
          <w:sz w:val="26"/>
          <w:szCs w:val="26"/>
        </w:rPr>
        <w:t>-</w:t>
      </w:r>
      <w:r w:rsidRPr="00F5110B">
        <w:rPr>
          <w:rFonts w:ascii="Times New Roman" w:hAnsi="Times New Roman" w:cs="Times New Roman"/>
          <w:spacing w:val="10"/>
          <w:sz w:val="26"/>
          <w:szCs w:val="26"/>
        </w:rPr>
        <w:t>промышленных парков. Так, например, в Сингапуре в середине девяностых годов было создано 10 агропромышленных парков с целью разработки принципиально новых технологий выращивания овощей и фруктов, разведения рыбы и использования морепродуктов.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При относительной универсальности  некоторая специфика присуща и оффшорным центрам. В частности, центры, специализирующиеся на банковской деятельности, регистрируются в Швейцарии, Люксембурге, Гонконге, Сингапуре, Бахрейне и на Каймановых островах. Оффшорные холдинговые компании доминируют в Швейцарии и Лихтенштейне. Страховые фирмы предпочитают Бермудские острова, острова Мэн, Гернси, Теркс, Кайкос и др. Оффшорные морские компании предпочитают регистрироваться в Либерии, Панаме, Белизе, Гибралтаре.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По характеру собственности СЭЗ можно разделить на государственные, частные и смешанные. Наиболее распространен в мировой практике смешанный тип собственности, где наряду с государственной пристутствует и частная собственность.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Исходя из процесса эволюции форм СЭЗ выделяются 4 поколения. К СЭЗ первого поколения можно отнести зоны свободной торговли, второго – экспортно-производственные, третьего – технопарки, технополисы, оффшорные центры, четвертого поколения – эколого-экономические регионы и узкоспециализированные зоны.</w:t>
      </w:r>
    </w:p>
    <w:p w:rsid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8B2A0B" w:rsidRDefault="008B2A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0463AF" w:rsidRDefault="000463AF" w:rsidP="000463AF">
      <w:pPr>
        <w:pStyle w:val="1"/>
      </w:pPr>
      <w:bookmarkStart w:id="2" w:name="_Toc530344020"/>
      <w:bookmarkStart w:id="3" w:name="_Toc59520003"/>
      <w:r>
        <w:t>2. Цели, задачи и предпосылки создания СЭЗ</w:t>
      </w:r>
      <w:bookmarkEnd w:id="2"/>
      <w:bookmarkEnd w:id="3"/>
    </w:p>
    <w:p w:rsidR="000463AF" w:rsidRPr="000463AF" w:rsidRDefault="000463AF" w:rsidP="000463AF"/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Цели стран, создающих СЭЗ, могут быть различными. Одни страны используют зоны в качестве интеграционного экономичес</w:t>
      </w:r>
      <w:r w:rsidRPr="000463AF">
        <w:rPr>
          <w:sz w:val="26"/>
          <w:szCs w:val="26"/>
        </w:rPr>
        <w:softHyphen/>
        <w:t>кого механизма, другие</w:t>
      </w:r>
      <w:r w:rsidRPr="000463AF">
        <w:rPr>
          <w:noProof/>
          <w:sz w:val="26"/>
          <w:szCs w:val="26"/>
        </w:rPr>
        <w:t xml:space="preserve"> -</w:t>
      </w:r>
      <w:r w:rsidRPr="000463AF">
        <w:rPr>
          <w:sz w:val="26"/>
          <w:szCs w:val="26"/>
        </w:rPr>
        <w:t xml:space="preserve"> с целью привлечь иностранную техноло</w:t>
      </w:r>
      <w:r w:rsidRPr="000463AF">
        <w:rPr>
          <w:sz w:val="26"/>
          <w:szCs w:val="26"/>
        </w:rPr>
        <w:softHyphen/>
        <w:t>гию. Великобритания, например, начиная с</w:t>
      </w:r>
      <w:r w:rsidRPr="000463AF">
        <w:rPr>
          <w:noProof/>
          <w:sz w:val="26"/>
          <w:szCs w:val="26"/>
        </w:rPr>
        <w:t xml:space="preserve"> 1981</w:t>
      </w:r>
      <w:r w:rsidRPr="000463AF">
        <w:rPr>
          <w:sz w:val="26"/>
          <w:szCs w:val="26"/>
        </w:rPr>
        <w:t xml:space="preserve"> года стала созда</w:t>
      </w:r>
      <w:r w:rsidRPr="000463AF">
        <w:rPr>
          <w:sz w:val="26"/>
          <w:szCs w:val="26"/>
        </w:rPr>
        <w:softHyphen/>
        <w:t>вать свободные аэропорты (в Ливерпуле, Бирмингеме, Кардиффе, Саусантоне, Престрихе и Белфасте) с целью расширения возмож</w:t>
      </w:r>
      <w:r w:rsidRPr="000463AF">
        <w:rPr>
          <w:sz w:val="26"/>
          <w:szCs w:val="26"/>
        </w:rPr>
        <w:softHyphen/>
        <w:t>ностей занятости, привлечения деятельности, способной активизи</w:t>
      </w:r>
      <w:r w:rsidRPr="000463AF">
        <w:rPr>
          <w:sz w:val="26"/>
          <w:szCs w:val="26"/>
        </w:rPr>
        <w:softHyphen/>
        <w:t>ровать экономическую конъюнктуру на национальном уровне. По</w:t>
      </w:r>
      <w:r w:rsidRPr="000463AF">
        <w:rPr>
          <w:sz w:val="26"/>
          <w:szCs w:val="26"/>
        </w:rPr>
        <w:softHyphen/>
        <w:t>стсоциалистические страны в СЭЗ апробируют элементы рыночно</w:t>
      </w:r>
      <w:r w:rsidRPr="000463AF">
        <w:rPr>
          <w:sz w:val="26"/>
          <w:szCs w:val="26"/>
        </w:rPr>
        <w:softHyphen/>
        <w:t>го механизма хозяйствования. В США, согласно закону</w:t>
      </w:r>
      <w:r w:rsidRPr="000463AF">
        <w:rPr>
          <w:noProof/>
          <w:sz w:val="26"/>
          <w:szCs w:val="26"/>
        </w:rPr>
        <w:t xml:space="preserve"> 1934</w:t>
      </w:r>
      <w:r w:rsidRPr="000463AF">
        <w:rPr>
          <w:sz w:val="26"/>
          <w:szCs w:val="26"/>
        </w:rPr>
        <w:t xml:space="preserve"> г., зоны должны были содействовать и поощрять иностранную торговлю путем освобождения зарубежных товаров от пошлин при ввозе в Соединенные Штаты».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Как видим, достаточно и нескольких примеров, чтобы убедиться в различии целей создания СЭЗ. Однако, несмотря на различия этих целей, они имеют и некоторую общность, в рамках которой можно выделить экономические, социальные и научно-технические цели.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  <w:u w:val="single"/>
        </w:rPr>
      </w:pPr>
    </w:p>
    <w:p w:rsidR="000463AF" w:rsidRPr="000463AF" w:rsidRDefault="000463AF" w:rsidP="000463AF">
      <w:pPr>
        <w:spacing w:line="360" w:lineRule="auto"/>
        <w:ind w:firstLine="540"/>
        <w:jc w:val="both"/>
        <w:rPr>
          <w:noProof/>
          <w:sz w:val="26"/>
          <w:szCs w:val="26"/>
        </w:rPr>
      </w:pPr>
      <w:r w:rsidRPr="000463AF">
        <w:rPr>
          <w:sz w:val="26"/>
          <w:szCs w:val="26"/>
          <w:u w:val="single"/>
        </w:rPr>
        <w:t>Экономические:</w:t>
      </w:r>
      <w:r w:rsidRPr="000463AF">
        <w:rPr>
          <w:noProof/>
          <w:sz w:val="26"/>
          <w:szCs w:val="26"/>
        </w:rPr>
        <w:t xml:space="preserve">   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noProof/>
          <w:sz w:val="26"/>
          <w:szCs w:val="26"/>
        </w:rPr>
        <w:t xml:space="preserve">     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более глубокое включение национального рынка в мировую систему хозяйства;</w:t>
      </w:r>
      <w:r w:rsidRPr="000463AF">
        <w:rPr>
          <w:noProof/>
          <w:sz w:val="26"/>
          <w:szCs w:val="26"/>
        </w:rPr>
        <w:t xml:space="preserve">      </w:t>
      </w:r>
      <w:r w:rsidRPr="000463AF">
        <w:rPr>
          <w:i/>
          <w:iCs/>
          <w:sz w:val="26"/>
          <w:szCs w:val="26"/>
        </w:rPr>
        <w:t xml:space="preserve">  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привлечение иностранных и национальных инвестиций для развития высокорентабельного производства;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использование преимуществ международного разделения тру</w:t>
      </w:r>
      <w:r w:rsidRPr="000463AF">
        <w:rPr>
          <w:sz w:val="26"/>
          <w:szCs w:val="26"/>
        </w:rPr>
        <w:softHyphen/>
        <w:t>да для расширения выпуска экспортной продукций;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увеличение валютных поступлений в бюджет страны.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Социальные: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комплексное развитие отсталых регионов;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увеличение количества рабочих мест и обеспечение занятос</w:t>
      </w:r>
      <w:r w:rsidRPr="000463AF">
        <w:rPr>
          <w:sz w:val="26"/>
          <w:szCs w:val="26"/>
        </w:rPr>
        <w:softHyphen/>
        <w:t>ти населения:</w:t>
      </w:r>
      <w:r w:rsidRPr="000463AF">
        <w:rPr>
          <w:noProof/>
          <w:sz w:val="26"/>
          <w:szCs w:val="26"/>
        </w:rPr>
        <w:t xml:space="preserve">            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обучение и подготовка квалифицированных национальных рабочих, инженерных, хозяйственных и управленческих кадров;</w:t>
      </w:r>
    </w:p>
    <w:p w:rsidR="000463AF" w:rsidRPr="000463AF" w:rsidRDefault="000463AF" w:rsidP="000463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 xml:space="preserve">насыщение национального рынка высококачественными </w:t>
      </w:r>
      <w:r w:rsidRPr="000463AF">
        <w:rPr>
          <w:sz w:val="26"/>
          <w:szCs w:val="26"/>
          <w:vertAlign w:val="superscript"/>
        </w:rPr>
        <w:t xml:space="preserve"> </w:t>
      </w:r>
      <w:r w:rsidRPr="000463AF">
        <w:rPr>
          <w:sz w:val="26"/>
          <w:szCs w:val="26"/>
        </w:rPr>
        <w:t>товарами.</w:t>
      </w:r>
      <w:r w:rsidRPr="000463AF">
        <w:rPr>
          <w:noProof/>
          <w:sz w:val="26"/>
          <w:szCs w:val="26"/>
        </w:rPr>
        <w:t xml:space="preserve"> 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  <w:u w:val="single"/>
        </w:rPr>
        <w:t>Научно-технические:</w:t>
      </w:r>
      <w:r w:rsidRPr="000463AF">
        <w:rPr>
          <w:noProof/>
          <w:sz w:val="26"/>
          <w:szCs w:val="26"/>
        </w:rPr>
        <w:t xml:space="preserve">                       </w:t>
      </w:r>
    </w:p>
    <w:p w:rsidR="000463AF" w:rsidRPr="000463AF" w:rsidRDefault="000463AF" w:rsidP="000463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использование новейших зарубежных и отечественных тех</w:t>
      </w:r>
      <w:r w:rsidRPr="000463AF">
        <w:rPr>
          <w:sz w:val="26"/>
          <w:szCs w:val="26"/>
        </w:rPr>
        <w:softHyphen/>
        <w:t>нологий;</w:t>
      </w:r>
    </w:p>
    <w:p w:rsidR="000463AF" w:rsidRPr="000463AF" w:rsidRDefault="000463AF" w:rsidP="000463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приобщение к новым формам управленческого труда;</w:t>
      </w:r>
    </w:p>
    <w:p w:rsidR="000463AF" w:rsidRPr="000463AF" w:rsidRDefault="000463AF" w:rsidP="000463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привлечение опыта и научно-исследовательских достижений инженерно-технических центров</w:t>
      </w:r>
    </w:p>
    <w:p w:rsidR="000463AF" w:rsidRPr="000463AF" w:rsidRDefault="000463AF" w:rsidP="000463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повышение эффективности используемых производствен</w:t>
      </w:r>
      <w:r w:rsidRPr="000463AF">
        <w:rPr>
          <w:sz w:val="26"/>
          <w:szCs w:val="26"/>
        </w:rPr>
        <w:softHyphen/>
        <w:t>ных мощностей, инфраструктуры и конверсионных комплексов.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Все эти и другие цели организации СЭЗ могут быть реализованы при целой системе условий, созааваемых, для зарубежных инве</w:t>
      </w:r>
      <w:r w:rsidRPr="000463AF">
        <w:rPr>
          <w:sz w:val="26"/>
          <w:szCs w:val="26"/>
        </w:rPr>
        <w:softHyphen/>
        <w:t>сторов принимающей страной. В этом плане назовем наиболее важ</w:t>
      </w:r>
      <w:r w:rsidRPr="000463AF">
        <w:rPr>
          <w:sz w:val="26"/>
          <w:szCs w:val="26"/>
        </w:rPr>
        <w:softHyphen/>
        <w:t>ные условия для нормального функционирования СЭЗ:</w:t>
      </w:r>
    </w:p>
    <w:p w:rsidR="000463AF" w:rsidRPr="000463AF" w:rsidRDefault="000463AF" w:rsidP="000463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политическая стабильность в стране создает общий благопри</w:t>
      </w:r>
      <w:r w:rsidRPr="000463AF">
        <w:rPr>
          <w:sz w:val="26"/>
          <w:szCs w:val="26"/>
        </w:rPr>
        <w:softHyphen/>
        <w:t>ятный инвестиционный климат. Она как показала практика, бывает решающей в привлечении зарубежных инвестиций:</w:t>
      </w:r>
    </w:p>
    <w:p w:rsidR="000463AF" w:rsidRPr="000463AF" w:rsidRDefault="000463AF" w:rsidP="000463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наличие хорошо разработанной законодательной базы, гаран</w:t>
      </w:r>
      <w:r w:rsidRPr="000463AF">
        <w:rPr>
          <w:sz w:val="26"/>
          <w:szCs w:val="26"/>
        </w:rPr>
        <w:softHyphen/>
        <w:t>тирующей права и стимулирующей деятельность зарубежных и оте</w:t>
      </w:r>
      <w:r w:rsidRPr="000463AF">
        <w:rPr>
          <w:sz w:val="26"/>
          <w:szCs w:val="26"/>
        </w:rPr>
        <w:softHyphen/>
        <w:t>чественных инвесторов:</w:t>
      </w:r>
      <w:r w:rsidRPr="000463AF">
        <w:rPr>
          <w:noProof/>
          <w:sz w:val="26"/>
          <w:szCs w:val="26"/>
        </w:rPr>
        <w:t xml:space="preserve">                          </w:t>
      </w:r>
    </w:p>
    <w:p w:rsidR="000463AF" w:rsidRPr="000463AF" w:rsidRDefault="000463AF" w:rsidP="000463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наличие развитой инфраструктуры (производственной и ком</w:t>
      </w:r>
      <w:r w:rsidRPr="000463AF">
        <w:rPr>
          <w:sz w:val="26"/>
          <w:szCs w:val="26"/>
        </w:rPr>
        <w:softHyphen/>
        <w:t>мерческой);</w:t>
      </w:r>
    </w:p>
    <w:p w:rsidR="000463AF" w:rsidRPr="000463AF" w:rsidRDefault="000463AF" w:rsidP="000463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очень важным условием является природно-географическая среда;</w:t>
      </w:r>
    </w:p>
    <w:p w:rsidR="000463AF" w:rsidRPr="000463AF" w:rsidRDefault="000463AF" w:rsidP="000463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благоприятная экономическая конъюнктура</w:t>
      </w:r>
      <w:r w:rsidRPr="000463AF">
        <w:rPr>
          <w:noProof/>
          <w:sz w:val="26"/>
          <w:szCs w:val="26"/>
        </w:rPr>
        <w:t xml:space="preserve"> -</w:t>
      </w:r>
      <w:r w:rsidRPr="000463AF">
        <w:rPr>
          <w:sz w:val="26"/>
          <w:szCs w:val="26"/>
        </w:rPr>
        <w:t xml:space="preserve"> притягательная сила для любого инвестора;</w:t>
      </w:r>
    </w:p>
    <w:p w:rsidR="000463AF" w:rsidRPr="000463AF" w:rsidRDefault="000463AF" w:rsidP="000463AF">
      <w:pPr>
        <w:pStyle w:val="30"/>
        <w:spacing w:line="360" w:lineRule="auto"/>
        <w:ind w:left="0"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Важнейшим стимулятором для развития СЭЗ является и систе</w:t>
      </w:r>
      <w:r w:rsidRPr="000463AF">
        <w:rPr>
          <w:sz w:val="26"/>
          <w:szCs w:val="26"/>
        </w:rPr>
        <w:softHyphen/>
        <w:t>ма льгот инвесторам, которые прежде чем вкладывать капитал за</w:t>
      </w:r>
      <w:r w:rsidRPr="000463AF">
        <w:rPr>
          <w:sz w:val="26"/>
          <w:szCs w:val="26"/>
        </w:rPr>
        <w:softHyphen/>
        <w:t>интересованно изучают предоставляемые им условия льгот.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Каждая страна или тот или иной ее регион при создании СЭЗ определяют свой набор льгот. При этом, как показывает практика, система льгот, устанавливаемых в СЭЗ, в достаточной степени индивидуальна и связана с реализуемыми на ее территории програм</w:t>
      </w:r>
      <w:r w:rsidRPr="000463AF">
        <w:rPr>
          <w:sz w:val="26"/>
          <w:szCs w:val="26"/>
        </w:rPr>
        <w:softHyphen/>
        <w:t>мами и проектами. Однако в экономической литературе называют четыре основные группы льгот: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  <w:u w:val="single"/>
        </w:rPr>
        <w:t>фискальные льготы,</w:t>
      </w:r>
      <w:r w:rsidRPr="000463AF">
        <w:rPr>
          <w:sz w:val="26"/>
          <w:szCs w:val="26"/>
        </w:rPr>
        <w:t xml:space="preserve"> стимулирующие развитие определенных видов предпринимательства. Они применимы к налогам на прибыль, доход, имущество и к уровню налоговых ставок, В их сфере нахо</w:t>
      </w:r>
      <w:r w:rsidRPr="000463AF">
        <w:rPr>
          <w:sz w:val="26"/>
          <w:szCs w:val="26"/>
        </w:rPr>
        <w:softHyphen/>
        <w:t>дятся вопросы постоянного или временного освобождения от на</w:t>
      </w:r>
      <w:r w:rsidRPr="000463AF">
        <w:rPr>
          <w:sz w:val="26"/>
          <w:szCs w:val="26"/>
        </w:rPr>
        <w:softHyphen/>
        <w:t xml:space="preserve">логообложения предпринимателей; 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  <w:u w:val="single"/>
        </w:rPr>
        <w:t>финансовые льготы</w:t>
      </w:r>
      <w:r w:rsidRPr="000463AF">
        <w:rPr>
          <w:sz w:val="26"/>
          <w:szCs w:val="26"/>
        </w:rPr>
        <w:t xml:space="preserve"> в виде установления низких цен за пользо</w:t>
      </w:r>
      <w:r w:rsidRPr="000463AF">
        <w:rPr>
          <w:sz w:val="26"/>
          <w:szCs w:val="26"/>
        </w:rPr>
        <w:softHyphen/>
        <w:t>вание землей, производственными помещениями, объектами инф</w:t>
      </w:r>
      <w:r w:rsidRPr="000463AF">
        <w:rPr>
          <w:sz w:val="26"/>
          <w:szCs w:val="26"/>
        </w:rPr>
        <w:softHyphen/>
        <w:t>раструктуры, коммунальными услугами. Финансовые льготы</w:t>
      </w:r>
      <w:r w:rsidRPr="000463AF">
        <w:rPr>
          <w:noProof/>
          <w:sz w:val="26"/>
          <w:szCs w:val="26"/>
        </w:rPr>
        <w:t xml:space="preserve"> -</w:t>
      </w:r>
      <w:r w:rsidRPr="000463AF">
        <w:rPr>
          <w:sz w:val="26"/>
          <w:szCs w:val="26"/>
        </w:rPr>
        <w:t xml:space="preserve"> это и предоставление различных форм субсидий за счет бюджетных средств, и преференциальных государственных кредитов;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  <w:u w:val="single"/>
        </w:rPr>
        <w:t>административные льготы</w:t>
      </w:r>
      <w:r w:rsidRPr="000463AF">
        <w:rPr>
          <w:sz w:val="26"/>
          <w:szCs w:val="26"/>
        </w:rPr>
        <w:t xml:space="preserve"> обычно предоставляются админист</w:t>
      </w:r>
      <w:r w:rsidRPr="000463AF">
        <w:rPr>
          <w:sz w:val="26"/>
          <w:szCs w:val="26"/>
        </w:rPr>
        <w:softHyphen/>
        <w:t>рацией СЭЗ с тем, чтобы упростить режим процедур регистрации предприятий, въезда и выезда иностранных граждан и оказания раз</w:t>
      </w:r>
      <w:r w:rsidRPr="000463AF">
        <w:rPr>
          <w:sz w:val="26"/>
          <w:szCs w:val="26"/>
        </w:rPr>
        <w:softHyphen/>
        <w:t>личных услуг. Простота административных процедур всегда поло</w:t>
      </w:r>
      <w:r w:rsidRPr="000463AF">
        <w:rPr>
          <w:sz w:val="26"/>
          <w:szCs w:val="26"/>
        </w:rPr>
        <w:softHyphen/>
        <w:t>жительно оценивается инвестором, а порой бывает решающей в привлечении в зону иностранного капитала;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  <w:u w:val="single"/>
        </w:rPr>
        <w:t>внешнеторговые льготы.</w:t>
      </w:r>
      <w:r w:rsidRPr="000463AF">
        <w:rPr>
          <w:sz w:val="26"/>
          <w:szCs w:val="26"/>
        </w:rPr>
        <w:t xml:space="preserve"> Они в основном связаны с введением упрошенного порядка осуществления внешнеторговых операций,</w:t>
      </w:r>
      <w:r w:rsidRPr="000463AF">
        <w:rPr>
          <w:noProof/>
          <w:sz w:val="26"/>
          <w:szCs w:val="26"/>
        </w:rPr>
        <w:t xml:space="preserve"> а </w:t>
      </w:r>
      <w:r w:rsidRPr="000463AF">
        <w:rPr>
          <w:sz w:val="26"/>
          <w:szCs w:val="26"/>
        </w:rPr>
        <w:t>также со снижением или отменой экспортно-импортных пошлин.</w:t>
      </w:r>
    </w:p>
    <w:p w:rsidR="000463AF" w:rsidRPr="000463AF" w:rsidRDefault="000463AF" w:rsidP="000463AF">
      <w:pPr>
        <w:spacing w:line="360" w:lineRule="auto"/>
        <w:ind w:firstLine="540"/>
        <w:jc w:val="both"/>
        <w:rPr>
          <w:sz w:val="26"/>
          <w:szCs w:val="26"/>
        </w:rPr>
      </w:pPr>
      <w:r w:rsidRPr="000463AF">
        <w:rPr>
          <w:sz w:val="26"/>
          <w:szCs w:val="26"/>
        </w:rPr>
        <w:t>Все указанные льготы, как показала мировая практика, могу применяться в самых различных комбинациях, однако и они не</w:t>
      </w:r>
      <w:r w:rsidRPr="000463AF">
        <w:rPr>
          <w:smallCaps/>
          <w:sz w:val="26"/>
          <w:szCs w:val="26"/>
        </w:rPr>
        <w:t xml:space="preserve"> </w:t>
      </w:r>
      <w:r w:rsidRPr="000463AF">
        <w:rPr>
          <w:sz w:val="26"/>
          <w:szCs w:val="26"/>
        </w:rPr>
        <w:t>всегда являются решающим стимулом привлечения иностранной капитала.</w:t>
      </w:r>
    </w:p>
    <w:p w:rsid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5B45D9" w:rsidRDefault="005B45D9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</w:p>
    <w:p w:rsidR="00047946" w:rsidRDefault="00047946" w:rsidP="000463AF">
      <w:pPr>
        <w:pStyle w:val="1"/>
      </w:pPr>
    </w:p>
    <w:p w:rsidR="00047946" w:rsidRDefault="00047946" w:rsidP="00047946"/>
    <w:p w:rsidR="00047946" w:rsidRPr="00047946" w:rsidRDefault="00047946" w:rsidP="00047946"/>
    <w:p w:rsidR="00F5110B" w:rsidRDefault="000463AF" w:rsidP="000463AF">
      <w:pPr>
        <w:pStyle w:val="1"/>
      </w:pPr>
      <w:r>
        <w:t xml:space="preserve"> </w:t>
      </w:r>
      <w:bookmarkStart w:id="4" w:name="_Toc59520004"/>
      <w:r w:rsidR="008B2A0B">
        <w:t xml:space="preserve">3. </w:t>
      </w:r>
      <w:r>
        <w:t>Фазы жизненного цикла СЭЗ</w:t>
      </w:r>
      <w:bookmarkEnd w:id="4"/>
    </w:p>
    <w:p w:rsidR="00A51E14" w:rsidRPr="00A51E14" w:rsidRDefault="00A51E14" w:rsidP="00A51E14"/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Теория жизненного цикла товара, основоположником которой является известный американский экономист Раймонд Вернон, увязывающая функционирование производства и мировой торговли готовыми изделиями с четырмя этапами жизненного цикла товара (внедрение, рост, зрелость, упадок). Товары и само производство перемещаются из страны в страну в зависимости от этапа цикла.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Первая стадия – «внедрение», или «становление», характеризующаяся выбором объекта будущего производства, налаживанием его экспериментального выпуска. На этой стадии наиболее велики затраты на научно-исследовательские и опытно-конструкторские работы, маркетинговые исследования и т. д.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Для СЭЗ первая стадия – это выбор территории или места будущей зоны, разработка концепции ее функционирования, подготовка основных законодательных актов, создание промышленной инфраструктуры.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После того как новый продукт создан, его можно производить в любой стране мира. Однако, как правило,  превоначально производство налаживается в стране, где создано изделие, около предполагаемого потребителя.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современном мире в разработке и внедрении новых товаров доминируют  промышленно развитые страны, которые имеют такие конкурентные преимущества, как: значительные ассигнования на НИОКР, наличие высококвалифицированных специалистов, емкий внутренний рынок и требовательные потребители, почтительное отношение к нововведениям. Сравнительный анализ экономики десяти крупнейших мировых торговых держав показал, что нововведения и новаторства являются лдним из основных источников их конкурентной мощи на мировом рынке.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На первой стадии «становления» основная доля продаж приходится на внутренний рынок, однако постепенно часть продукции отправляется на внешний рынок, где уже знают о новом товаре и готовы его приобрести. Как правило, это страны с аналогичной сегментацией рынка, схожей структурой потребления и запросами потребителей.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Вторая стадия – «рост». Основные финансовые ресурсы отправляются на отладку и совершенствование технологических процессов, оптимизацию каналов сбыта и реализацию товаров. Если сбыт товаров начинает расти, то для конкурентов появляется стимул нарушить монополию производителя. Даже на этой стадии спрос может оказаться достаточным, чтобы покрыть затраты на организацию производства в других странах, чтобы снизить транспортные расходы и издержки на ввозных тарифах.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Для деятельности СЭЗ на второй стадии характерно налаживание промышленного производства из импортных материалов и полуфабрикатов, активное привлечение иностранного капитала и технологий, специализация на выпуске отдельных товаров. Процесс производства остается капиталоемким, но влияние этого фактора уменьшается. Исходная страна-производитель увеличивает свой экспорт, однако постепенно теряет некоторые ключевые экспортные рынки, где может начаться местное производство.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На этом этапе производитель часто пользуется преимуществами, которые предоставляют зоны свободной торговли, и прежде всего правом беспошлинной поставки товаров на зарубежные рынки. Могут разрабатываться планы по переносу производства в развивающиеся страны, и в том числе в экспортно-производственные зоны.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Третья стадия – «зрелость» характеризуется организацией массового поточного производства, где доминируют расходы, связанные с оплатой труда наемных рабочих, рекламой товаров и т. д.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Мировой спрос начинает выравниваться, может происходить вытеснение первичных производителей, поскольку модели товаров становятся высокостандартизированными. Крупносерийное производство доступно и для зарубежных предприятий, которые могут добиться снижения издержек производства и себестоимости продукции. Более низкая себестоимость дает возможность увеличить сбыт в развивающиеся страны.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Для СЭЗ на третьей стадии характерно производство массовой потребительской продукции, постепенное увеличение доли местного компонента в экспортной продукции, диверсификация производства и расширение рынков сбыта товаров.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С расширением рынков и распространением технологии появляются стимулы для перемещения производства в развивающиеся страны, где недорогая, но относительно квалифицированная рабочая сила может быть эффективно использована в стандартизированных (капиталоемких) процессах. В фазе «зрелости» дальнейшие инвестиции в расширение или модернизацию  производства неэффективны, необходима смена объекта производства или перенос его в развивающиеся страны. За счет этого продляется «жизненный цикл товара», так как на стадии «спада» вложения в совершенствование производственных процессов и производимых товаров не дают осязаемых результатов. Инвестиции целесообразно направлять на разработку и внедрение принципиально новых идей, в подготовку, освоение и выпуск изделий «нового поколения».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И, наконец, четвертая стадия – это «спад», или «упадок» - характеризуется снижением загрузки производственных мощностей, сокращением объема продаж, свертыванием каналов реализации в связи с трудностями сбыта. Тенденции, появившиеся на этапе «зрелость», продолжают развиваиться. Рынки в промышленно развитых странах сворачиваются быстрее, чем в развивающихся, так как основная часть потребителей переходит на новые товары. К этому времени рыночные и стоимостные факторы заставляют почти все производство перемещаться в развивающиеся страны.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Для СЭЗ на этом этапе характерно или выравнивание условий деятельности инвесторов по всей территории страны или переформирование зоны на выпуск наукоемкой продукции и трансформация ее в технопарк или другой вид узкоспециализированной зоны.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Наиболее благоприятные условия для перемещения производства на стадии «спада» из промышленно развитых в развивающиеся страны были созданы в экспортно-производственных зонах.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Как показывает мировой опыт, первоначально транснациональные корпорации переносили производство в СЭЗ преимущественно на третьей и четвертой стадиях, когда технология производства полностью отлажена, осуществляется крупносерийный поточный выпуск продукции. Этим они повышали прибыльность своих операций и конкурентноспособность продукции в основном за счет сокращения издержек производства. Экономия на значительной разнице в заработной плате квалифицированного рабочего принимающей страны и страны базирования транснациональных корпораций (ТНК).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Однако значительный рост заработной платы в новых индустриальных и отдельных развмвающихся странах сделал экономически менее эффективным для ТНК перенос трудоемкого производства в эти страны. Кроме того развитие робототехники и электроники позволило создать в странах базирования ТНК в отдельных отраслях сборочные заводы, по своей эффективности значително превосходящие подобные предприятия в экспортно-производственых зонах.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Вместе с тем в промышленно развитых странах наблюдается значительное подорожание исследоаний, связанных с разработкой новой техники и технологии, что соответствует первой и второй стадиям «жизненного цикла товара».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На этих двух стадиях основные финансовые затраты осуществляются на организацию научно-исследовательских и опытно-конструкторских разработок, управление. Важным условием является близость рынка сбыта (хотя в современных условиях значание этого фактора снижается) и наличие основного капитала для организации  производства.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 xml:space="preserve">Теперь указанными экономическими факторами обладают не только развитые капиталистические страны, но и новые индусриальные страны. Причем эти страны имеют и определенные преимущества в виде относительно дешевой, но достаточно квалифицированной рабочей силы и растущего числа инженерно-технических и научных кадров. 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Таким образом, в современных условиях для ТНК становится более выгодным перенос производства в новые индустриальные и развивающиеся страны на первой и второй стадиях «жизненного цикла», а не на третьей и четвертой. При этом экономия на НИОКР оказывается более весомой, чем на разнице в оплате неквалифицированной рабочих.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Отмеченные тенденции в международном разделении труда оказали влияние на эволюцию форм СЭЗ, многие из которых стали трансформироваться в научно-промышленные парки. В наиболее развитых новых индустриальных странах начали организовываться современные технополисы, одной из основных задач которых является разработка новых технологий, товаров и материалов.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В результате первая фаза «жизненного цикла товара» перестает быть прерогативой промышленно развитых стран. В процесс не только производства, но и создания новых товаров активно включаются новые индустриальные и отдельные развивающиеся страны. Существенную роль в этом играет развитие научно-промышленных парков.</w:t>
      </w:r>
    </w:p>
    <w:p w:rsidR="00F5110B" w:rsidRPr="00F5110B" w:rsidRDefault="00F5110B" w:rsidP="00F5110B">
      <w:pPr>
        <w:pStyle w:val="a5"/>
        <w:spacing w:line="360" w:lineRule="auto"/>
        <w:ind w:firstLine="567"/>
        <w:rPr>
          <w:rFonts w:ascii="Times New Roman" w:hAnsi="Times New Roman" w:cs="Times New Roman"/>
          <w:spacing w:val="10"/>
          <w:sz w:val="26"/>
          <w:szCs w:val="26"/>
        </w:rPr>
      </w:pPr>
      <w:r w:rsidRPr="00F5110B">
        <w:rPr>
          <w:rFonts w:ascii="Times New Roman" w:hAnsi="Times New Roman" w:cs="Times New Roman"/>
          <w:spacing w:val="10"/>
          <w:sz w:val="26"/>
          <w:szCs w:val="26"/>
        </w:rPr>
        <w:t>Таким образом,  к зонам первого поколения можно отнести зоны свободной торговли, второго – экспортно-производственные зоны, третьего – оффшорные центры, технопарки, технополисы, и четвертого поколения – эколого-экономические регионы и узкоспециализированные зоны.</w:t>
      </w:r>
    </w:p>
    <w:p w:rsidR="00F5110B" w:rsidRPr="00E64B3B" w:rsidRDefault="00F5110B" w:rsidP="00E64B3B">
      <w:pPr>
        <w:spacing w:line="360" w:lineRule="auto"/>
        <w:ind w:firstLine="540"/>
        <w:jc w:val="both"/>
        <w:rPr>
          <w:sz w:val="26"/>
          <w:szCs w:val="26"/>
        </w:rPr>
      </w:pPr>
    </w:p>
    <w:p w:rsidR="00E64B3B" w:rsidRDefault="00E64B3B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32B4" w:rsidRDefault="008B32B4" w:rsidP="00E64B3B">
      <w:pPr>
        <w:spacing w:line="360" w:lineRule="auto"/>
        <w:ind w:right="-5" w:firstLine="540"/>
        <w:jc w:val="both"/>
        <w:rPr>
          <w:sz w:val="26"/>
          <w:szCs w:val="26"/>
        </w:rPr>
      </w:pPr>
    </w:p>
    <w:p w:rsidR="008B2A0B" w:rsidRDefault="008B2A0B" w:rsidP="008B32B4">
      <w:pPr>
        <w:pStyle w:val="1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A51E14" w:rsidRDefault="00A51E14" w:rsidP="008B32B4">
      <w:pPr>
        <w:pStyle w:val="1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bookmarkStart w:id="5" w:name="_Toc59520005"/>
    </w:p>
    <w:p w:rsidR="008B32B4" w:rsidRDefault="008B32B4" w:rsidP="008B32B4">
      <w:pPr>
        <w:pStyle w:val="1"/>
      </w:pPr>
      <w:r w:rsidRPr="008B32B4">
        <w:t>ЗАКЛЮЧЕНИЕ</w:t>
      </w:r>
      <w:bookmarkEnd w:id="5"/>
    </w:p>
    <w:p w:rsidR="008B32B4" w:rsidRPr="008B32B4" w:rsidRDefault="008B32B4" w:rsidP="008B32B4"/>
    <w:p w:rsidR="008B32B4" w:rsidRPr="008B32B4" w:rsidRDefault="008B32B4" w:rsidP="008B32B4">
      <w:pPr>
        <w:pStyle w:val="20"/>
        <w:spacing w:line="360" w:lineRule="auto"/>
        <w:ind w:left="0" w:firstLine="540"/>
        <w:jc w:val="both"/>
        <w:rPr>
          <w:sz w:val="26"/>
          <w:szCs w:val="26"/>
        </w:rPr>
      </w:pPr>
      <w:r w:rsidRPr="008B32B4">
        <w:rPr>
          <w:sz w:val="26"/>
          <w:szCs w:val="26"/>
        </w:rPr>
        <w:t>Некоторые экономисты определяют СЭЗ как инструмент селек</w:t>
      </w:r>
      <w:r w:rsidRPr="008B32B4">
        <w:rPr>
          <w:sz w:val="26"/>
          <w:szCs w:val="26"/>
        </w:rPr>
        <w:softHyphen/>
        <w:t>тивного сокращения масштабов государственного вмешательства в экономические процессы. Такая формулировка включает широкий спектр различных институциональных явлений, связанных с дей</w:t>
      </w:r>
      <w:r w:rsidRPr="008B32B4">
        <w:rPr>
          <w:sz w:val="26"/>
          <w:szCs w:val="26"/>
        </w:rPr>
        <w:softHyphen/>
        <w:t>ствием преференциального режима хозяйствования. И СЭЗ определяется не как географическая территория, а как часть национального экономического пространства, где применяется определенная система льгот и стимулов, не используемых в других его частях.   Свободные экономические зоны как нам представляется, это часть национального экономического пространства, где для местных и зарубежных предпринимателей создается такая система льгот стимулов, которая на основе новейших технологий позволяет создавать приоритетные отрасли экономики, способные обеспечить производство высококачественной товарной продукции на мировой успешное развитие социально-экономической жизни регионов базирования. При этом деловая жизнь зоны управляет рыночных отнош</w:t>
      </w:r>
      <w:r>
        <w:rPr>
          <w:sz w:val="26"/>
          <w:szCs w:val="26"/>
        </w:rPr>
        <w:t>ений в сочетании с частичной ре</w:t>
      </w:r>
      <w:r w:rsidRPr="008B32B4">
        <w:rPr>
          <w:sz w:val="26"/>
          <w:szCs w:val="26"/>
        </w:rPr>
        <w:t>гулирующей ролью государства.</w:t>
      </w:r>
    </w:p>
    <w:p w:rsidR="008B32B4" w:rsidRPr="008B32B4" w:rsidRDefault="008B32B4" w:rsidP="008B32B4">
      <w:pPr>
        <w:pStyle w:val="a5"/>
        <w:spacing w:line="360" w:lineRule="auto"/>
        <w:ind w:firstLine="540"/>
        <w:rPr>
          <w:rFonts w:ascii="Times New Roman" w:hAnsi="Times New Roman" w:cs="Times New Roman"/>
          <w:spacing w:val="10"/>
          <w:sz w:val="26"/>
          <w:szCs w:val="26"/>
        </w:rPr>
      </w:pPr>
      <w:r w:rsidRPr="008B32B4">
        <w:rPr>
          <w:rFonts w:ascii="Times New Roman" w:hAnsi="Times New Roman" w:cs="Times New Roman"/>
          <w:spacing w:val="10"/>
          <w:sz w:val="26"/>
          <w:szCs w:val="26"/>
        </w:rPr>
        <w:t>Свободные экономические зоны имеют широкие перспективы как в мире, так и в нашей стране. Об этом говорят динамичные темпы развития СЭЗ в количественном отношении и по совокупному объему выпуска продукции в них.</w:t>
      </w:r>
    </w:p>
    <w:p w:rsidR="008B32B4" w:rsidRPr="008B32B4" w:rsidRDefault="008B32B4" w:rsidP="008B32B4">
      <w:pPr>
        <w:pStyle w:val="a5"/>
        <w:spacing w:line="360" w:lineRule="auto"/>
        <w:ind w:firstLine="540"/>
        <w:rPr>
          <w:rFonts w:ascii="Times New Roman" w:hAnsi="Times New Roman" w:cs="Times New Roman"/>
          <w:spacing w:val="10"/>
          <w:sz w:val="26"/>
          <w:szCs w:val="26"/>
        </w:rPr>
      </w:pPr>
      <w:r w:rsidRPr="008B32B4">
        <w:rPr>
          <w:rFonts w:ascii="Times New Roman" w:hAnsi="Times New Roman" w:cs="Times New Roman"/>
          <w:spacing w:val="10"/>
          <w:sz w:val="26"/>
          <w:szCs w:val="26"/>
        </w:rPr>
        <w:t xml:space="preserve">При организации таких зон в нашей стране следует уделять внимание не только подготовке инфраструктуры, но и законодательным актам, обеспечивающим правовую почву для создания, укрепления свободных зон и функционирования 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их экономических механизмов. </w:t>
      </w:r>
    </w:p>
    <w:p w:rsidR="008B32B4" w:rsidRP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  <w:r w:rsidRPr="008B32B4">
        <w:rPr>
          <w:sz w:val="26"/>
          <w:szCs w:val="26"/>
        </w:rPr>
        <w:t>В заключении я хочу подвести итог, что  свободные экономические зоны</w:t>
      </w:r>
      <w:r w:rsidRPr="008B32B4">
        <w:rPr>
          <w:noProof/>
          <w:sz w:val="26"/>
          <w:szCs w:val="26"/>
        </w:rPr>
        <w:t xml:space="preserve"> -</w:t>
      </w:r>
      <w:r w:rsidRPr="008B32B4">
        <w:rPr>
          <w:sz w:val="26"/>
          <w:szCs w:val="26"/>
        </w:rPr>
        <w:t xml:space="preserve"> области очень высокой кон</w:t>
      </w:r>
      <w:r w:rsidRPr="008B32B4">
        <w:rPr>
          <w:sz w:val="26"/>
          <w:szCs w:val="26"/>
        </w:rPr>
        <w:softHyphen/>
        <w:t>центрации торговых, финансовых, производственных, технологи</w:t>
      </w:r>
      <w:r w:rsidRPr="008B32B4">
        <w:rPr>
          <w:sz w:val="26"/>
          <w:szCs w:val="26"/>
        </w:rPr>
        <w:softHyphen/>
        <w:t>ческих связей. Они являются очагами высокого уровня развития рыночных отношений, предпринимательства, местом совершенство</w:t>
      </w:r>
      <w:r w:rsidRPr="008B32B4">
        <w:rPr>
          <w:sz w:val="26"/>
          <w:szCs w:val="26"/>
        </w:rPr>
        <w:softHyphen/>
        <w:t>вания технологии и управленческого механизма. Эти феноменаль</w:t>
      </w:r>
      <w:r w:rsidRPr="008B32B4">
        <w:rPr>
          <w:sz w:val="26"/>
          <w:szCs w:val="26"/>
        </w:rPr>
        <w:softHyphen/>
        <w:t>ные формирования на исходе</w:t>
      </w:r>
      <w:r w:rsidRPr="008B32B4">
        <w:rPr>
          <w:noProof/>
          <w:sz w:val="26"/>
          <w:szCs w:val="26"/>
        </w:rPr>
        <w:t xml:space="preserve"> XX</w:t>
      </w:r>
      <w:r w:rsidRPr="008B32B4">
        <w:rPr>
          <w:sz w:val="26"/>
          <w:szCs w:val="26"/>
        </w:rPr>
        <w:t xml:space="preserve"> века превратились в весомый фак</w:t>
      </w:r>
      <w:r w:rsidRPr="008B32B4">
        <w:rPr>
          <w:sz w:val="26"/>
          <w:szCs w:val="26"/>
        </w:rPr>
        <w:softHyphen/>
        <w:t>тор мировой экономики и представляют собой своеобразные коммерческие центры», ускоряющие глобальный товарооборот и сти</w:t>
      </w:r>
      <w:r w:rsidRPr="008B32B4">
        <w:rPr>
          <w:sz w:val="26"/>
          <w:szCs w:val="26"/>
        </w:rPr>
        <w:softHyphen/>
        <w:t>мулирующие внешнюю торговлю.</w:t>
      </w:r>
    </w:p>
    <w:p w:rsidR="008B32B4" w:rsidRPr="008B32B4" w:rsidRDefault="008B32B4" w:rsidP="008B32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Сейчас в Украине</w:t>
      </w:r>
      <w:r w:rsidRPr="008B32B4">
        <w:rPr>
          <w:sz w:val="26"/>
          <w:szCs w:val="26"/>
        </w:rPr>
        <w:t xml:space="preserve"> насчитывается много СЭЗ,  развитие которых началось в конце 80-х годов. Тогда свободные экономические зоны рассматривались как элемент государственной внешнеполити</w:t>
      </w:r>
      <w:r w:rsidRPr="008B32B4">
        <w:rPr>
          <w:sz w:val="26"/>
          <w:szCs w:val="26"/>
        </w:rPr>
        <w:softHyphen/>
        <w:t>ческой политики и способ стимулирования межгосударственных эко</w:t>
      </w:r>
      <w:r w:rsidRPr="008B32B4">
        <w:rPr>
          <w:sz w:val="26"/>
          <w:szCs w:val="26"/>
        </w:rPr>
        <w:softHyphen/>
        <w:t>номических связей с иностранными партнерами. СЭЗ должны были стать компактными территориями с высокой концентрацией предпри</w:t>
      </w:r>
      <w:r w:rsidRPr="008B32B4">
        <w:rPr>
          <w:sz w:val="26"/>
          <w:szCs w:val="26"/>
        </w:rPr>
        <w:softHyphen/>
        <w:t xml:space="preserve">ятий </w:t>
      </w:r>
      <w:r w:rsidRPr="008B32B4">
        <w:rPr>
          <w:i/>
          <w:iCs/>
          <w:sz w:val="26"/>
          <w:szCs w:val="26"/>
        </w:rPr>
        <w:t>и с</w:t>
      </w:r>
      <w:r w:rsidRPr="008B32B4">
        <w:rPr>
          <w:sz w:val="26"/>
          <w:szCs w:val="26"/>
        </w:rPr>
        <w:t xml:space="preserve"> участием иностранного капитала. Более того, предполага</w:t>
      </w:r>
      <w:r w:rsidRPr="008B32B4">
        <w:rPr>
          <w:sz w:val="26"/>
          <w:szCs w:val="26"/>
        </w:rPr>
        <w:softHyphen/>
        <w:t>лось создавать такие зоны в регионах с развитым научно-техничес</w:t>
      </w:r>
      <w:r w:rsidRPr="008B32B4">
        <w:rPr>
          <w:sz w:val="26"/>
          <w:szCs w:val="26"/>
        </w:rPr>
        <w:softHyphen/>
        <w:t>ким потенциалом, чтобы изготовлять наукоемкую продукцию на осно</w:t>
      </w:r>
      <w:r w:rsidRPr="008B32B4">
        <w:rPr>
          <w:sz w:val="26"/>
          <w:szCs w:val="26"/>
        </w:rPr>
        <w:softHyphen/>
        <w:t>ве соединения отечественных технологий и зарубежного капитала.</w:t>
      </w: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spacing w:line="360" w:lineRule="auto"/>
        <w:ind w:firstLine="540"/>
        <w:jc w:val="both"/>
        <w:rPr>
          <w:sz w:val="26"/>
          <w:szCs w:val="26"/>
        </w:rPr>
      </w:pPr>
    </w:p>
    <w:p w:rsidR="008B32B4" w:rsidRDefault="008B32B4" w:rsidP="008B32B4">
      <w:pPr>
        <w:pStyle w:val="1"/>
      </w:pPr>
      <w:bookmarkStart w:id="6" w:name="_Toc59520006"/>
      <w:r>
        <w:t>СПИСОК ИСПОЛЬЗОВАННЫХ ИСТОЧНИКОВ</w:t>
      </w:r>
      <w:bookmarkEnd w:id="6"/>
    </w:p>
    <w:p w:rsidR="008B32B4" w:rsidRDefault="008B32B4" w:rsidP="008B32B4"/>
    <w:p w:rsidR="008B32B4" w:rsidRPr="007D4FC6" w:rsidRDefault="008B32B4" w:rsidP="007D4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line="360" w:lineRule="auto"/>
        <w:jc w:val="both"/>
        <w:rPr>
          <w:sz w:val="26"/>
          <w:szCs w:val="26"/>
        </w:rPr>
      </w:pPr>
      <w:r w:rsidRPr="007D4FC6">
        <w:rPr>
          <w:sz w:val="26"/>
          <w:szCs w:val="26"/>
        </w:rPr>
        <w:t xml:space="preserve">Я.С. Друзик «Свободные экономические зоны», ФУАинформ, М, 1999г. </w:t>
      </w:r>
    </w:p>
    <w:p w:rsidR="008B32B4" w:rsidRPr="007D4FC6" w:rsidRDefault="008B32B4" w:rsidP="007D4FC6">
      <w:pPr>
        <w:spacing w:line="360" w:lineRule="auto"/>
        <w:jc w:val="both"/>
        <w:rPr>
          <w:sz w:val="26"/>
          <w:szCs w:val="26"/>
        </w:rPr>
      </w:pPr>
    </w:p>
    <w:p w:rsidR="008B32B4" w:rsidRPr="007D4FC6" w:rsidRDefault="007D4FC6" w:rsidP="007D4FC6">
      <w:pPr>
        <w:spacing w:line="360" w:lineRule="auto"/>
        <w:ind w:firstLine="360"/>
        <w:jc w:val="both"/>
        <w:rPr>
          <w:sz w:val="26"/>
          <w:szCs w:val="26"/>
        </w:rPr>
      </w:pPr>
      <w:r w:rsidRPr="007D4FC6">
        <w:rPr>
          <w:sz w:val="26"/>
          <w:szCs w:val="26"/>
        </w:rPr>
        <w:t>2</w:t>
      </w:r>
      <w:r w:rsidR="008B32B4" w:rsidRPr="007D4FC6">
        <w:rPr>
          <w:sz w:val="26"/>
          <w:szCs w:val="26"/>
        </w:rPr>
        <w:t>. Кузнецов Ю.И. «Свободные зоны и национальная экономика», Дрофа, М., 1998г.</w:t>
      </w:r>
    </w:p>
    <w:p w:rsidR="008B32B4" w:rsidRPr="007D4FC6" w:rsidRDefault="008B32B4" w:rsidP="007D4FC6">
      <w:pPr>
        <w:spacing w:line="360" w:lineRule="auto"/>
        <w:jc w:val="both"/>
        <w:rPr>
          <w:sz w:val="26"/>
          <w:szCs w:val="26"/>
        </w:rPr>
      </w:pPr>
    </w:p>
    <w:p w:rsidR="008B32B4" w:rsidRPr="007D4FC6" w:rsidRDefault="007D4FC6" w:rsidP="007D4FC6">
      <w:pPr>
        <w:pStyle w:val="a5"/>
        <w:spacing w:line="360" w:lineRule="auto"/>
        <w:rPr>
          <w:rFonts w:ascii="Times New Roman" w:hAnsi="Times New Roman" w:cs="Times New Roman"/>
          <w:spacing w:val="10"/>
          <w:sz w:val="26"/>
          <w:szCs w:val="26"/>
        </w:rPr>
      </w:pPr>
      <w:r w:rsidRPr="007D4FC6">
        <w:rPr>
          <w:rFonts w:ascii="Times New Roman" w:hAnsi="Times New Roman" w:cs="Times New Roman"/>
          <w:spacing w:val="10"/>
          <w:sz w:val="26"/>
          <w:szCs w:val="26"/>
        </w:rPr>
        <w:t xml:space="preserve">    3.</w:t>
      </w:r>
      <w:r w:rsidR="008B32B4" w:rsidRPr="007D4FC6">
        <w:rPr>
          <w:rFonts w:ascii="Times New Roman" w:hAnsi="Times New Roman" w:cs="Times New Roman"/>
          <w:spacing w:val="10"/>
          <w:sz w:val="26"/>
          <w:szCs w:val="26"/>
        </w:rPr>
        <w:t xml:space="preserve"> Ларина Н.И., Кисельников А.А. Региональная политика в странах рыночной экономики: учебное пособие (НГАЭиУ) – М.: ОАО изд-во «Экономика», 1998г.</w:t>
      </w:r>
    </w:p>
    <w:p w:rsidR="008B32B4" w:rsidRPr="007D4FC6" w:rsidRDefault="008B32B4" w:rsidP="007D4FC6">
      <w:pPr>
        <w:pStyle w:val="a5"/>
        <w:spacing w:line="360" w:lineRule="auto"/>
        <w:ind w:firstLine="540"/>
        <w:rPr>
          <w:rFonts w:ascii="Times New Roman" w:hAnsi="Times New Roman" w:cs="Times New Roman"/>
          <w:spacing w:val="10"/>
          <w:sz w:val="26"/>
          <w:szCs w:val="26"/>
        </w:rPr>
      </w:pPr>
    </w:p>
    <w:p w:rsidR="008B32B4" w:rsidRPr="008B32B4" w:rsidRDefault="008B32B4" w:rsidP="008B32B4">
      <w:bookmarkStart w:id="7" w:name="_GoBack"/>
      <w:bookmarkEnd w:id="7"/>
    </w:p>
    <w:sectPr w:rsidR="008B32B4" w:rsidRPr="008B32B4" w:rsidSect="00CF6C2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0C" w:rsidRDefault="006E5C0C">
      <w:r>
        <w:separator/>
      </w:r>
    </w:p>
  </w:endnote>
  <w:endnote w:type="continuationSeparator" w:id="0">
    <w:p w:rsidR="006E5C0C" w:rsidRDefault="006E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D" w:rsidRDefault="00444CDD" w:rsidP="005441D9">
    <w:pPr>
      <w:pStyle w:val="a3"/>
      <w:framePr w:wrap="around" w:vAnchor="text" w:hAnchor="margin" w:xAlign="right" w:y="1"/>
      <w:rPr>
        <w:rStyle w:val="a4"/>
      </w:rPr>
    </w:pPr>
  </w:p>
  <w:p w:rsidR="00444CDD" w:rsidRDefault="00444CDD" w:rsidP="00CF6C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D" w:rsidRDefault="00B35B31" w:rsidP="005441D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444CDD" w:rsidRDefault="00444CDD" w:rsidP="00CF6C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0C" w:rsidRDefault="006E5C0C">
      <w:r>
        <w:separator/>
      </w:r>
    </w:p>
  </w:footnote>
  <w:footnote w:type="continuationSeparator" w:id="0">
    <w:p w:rsidR="006E5C0C" w:rsidRDefault="006E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23F4"/>
    <w:multiLevelType w:val="hybridMultilevel"/>
    <w:tmpl w:val="AA0E4894"/>
    <w:lvl w:ilvl="0" w:tplc="24EAAE2E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3A84238C"/>
    <w:multiLevelType w:val="hybridMultilevel"/>
    <w:tmpl w:val="ED9056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D3E23"/>
    <w:multiLevelType w:val="hybridMultilevel"/>
    <w:tmpl w:val="BC769B00"/>
    <w:lvl w:ilvl="0" w:tplc="4366163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>
    <w:nsid w:val="5B02327D"/>
    <w:multiLevelType w:val="hybridMultilevel"/>
    <w:tmpl w:val="636EDF54"/>
    <w:lvl w:ilvl="0" w:tplc="6478C852">
      <w:numFmt w:val="bullet"/>
      <w:lvlText w:val="-"/>
      <w:lvlJc w:val="left"/>
      <w:pPr>
        <w:tabs>
          <w:tab w:val="num" w:pos="1120"/>
        </w:tabs>
        <w:ind w:left="112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>
    <w:nsid w:val="77802ECE"/>
    <w:multiLevelType w:val="hybridMultilevel"/>
    <w:tmpl w:val="A3E40094"/>
    <w:lvl w:ilvl="0" w:tplc="0419000D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1F"/>
    <w:rsid w:val="00040D79"/>
    <w:rsid w:val="000463AF"/>
    <w:rsid w:val="00047946"/>
    <w:rsid w:val="000A06B8"/>
    <w:rsid w:val="000B10F6"/>
    <w:rsid w:val="002D0881"/>
    <w:rsid w:val="00444CDD"/>
    <w:rsid w:val="00447373"/>
    <w:rsid w:val="004C36AE"/>
    <w:rsid w:val="005441D9"/>
    <w:rsid w:val="005473D9"/>
    <w:rsid w:val="00573D32"/>
    <w:rsid w:val="005B45D9"/>
    <w:rsid w:val="006A01A8"/>
    <w:rsid w:val="006E298D"/>
    <w:rsid w:val="006E5C0C"/>
    <w:rsid w:val="007D4FC6"/>
    <w:rsid w:val="008B2A0B"/>
    <w:rsid w:val="008B32B4"/>
    <w:rsid w:val="00A51E14"/>
    <w:rsid w:val="00AE2192"/>
    <w:rsid w:val="00AF251F"/>
    <w:rsid w:val="00B35B31"/>
    <w:rsid w:val="00BA4FCD"/>
    <w:rsid w:val="00CF6C25"/>
    <w:rsid w:val="00D06686"/>
    <w:rsid w:val="00E02126"/>
    <w:rsid w:val="00E64B3B"/>
    <w:rsid w:val="00F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1269-41F3-4CCC-82CC-0545A2B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B8"/>
    <w:rPr>
      <w:sz w:val="24"/>
      <w:szCs w:val="24"/>
    </w:rPr>
  </w:style>
  <w:style w:type="paragraph" w:styleId="1">
    <w:name w:val="heading 1"/>
    <w:basedOn w:val="a"/>
    <w:next w:val="a"/>
    <w:qFormat/>
    <w:rsid w:val="00E64B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6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3"/>
    <w:rsid w:val="00040D79"/>
    <w:pPr>
      <w:jc w:val="center"/>
    </w:pPr>
    <w:rPr>
      <w:rFonts w:ascii="Bookman Old Style" w:hAnsi="Bookman Old Styl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99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rPr>
        <w:color w:val="auto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rPr>
        <w:color w:val="auto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rsid w:val="00040D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rsid w:val="00CF6C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6C25"/>
  </w:style>
  <w:style w:type="paragraph" w:styleId="a5">
    <w:name w:val="Body Text"/>
    <w:basedOn w:val="a"/>
    <w:rsid w:val="00F5110B"/>
    <w:pPr>
      <w:jc w:val="both"/>
    </w:pPr>
    <w:rPr>
      <w:rFonts w:ascii="Arial" w:hAnsi="Arial" w:cs="Arial"/>
      <w:sz w:val="36"/>
    </w:rPr>
  </w:style>
  <w:style w:type="paragraph" w:styleId="30">
    <w:name w:val="Body Text Indent 3"/>
    <w:basedOn w:val="a"/>
    <w:rsid w:val="000463AF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8B32B4"/>
    <w:pPr>
      <w:spacing w:after="120" w:line="480" w:lineRule="auto"/>
      <w:ind w:left="283"/>
    </w:pPr>
  </w:style>
  <w:style w:type="paragraph" w:styleId="11">
    <w:name w:val="toc 1"/>
    <w:basedOn w:val="a"/>
    <w:next w:val="a"/>
    <w:autoRedefine/>
    <w:semiHidden/>
    <w:rsid w:val="002D0881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semiHidden/>
    <w:rsid w:val="002D088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rsid w:val="002D0881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2D088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2D088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2D0881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2D088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2D0881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2D0881"/>
    <w:pPr>
      <w:ind w:left="1920"/>
    </w:pPr>
    <w:rPr>
      <w:sz w:val="20"/>
      <w:szCs w:val="20"/>
    </w:rPr>
  </w:style>
  <w:style w:type="character" w:styleId="a6">
    <w:name w:val="Hyperlink"/>
    <w:rsid w:val="002D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НАУКИ УКРАИНЫ</vt:lpstr>
    </vt:vector>
  </TitlesOfParts>
  <Company>ОАО Фармация</Company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НАУКИ УКРАИНЫ</dc:title>
  <dc:subject/>
  <dc:creator>Секретарь 1-ого заместителя Генерального директора</dc:creator>
  <cp:keywords/>
  <dc:description/>
  <cp:lastModifiedBy>admin</cp:lastModifiedBy>
  <cp:revision>2</cp:revision>
  <cp:lastPrinted>2003-12-19T14:14:00Z</cp:lastPrinted>
  <dcterms:created xsi:type="dcterms:W3CDTF">2014-02-12T19:52:00Z</dcterms:created>
  <dcterms:modified xsi:type="dcterms:W3CDTF">2014-02-12T19:52:00Z</dcterms:modified>
</cp:coreProperties>
</file>