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20DB" w:rsidRPr="00A85603" w:rsidRDefault="000D20DB" w:rsidP="00A8560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РЕФЕРАТ</w:t>
      </w:r>
    </w:p>
    <w:p w:rsidR="000D20DB" w:rsidRPr="00A85603" w:rsidRDefault="000D20DB" w:rsidP="00A8560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по курсу «Финансовый менеджмент»</w:t>
      </w:r>
    </w:p>
    <w:p w:rsidR="000D20DB" w:rsidRPr="00A85603" w:rsidRDefault="000D20DB" w:rsidP="00A8560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по теме: «Финансовый менеджмент: принципы, задачи, основные концепции»</w:t>
      </w:r>
    </w:p>
    <w:p w:rsidR="004B4365" w:rsidRPr="00A85603" w:rsidRDefault="00A85603" w:rsidP="00A856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4365" w:rsidRPr="00A85603">
        <w:rPr>
          <w:b/>
          <w:bCs/>
          <w:color w:val="000000"/>
          <w:sz w:val="28"/>
          <w:szCs w:val="28"/>
        </w:rPr>
        <w:t xml:space="preserve">1. </w:t>
      </w:r>
      <w:r w:rsidR="00E40447" w:rsidRPr="00A85603">
        <w:rPr>
          <w:b/>
          <w:bCs/>
          <w:color w:val="000000"/>
          <w:sz w:val="28"/>
          <w:szCs w:val="28"/>
        </w:rPr>
        <w:t>Функции и задачи финансового менеджмента</w:t>
      </w:r>
    </w:p>
    <w:p w:rsidR="00E40447" w:rsidRPr="00A85603" w:rsidRDefault="00E40447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5F59" w:rsidRPr="00A85603" w:rsidRDefault="003A5F5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Основные виды финансов: государственные, страховые, финансы предприятий и учреждений.</w:t>
      </w:r>
    </w:p>
    <w:p w:rsidR="00E40447" w:rsidRPr="00A85603" w:rsidRDefault="00E40447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Финансовый менеджмент представляет собой систему принципов и методов разработки и реализации управленческих решений, связанных с формированием, распределением и использованием финансовых ресурсов предприятия и организацией оборота его денежных средств.</w:t>
      </w:r>
    </w:p>
    <w:p w:rsidR="00086246" w:rsidRPr="00A85603" w:rsidRDefault="0008624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Основные направления финансовых отношений в организации:</w:t>
      </w:r>
      <w:r w:rsidR="00857834" w:rsidRPr="00A85603">
        <w:rPr>
          <w:color w:val="000000"/>
          <w:sz w:val="28"/>
          <w:szCs w:val="28"/>
        </w:rPr>
        <w:t xml:space="preserve"> воспроизводственные, распределительно-стимулирующий процесс, оплата труда, накопление, долгосрочные и краткосрочные финансовые инвестиции.</w:t>
      </w:r>
    </w:p>
    <w:p w:rsidR="00362242" w:rsidRPr="00A85603" w:rsidRDefault="00362242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Эффективное управление финансовой деятельностью предприятия обеспечивается реализацией ряда принципов, основными из которых являются:</w:t>
      </w:r>
    </w:p>
    <w:p w:rsidR="00A85603" w:rsidRDefault="00362242" w:rsidP="00A85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Интегрированность с общей системой управления предприятием</w:t>
      </w:r>
    </w:p>
    <w:p w:rsidR="00A85603" w:rsidRDefault="00362242" w:rsidP="00A85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Комплексный характер формирования управленческих решений.</w:t>
      </w:r>
    </w:p>
    <w:p w:rsidR="00A85603" w:rsidRDefault="00362242" w:rsidP="00A85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Высокий динамизм управления.</w:t>
      </w:r>
    </w:p>
    <w:p w:rsidR="00A85603" w:rsidRDefault="00362242" w:rsidP="00A85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Вариативность подходов к разработке отдельных управленческих решений.</w:t>
      </w:r>
    </w:p>
    <w:p w:rsidR="00362242" w:rsidRPr="00A85603" w:rsidRDefault="00362242" w:rsidP="00A8560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Ориентированность на стратегические цели развития предприятия.</w:t>
      </w:r>
    </w:p>
    <w:p w:rsidR="00362242" w:rsidRPr="00A85603" w:rsidRDefault="00362242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Главной целью финансового менеджмента является максимизация благосостояния собственников предприятия в текущем и перспективном периоде, обеспечиваемая путем максимизации его рыночной стоимости.</w:t>
      </w:r>
    </w:p>
    <w:p w:rsidR="005F0C50" w:rsidRPr="00A85603" w:rsidRDefault="005F0C50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Классификация предприятий как объектов финансового менеджмента по отдельным классификационным признакам:</w:t>
      </w:r>
    </w:p>
    <w:p w:rsidR="00A85603" w:rsidRDefault="005F0C50" w:rsidP="00A8560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По формам собственности с позиций финансового менеджмента принято выделять предприятия государственной и негосударственной форм собственности.</w:t>
      </w:r>
    </w:p>
    <w:p w:rsidR="00A85603" w:rsidRDefault="005F0C50" w:rsidP="00A8560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По организационно-правовым формам деятельности различают три принципиальных вида предприятий </w:t>
      </w:r>
      <w:r w:rsidR="00C408FC" w:rsidRPr="00A85603">
        <w:rPr>
          <w:color w:val="000000"/>
          <w:sz w:val="28"/>
          <w:szCs w:val="28"/>
        </w:rPr>
        <w:t>–</w:t>
      </w:r>
      <w:r w:rsidRPr="00A85603">
        <w:rPr>
          <w:color w:val="000000"/>
          <w:sz w:val="28"/>
          <w:szCs w:val="28"/>
        </w:rPr>
        <w:t xml:space="preserve"> индивидуальные, партнерские и корпоративные.</w:t>
      </w:r>
    </w:p>
    <w:p w:rsidR="00A85603" w:rsidRDefault="005F0C50" w:rsidP="00A8560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По отраслевому признаку предприятия подразделяются в соответствии с действующим классификатором отраслей (видов деятельности).</w:t>
      </w:r>
    </w:p>
    <w:p w:rsidR="00A85603" w:rsidRDefault="005F0C50" w:rsidP="00A8560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По размеру собственного капитала предприятия принято подразделять на малые, средние, большие и крупные.</w:t>
      </w:r>
    </w:p>
    <w:p w:rsidR="00A85603" w:rsidRDefault="005F0C50" w:rsidP="00A8560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По монопольному положению на рынке выделяются предприятия </w:t>
      </w:r>
      <w:r w:rsidR="00FE3E89" w:rsidRPr="00A85603">
        <w:rPr>
          <w:color w:val="000000"/>
          <w:sz w:val="28"/>
          <w:szCs w:val="28"/>
        </w:rPr>
        <w:t>–</w:t>
      </w:r>
      <w:r w:rsidRPr="00A85603">
        <w:rPr>
          <w:color w:val="000000"/>
          <w:sz w:val="28"/>
          <w:szCs w:val="28"/>
        </w:rPr>
        <w:t xml:space="preserve"> «естественные монополисты»; предприятия, занимающие монопольное положение по критерию доли реализации на соответствующем рынке своей продукции</w:t>
      </w:r>
      <w:r w:rsidR="00FE3E89" w:rsidRPr="00A85603">
        <w:rPr>
          <w:color w:val="000000"/>
          <w:sz w:val="28"/>
          <w:szCs w:val="28"/>
        </w:rPr>
        <w:t>;</w:t>
      </w:r>
      <w:r w:rsidRPr="00A85603">
        <w:rPr>
          <w:color w:val="000000"/>
          <w:sz w:val="28"/>
          <w:szCs w:val="28"/>
        </w:rPr>
        <w:t xml:space="preserve"> предприятия, осуществляющие свою деятельность в конкурентной рыночной среде.</w:t>
      </w:r>
    </w:p>
    <w:p w:rsidR="005F0C50" w:rsidRPr="00A85603" w:rsidRDefault="005F0C50" w:rsidP="00A8560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По стадии жизненного цикла выделяют предприятия, находящиеся на стадии «рождения» «детства», «юности», «ранней зрелости», «окончательной зрелости», и «старения».</w:t>
      </w:r>
    </w:p>
    <w:p w:rsidR="005F0C50" w:rsidRPr="00A85603" w:rsidRDefault="005F0C50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Для принятия решения финансовому менеджеру необходимо иметь информацию о деятельности предприятия за прошлые периоды, позволяющую оценить потенциальные финансовые возможности предприятия на перспективу.</w:t>
      </w:r>
    </w:p>
    <w:p w:rsidR="005F0C50" w:rsidRPr="00A85603" w:rsidRDefault="005F0C50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Основные показатели, отражающие финансовое положение предприятия, представлены в балансе (форма № 1). 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использования, с одной стороны (актив), и по источникам их финансирования </w:t>
      </w:r>
      <w:r w:rsidR="00C408FC" w:rsidRPr="00A85603">
        <w:rPr>
          <w:color w:val="000000"/>
          <w:sz w:val="28"/>
          <w:szCs w:val="28"/>
        </w:rPr>
        <w:t>–</w:t>
      </w:r>
      <w:r w:rsidRPr="00A85603">
        <w:rPr>
          <w:color w:val="000000"/>
          <w:sz w:val="28"/>
          <w:szCs w:val="28"/>
        </w:rPr>
        <w:t xml:space="preserve"> с другой (пассив).</w:t>
      </w:r>
    </w:p>
    <w:p w:rsidR="00362242" w:rsidRPr="00A85603" w:rsidRDefault="005F0C50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Важное значение для финансового менеджмента имеет и информация в форме </w:t>
      </w:r>
      <w:r w:rsidR="00C408FC" w:rsidRPr="00A85603">
        <w:rPr>
          <w:color w:val="000000"/>
          <w:sz w:val="28"/>
          <w:szCs w:val="28"/>
        </w:rPr>
        <w:t>№</w:t>
      </w:r>
      <w:r w:rsidRPr="00A85603">
        <w:rPr>
          <w:color w:val="000000"/>
          <w:sz w:val="28"/>
          <w:szCs w:val="28"/>
        </w:rPr>
        <w:t>2 «Отчет о прибылях и убытках»</w:t>
      </w:r>
      <w:r w:rsidR="00EA5BBD" w:rsidRPr="00A85603">
        <w:rPr>
          <w:color w:val="000000"/>
          <w:sz w:val="28"/>
          <w:szCs w:val="28"/>
        </w:rPr>
        <w:t>.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A85603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3764" w:rsidRPr="00A85603">
        <w:rPr>
          <w:b/>
          <w:bCs/>
          <w:color w:val="000000"/>
          <w:sz w:val="28"/>
          <w:szCs w:val="28"/>
        </w:rPr>
        <w:t xml:space="preserve">2. </w:t>
      </w:r>
      <w:r w:rsidR="00B16189" w:rsidRPr="00A85603">
        <w:rPr>
          <w:b/>
          <w:bCs/>
          <w:color w:val="000000"/>
          <w:sz w:val="28"/>
          <w:szCs w:val="28"/>
        </w:rPr>
        <w:t xml:space="preserve">Роль финансового менеджмента в системе управления </w:t>
      </w:r>
    </w:p>
    <w:p w:rsidR="005B3764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5603">
        <w:rPr>
          <w:b/>
          <w:bCs/>
          <w:color w:val="000000"/>
          <w:sz w:val="28"/>
          <w:szCs w:val="28"/>
        </w:rPr>
        <w:t>организации</w:t>
      </w:r>
    </w:p>
    <w:p w:rsidR="00E40447" w:rsidRPr="00A85603" w:rsidRDefault="00E40447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Финансовая среда предпринимательства представляет совокупность хозяйствующих субъектов, действующих вне данного предприятия и влияющих на возможности финансового менеджмента размещать денежные средства и получать доходы.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Финансовая среда предпринимательства состоит из микросреды и макросреды.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Микросреда характеризуется субъектами, имеющими непосредственное отношение к данному предприятию и к возможностям его руководства по извлечению доходов. В нее входят поставщики, посредники, покупатели (клиенты), конкуренты, контактные аудитории.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Макросреда представлена более широким окружением, оказывающим влияние на конъюнктуру рынка в целом, и включает природный, технический, политический, экономический, демографический и культурный факторы.</w:t>
      </w:r>
    </w:p>
    <w:p w:rsidR="00FE3E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 общем комплексе задач финансового менеджера можно выделить пять основных блоков:</w:t>
      </w:r>
    </w:p>
    <w:p w:rsid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финансовое планирование;</w:t>
      </w:r>
    </w:p>
    <w:p w:rsid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управление ресурсами;</w:t>
      </w:r>
    </w:p>
    <w:p w:rsid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управление структурой капитала;</w:t>
      </w:r>
    </w:p>
    <w:p w:rsid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инвестиционную деятельность;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контроль и анализ результатов.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Каждый из этих блоков представляет отдельный сегмент финансового управления, направленный на достижение общего результата, </w:t>
      </w:r>
      <w:r w:rsidR="00FE3E89" w:rsidRPr="00A85603">
        <w:rPr>
          <w:color w:val="000000"/>
          <w:sz w:val="28"/>
          <w:szCs w:val="28"/>
        </w:rPr>
        <w:t>–</w:t>
      </w:r>
      <w:r w:rsidRPr="00A85603">
        <w:rPr>
          <w:color w:val="000000"/>
          <w:sz w:val="28"/>
          <w:szCs w:val="28"/>
        </w:rPr>
        <w:t xml:space="preserve"> тактических и стратегических целей развития предприятия.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Финансовое планирование обеспечивает составление различных смет и бюджетов, определяет количество необходимых ресурсов.</w:t>
      </w:r>
    </w:p>
    <w:p w:rsidR="00B16189" w:rsidRPr="00A85603" w:rsidRDefault="00B1618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Управление финансовыми ресурсами определяет направление движения денежных потоков с момента формирования товарно-материальных запасов до завершения всех расчетов, а затем распределения и использования полученного финансового результата.</w:t>
      </w:r>
    </w:p>
    <w:p w:rsidR="00A85603" w:rsidRDefault="00193F40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Из множества подходов к прогнозированию наибольшее распространение на практике получили три, в основе которых:</w:t>
      </w:r>
    </w:p>
    <w:p w:rsidR="00A85603" w:rsidRDefault="00193F40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методы экспертных оценок;</w:t>
      </w:r>
    </w:p>
    <w:p w:rsidR="006842E6" w:rsidRPr="00A85603" w:rsidRDefault="006842E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 качестве простейшего примера применения подобных методов служит способ установления некоторых прогнозов и планов на интуитивном уровне. В современной интерпретации методы экспертного прогнозирования могут предусматривать многоступенчатый опрос экспертов по специальным схемам и обработку полученных результатов с помощью научного инструментария экономической статистики.</w:t>
      </w:r>
    </w:p>
    <w:p w:rsidR="00A85603" w:rsidRDefault="00193F40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методы обработки пространственных, временных и пространственно-временных совокупностей;</w:t>
      </w:r>
    </w:p>
    <w:p w:rsidR="006842E6" w:rsidRPr="00A85603" w:rsidRDefault="006842E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Эти методы занимают ведущее место с позиции формализованного прогнозирования и существенно варьируют</w:t>
      </w:r>
      <w:r w:rsidR="00561D99" w:rsidRPr="00A85603">
        <w:rPr>
          <w:color w:val="000000"/>
          <w:sz w:val="28"/>
          <w:szCs w:val="28"/>
        </w:rPr>
        <w:t>ся</w:t>
      </w:r>
      <w:r w:rsidRPr="00A85603">
        <w:rPr>
          <w:color w:val="000000"/>
          <w:sz w:val="28"/>
          <w:szCs w:val="28"/>
        </w:rPr>
        <w:t xml:space="preserve"> по сложности используемых алгоритмов. Выбор того или иного метода зависит от множества факторов, в том числе и имеющихся в наличии исходных данных.</w:t>
      </w:r>
    </w:p>
    <w:p w:rsidR="00B16189" w:rsidRPr="00A85603" w:rsidRDefault="00193F40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методы ситуационного анализа и прогнозирования.</w:t>
      </w:r>
    </w:p>
    <w:p w:rsidR="00193F40" w:rsidRPr="00A85603" w:rsidRDefault="00193F40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 основе этих методов прогнозирования лежат модели, предназначенные для изучения функциональных или жестко детерминированных связей, когда каждому значению факторного признака соответствует вполне определенное неслучайное значение результативного признака.</w:t>
      </w:r>
    </w:p>
    <w:p w:rsidR="00AE27AF" w:rsidRPr="00A85603" w:rsidRDefault="00AE27AF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Основные факторы отбора финансовых вложений и обоснования бизнес-плана: объем вложений, срок окупаемости, этапность планирования.</w:t>
      </w:r>
    </w:p>
    <w:p w:rsidR="000D20DB" w:rsidRPr="00A85603" w:rsidRDefault="000D20DB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4CFC" w:rsidRPr="00A85603" w:rsidRDefault="00A85603" w:rsidP="00A856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54CFC" w:rsidRPr="00A85603">
        <w:rPr>
          <w:b/>
          <w:bCs/>
          <w:color w:val="000000"/>
          <w:sz w:val="28"/>
          <w:szCs w:val="28"/>
        </w:rPr>
        <w:t>3. Основные концепции финансового менеджмента</w:t>
      </w:r>
    </w:p>
    <w:p w:rsidR="00E54CFC" w:rsidRPr="00A85603" w:rsidRDefault="00E54CFC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F95" w:rsidRPr="00A85603" w:rsidRDefault="003C0F95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Система финансовых рычагов включает следующие основные формы воздействия на процесс принятия и реализации управленческих решений в области финансовой деятельности: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Цену.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Процент.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Прибыль.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Амортизационные отчисления.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Чистый денежный поток.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Дивиденды.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Синергизм.</w:t>
      </w:r>
    </w:p>
    <w:p w:rsid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Пени, штрафы, неустойки.</w:t>
      </w:r>
    </w:p>
    <w:p w:rsidR="003C0F95" w:rsidRPr="00A85603" w:rsidRDefault="003C0F95" w:rsidP="00A85603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Прочие экономические рычаги.</w:t>
      </w:r>
    </w:p>
    <w:p w:rsidR="003C0F95" w:rsidRPr="00A85603" w:rsidRDefault="0018475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Финансовые инструменты</w:t>
      </w:r>
      <w:r w:rsidR="003C0F95" w:rsidRPr="00A85603">
        <w:rPr>
          <w:color w:val="000000"/>
          <w:sz w:val="28"/>
          <w:szCs w:val="28"/>
        </w:rPr>
        <w:t>: кредиты займы, ценные бумаги, опционы, фьючерсы, хеджирование (опционы, фьючерсы, свопы).</w:t>
      </w:r>
    </w:p>
    <w:p w:rsidR="00E54CFC" w:rsidRPr="00A85603" w:rsidRDefault="00E54CFC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Систему важнейших теоретических концепций и моделей, составляющих основу современной парадигмы финансового менеджмента, можно условно разделить на следующие группы:</w:t>
      </w:r>
    </w:p>
    <w:p w:rsidR="00E54CFC" w:rsidRPr="00A85603" w:rsidRDefault="00E54CFC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Концепции и модели, определяющие цель и основные параметры финансовой деятельности предприятия.</w:t>
      </w:r>
    </w:p>
    <w:p w:rsidR="00E54CFC" w:rsidRPr="00A85603" w:rsidRDefault="00E54CFC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Концепции и модели, обеспечивающие реальную рыночную оценку отдельных финансовых инструментов инвестирования в процессе их выбора.</w:t>
      </w:r>
    </w:p>
    <w:p w:rsidR="00E54CFC" w:rsidRPr="00A85603" w:rsidRDefault="00E54CFC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 Концепции, связанные с информационным обеспечением участников финансового рынка и формированием рыночных цен.</w:t>
      </w:r>
    </w:p>
    <w:p w:rsidR="00A85603" w:rsidRPr="00D710BA" w:rsidRDefault="00D710BA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710BA">
        <w:rPr>
          <w:b/>
          <w:bCs/>
          <w:color w:val="000000"/>
          <w:sz w:val="28"/>
          <w:szCs w:val="28"/>
        </w:rPr>
        <w:t>Концепция стоимости капитала</w:t>
      </w:r>
    </w:p>
    <w:p w:rsidR="00E54CFC" w:rsidRPr="00A85603" w:rsidRDefault="00E54CFC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Первоначальные теоретические разработки этой проблемы были осуществлены еще в 1938 году американским экономистом Джоном Уильямсом и изложены в работе «Теория инвестиционной стоимости». Эта концепция получила отражение в 1958 г. в работе американских исследователей Франко Модильяни и Мертона Миллера «Стоимость капитала, корпоративные финансы и теория инвестиций». Сущность этой концепции состоит в минимизации средневзвешенной стоимости капитала что при прочих равных условиях обеспечивает максимизацию благосостояния собственников.</w:t>
      </w:r>
    </w:p>
    <w:p w:rsidR="00A85603" w:rsidRPr="00A85603" w:rsidRDefault="00A85603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Концепция денежных потоков</w:t>
      </w:r>
    </w:p>
    <w:p w:rsidR="00E54CFC" w:rsidRPr="00A85603" w:rsidRDefault="00E54CFC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Это одна из краеугольных концепций финансового менеджмента была выдвинута Франко Модильяни и Мертоном Миллером и изложена в их работе «Стоимость капитала, корпоративные финансы и теория инвестиций» (1958 г.). В основе этой концепции лежит, механизм влияния избранного предприятием соотношения собственного и заемного капитала на показатель его рыночной стоимости.</w:t>
      </w:r>
    </w:p>
    <w:p w:rsidR="003C0F95" w:rsidRPr="00A85603" w:rsidRDefault="00A85603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Концепция риска</w:t>
      </w:r>
    </w:p>
    <w:p w:rsidR="003C0F95" w:rsidRPr="00A85603" w:rsidRDefault="003C0F95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 основе этой концепции лежат методологические принципы статистического анализа и оптимизации соотношения уровня риска и доходности рисковых инструментов финансового инвестирования.</w:t>
      </w:r>
    </w:p>
    <w:p w:rsidR="003C0F95" w:rsidRPr="00A85603" w:rsidRDefault="003C0F95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С развитием микроэкономической теории (а затем </w:t>
      </w:r>
      <w:r w:rsidR="00927084" w:rsidRPr="00A85603">
        <w:rPr>
          <w:color w:val="000000"/>
          <w:sz w:val="28"/>
          <w:szCs w:val="28"/>
        </w:rPr>
        <w:t>–</w:t>
      </w:r>
      <w:r w:rsidRPr="00A85603">
        <w:rPr>
          <w:color w:val="000000"/>
          <w:sz w:val="28"/>
          <w:szCs w:val="28"/>
        </w:rPr>
        <w:t xml:space="preserve"> теории фирмы) менялись и подходы экономистов к определению главной цели функционирования предприятия. Можно выделить следующие модели:</w:t>
      </w:r>
    </w:p>
    <w:p w:rsidR="00E54CFC" w:rsidRPr="00A85603" w:rsidRDefault="003C0F95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Модель максимизации прибыли.</w:t>
      </w:r>
    </w:p>
    <w:p w:rsidR="0041654E" w:rsidRPr="00A85603" w:rsidRDefault="0041654E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Модель минимизации трансакционных издержек.</w:t>
      </w:r>
    </w:p>
    <w:p w:rsidR="0041654E" w:rsidRPr="00A85603" w:rsidRDefault="0041654E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 Модель максимизации объема продаж.</w:t>
      </w:r>
    </w:p>
    <w:p w:rsidR="0041654E" w:rsidRPr="00A85603" w:rsidRDefault="0041654E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 Модель максимизации темпов роста предприятия.</w:t>
      </w:r>
    </w:p>
    <w:p w:rsidR="0041654E" w:rsidRPr="00A85603" w:rsidRDefault="00927084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5. Модель обеспечения конкурентных преимуществ.</w:t>
      </w:r>
    </w:p>
    <w:p w:rsidR="00927084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6. Модель максимизации добавленной стоимости.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7. Модель максимизации рыночной стоимости предприятия.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Финансовый менеджмент направлен на реализацию следующих основных задач: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Обеспечение формирования достаточного объема финансовых ресурсов в соответствии с задачами развития предприятия в предстоящем периоде.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Обеспечение наиболее эффективного распределения</w:t>
      </w:r>
      <w:r w:rsidR="00561D99" w:rsidRPr="00A85603">
        <w:rPr>
          <w:color w:val="000000"/>
          <w:sz w:val="28"/>
          <w:szCs w:val="28"/>
        </w:rPr>
        <w:t xml:space="preserve"> </w:t>
      </w:r>
      <w:r w:rsidRPr="00A85603">
        <w:rPr>
          <w:color w:val="000000"/>
          <w:sz w:val="28"/>
          <w:szCs w:val="28"/>
        </w:rPr>
        <w:t>и использования сформированного объема финансовых ресурсов в разрезе основных направлений деятельности предприятия.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 Оптимизация денежного оборота.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 Обеспечение максимизации прибыли предприятия при предусматриваемом уровне финансового риска.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5. Обеспечение минимизации уровня финансового риска при предусматриваемом уровне прибыли</w:t>
      </w:r>
      <w:r w:rsidR="00561D99" w:rsidRPr="00A85603">
        <w:rPr>
          <w:color w:val="000000"/>
          <w:sz w:val="28"/>
          <w:szCs w:val="28"/>
        </w:rPr>
        <w:t>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6. Обеспечение постоянного финансового равновесия предприятия в процессе его развития.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7. Обеспечение возможностей быстрого реинвестирования капитала при изменении внешних и внутренних условий осуществления хозяйственной деятельности</w:t>
      </w:r>
      <w:r w:rsidR="00561D99" w:rsidRPr="00A85603">
        <w:rPr>
          <w:color w:val="000000"/>
          <w:sz w:val="28"/>
          <w:szCs w:val="28"/>
        </w:rPr>
        <w:t>.</w:t>
      </w:r>
    </w:p>
    <w:p w:rsidR="00752329" w:rsidRPr="00A85603" w:rsidRDefault="00752329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Финансовый менеджмент реализует свою главную цель и основные задачи путем осуществления определенных функций. Эти функции подразделяются на две основные группы: 1) функции финансового менеджмента как управляющей системы (состав этих функций в целом характерен для любого вида менеджмента)</w:t>
      </w:r>
      <w:r w:rsidR="00561D99" w:rsidRPr="00A85603">
        <w:rPr>
          <w:color w:val="000000"/>
          <w:sz w:val="28"/>
          <w:szCs w:val="28"/>
        </w:rPr>
        <w:t>,</w:t>
      </w:r>
      <w:r w:rsidRPr="00A85603">
        <w:rPr>
          <w:color w:val="000000"/>
          <w:sz w:val="28"/>
          <w:szCs w:val="28"/>
        </w:rPr>
        <w:t xml:space="preserve"> 2) функции финансового менеджмента как специальной области управления предприятием (состав этих функций определяется конкретным объектом финансового менеджмента).</w:t>
      </w:r>
    </w:p>
    <w:p w:rsidR="003458FF" w:rsidRPr="00A85603" w:rsidRDefault="003458FF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Финансовое планирование представляет собой процесс разработки системы финансовых планов и плановых (нормативных) показателей по обеспечению развития предприятия необходимыми финансовыми ресурсами и повышению эффективности его финансовой деятельности в предстоящем периоде.</w:t>
      </w:r>
    </w:p>
    <w:p w:rsidR="003458FF" w:rsidRPr="00A85603" w:rsidRDefault="003458FF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Финансовое планирование на предприятии базируется на использовании трех основных его систем:</w:t>
      </w:r>
    </w:p>
    <w:p w:rsidR="003458FF" w:rsidRPr="00A85603" w:rsidRDefault="003458FF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Перспективно</w:t>
      </w:r>
      <w:r w:rsidR="00306A12" w:rsidRPr="00A85603">
        <w:rPr>
          <w:color w:val="000000"/>
          <w:sz w:val="28"/>
          <w:szCs w:val="28"/>
        </w:rPr>
        <w:t>е</w:t>
      </w:r>
      <w:r w:rsidRPr="00A85603">
        <w:rPr>
          <w:color w:val="000000"/>
          <w:sz w:val="28"/>
          <w:szCs w:val="28"/>
        </w:rPr>
        <w:t xml:space="preserve"> планировани</w:t>
      </w:r>
      <w:r w:rsidR="00306A12" w:rsidRPr="00A85603">
        <w:rPr>
          <w:color w:val="000000"/>
          <w:sz w:val="28"/>
          <w:szCs w:val="28"/>
        </w:rPr>
        <w:t>е</w:t>
      </w:r>
      <w:r w:rsidRPr="00A85603">
        <w:rPr>
          <w:color w:val="000000"/>
          <w:sz w:val="28"/>
          <w:szCs w:val="28"/>
        </w:rPr>
        <w:t xml:space="preserve"> финансовой деятельности предприятия.</w:t>
      </w:r>
    </w:p>
    <w:p w:rsidR="00306A12" w:rsidRPr="00A85603" w:rsidRDefault="00306A12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Система перспективного финансового планирования является наиболее сложной из рассматриваемых систем и требует для своей реализации высокой квалификации исполнителей. Это планирование состоит в разработке прогноза основных показателей финансовой деятельности и финансового состояния предприятия на долгосрочный период.</w:t>
      </w:r>
    </w:p>
    <w:p w:rsidR="003458FF" w:rsidRPr="00A85603" w:rsidRDefault="003458FF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Текуще</w:t>
      </w:r>
      <w:r w:rsidR="00306A12" w:rsidRPr="00A85603">
        <w:rPr>
          <w:color w:val="000000"/>
          <w:sz w:val="28"/>
          <w:szCs w:val="28"/>
        </w:rPr>
        <w:t>е</w:t>
      </w:r>
      <w:r w:rsidRPr="00A85603">
        <w:rPr>
          <w:color w:val="000000"/>
          <w:sz w:val="28"/>
          <w:szCs w:val="28"/>
        </w:rPr>
        <w:t xml:space="preserve"> планировани</w:t>
      </w:r>
      <w:r w:rsidR="00306A12" w:rsidRPr="00A85603">
        <w:rPr>
          <w:color w:val="000000"/>
          <w:sz w:val="28"/>
          <w:szCs w:val="28"/>
        </w:rPr>
        <w:t>е</w:t>
      </w:r>
      <w:r w:rsidRPr="00A85603">
        <w:rPr>
          <w:color w:val="000000"/>
          <w:sz w:val="28"/>
          <w:szCs w:val="28"/>
        </w:rPr>
        <w:t xml:space="preserve"> финансовой деятельности предприятия.</w:t>
      </w:r>
    </w:p>
    <w:p w:rsidR="00DF51E6" w:rsidRPr="00A85603" w:rsidRDefault="00DF51E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Система текущего финансового планирования базируется на разработанном долгосрочном плане по важнейшим аспектам финансовой деятельности. Это планирование состоит в разработке конкретных видов текущих финансовых планов, которые позволяют определить на предстоящий период все источники финансирования развития предприятия, сформировать структуру его доходов и затрат, обеспечить постоянную платежеспособность предприятия, предопределить структуру его активов и капитала на конец планируемого периода.</w:t>
      </w:r>
    </w:p>
    <w:p w:rsidR="00DF51E6" w:rsidRPr="00A85603" w:rsidRDefault="00DF51E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Текущие планы финансовой деятельности разрабатываются на предстоящий год с разбивкой по кварталам.</w:t>
      </w:r>
    </w:p>
    <w:p w:rsidR="003458FF" w:rsidRPr="00A85603" w:rsidRDefault="003458FF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 Оперативно</w:t>
      </w:r>
      <w:r w:rsidR="00306A12" w:rsidRPr="00A85603">
        <w:rPr>
          <w:color w:val="000000"/>
          <w:sz w:val="28"/>
          <w:szCs w:val="28"/>
        </w:rPr>
        <w:t>е</w:t>
      </w:r>
      <w:r w:rsidRPr="00A85603">
        <w:rPr>
          <w:color w:val="000000"/>
          <w:sz w:val="28"/>
          <w:szCs w:val="28"/>
        </w:rPr>
        <w:t xml:space="preserve"> планировани</w:t>
      </w:r>
      <w:r w:rsidR="00306A12" w:rsidRPr="00A85603">
        <w:rPr>
          <w:color w:val="000000"/>
          <w:sz w:val="28"/>
          <w:szCs w:val="28"/>
        </w:rPr>
        <w:t>е</w:t>
      </w:r>
      <w:r w:rsidRPr="00A85603">
        <w:rPr>
          <w:color w:val="000000"/>
          <w:sz w:val="28"/>
          <w:szCs w:val="28"/>
        </w:rPr>
        <w:t xml:space="preserve"> финансовой деятельности предприятия.</w:t>
      </w:r>
    </w:p>
    <w:p w:rsidR="00F705F0" w:rsidRPr="00A85603" w:rsidRDefault="00F705F0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Система оперативного финансового планирования</w:t>
      </w:r>
      <w:r w:rsidR="00561D99" w:rsidRPr="00A85603">
        <w:rPr>
          <w:color w:val="000000"/>
          <w:sz w:val="28"/>
          <w:szCs w:val="28"/>
        </w:rPr>
        <w:t xml:space="preserve"> </w:t>
      </w:r>
      <w:r w:rsidRPr="00A85603">
        <w:rPr>
          <w:color w:val="000000"/>
          <w:sz w:val="28"/>
          <w:szCs w:val="28"/>
        </w:rPr>
        <w:t>базируется на разработанных текущих финансовых планах. Это планирование заключается в разработке комплекса краткосрочных плановых заданий по финансовому обеспечению основных направлений хозяйственной деятельности предприятия. Главной формой такого планового финансового задания является бюджет.</w:t>
      </w:r>
    </w:p>
    <w:p w:rsidR="003458FF" w:rsidRPr="00A85603" w:rsidRDefault="003458FF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Основные методы финансового прогнозирования: методы экспертных оценок; методы обработки пространственных, временных и пространственно-временных совокупностей;</w:t>
      </w:r>
      <w:r w:rsidR="00A85603">
        <w:rPr>
          <w:color w:val="000000"/>
          <w:sz w:val="28"/>
          <w:szCs w:val="28"/>
        </w:rPr>
        <w:t xml:space="preserve"> </w:t>
      </w:r>
      <w:r w:rsidRPr="00A85603">
        <w:rPr>
          <w:color w:val="000000"/>
          <w:sz w:val="28"/>
          <w:szCs w:val="28"/>
        </w:rPr>
        <w:t>методы ситуационного анализа и прогнозирования.</w:t>
      </w:r>
    </w:p>
    <w:p w:rsidR="00184752" w:rsidRPr="00A85603" w:rsidRDefault="00184752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 финансовом менеджменте наибольшее распространение получили следующие группы аналитических финансовых коэффициентов: оценки финансовой устойчивости предприятия; оценки платежеспособности (ликвидности) предприятия; коэффициенты оценки оборачиваемости активов; оценки оборачиваемости капитала; оценки рентабельности и другие.</w:t>
      </w:r>
    </w:p>
    <w:p w:rsidR="000D20DB" w:rsidRPr="00A85603" w:rsidRDefault="000D20DB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6551" w:rsidRPr="00A85603" w:rsidRDefault="008E655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5603">
        <w:rPr>
          <w:b/>
          <w:bCs/>
          <w:color w:val="000000"/>
          <w:sz w:val="28"/>
          <w:szCs w:val="28"/>
        </w:rPr>
        <w:t>4. Источники средств и методы финансирования организации</w:t>
      </w:r>
    </w:p>
    <w:p w:rsidR="00E54CFC" w:rsidRPr="00A85603" w:rsidRDefault="00E54CFC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Структура капитала </w:t>
      </w:r>
      <w:r w:rsidR="00803B1B" w:rsidRPr="00A85603">
        <w:rPr>
          <w:color w:val="000000"/>
          <w:sz w:val="28"/>
          <w:szCs w:val="28"/>
        </w:rPr>
        <w:t xml:space="preserve">во </w:t>
      </w:r>
      <w:r w:rsidRPr="00A85603">
        <w:rPr>
          <w:color w:val="000000"/>
          <w:sz w:val="28"/>
          <w:szCs w:val="28"/>
        </w:rPr>
        <w:t>многом предопределяет внутренние и внешние источники финансирования</w:t>
      </w:r>
      <w:r w:rsidR="00803B1B" w:rsidRPr="00A85603">
        <w:rPr>
          <w:color w:val="000000"/>
          <w:sz w:val="28"/>
          <w:szCs w:val="28"/>
        </w:rPr>
        <w:t>,</w:t>
      </w:r>
      <w:r w:rsidRPr="00A85603">
        <w:rPr>
          <w:color w:val="000000"/>
          <w:sz w:val="28"/>
          <w:szCs w:val="28"/>
        </w:rPr>
        <w:t xml:space="preserve"> как долгосрочные</w:t>
      </w:r>
      <w:r w:rsidR="00803B1B" w:rsidRPr="00A85603">
        <w:rPr>
          <w:color w:val="000000"/>
          <w:sz w:val="28"/>
          <w:szCs w:val="28"/>
        </w:rPr>
        <w:t>,</w:t>
      </w:r>
      <w:r w:rsidRPr="00A85603">
        <w:rPr>
          <w:color w:val="000000"/>
          <w:sz w:val="28"/>
          <w:szCs w:val="28"/>
        </w:rPr>
        <w:t xml:space="preserve"> </w:t>
      </w:r>
      <w:r w:rsidR="00803B1B" w:rsidRPr="00A85603">
        <w:rPr>
          <w:color w:val="000000"/>
          <w:sz w:val="28"/>
          <w:szCs w:val="28"/>
        </w:rPr>
        <w:t xml:space="preserve">так </w:t>
      </w:r>
      <w:r w:rsidRPr="00A85603">
        <w:rPr>
          <w:color w:val="000000"/>
          <w:sz w:val="28"/>
          <w:szCs w:val="28"/>
        </w:rPr>
        <w:t>и краткосрочные, допустимые размеры процентной ставки, дебиторскую задолженность, скорость оборота денежных средств, непосредственно влияющие на ликвидность и финансовую результативность.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Собственный капитал характеризуется следующими основными положительными особенностями:</w:t>
      </w:r>
    </w:p>
    <w:p w:rsidR="00A85603" w:rsidRDefault="00A63901" w:rsidP="00A8560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Простотой привлечения.</w:t>
      </w:r>
    </w:p>
    <w:p w:rsidR="00A85603" w:rsidRDefault="00A63901" w:rsidP="00A8560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Более высокой способностью генерирования прибыли во всех сферах деятельности, т.к. при его использовании не требуется уплата ссудного процента во всех его формах.</w:t>
      </w:r>
    </w:p>
    <w:p w:rsidR="00A63901" w:rsidRPr="00A85603" w:rsidRDefault="00A63901" w:rsidP="00A85603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Обеспечением финансовой устойчивости развития предприятия, его платежеспособности в долгосрочном периоде, а соответственно и снижением риска банкротства.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Вместе с тем, ему присущи следующие недостатки:</w:t>
      </w:r>
    </w:p>
    <w:p w:rsidR="00A85603" w:rsidRDefault="00A63901" w:rsidP="00A8560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Ограниченность объема привлечения.</w:t>
      </w:r>
    </w:p>
    <w:p w:rsidR="00A85603" w:rsidRDefault="00A63901" w:rsidP="00A8560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Высокая стоимость в сравнении с альтернативными заемными источниками формирования капитала.</w:t>
      </w:r>
    </w:p>
    <w:p w:rsidR="00A63901" w:rsidRPr="00A85603" w:rsidRDefault="00A63901" w:rsidP="00A85603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Неиспользуемая возможность прироста коэффициента рентабельности собственного капитала за счет привлечения заемных финансовых средств.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Таким образом, предприятие, использующее только собственный капитал, имеет наивысшую финансовую устойчивость (его коэффициент автономии равен единице), но ограничивает темпы своего развития и не использует финансовые возможности прироста прибыли на вложенный капитал.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Заемный капитал характеризуется следующими положительными особенностями: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Достаточно широкими возможностями, особенно при высоком кредитном рейтинге предприятия, наличии залога или гарантии поручителя.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3.Более низкой стоимостью в сравнении с собственным капиталом за счет обеспечения эффекта </w:t>
      </w:r>
      <w:r w:rsidR="00C14E87" w:rsidRPr="00A85603">
        <w:rPr>
          <w:color w:val="000000"/>
          <w:sz w:val="28"/>
          <w:szCs w:val="28"/>
        </w:rPr>
        <w:t>«</w:t>
      </w:r>
      <w:r w:rsidRPr="00A85603">
        <w:rPr>
          <w:color w:val="000000"/>
          <w:sz w:val="28"/>
          <w:szCs w:val="28"/>
        </w:rPr>
        <w:t>налогового щита» (изъятия затрат по его обслуживанию из налогооблагаемой базы при уплате налога на прибыль).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4.Способностью генерировать прирост финансовой рентабельности (коэффициента рентабельности собственного капитала).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 то же время использование заемного капитала имеет следующие недостатки:</w:t>
      </w:r>
    </w:p>
    <w:p w:rsidR="00A85603" w:rsidRDefault="00A63901" w:rsidP="00A8560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 xml:space="preserve">Использование этого капитала генерирует наиболее опасные финансовые риски в хозяйственной деятельности предприятия </w:t>
      </w:r>
      <w:r w:rsidR="00E35855" w:rsidRPr="00A85603">
        <w:rPr>
          <w:color w:val="000000"/>
          <w:sz w:val="28"/>
          <w:szCs w:val="28"/>
        </w:rPr>
        <w:t>–</w:t>
      </w:r>
      <w:r w:rsidRPr="00A85603">
        <w:rPr>
          <w:color w:val="000000"/>
          <w:sz w:val="28"/>
          <w:szCs w:val="28"/>
        </w:rPr>
        <w:t xml:space="preserve"> риск снижения финансовой устойчивости и потери платежеспособности. Уровень этих рисков возрастает пропорционально росту удельного веса использования заемного капитала.</w:t>
      </w:r>
    </w:p>
    <w:p w:rsidR="00A85603" w:rsidRDefault="00A63901" w:rsidP="00A8560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Активы, сформированные за счет заемного капитала, генерируют меньшую (при прочих равных условиях) норму прибыли, которая снижается на сумму выплачиваемого ссудного процента.</w:t>
      </w:r>
    </w:p>
    <w:p w:rsidR="00A85603" w:rsidRDefault="00A63901" w:rsidP="00A8560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Высокая зависимость стоимости заемного капитала от колебаний конъюнктуры финансового рынка. В ряде случаев при снижении средней ставки ссудного процента на рынке использование ранее полученных кредитов (особенно на долгосрочной основе) становится предприятию невыгодным в связи с наличием более дешевых альтернативных источников кредитных ресурсов.</w:t>
      </w:r>
    </w:p>
    <w:p w:rsidR="00A85603" w:rsidRDefault="00A63901" w:rsidP="00A85603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Сложность процедуры привлечения (особенно в больших размерах), так как предоставление кредитных средств зависит от решения других хозяйствующих субъектов (кредиторов).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Таким образом, предприятие, использующее заемный капитал, имеет более высокий финансовый потенциал своего развития и возможности прироста финансовой рентабельности деятельности, однако в большей мере генерирует финансовый риск и угрозу банкротства.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 Обеспечение минимизации затрат по формированию капитала из различных источников. Такая минимизация осуществляется в процессе управления стоимостью капитала.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5. Обеспечение высокоэффективного использования капитала в процессе его хозяйственной деятельности. Реализация этого принципа обеспечивается путем максимизации показателя рентабельности собственного капитала при приемлемом для предприятия уровне финансового риска.</w:t>
      </w:r>
    </w:p>
    <w:p w:rsidR="00A63901" w:rsidRPr="00A85603" w:rsidRDefault="00A63901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Среди механизмов управления формированием капитала наиболее сложными являются вопросы минимизации стоимости капитала и оптимизации его структуры, которые требуют более подробного рассмотрения.</w:t>
      </w:r>
    </w:p>
    <w:p w:rsidR="008D1DF2" w:rsidRPr="00A85603" w:rsidRDefault="008D1DF2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Заемный капитал, используемый предприятием, характеризует в совокупности объем его финансовых обязательств (общую сумму долга). Эти финансовые обязательства в современной хозяйственной практике дифференцируются следующим образом:</w:t>
      </w:r>
    </w:p>
    <w:p w:rsid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Долгосрочные финансовые обязательства (заемный капитал со сроком его использования более 1 года).</w:t>
      </w:r>
    </w:p>
    <w:p w:rsidR="008D1DF2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Краткосрочные финансовые обязательства (все формы привлеченного заемного капитала со сроком его использования до 1 года).</w:t>
      </w:r>
    </w:p>
    <w:p w:rsidR="00AE27AF" w:rsidRPr="00A85603" w:rsidRDefault="00A63901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К основным способам увеличения капитала предприятия относятся:</w:t>
      </w:r>
    </w:p>
    <w:p w:rsidR="00A63901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эмиссия акций</w:t>
      </w:r>
      <w:r w:rsidR="001C2FC9" w:rsidRPr="00A85603">
        <w:rPr>
          <w:color w:val="000000"/>
          <w:sz w:val="28"/>
          <w:szCs w:val="28"/>
        </w:rPr>
        <w:t>, выпуск облигаций, привлечение банковских кредитов, управление кредиторской задолженностью.</w:t>
      </w:r>
    </w:p>
    <w:p w:rsidR="008D1DF2" w:rsidRPr="00A85603" w:rsidRDefault="008D1DF2" w:rsidP="00A8560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856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Процесс управления эмиссией акций строится по следующим основным этапам.</w:t>
      </w:r>
    </w:p>
    <w:p w:rsidR="008D1DF2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Исследование возможностей эффективного размещения предполагаемой эмиссии акций.</w:t>
      </w:r>
    </w:p>
    <w:p w:rsidR="008D1DF2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Определение целей эмиссии.</w:t>
      </w:r>
    </w:p>
    <w:p w:rsidR="008D1DF2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 Определение объема эмиссии.</w:t>
      </w:r>
    </w:p>
    <w:p w:rsidR="008D1DF2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 Определение номинала, видов и количества эмитируемых акций.</w:t>
      </w:r>
    </w:p>
    <w:p w:rsidR="008D1DF2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5. Оценка стоимости привлекаемого акционерного капитала.</w:t>
      </w:r>
    </w:p>
    <w:p w:rsidR="008D1DF2" w:rsidRPr="00A85603" w:rsidRDefault="008D1DF2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6. Определение эффективных форм андеррайтинга.</w:t>
      </w:r>
    </w:p>
    <w:p w:rsidR="00137BD6" w:rsidRPr="00A85603" w:rsidRDefault="00137BD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Под банковским кредитом понимаются денежные средства, предоставляемые банком взаймы клиенту для целевого использования на установленный срок под определенный процент.</w:t>
      </w:r>
    </w:p>
    <w:p w:rsidR="00137BD6" w:rsidRPr="00A85603" w:rsidRDefault="00137BD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Банковский кредит предоставляется предприятиям на современном этапе в следующих основных видах: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Бланковый (необеспеченный) кредит под осуществление отдельных хозяйственных операций.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Контокоррентный кредит («овердрафт»).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 Сезонный кредит с ежемесячной амортизацией долга.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 Открытие кредитной линии.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5. Револьверный (автоматически возобновляемый) кредит.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6. Онкольный кредит.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7. Ломбардный кредит.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8. Ипотечный кредит.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9. Ролловерный кредит.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10. Консорциумный (консорциальный) кредит.</w:t>
      </w:r>
    </w:p>
    <w:p w:rsidR="00137BD6" w:rsidRPr="00A85603" w:rsidRDefault="00137BD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Многообразие видов и условий привлечения банковского кредита определяют необходимость эффективного управления этим процессом на предприятиях с высоким объемом потребности в этом виде заемных финансовых средств. Такое управление осуществляется по следующим основным этапам.</w:t>
      </w:r>
    </w:p>
    <w:p w:rsidR="00137BD6" w:rsidRPr="00A85603" w:rsidRDefault="00137BD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 Определение целей использования привлекаемого банковского кредита.</w:t>
      </w:r>
    </w:p>
    <w:p w:rsidR="00137BD6" w:rsidRPr="00A85603" w:rsidRDefault="00137BD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 Оценка собственной кредитоспособности.</w:t>
      </w:r>
    </w:p>
    <w:p w:rsidR="00137BD6" w:rsidRPr="00A85603" w:rsidRDefault="00137BD6" w:rsidP="00A85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 Выбор необходимых видов привлекаемого банковского кредита.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 Изучение и оценка условий осуществления банковского кредитования в разрезе видов кредитов.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5. «Выравнивание» кредитных условий в процессе заключения кредитного договора.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6. Обеспечение условий эффективного использования банковского кредита.</w:t>
      </w:r>
    </w:p>
    <w:p w:rsidR="00137BD6" w:rsidRPr="00A85603" w:rsidRDefault="00137BD6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7. Организация контроля за текущим обслуживанием банковского кредита.</w:t>
      </w:r>
    </w:p>
    <w:p w:rsidR="00137BD6" w:rsidRPr="00A85603" w:rsidRDefault="009D3693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8. Обеспечение своевременной и полной амортизации суммы основного долга по банковским кредитам.</w:t>
      </w:r>
    </w:p>
    <w:p w:rsidR="001F67AB" w:rsidRPr="00A85603" w:rsidRDefault="001F67AB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67AB" w:rsidRPr="00A85603" w:rsidRDefault="00A85603" w:rsidP="00A856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F67AB" w:rsidRPr="00A85603">
        <w:rPr>
          <w:b/>
          <w:bCs/>
          <w:color w:val="000000"/>
          <w:sz w:val="28"/>
          <w:szCs w:val="28"/>
        </w:rPr>
        <w:t>С</w:t>
      </w:r>
      <w:r w:rsidRPr="00A85603">
        <w:rPr>
          <w:b/>
          <w:bCs/>
          <w:color w:val="000000"/>
          <w:sz w:val="28"/>
          <w:szCs w:val="28"/>
        </w:rPr>
        <w:t>писок литературы</w:t>
      </w:r>
    </w:p>
    <w:p w:rsidR="001F67AB" w:rsidRPr="00A85603" w:rsidRDefault="001F67AB" w:rsidP="00A85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03" w:rsidRDefault="001F67AB" w:rsidP="00A85603">
      <w:pPr>
        <w:spacing w:line="360" w:lineRule="auto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1.</w:t>
      </w:r>
      <w:r w:rsidR="00A85603">
        <w:rPr>
          <w:color w:val="000000"/>
          <w:sz w:val="28"/>
          <w:szCs w:val="28"/>
        </w:rPr>
        <w:t xml:space="preserve"> </w:t>
      </w:r>
      <w:r w:rsidRPr="00A85603">
        <w:rPr>
          <w:color w:val="000000"/>
          <w:sz w:val="28"/>
          <w:szCs w:val="28"/>
        </w:rPr>
        <w:t>Бланк И.А. Финансовый менеджмент. – М.: Эльга-Н, Ника-Центр, 2001.</w:t>
      </w:r>
    </w:p>
    <w:p w:rsidR="001F67AB" w:rsidRPr="00A85603" w:rsidRDefault="001F67AB" w:rsidP="00A85603">
      <w:pPr>
        <w:spacing w:line="360" w:lineRule="auto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2.</w:t>
      </w:r>
      <w:r w:rsidR="00A85603">
        <w:rPr>
          <w:color w:val="000000"/>
          <w:sz w:val="28"/>
          <w:szCs w:val="28"/>
        </w:rPr>
        <w:t xml:space="preserve"> </w:t>
      </w:r>
      <w:r w:rsidRPr="00A85603">
        <w:rPr>
          <w:color w:val="000000"/>
          <w:sz w:val="28"/>
          <w:szCs w:val="28"/>
        </w:rPr>
        <w:t>Бурцев В.В. Ревизия финансовой системы предприятия.// Менеджмент в России и за рубежом. 2000. №3.</w:t>
      </w:r>
    </w:p>
    <w:p w:rsidR="001F67AB" w:rsidRPr="00A85603" w:rsidRDefault="001F67AB" w:rsidP="00A85603">
      <w:pPr>
        <w:spacing w:line="360" w:lineRule="auto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3.</w:t>
      </w:r>
      <w:r w:rsidR="00A85603">
        <w:rPr>
          <w:color w:val="000000"/>
          <w:sz w:val="28"/>
          <w:szCs w:val="28"/>
        </w:rPr>
        <w:t xml:space="preserve"> </w:t>
      </w:r>
      <w:r w:rsidRPr="00A85603">
        <w:rPr>
          <w:color w:val="000000"/>
          <w:sz w:val="28"/>
          <w:szCs w:val="28"/>
        </w:rPr>
        <w:t>Раицкий К. А. Экономика предприятия: Учебник для вузов.– М.: Информационно-внедренческий центр «Маркетинг», 2005.</w:t>
      </w:r>
    </w:p>
    <w:p w:rsidR="00A85603" w:rsidRDefault="001F67AB" w:rsidP="00A85603">
      <w:pPr>
        <w:spacing w:line="360" w:lineRule="auto"/>
        <w:rPr>
          <w:color w:val="000000"/>
          <w:sz w:val="28"/>
          <w:szCs w:val="28"/>
        </w:rPr>
      </w:pPr>
      <w:r w:rsidRPr="00A85603">
        <w:rPr>
          <w:color w:val="000000"/>
          <w:sz w:val="28"/>
          <w:szCs w:val="28"/>
        </w:rPr>
        <w:t>4.</w:t>
      </w:r>
      <w:r w:rsidR="00A85603">
        <w:rPr>
          <w:color w:val="000000"/>
          <w:sz w:val="28"/>
          <w:szCs w:val="28"/>
        </w:rPr>
        <w:t xml:space="preserve"> Хруцкий В. Е., Корнеева И.</w:t>
      </w:r>
      <w:r w:rsidRPr="00A85603">
        <w:rPr>
          <w:color w:val="000000"/>
          <w:sz w:val="28"/>
          <w:szCs w:val="28"/>
        </w:rPr>
        <w:t>В. Современный маркетинг– настольная книга по исследованию рынка: Учебное пособие. – М.: Финансы и статистика, 2006.</w:t>
      </w:r>
      <w:bookmarkStart w:id="0" w:name="_GoBack"/>
      <w:bookmarkEnd w:id="0"/>
    </w:p>
    <w:sectPr w:rsidR="00A85603" w:rsidSect="00A85603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17" w:rsidRDefault="00D85417">
      <w:r>
        <w:separator/>
      </w:r>
    </w:p>
  </w:endnote>
  <w:endnote w:type="continuationSeparator" w:id="0">
    <w:p w:rsidR="00D85417" w:rsidRDefault="00D8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17" w:rsidRDefault="00D85417">
      <w:r>
        <w:separator/>
      </w:r>
    </w:p>
  </w:footnote>
  <w:footnote w:type="continuationSeparator" w:id="0">
    <w:p w:rsidR="00D85417" w:rsidRDefault="00D8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>
        <v:imagedata r:id="rId1" o:title=""/>
      </v:shape>
    </w:pict>
  </w:numPicBullet>
  <w:numPicBullet w:numPicBulletId="1">
    <w:pict>
      <v:shape id="_x0000_i1051" type="#_x0000_t75" style="width:3in;height:3in" o:bullet="t">
        <v:imagedata r:id="rId2" o:title=""/>
      </v:shape>
    </w:pict>
  </w:numPicBullet>
  <w:abstractNum w:abstractNumId="0">
    <w:nsid w:val="099E27D8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1C3B"/>
    <w:multiLevelType w:val="multilevel"/>
    <w:tmpl w:val="68A8600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673571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211B1"/>
    <w:multiLevelType w:val="hybridMultilevel"/>
    <w:tmpl w:val="BAA4CD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155E7ABF"/>
    <w:multiLevelType w:val="multilevel"/>
    <w:tmpl w:val="90EC24C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F7749F"/>
    <w:multiLevelType w:val="multilevel"/>
    <w:tmpl w:val="9880D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61500"/>
    <w:multiLevelType w:val="hybridMultilevel"/>
    <w:tmpl w:val="89F03F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F0B216C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37148"/>
    <w:multiLevelType w:val="hybridMultilevel"/>
    <w:tmpl w:val="56627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2751893"/>
    <w:multiLevelType w:val="multilevel"/>
    <w:tmpl w:val="05140E0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B46488"/>
    <w:multiLevelType w:val="multilevel"/>
    <w:tmpl w:val="F79255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53A5B"/>
    <w:multiLevelType w:val="multilevel"/>
    <w:tmpl w:val="F43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6CD0E91"/>
    <w:multiLevelType w:val="multilevel"/>
    <w:tmpl w:val="FD6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B3B17C9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45901"/>
    <w:multiLevelType w:val="multilevel"/>
    <w:tmpl w:val="AC3AD7D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A18316B"/>
    <w:multiLevelType w:val="multilevel"/>
    <w:tmpl w:val="1AD258D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28861D6"/>
    <w:multiLevelType w:val="multilevel"/>
    <w:tmpl w:val="22568D7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8184C44"/>
    <w:multiLevelType w:val="multilevel"/>
    <w:tmpl w:val="214CE0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8CF3C43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9037A3"/>
    <w:multiLevelType w:val="hybridMultilevel"/>
    <w:tmpl w:val="7452DEE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0">
    <w:nsid w:val="6FA83FCD"/>
    <w:multiLevelType w:val="multilevel"/>
    <w:tmpl w:val="D0BC40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FBF4DE0"/>
    <w:multiLevelType w:val="multilevel"/>
    <w:tmpl w:val="BB1CCF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B76EC"/>
    <w:multiLevelType w:val="multilevel"/>
    <w:tmpl w:val="2F9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C5464FA"/>
    <w:multiLevelType w:val="multilevel"/>
    <w:tmpl w:val="80E0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8"/>
  </w:num>
  <w:num w:numId="5">
    <w:abstractNumId w:val="16"/>
  </w:num>
  <w:num w:numId="6">
    <w:abstractNumId w:val="14"/>
  </w:num>
  <w:num w:numId="7">
    <w:abstractNumId w:val="23"/>
  </w:num>
  <w:num w:numId="8">
    <w:abstractNumId w:val="0"/>
  </w:num>
  <w:num w:numId="9">
    <w:abstractNumId w:val="13"/>
  </w:num>
  <w:num w:numId="10">
    <w:abstractNumId w:val="2"/>
  </w:num>
  <w:num w:numId="11">
    <w:abstractNumId w:val="21"/>
  </w:num>
  <w:num w:numId="12">
    <w:abstractNumId w:val="10"/>
  </w:num>
  <w:num w:numId="13">
    <w:abstractNumId w:val="5"/>
  </w:num>
  <w:num w:numId="14">
    <w:abstractNumId w:val="18"/>
  </w:num>
  <w:num w:numId="15">
    <w:abstractNumId w:val="9"/>
  </w:num>
  <w:num w:numId="16">
    <w:abstractNumId w:val="4"/>
  </w:num>
  <w:num w:numId="17">
    <w:abstractNumId w:val="20"/>
  </w:num>
  <w:num w:numId="18">
    <w:abstractNumId w:val="15"/>
  </w:num>
  <w:num w:numId="19">
    <w:abstractNumId w:val="1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365"/>
    <w:rsid w:val="00035612"/>
    <w:rsid w:val="00047BDA"/>
    <w:rsid w:val="0005727C"/>
    <w:rsid w:val="00086246"/>
    <w:rsid w:val="000B3B2E"/>
    <w:rsid w:val="000D20DB"/>
    <w:rsid w:val="00137BD6"/>
    <w:rsid w:val="00165640"/>
    <w:rsid w:val="00184752"/>
    <w:rsid w:val="00190A86"/>
    <w:rsid w:val="00193F40"/>
    <w:rsid w:val="00196B3A"/>
    <w:rsid w:val="001B12BF"/>
    <w:rsid w:val="001C2FC9"/>
    <w:rsid w:val="001F67AB"/>
    <w:rsid w:val="0021649A"/>
    <w:rsid w:val="00227D7C"/>
    <w:rsid w:val="002313F3"/>
    <w:rsid w:val="002444FE"/>
    <w:rsid w:val="00282369"/>
    <w:rsid w:val="0029100D"/>
    <w:rsid w:val="002C070F"/>
    <w:rsid w:val="00306A12"/>
    <w:rsid w:val="003458FF"/>
    <w:rsid w:val="00362242"/>
    <w:rsid w:val="00362903"/>
    <w:rsid w:val="003A5F59"/>
    <w:rsid w:val="003B0CF4"/>
    <w:rsid w:val="003C0F95"/>
    <w:rsid w:val="0041654E"/>
    <w:rsid w:val="00443E7B"/>
    <w:rsid w:val="004B4365"/>
    <w:rsid w:val="00523233"/>
    <w:rsid w:val="00530AF4"/>
    <w:rsid w:val="00532B99"/>
    <w:rsid w:val="00561D99"/>
    <w:rsid w:val="005A0DD5"/>
    <w:rsid w:val="005A54DC"/>
    <w:rsid w:val="005A5DFA"/>
    <w:rsid w:val="005B3764"/>
    <w:rsid w:val="005E7496"/>
    <w:rsid w:val="005F0C50"/>
    <w:rsid w:val="0064200D"/>
    <w:rsid w:val="00671316"/>
    <w:rsid w:val="006842E6"/>
    <w:rsid w:val="006C0715"/>
    <w:rsid w:val="006D415A"/>
    <w:rsid w:val="006E1261"/>
    <w:rsid w:val="00723BD5"/>
    <w:rsid w:val="007446B3"/>
    <w:rsid w:val="00752329"/>
    <w:rsid w:val="00764AD2"/>
    <w:rsid w:val="0077372D"/>
    <w:rsid w:val="00774FCB"/>
    <w:rsid w:val="007A1521"/>
    <w:rsid w:val="007C6222"/>
    <w:rsid w:val="00803B1B"/>
    <w:rsid w:val="00842640"/>
    <w:rsid w:val="00853F3E"/>
    <w:rsid w:val="008560B2"/>
    <w:rsid w:val="00856B99"/>
    <w:rsid w:val="00857834"/>
    <w:rsid w:val="008632C5"/>
    <w:rsid w:val="00873AE5"/>
    <w:rsid w:val="008D1DF2"/>
    <w:rsid w:val="008E6551"/>
    <w:rsid w:val="00915E2E"/>
    <w:rsid w:val="00927084"/>
    <w:rsid w:val="00992973"/>
    <w:rsid w:val="0099580E"/>
    <w:rsid w:val="009A212B"/>
    <w:rsid w:val="009D2F9C"/>
    <w:rsid w:val="009D3693"/>
    <w:rsid w:val="009F7DF4"/>
    <w:rsid w:val="00A07CA5"/>
    <w:rsid w:val="00A63901"/>
    <w:rsid w:val="00A85603"/>
    <w:rsid w:val="00AB0B42"/>
    <w:rsid w:val="00AE27AF"/>
    <w:rsid w:val="00AF237A"/>
    <w:rsid w:val="00B16189"/>
    <w:rsid w:val="00B50CA7"/>
    <w:rsid w:val="00B6580B"/>
    <w:rsid w:val="00B9503D"/>
    <w:rsid w:val="00BA019E"/>
    <w:rsid w:val="00BA1D87"/>
    <w:rsid w:val="00BC6394"/>
    <w:rsid w:val="00BD25D1"/>
    <w:rsid w:val="00BE1808"/>
    <w:rsid w:val="00BE484C"/>
    <w:rsid w:val="00C04E63"/>
    <w:rsid w:val="00C14E87"/>
    <w:rsid w:val="00C408FC"/>
    <w:rsid w:val="00C570D3"/>
    <w:rsid w:val="00C8740E"/>
    <w:rsid w:val="00CA4030"/>
    <w:rsid w:val="00CB2432"/>
    <w:rsid w:val="00CD0026"/>
    <w:rsid w:val="00CD3B64"/>
    <w:rsid w:val="00D22996"/>
    <w:rsid w:val="00D4396C"/>
    <w:rsid w:val="00D50628"/>
    <w:rsid w:val="00D710BA"/>
    <w:rsid w:val="00D727D0"/>
    <w:rsid w:val="00D85417"/>
    <w:rsid w:val="00DA0C57"/>
    <w:rsid w:val="00DB303D"/>
    <w:rsid w:val="00DF51E6"/>
    <w:rsid w:val="00E05A39"/>
    <w:rsid w:val="00E168F7"/>
    <w:rsid w:val="00E35855"/>
    <w:rsid w:val="00E40447"/>
    <w:rsid w:val="00E54CFC"/>
    <w:rsid w:val="00E940D0"/>
    <w:rsid w:val="00EA5BBD"/>
    <w:rsid w:val="00F058D5"/>
    <w:rsid w:val="00F55A18"/>
    <w:rsid w:val="00F6415E"/>
    <w:rsid w:val="00F705F0"/>
    <w:rsid w:val="00F8640D"/>
    <w:rsid w:val="00F969BC"/>
    <w:rsid w:val="00FA5F55"/>
    <w:rsid w:val="00FD1BCF"/>
    <w:rsid w:val="00FE06C5"/>
    <w:rsid w:val="00FE3E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DA049327-A37A-4E54-9016-58D6CAFB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D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752329"/>
    <w:pPr>
      <w:spacing w:before="100" w:beforeAutospacing="1" w:after="100" w:afterAutospacing="1"/>
      <w:outlineLvl w:val="3"/>
    </w:pPr>
    <w:rPr>
      <w:rFonts w:ascii="Arial" w:hAnsi="Arial" w:cs="Arial"/>
      <w:color w:val="66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B4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B4365"/>
  </w:style>
  <w:style w:type="paragraph" w:styleId="a6">
    <w:name w:val="Normal (Web)"/>
    <w:basedOn w:val="a"/>
    <w:uiPriority w:val="99"/>
    <w:rsid w:val="00E40447"/>
    <w:pPr>
      <w:spacing w:before="100" w:beforeAutospacing="1" w:after="100" w:afterAutospacing="1"/>
    </w:pPr>
  </w:style>
  <w:style w:type="character" w:styleId="a7">
    <w:name w:val="FollowedHyperlink"/>
    <w:uiPriority w:val="99"/>
    <w:rsid w:val="003C0F95"/>
    <w:rPr>
      <w:color w:val="auto"/>
      <w:u w:val="single"/>
    </w:rPr>
  </w:style>
  <w:style w:type="paragraph" w:customStyle="1" w:styleId="3">
    <w:name w:val="основной_текст_3"/>
    <w:basedOn w:val="a"/>
    <w:uiPriority w:val="99"/>
    <w:rsid w:val="00DB303D"/>
    <w:pPr>
      <w:spacing w:before="100" w:beforeAutospacing="1" w:after="100" w:afterAutospacing="1"/>
    </w:pPr>
  </w:style>
  <w:style w:type="paragraph" w:customStyle="1" w:styleId="2">
    <w:name w:val="основной_текст_2"/>
    <w:basedOn w:val="a"/>
    <w:uiPriority w:val="99"/>
    <w:rsid w:val="00DB303D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BD2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Home</Company>
  <LinksUpToDate>false</LinksUpToDate>
  <CharactersWithSpaces>19081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Chak</dc:creator>
  <cp:keywords/>
  <dc:description/>
  <cp:lastModifiedBy>admin</cp:lastModifiedBy>
  <cp:revision>2</cp:revision>
  <dcterms:created xsi:type="dcterms:W3CDTF">2014-03-13T01:39:00Z</dcterms:created>
  <dcterms:modified xsi:type="dcterms:W3CDTF">2014-03-13T01:39:00Z</dcterms:modified>
</cp:coreProperties>
</file>