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AB2" w:rsidRPr="00B34386" w:rsidRDefault="00795AB2" w:rsidP="00B34386">
      <w:pPr>
        <w:spacing w:line="360" w:lineRule="auto"/>
        <w:ind w:firstLine="709"/>
        <w:jc w:val="both"/>
        <w:rPr>
          <w:sz w:val="28"/>
          <w:szCs w:val="28"/>
        </w:rPr>
      </w:pPr>
    </w:p>
    <w:p w:rsidR="00795AB2" w:rsidRPr="00B34386" w:rsidRDefault="00795AB2" w:rsidP="00B34386">
      <w:pPr>
        <w:spacing w:line="360" w:lineRule="auto"/>
        <w:ind w:firstLine="709"/>
        <w:jc w:val="both"/>
        <w:rPr>
          <w:sz w:val="28"/>
          <w:szCs w:val="28"/>
        </w:rPr>
      </w:pPr>
    </w:p>
    <w:p w:rsidR="00795AB2" w:rsidRPr="00B34386" w:rsidRDefault="00795AB2" w:rsidP="00B34386">
      <w:pPr>
        <w:spacing w:line="360" w:lineRule="auto"/>
        <w:ind w:firstLine="709"/>
        <w:jc w:val="both"/>
        <w:rPr>
          <w:sz w:val="28"/>
          <w:szCs w:val="28"/>
        </w:rPr>
      </w:pPr>
    </w:p>
    <w:p w:rsidR="00795AB2" w:rsidRPr="00B34386" w:rsidRDefault="00795AB2" w:rsidP="00B34386">
      <w:pPr>
        <w:spacing w:line="360" w:lineRule="auto"/>
        <w:ind w:firstLine="709"/>
        <w:jc w:val="both"/>
        <w:rPr>
          <w:sz w:val="28"/>
          <w:szCs w:val="28"/>
        </w:rPr>
      </w:pPr>
    </w:p>
    <w:p w:rsidR="00795AB2" w:rsidRPr="00B34386" w:rsidRDefault="00795AB2" w:rsidP="00B34386">
      <w:pPr>
        <w:spacing w:line="360" w:lineRule="auto"/>
        <w:ind w:firstLine="709"/>
        <w:jc w:val="both"/>
        <w:rPr>
          <w:sz w:val="28"/>
          <w:szCs w:val="28"/>
        </w:rPr>
      </w:pPr>
    </w:p>
    <w:p w:rsidR="00795AB2" w:rsidRPr="00B34386" w:rsidRDefault="00795AB2" w:rsidP="00B34386">
      <w:pPr>
        <w:spacing w:line="360" w:lineRule="auto"/>
        <w:ind w:firstLine="709"/>
        <w:jc w:val="both"/>
        <w:rPr>
          <w:sz w:val="28"/>
          <w:szCs w:val="28"/>
        </w:rPr>
      </w:pPr>
    </w:p>
    <w:p w:rsidR="00795AB2" w:rsidRPr="00B34386" w:rsidRDefault="00795AB2" w:rsidP="00B34386">
      <w:pPr>
        <w:spacing w:line="360" w:lineRule="auto"/>
        <w:ind w:firstLine="709"/>
        <w:jc w:val="both"/>
        <w:rPr>
          <w:sz w:val="28"/>
          <w:szCs w:val="28"/>
        </w:rPr>
      </w:pPr>
    </w:p>
    <w:p w:rsidR="00C22D80" w:rsidRPr="00B34386" w:rsidRDefault="00C22D80" w:rsidP="00B34386">
      <w:pPr>
        <w:spacing w:line="360" w:lineRule="auto"/>
        <w:ind w:firstLine="709"/>
        <w:jc w:val="both"/>
        <w:rPr>
          <w:sz w:val="28"/>
          <w:szCs w:val="28"/>
        </w:rPr>
      </w:pPr>
    </w:p>
    <w:p w:rsidR="00C22D80" w:rsidRPr="00B34386" w:rsidRDefault="00C22D80" w:rsidP="00B34386">
      <w:pPr>
        <w:spacing w:line="360" w:lineRule="auto"/>
        <w:ind w:firstLine="709"/>
        <w:jc w:val="both"/>
        <w:rPr>
          <w:sz w:val="28"/>
          <w:szCs w:val="28"/>
        </w:rPr>
      </w:pPr>
    </w:p>
    <w:p w:rsidR="00C22D80" w:rsidRPr="00B34386" w:rsidRDefault="00C22D80" w:rsidP="00B34386">
      <w:pPr>
        <w:spacing w:line="360" w:lineRule="auto"/>
        <w:ind w:firstLine="709"/>
        <w:jc w:val="both"/>
        <w:rPr>
          <w:sz w:val="28"/>
          <w:szCs w:val="28"/>
        </w:rPr>
      </w:pPr>
    </w:p>
    <w:p w:rsidR="00C22D80" w:rsidRPr="00B34386" w:rsidRDefault="00C22D80" w:rsidP="00B34386">
      <w:pPr>
        <w:spacing w:line="360" w:lineRule="auto"/>
        <w:ind w:firstLine="709"/>
        <w:jc w:val="both"/>
        <w:rPr>
          <w:sz w:val="28"/>
          <w:szCs w:val="28"/>
        </w:rPr>
      </w:pPr>
    </w:p>
    <w:p w:rsidR="00C22D80" w:rsidRPr="00B34386" w:rsidRDefault="00C22D80" w:rsidP="00B34386">
      <w:pPr>
        <w:spacing w:line="360" w:lineRule="auto"/>
        <w:ind w:firstLine="709"/>
        <w:jc w:val="both"/>
        <w:rPr>
          <w:sz w:val="28"/>
          <w:szCs w:val="28"/>
        </w:rPr>
      </w:pPr>
    </w:p>
    <w:p w:rsidR="00795AB2" w:rsidRPr="00B34386" w:rsidRDefault="00795AB2" w:rsidP="00B34386">
      <w:pPr>
        <w:spacing w:line="360" w:lineRule="auto"/>
        <w:ind w:firstLine="709"/>
        <w:jc w:val="center"/>
        <w:rPr>
          <w:b/>
          <w:sz w:val="28"/>
          <w:szCs w:val="28"/>
        </w:rPr>
      </w:pPr>
      <w:r w:rsidRPr="00B34386">
        <w:rPr>
          <w:b/>
          <w:sz w:val="28"/>
          <w:szCs w:val="28"/>
        </w:rPr>
        <w:t>Характеристика финансового рынка Германии</w:t>
      </w:r>
    </w:p>
    <w:p w:rsidR="00795AB2" w:rsidRPr="00B34386" w:rsidRDefault="00795AB2" w:rsidP="00B34386">
      <w:pPr>
        <w:spacing w:line="360" w:lineRule="auto"/>
        <w:ind w:firstLine="709"/>
        <w:jc w:val="center"/>
        <w:rPr>
          <w:sz w:val="28"/>
          <w:szCs w:val="28"/>
        </w:rPr>
      </w:pPr>
    </w:p>
    <w:p w:rsidR="00795AB2" w:rsidRPr="00B34386" w:rsidRDefault="00795AB2" w:rsidP="00B34386">
      <w:pPr>
        <w:spacing w:line="360" w:lineRule="auto"/>
        <w:ind w:firstLine="709"/>
        <w:jc w:val="both"/>
        <w:rPr>
          <w:sz w:val="28"/>
          <w:szCs w:val="28"/>
        </w:rPr>
      </w:pPr>
    </w:p>
    <w:p w:rsidR="00795AB2" w:rsidRPr="00B34386" w:rsidRDefault="00795AB2" w:rsidP="00B34386">
      <w:pPr>
        <w:spacing w:line="360" w:lineRule="auto"/>
        <w:ind w:firstLine="709"/>
        <w:jc w:val="both"/>
        <w:rPr>
          <w:sz w:val="28"/>
          <w:szCs w:val="28"/>
        </w:rPr>
      </w:pPr>
    </w:p>
    <w:p w:rsidR="00795AB2" w:rsidRPr="00B34386" w:rsidRDefault="00795AB2" w:rsidP="00B34386">
      <w:pPr>
        <w:spacing w:line="360" w:lineRule="auto"/>
        <w:ind w:firstLine="709"/>
        <w:jc w:val="both"/>
        <w:rPr>
          <w:sz w:val="28"/>
          <w:szCs w:val="28"/>
        </w:rPr>
      </w:pPr>
    </w:p>
    <w:p w:rsidR="00795AB2" w:rsidRPr="00B34386" w:rsidRDefault="00795AB2" w:rsidP="00B34386">
      <w:pPr>
        <w:spacing w:line="360" w:lineRule="auto"/>
        <w:ind w:firstLine="709"/>
        <w:jc w:val="both"/>
        <w:rPr>
          <w:sz w:val="28"/>
          <w:szCs w:val="28"/>
        </w:rPr>
      </w:pPr>
    </w:p>
    <w:p w:rsidR="00795AB2" w:rsidRPr="00B34386" w:rsidRDefault="00795AB2" w:rsidP="00B34386">
      <w:pPr>
        <w:spacing w:line="360" w:lineRule="auto"/>
        <w:ind w:firstLine="709"/>
        <w:jc w:val="both"/>
        <w:rPr>
          <w:sz w:val="28"/>
          <w:szCs w:val="28"/>
        </w:rPr>
      </w:pPr>
    </w:p>
    <w:p w:rsidR="00795AB2" w:rsidRPr="00B34386" w:rsidRDefault="00795AB2" w:rsidP="00B34386">
      <w:pPr>
        <w:spacing w:line="360" w:lineRule="auto"/>
        <w:ind w:firstLine="709"/>
        <w:jc w:val="both"/>
        <w:rPr>
          <w:sz w:val="28"/>
          <w:szCs w:val="28"/>
        </w:rPr>
      </w:pPr>
    </w:p>
    <w:p w:rsidR="00795AB2" w:rsidRPr="00B34386" w:rsidRDefault="00795AB2" w:rsidP="00B34386">
      <w:pPr>
        <w:spacing w:line="360" w:lineRule="auto"/>
        <w:ind w:firstLine="709"/>
        <w:jc w:val="both"/>
        <w:rPr>
          <w:sz w:val="28"/>
          <w:szCs w:val="28"/>
        </w:rPr>
      </w:pPr>
    </w:p>
    <w:p w:rsidR="00C22D80" w:rsidRPr="00B34386" w:rsidRDefault="00C22D80" w:rsidP="00B34386">
      <w:pPr>
        <w:spacing w:line="360" w:lineRule="auto"/>
        <w:ind w:firstLine="709"/>
        <w:jc w:val="both"/>
        <w:rPr>
          <w:sz w:val="28"/>
          <w:szCs w:val="28"/>
        </w:rPr>
      </w:pPr>
    </w:p>
    <w:p w:rsidR="00C22D80" w:rsidRPr="00B34386" w:rsidRDefault="00C22D80" w:rsidP="00B34386">
      <w:pPr>
        <w:spacing w:line="360" w:lineRule="auto"/>
        <w:ind w:firstLine="709"/>
        <w:jc w:val="both"/>
        <w:rPr>
          <w:sz w:val="28"/>
          <w:szCs w:val="28"/>
        </w:rPr>
      </w:pPr>
    </w:p>
    <w:p w:rsidR="00C22D80" w:rsidRPr="00B34386" w:rsidRDefault="00C22D80" w:rsidP="00B34386">
      <w:pPr>
        <w:spacing w:line="360" w:lineRule="auto"/>
        <w:ind w:firstLine="709"/>
        <w:jc w:val="both"/>
        <w:rPr>
          <w:sz w:val="28"/>
          <w:szCs w:val="28"/>
        </w:rPr>
      </w:pPr>
    </w:p>
    <w:p w:rsidR="00C22D80" w:rsidRPr="00B34386" w:rsidRDefault="00C22D80" w:rsidP="00B34386">
      <w:pPr>
        <w:spacing w:line="360" w:lineRule="auto"/>
        <w:ind w:firstLine="709"/>
        <w:jc w:val="both"/>
        <w:rPr>
          <w:sz w:val="28"/>
          <w:szCs w:val="28"/>
        </w:rPr>
      </w:pPr>
    </w:p>
    <w:p w:rsidR="00C22D80" w:rsidRPr="00B34386" w:rsidRDefault="00C22D80" w:rsidP="00B34386">
      <w:pPr>
        <w:spacing w:line="360" w:lineRule="auto"/>
        <w:ind w:firstLine="709"/>
        <w:jc w:val="both"/>
        <w:rPr>
          <w:sz w:val="28"/>
          <w:szCs w:val="28"/>
        </w:rPr>
      </w:pPr>
    </w:p>
    <w:p w:rsidR="00C22D80" w:rsidRPr="00B34386" w:rsidRDefault="00C22D80" w:rsidP="00B34386">
      <w:pPr>
        <w:spacing w:line="360" w:lineRule="auto"/>
        <w:ind w:firstLine="709"/>
        <w:jc w:val="both"/>
        <w:rPr>
          <w:sz w:val="28"/>
          <w:szCs w:val="28"/>
        </w:rPr>
      </w:pPr>
    </w:p>
    <w:p w:rsidR="00795AB2" w:rsidRPr="00B34386" w:rsidRDefault="00795AB2" w:rsidP="00B34386">
      <w:pPr>
        <w:spacing w:line="360" w:lineRule="auto"/>
        <w:ind w:firstLine="709"/>
        <w:jc w:val="both"/>
        <w:rPr>
          <w:sz w:val="28"/>
          <w:szCs w:val="28"/>
        </w:rPr>
      </w:pPr>
    </w:p>
    <w:p w:rsidR="00795AB2" w:rsidRPr="00B34386" w:rsidRDefault="00795AB2" w:rsidP="00B34386">
      <w:pPr>
        <w:spacing w:line="360" w:lineRule="auto"/>
        <w:ind w:firstLine="709"/>
        <w:jc w:val="both"/>
        <w:rPr>
          <w:sz w:val="28"/>
          <w:szCs w:val="28"/>
        </w:rPr>
      </w:pPr>
    </w:p>
    <w:p w:rsidR="00B34386" w:rsidRDefault="00C22D80" w:rsidP="00B34386">
      <w:pPr>
        <w:spacing w:line="360" w:lineRule="auto"/>
        <w:ind w:firstLine="709"/>
        <w:jc w:val="center"/>
        <w:rPr>
          <w:sz w:val="28"/>
          <w:szCs w:val="28"/>
        </w:rPr>
      </w:pPr>
      <w:r w:rsidRPr="00B34386">
        <w:rPr>
          <w:sz w:val="28"/>
          <w:szCs w:val="28"/>
        </w:rPr>
        <w:t>Саранск 2008</w:t>
      </w:r>
    </w:p>
    <w:p w:rsidR="00795AB2" w:rsidRPr="00B34386" w:rsidRDefault="00B34386" w:rsidP="00B34386">
      <w:pPr>
        <w:spacing w:line="360" w:lineRule="auto"/>
        <w:ind w:firstLine="709"/>
        <w:jc w:val="both"/>
        <w:rPr>
          <w:b/>
          <w:sz w:val="28"/>
          <w:szCs w:val="28"/>
        </w:rPr>
      </w:pPr>
      <w:r>
        <w:rPr>
          <w:sz w:val="28"/>
          <w:szCs w:val="28"/>
        </w:rPr>
        <w:br w:type="page"/>
      </w:r>
      <w:r w:rsidR="00795AB2" w:rsidRPr="00B34386">
        <w:rPr>
          <w:b/>
          <w:sz w:val="28"/>
          <w:szCs w:val="28"/>
        </w:rPr>
        <w:t>Содержание</w:t>
      </w:r>
    </w:p>
    <w:p w:rsidR="00795AB2" w:rsidRPr="00B34386" w:rsidRDefault="00795AB2" w:rsidP="00B34386">
      <w:pPr>
        <w:spacing w:line="360" w:lineRule="auto"/>
        <w:ind w:firstLine="709"/>
        <w:jc w:val="both"/>
        <w:rPr>
          <w:sz w:val="28"/>
          <w:szCs w:val="28"/>
        </w:rPr>
      </w:pPr>
    </w:p>
    <w:p w:rsidR="00795AB2" w:rsidRPr="00B34386" w:rsidRDefault="00795AB2" w:rsidP="00B34386">
      <w:pPr>
        <w:tabs>
          <w:tab w:val="left" w:pos="8100"/>
        </w:tabs>
        <w:spacing w:line="360" w:lineRule="auto"/>
        <w:ind w:left="709"/>
        <w:jc w:val="both"/>
        <w:rPr>
          <w:sz w:val="28"/>
          <w:szCs w:val="28"/>
        </w:rPr>
      </w:pPr>
      <w:r w:rsidRPr="00B34386">
        <w:rPr>
          <w:sz w:val="28"/>
          <w:szCs w:val="28"/>
        </w:rPr>
        <w:t>Введение……………………………………………………………..3стр.</w:t>
      </w:r>
    </w:p>
    <w:p w:rsidR="00795AB2" w:rsidRPr="00B34386" w:rsidRDefault="00795AB2" w:rsidP="00B34386">
      <w:pPr>
        <w:numPr>
          <w:ilvl w:val="0"/>
          <w:numId w:val="1"/>
        </w:numPr>
        <w:spacing w:line="360" w:lineRule="auto"/>
        <w:ind w:left="0" w:firstLine="709"/>
        <w:jc w:val="both"/>
        <w:rPr>
          <w:sz w:val="28"/>
          <w:szCs w:val="28"/>
        </w:rPr>
      </w:pPr>
      <w:r w:rsidRPr="00B34386">
        <w:rPr>
          <w:sz w:val="28"/>
          <w:szCs w:val="28"/>
        </w:rPr>
        <w:t>Формирование финансового рынка Германии…………….4</w:t>
      </w:r>
      <w:r w:rsidR="00B34386">
        <w:rPr>
          <w:sz w:val="28"/>
          <w:szCs w:val="28"/>
        </w:rPr>
        <w:t xml:space="preserve"> </w:t>
      </w:r>
      <w:r w:rsidRPr="00B34386">
        <w:rPr>
          <w:sz w:val="28"/>
          <w:szCs w:val="28"/>
        </w:rPr>
        <w:t>стр.</w:t>
      </w:r>
    </w:p>
    <w:p w:rsidR="00795AB2" w:rsidRPr="00B34386" w:rsidRDefault="00B34386" w:rsidP="00B34386">
      <w:pPr>
        <w:tabs>
          <w:tab w:val="left" w:pos="8100"/>
        </w:tabs>
        <w:spacing w:line="360" w:lineRule="auto"/>
        <w:ind w:left="1084"/>
        <w:jc w:val="both"/>
        <w:rPr>
          <w:sz w:val="28"/>
          <w:szCs w:val="28"/>
        </w:rPr>
      </w:pPr>
      <w:r>
        <w:rPr>
          <w:sz w:val="28"/>
          <w:szCs w:val="28"/>
        </w:rPr>
        <w:t xml:space="preserve">1.1 </w:t>
      </w:r>
      <w:r w:rsidR="00795AB2" w:rsidRPr="00B34386">
        <w:rPr>
          <w:sz w:val="28"/>
          <w:szCs w:val="28"/>
        </w:rPr>
        <w:t>Характеристика денежного рынка Германии…………</w:t>
      </w:r>
      <w:r>
        <w:rPr>
          <w:sz w:val="28"/>
          <w:szCs w:val="28"/>
        </w:rPr>
        <w:t>…</w:t>
      </w:r>
      <w:r w:rsidR="00795AB2" w:rsidRPr="00B34386">
        <w:rPr>
          <w:sz w:val="28"/>
          <w:szCs w:val="28"/>
        </w:rPr>
        <w:t>..4</w:t>
      </w:r>
      <w:r>
        <w:rPr>
          <w:sz w:val="28"/>
          <w:szCs w:val="28"/>
        </w:rPr>
        <w:t xml:space="preserve"> </w:t>
      </w:r>
      <w:r w:rsidR="00795AB2" w:rsidRPr="00B34386">
        <w:rPr>
          <w:sz w:val="28"/>
          <w:szCs w:val="28"/>
        </w:rPr>
        <w:t>стр.</w:t>
      </w:r>
    </w:p>
    <w:p w:rsidR="00795AB2" w:rsidRPr="00B34386" w:rsidRDefault="00B34386" w:rsidP="00B34386">
      <w:pPr>
        <w:tabs>
          <w:tab w:val="left" w:pos="8100"/>
          <w:tab w:val="left" w:pos="8280"/>
        </w:tabs>
        <w:spacing w:line="360" w:lineRule="auto"/>
        <w:ind w:left="709"/>
        <w:jc w:val="both"/>
        <w:rPr>
          <w:sz w:val="28"/>
          <w:szCs w:val="28"/>
        </w:rPr>
      </w:pPr>
      <w:r>
        <w:rPr>
          <w:sz w:val="28"/>
          <w:szCs w:val="28"/>
        </w:rPr>
        <w:t xml:space="preserve">1.2 </w:t>
      </w:r>
      <w:r w:rsidR="00795AB2" w:rsidRPr="00B34386">
        <w:rPr>
          <w:sz w:val="28"/>
          <w:szCs w:val="28"/>
        </w:rPr>
        <w:t>Характеристика</w:t>
      </w:r>
      <w:r>
        <w:rPr>
          <w:sz w:val="28"/>
          <w:szCs w:val="28"/>
        </w:rPr>
        <w:t xml:space="preserve"> рынка ценных бумаг Германии …………....</w:t>
      </w:r>
      <w:r w:rsidR="00795AB2" w:rsidRPr="00B34386">
        <w:rPr>
          <w:sz w:val="28"/>
          <w:szCs w:val="28"/>
        </w:rPr>
        <w:t>6</w:t>
      </w:r>
      <w:r>
        <w:rPr>
          <w:sz w:val="28"/>
          <w:szCs w:val="28"/>
        </w:rPr>
        <w:t xml:space="preserve"> </w:t>
      </w:r>
      <w:r w:rsidR="00795AB2" w:rsidRPr="00B34386">
        <w:rPr>
          <w:sz w:val="28"/>
          <w:szCs w:val="28"/>
        </w:rPr>
        <w:t>стр.</w:t>
      </w:r>
    </w:p>
    <w:p w:rsidR="00795AB2" w:rsidRPr="00B34386" w:rsidRDefault="00795AB2" w:rsidP="00B34386">
      <w:pPr>
        <w:numPr>
          <w:ilvl w:val="0"/>
          <w:numId w:val="1"/>
        </w:numPr>
        <w:spacing w:line="360" w:lineRule="auto"/>
        <w:ind w:left="0" w:firstLine="709"/>
        <w:jc w:val="both"/>
        <w:rPr>
          <w:sz w:val="28"/>
          <w:szCs w:val="28"/>
        </w:rPr>
      </w:pPr>
      <w:r w:rsidRPr="00B34386">
        <w:rPr>
          <w:sz w:val="28"/>
          <w:szCs w:val="28"/>
        </w:rPr>
        <w:t xml:space="preserve">Аналитический обзор фондового рынка Германии по процентному изменению индекса </w:t>
      </w:r>
      <w:r w:rsidRPr="00B34386">
        <w:rPr>
          <w:sz w:val="28"/>
          <w:szCs w:val="28"/>
          <w:lang w:val="en-US"/>
        </w:rPr>
        <w:t>DAX</w:t>
      </w:r>
      <w:r w:rsidRPr="00B34386">
        <w:rPr>
          <w:sz w:val="28"/>
          <w:szCs w:val="28"/>
        </w:rPr>
        <w:t>…………………………… …..10стр.</w:t>
      </w:r>
    </w:p>
    <w:p w:rsidR="00795AB2" w:rsidRPr="00B34386" w:rsidRDefault="00795AB2" w:rsidP="00B34386">
      <w:pPr>
        <w:numPr>
          <w:ilvl w:val="0"/>
          <w:numId w:val="1"/>
        </w:numPr>
        <w:spacing w:line="360" w:lineRule="auto"/>
        <w:ind w:left="0" w:firstLine="709"/>
        <w:jc w:val="both"/>
        <w:rPr>
          <w:sz w:val="28"/>
          <w:szCs w:val="28"/>
        </w:rPr>
      </w:pPr>
      <w:r w:rsidRPr="00B34386">
        <w:rPr>
          <w:sz w:val="28"/>
          <w:szCs w:val="28"/>
        </w:rPr>
        <w:t>Заключение…………………………………………………..12стр.</w:t>
      </w:r>
    </w:p>
    <w:p w:rsidR="00795AB2" w:rsidRPr="00B34386" w:rsidRDefault="00795AB2" w:rsidP="00B34386">
      <w:pPr>
        <w:numPr>
          <w:ilvl w:val="0"/>
          <w:numId w:val="1"/>
        </w:numPr>
        <w:spacing w:line="360" w:lineRule="auto"/>
        <w:ind w:left="0" w:firstLine="709"/>
        <w:jc w:val="both"/>
        <w:rPr>
          <w:sz w:val="28"/>
          <w:szCs w:val="28"/>
        </w:rPr>
      </w:pPr>
      <w:r w:rsidRPr="00B34386">
        <w:rPr>
          <w:sz w:val="28"/>
          <w:szCs w:val="28"/>
        </w:rPr>
        <w:t>Список используемой литературы…………………………13стр.</w:t>
      </w:r>
    </w:p>
    <w:p w:rsidR="00795AB2" w:rsidRPr="00B34386" w:rsidRDefault="00795AB2" w:rsidP="00B34386">
      <w:pPr>
        <w:numPr>
          <w:ilvl w:val="0"/>
          <w:numId w:val="1"/>
        </w:numPr>
        <w:spacing w:line="360" w:lineRule="auto"/>
        <w:ind w:left="0" w:firstLine="709"/>
        <w:jc w:val="both"/>
        <w:rPr>
          <w:sz w:val="28"/>
          <w:szCs w:val="28"/>
        </w:rPr>
      </w:pPr>
      <w:r w:rsidRPr="00B34386">
        <w:rPr>
          <w:sz w:val="28"/>
          <w:szCs w:val="28"/>
        </w:rPr>
        <w:t>Приложение………………………………………………….14стр.</w:t>
      </w:r>
    </w:p>
    <w:p w:rsidR="00795AB2" w:rsidRDefault="00B34386" w:rsidP="00B34386">
      <w:pPr>
        <w:tabs>
          <w:tab w:val="left" w:pos="2060"/>
        </w:tabs>
        <w:spacing w:line="360" w:lineRule="auto"/>
        <w:ind w:firstLine="709"/>
        <w:jc w:val="both"/>
        <w:rPr>
          <w:b/>
          <w:sz w:val="28"/>
          <w:szCs w:val="28"/>
        </w:rPr>
      </w:pPr>
      <w:r>
        <w:rPr>
          <w:sz w:val="28"/>
          <w:szCs w:val="28"/>
        </w:rPr>
        <w:br w:type="page"/>
      </w:r>
      <w:r w:rsidR="00795AB2" w:rsidRPr="00B34386">
        <w:rPr>
          <w:b/>
          <w:sz w:val="28"/>
          <w:szCs w:val="28"/>
        </w:rPr>
        <w:t>Введение</w:t>
      </w:r>
    </w:p>
    <w:p w:rsidR="00B34386" w:rsidRPr="00B34386" w:rsidRDefault="00B34386" w:rsidP="00B34386">
      <w:pPr>
        <w:tabs>
          <w:tab w:val="left" w:pos="2060"/>
        </w:tabs>
        <w:spacing w:line="360" w:lineRule="auto"/>
        <w:ind w:firstLine="709"/>
        <w:jc w:val="both"/>
        <w:rPr>
          <w:b/>
          <w:sz w:val="28"/>
          <w:szCs w:val="28"/>
        </w:rPr>
      </w:pPr>
    </w:p>
    <w:p w:rsidR="00795AB2" w:rsidRPr="00B34386" w:rsidRDefault="00795AB2" w:rsidP="00B34386">
      <w:pPr>
        <w:shd w:val="clear" w:color="auto" w:fill="FFFFFF"/>
        <w:spacing w:line="360" w:lineRule="auto"/>
        <w:ind w:firstLine="709"/>
        <w:jc w:val="both"/>
        <w:rPr>
          <w:color w:val="000000"/>
          <w:spacing w:val="-5"/>
          <w:sz w:val="28"/>
          <w:szCs w:val="28"/>
        </w:rPr>
      </w:pPr>
      <w:r w:rsidRPr="00B34386">
        <w:rPr>
          <w:color w:val="000000"/>
          <w:spacing w:val="-5"/>
          <w:sz w:val="28"/>
          <w:szCs w:val="28"/>
        </w:rPr>
        <w:t>Цель данной работы состоит в выявлении особенностей формирования и функционирования в Германии финансового рынка (с подразделением его на рынок денежных средств, рынок золота, рынок капитала, валютный рынок), определении сущности финансовых институтов и применении финансовых инструментов.</w:t>
      </w:r>
    </w:p>
    <w:p w:rsidR="00795AB2" w:rsidRPr="00B34386" w:rsidRDefault="00795AB2" w:rsidP="00B34386">
      <w:pPr>
        <w:shd w:val="clear" w:color="auto" w:fill="FFFFFF"/>
        <w:spacing w:line="360" w:lineRule="auto"/>
        <w:ind w:firstLine="709"/>
        <w:jc w:val="both"/>
        <w:rPr>
          <w:color w:val="000000"/>
          <w:spacing w:val="-5"/>
          <w:sz w:val="28"/>
          <w:szCs w:val="28"/>
        </w:rPr>
      </w:pPr>
      <w:r w:rsidRPr="00B34386">
        <w:rPr>
          <w:color w:val="000000"/>
          <w:spacing w:val="-5"/>
          <w:sz w:val="28"/>
          <w:szCs w:val="28"/>
        </w:rPr>
        <w:t>Формирование финансового рынка в Германии непосредственно связано со становлением финансовых институтов.</w:t>
      </w:r>
    </w:p>
    <w:p w:rsidR="00795AB2" w:rsidRPr="00B34386" w:rsidRDefault="00795AB2" w:rsidP="00B34386">
      <w:pPr>
        <w:shd w:val="clear" w:color="auto" w:fill="FFFFFF"/>
        <w:spacing w:line="360" w:lineRule="auto"/>
        <w:ind w:firstLine="709"/>
        <w:jc w:val="both"/>
        <w:rPr>
          <w:color w:val="000000"/>
          <w:spacing w:val="-5"/>
          <w:sz w:val="28"/>
          <w:szCs w:val="28"/>
        </w:rPr>
      </w:pPr>
      <w:r w:rsidRPr="00B34386">
        <w:rPr>
          <w:color w:val="000000"/>
          <w:spacing w:val="-5"/>
          <w:sz w:val="28"/>
          <w:szCs w:val="28"/>
        </w:rPr>
        <w:t>С организационной точки зрения финансовый рынок Германии можно рассматривать как совокупность финансовых институтов, экономических субъектов, осуществляющих эмиссию, куплю, продажу финансовых инструментов. Каждый финансовый институт наделен определенными полномочиями по ведению тех или иных операций с конкретным набором финансовых инструментов.</w:t>
      </w:r>
    </w:p>
    <w:p w:rsidR="00795AB2" w:rsidRPr="00B34386" w:rsidRDefault="00795AB2" w:rsidP="00B34386">
      <w:pPr>
        <w:shd w:val="clear" w:color="auto" w:fill="FFFFFF"/>
        <w:spacing w:line="360" w:lineRule="auto"/>
        <w:ind w:firstLine="709"/>
        <w:jc w:val="both"/>
        <w:rPr>
          <w:color w:val="000000"/>
          <w:spacing w:val="-5"/>
          <w:sz w:val="28"/>
          <w:szCs w:val="28"/>
        </w:rPr>
      </w:pPr>
      <w:r w:rsidRPr="00B34386">
        <w:rPr>
          <w:color w:val="000000"/>
          <w:spacing w:val="-5"/>
          <w:sz w:val="28"/>
          <w:szCs w:val="28"/>
        </w:rPr>
        <w:t>Главное назначение финансового рынка Германии состоит в обеспечении эффективного распределения накоплений между конечными потребителями финансовых ресурсов. Решение этой задачи сложно как в силу объективных, так и субъективных причин, поскольку должны учитываться разные, порой диаметрально противоположные интересы участников финансового рынка, большие риски выполнения финансовых обязательств и т.п.</w:t>
      </w:r>
    </w:p>
    <w:p w:rsidR="00795AB2" w:rsidRPr="00B34386" w:rsidRDefault="00B34386" w:rsidP="00B34386">
      <w:pPr>
        <w:shd w:val="clear" w:color="auto" w:fill="FFFFFF"/>
        <w:spacing w:line="360" w:lineRule="auto"/>
        <w:ind w:firstLine="709"/>
        <w:jc w:val="both"/>
        <w:rPr>
          <w:b/>
          <w:color w:val="000000"/>
          <w:spacing w:val="-5"/>
          <w:sz w:val="28"/>
          <w:szCs w:val="28"/>
        </w:rPr>
      </w:pPr>
      <w:r>
        <w:rPr>
          <w:color w:val="000000"/>
          <w:spacing w:val="-5"/>
          <w:sz w:val="28"/>
          <w:szCs w:val="28"/>
        </w:rPr>
        <w:br w:type="page"/>
      </w:r>
      <w:r w:rsidR="00795AB2" w:rsidRPr="00B34386">
        <w:rPr>
          <w:b/>
          <w:color w:val="000000"/>
          <w:spacing w:val="-5"/>
          <w:sz w:val="28"/>
          <w:szCs w:val="28"/>
        </w:rPr>
        <w:t>2.Формирование финансового рынка Германии</w:t>
      </w:r>
    </w:p>
    <w:p w:rsidR="00795AB2" w:rsidRPr="00B34386" w:rsidRDefault="00795AB2" w:rsidP="00B34386">
      <w:pPr>
        <w:shd w:val="clear" w:color="auto" w:fill="FFFFFF"/>
        <w:spacing w:line="360" w:lineRule="auto"/>
        <w:ind w:firstLine="709"/>
        <w:jc w:val="both"/>
        <w:rPr>
          <w:color w:val="000000"/>
          <w:spacing w:val="-5"/>
          <w:sz w:val="28"/>
          <w:szCs w:val="28"/>
        </w:rPr>
      </w:pPr>
      <w:r w:rsidRPr="00B34386">
        <w:rPr>
          <w:color w:val="000000"/>
          <w:spacing w:val="-5"/>
          <w:sz w:val="28"/>
          <w:szCs w:val="28"/>
        </w:rPr>
        <w:t>В зависимости от типа финансового института, а также вида финансовых инструментов финансовый рынок Германии можно подразделить на: денежный рынок; рынок ценных бумаг; рынок золота; валютный рынок.</w:t>
      </w:r>
    </w:p>
    <w:p w:rsidR="00795AB2" w:rsidRPr="00B34386" w:rsidRDefault="00795AB2" w:rsidP="00B34386">
      <w:pPr>
        <w:shd w:val="clear" w:color="auto" w:fill="FFFFFF"/>
        <w:spacing w:line="360" w:lineRule="auto"/>
        <w:ind w:firstLine="709"/>
        <w:jc w:val="both"/>
        <w:rPr>
          <w:color w:val="000000"/>
          <w:spacing w:val="-5"/>
          <w:sz w:val="28"/>
          <w:szCs w:val="28"/>
        </w:rPr>
      </w:pPr>
      <w:r w:rsidRPr="00B34386">
        <w:rPr>
          <w:color w:val="000000"/>
          <w:spacing w:val="-5"/>
          <w:sz w:val="28"/>
          <w:szCs w:val="28"/>
        </w:rPr>
        <w:t>Остановимся подробнее на характеристике рынка денег и рынка ценных бумаг.</w:t>
      </w:r>
    </w:p>
    <w:p w:rsidR="00795AB2" w:rsidRPr="00B34386" w:rsidRDefault="00795AB2" w:rsidP="00B34386">
      <w:pPr>
        <w:shd w:val="clear" w:color="auto" w:fill="FFFFFF"/>
        <w:spacing w:line="360" w:lineRule="auto"/>
        <w:ind w:firstLine="709"/>
        <w:jc w:val="both"/>
        <w:rPr>
          <w:color w:val="000000"/>
          <w:spacing w:val="-5"/>
          <w:sz w:val="28"/>
          <w:szCs w:val="28"/>
        </w:rPr>
      </w:pPr>
    </w:p>
    <w:p w:rsidR="00795AB2" w:rsidRPr="00B34386" w:rsidRDefault="00795AB2" w:rsidP="00B34386">
      <w:pPr>
        <w:shd w:val="clear" w:color="auto" w:fill="FFFFFF"/>
        <w:spacing w:line="360" w:lineRule="auto"/>
        <w:ind w:firstLine="709"/>
        <w:jc w:val="both"/>
        <w:rPr>
          <w:b/>
          <w:color w:val="000000"/>
          <w:spacing w:val="-5"/>
          <w:sz w:val="28"/>
          <w:szCs w:val="28"/>
        </w:rPr>
      </w:pPr>
      <w:r w:rsidRPr="00B34386">
        <w:rPr>
          <w:b/>
          <w:color w:val="000000"/>
          <w:spacing w:val="-5"/>
          <w:sz w:val="28"/>
          <w:szCs w:val="28"/>
        </w:rPr>
        <w:t>2.1. Характеристика денежного рынка Германии</w:t>
      </w:r>
    </w:p>
    <w:p w:rsidR="00B34386" w:rsidRDefault="00B34386" w:rsidP="00B34386">
      <w:pPr>
        <w:shd w:val="clear" w:color="auto" w:fill="FFFFFF"/>
        <w:spacing w:line="360" w:lineRule="auto"/>
        <w:ind w:firstLine="709"/>
        <w:jc w:val="both"/>
        <w:rPr>
          <w:color w:val="000000"/>
          <w:spacing w:val="-5"/>
          <w:sz w:val="28"/>
          <w:szCs w:val="28"/>
        </w:rPr>
      </w:pPr>
    </w:p>
    <w:p w:rsidR="00795AB2" w:rsidRPr="00B34386" w:rsidRDefault="00795AB2" w:rsidP="00B34386">
      <w:pPr>
        <w:shd w:val="clear" w:color="auto" w:fill="FFFFFF"/>
        <w:spacing w:line="360" w:lineRule="auto"/>
        <w:ind w:firstLine="709"/>
        <w:jc w:val="both"/>
        <w:rPr>
          <w:color w:val="000000"/>
          <w:spacing w:val="-5"/>
          <w:sz w:val="28"/>
          <w:szCs w:val="28"/>
        </w:rPr>
      </w:pPr>
      <w:r w:rsidRPr="00B34386">
        <w:rPr>
          <w:color w:val="000000"/>
          <w:spacing w:val="-5"/>
          <w:sz w:val="28"/>
          <w:szCs w:val="28"/>
        </w:rPr>
        <w:t>Основными институтами денежного рынка Германии являются:</w:t>
      </w:r>
    </w:p>
    <w:p w:rsidR="00795AB2" w:rsidRPr="00B34386" w:rsidRDefault="00795AB2" w:rsidP="00B34386">
      <w:pPr>
        <w:shd w:val="clear" w:color="auto" w:fill="FFFFFF"/>
        <w:spacing w:line="360" w:lineRule="auto"/>
        <w:ind w:firstLine="709"/>
        <w:jc w:val="both"/>
        <w:rPr>
          <w:color w:val="000000"/>
          <w:spacing w:val="-1"/>
          <w:sz w:val="28"/>
          <w:szCs w:val="28"/>
        </w:rPr>
      </w:pPr>
      <w:r w:rsidRPr="00B34386">
        <w:rPr>
          <w:color w:val="000000"/>
          <w:spacing w:val="-1"/>
          <w:sz w:val="28"/>
          <w:szCs w:val="28"/>
        </w:rPr>
        <w:t xml:space="preserve">а) коммерческие банки; </w:t>
      </w:r>
    </w:p>
    <w:p w:rsidR="00795AB2" w:rsidRPr="00B34386" w:rsidRDefault="00795AB2" w:rsidP="00B34386">
      <w:pPr>
        <w:shd w:val="clear" w:color="auto" w:fill="FFFFFF"/>
        <w:spacing w:line="360" w:lineRule="auto"/>
        <w:ind w:firstLine="709"/>
        <w:jc w:val="both"/>
        <w:rPr>
          <w:color w:val="000000"/>
          <w:spacing w:val="-4"/>
          <w:sz w:val="28"/>
          <w:szCs w:val="28"/>
        </w:rPr>
      </w:pPr>
      <w:r w:rsidRPr="00B34386">
        <w:rPr>
          <w:color w:val="000000"/>
          <w:spacing w:val="-1"/>
          <w:sz w:val="28"/>
          <w:szCs w:val="28"/>
        </w:rPr>
        <w:t xml:space="preserve">б) кооперативные </w:t>
      </w:r>
      <w:r w:rsidRPr="00B34386">
        <w:rPr>
          <w:color w:val="000000"/>
          <w:spacing w:val="-4"/>
          <w:sz w:val="28"/>
          <w:szCs w:val="28"/>
        </w:rPr>
        <w:t xml:space="preserve">кредитные институты; </w:t>
      </w:r>
    </w:p>
    <w:p w:rsidR="00795AB2" w:rsidRPr="00B34386" w:rsidRDefault="00795AB2" w:rsidP="00B34386">
      <w:pPr>
        <w:shd w:val="clear" w:color="auto" w:fill="FFFFFF"/>
        <w:spacing w:line="360" w:lineRule="auto"/>
        <w:ind w:firstLine="709"/>
        <w:jc w:val="both"/>
        <w:rPr>
          <w:color w:val="000000"/>
          <w:spacing w:val="-2"/>
          <w:sz w:val="28"/>
          <w:szCs w:val="28"/>
        </w:rPr>
      </w:pPr>
      <w:r w:rsidRPr="00B34386">
        <w:rPr>
          <w:color w:val="000000"/>
          <w:spacing w:val="-4"/>
          <w:sz w:val="28"/>
          <w:szCs w:val="28"/>
        </w:rPr>
        <w:t>в) общественно-правовые кредитные институ</w:t>
      </w:r>
      <w:r w:rsidRPr="00B34386">
        <w:rPr>
          <w:color w:val="000000"/>
          <w:spacing w:val="-4"/>
          <w:sz w:val="28"/>
          <w:szCs w:val="28"/>
        </w:rPr>
        <w:softHyphen/>
      </w:r>
      <w:r w:rsidRPr="00B34386">
        <w:rPr>
          <w:color w:val="000000"/>
          <w:spacing w:val="-2"/>
          <w:sz w:val="28"/>
          <w:szCs w:val="28"/>
        </w:rPr>
        <w:t>ты, среди которых выделяют сберегательные кассы и жироцентрали.</w:t>
      </w:r>
    </w:p>
    <w:p w:rsidR="00795AB2" w:rsidRPr="00B34386" w:rsidRDefault="00795AB2" w:rsidP="00B34386">
      <w:pPr>
        <w:shd w:val="clear" w:color="auto" w:fill="FFFFFF"/>
        <w:spacing w:line="360" w:lineRule="auto"/>
        <w:ind w:firstLine="709"/>
        <w:jc w:val="both"/>
        <w:rPr>
          <w:sz w:val="28"/>
          <w:szCs w:val="28"/>
        </w:rPr>
      </w:pPr>
      <w:r w:rsidRPr="00B34386">
        <w:rPr>
          <w:color w:val="000000"/>
          <w:spacing w:val="-2"/>
          <w:sz w:val="28"/>
          <w:szCs w:val="28"/>
        </w:rPr>
        <w:t>Коммерческие банки Германии нацелены на макси</w:t>
      </w:r>
      <w:r w:rsidRPr="00B34386">
        <w:rPr>
          <w:color w:val="000000"/>
          <w:spacing w:val="-2"/>
          <w:sz w:val="28"/>
          <w:szCs w:val="28"/>
        </w:rPr>
        <w:softHyphen/>
      </w:r>
      <w:r w:rsidRPr="00B34386">
        <w:rPr>
          <w:color w:val="000000"/>
          <w:sz w:val="28"/>
          <w:szCs w:val="28"/>
        </w:rPr>
        <w:t>мизацию прибыли. В то же время кооперативные банки ориентиро</w:t>
      </w:r>
      <w:r w:rsidRPr="00B34386">
        <w:rPr>
          <w:color w:val="000000"/>
          <w:sz w:val="28"/>
          <w:szCs w:val="28"/>
        </w:rPr>
        <w:softHyphen/>
        <w:t xml:space="preserve">ваны на содействие своим членам, прежде всего в сфере кредита и </w:t>
      </w:r>
      <w:r w:rsidRPr="00B34386">
        <w:rPr>
          <w:color w:val="000000"/>
          <w:spacing w:val="-3"/>
          <w:sz w:val="28"/>
          <w:szCs w:val="28"/>
        </w:rPr>
        <w:t>сбережений. Сберегательные институты обязаны кредитовать населе</w:t>
      </w:r>
      <w:r w:rsidRPr="00B34386">
        <w:rPr>
          <w:color w:val="000000"/>
          <w:spacing w:val="-4"/>
          <w:sz w:val="28"/>
          <w:szCs w:val="28"/>
        </w:rPr>
        <w:t xml:space="preserve">ние регионов, в рамках которых они действуют, на более выгодных </w:t>
      </w:r>
      <w:r w:rsidRPr="00B34386">
        <w:rPr>
          <w:color w:val="000000"/>
          <w:spacing w:val="-2"/>
          <w:sz w:val="28"/>
          <w:szCs w:val="28"/>
        </w:rPr>
        <w:t xml:space="preserve">условиях, чем коммерческие банки. </w:t>
      </w:r>
      <w:r w:rsidRPr="00B34386">
        <w:rPr>
          <w:color w:val="000000"/>
          <w:spacing w:val="-5"/>
          <w:sz w:val="28"/>
          <w:szCs w:val="28"/>
        </w:rPr>
        <w:t>Важно отметить, что деятельность кредитных институтов, прин</w:t>
      </w:r>
      <w:r w:rsidRPr="00B34386">
        <w:rPr>
          <w:color w:val="000000"/>
          <w:spacing w:val="-5"/>
          <w:sz w:val="28"/>
          <w:szCs w:val="28"/>
        </w:rPr>
        <w:softHyphen/>
        <w:t xml:space="preserve">ципы их организации меняются с течением времени. Так, кредитные </w:t>
      </w:r>
      <w:r w:rsidRPr="00B34386">
        <w:rPr>
          <w:color w:val="000000"/>
          <w:spacing w:val="-6"/>
          <w:sz w:val="28"/>
          <w:szCs w:val="28"/>
        </w:rPr>
        <w:t>кооперативы Германии возникли в Европе одними из первых в сере</w:t>
      </w:r>
      <w:r w:rsidRPr="00B34386">
        <w:rPr>
          <w:color w:val="000000"/>
          <w:spacing w:val="-6"/>
          <w:sz w:val="28"/>
          <w:szCs w:val="28"/>
        </w:rPr>
        <w:softHyphen/>
      </w:r>
      <w:r w:rsidRPr="00B34386">
        <w:rPr>
          <w:color w:val="000000"/>
          <w:spacing w:val="-4"/>
          <w:sz w:val="28"/>
          <w:szCs w:val="28"/>
        </w:rPr>
        <w:t xml:space="preserve">дине </w:t>
      </w:r>
      <w:r w:rsidRPr="00B34386">
        <w:rPr>
          <w:color w:val="000000"/>
          <w:spacing w:val="-4"/>
          <w:sz w:val="28"/>
          <w:szCs w:val="28"/>
          <w:lang w:val="en-US"/>
        </w:rPr>
        <w:t>XIX</w:t>
      </w:r>
      <w:r w:rsidRPr="00B34386">
        <w:rPr>
          <w:color w:val="000000"/>
          <w:spacing w:val="-4"/>
          <w:sz w:val="28"/>
          <w:szCs w:val="28"/>
        </w:rPr>
        <w:t xml:space="preserve"> в. (кооперативы Райффайзена и Шульце — Делича) и по</w:t>
      </w:r>
      <w:r w:rsidRPr="00B34386">
        <w:rPr>
          <w:color w:val="000000"/>
          <w:spacing w:val="-4"/>
          <w:sz w:val="28"/>
          <w:szCs w:val="28"/>
        </w:rPr>
        <w:softHyphen/>
      </w:r>
      <w:r w:rsidRPr="00B34386">
        <w:rPr>
          <w:color w:val="000000"/>
          <w:spacing w:val="-5"/>
          <w:sz w:val="28"/>
          <w:szCs w:val="28"/>
        </w:rPr>
        <w:t xml:space="preserve">служили прототипом многих учреждений кооперативного кредита в </w:t>
      </w:r>
      <w:r w:rsidRPr="00B34386">
        <w:rPr>
          <w:color w:val="000000"/>
          <w:spacing w:val="-2"/>
          <w:sz w:val="28"/>
          <w:szCs w:val="28"/>
        </w:rPr>
        <w:t>мире. В</w:t>
      </w:r>
      <w:r w:rsidRPr="00B34386">
        <w:rPr>
          <w:color w:val="000000"/>
          <w:spacing w:val="-5"/>
          <w:sz w:val="28"/>
          <w:szCs w:val="28"/>
        </w:rPr>
        <w:t xml:space="preserve"> период после </w:t>
      </w:r>
      <w:r w:rsidRPr="00B34386">
        <w:rPr>
          <w:color w:val="000000"/>
          <w:spacing w:val="-8"/>
          <w:sz w:val="28"/>
          <w:szCs w:val="28"/>
        </w:rPr>
        <w:t>Второй мировой войны произошло постепенное превращение кредит</w:t>
      </w:r>
      <w:r w:rsidRPr="00B34386">
        <w:rPr>
          <w:color w:val="000000"/>
          <w:spacing w:val="-8"/>
          <w:sz w:val="28"/>
          <w:szCs w:val="28"/>
        </w:rPr>
        <w:softHyphen/>
      </w:r>
      <w:r w:rsidRPr="00B34386">
        <w:rPr>
          <w:color w:val="000000"/>
          <w:spacing w:val="-4"/>
          <w:sz w:val="28"/>
          <w:szCs w:val="28"/>
        </w:rPr>
        <w:t xml:space="preserve">ных кооперативов в универсальные банки, были сняты ограничения </w:t>
      </w:r>
      <w:r w:rsidRPr="00B34386">
        <w:rPr>
          <w:color w:val="000000"/>
          <w:spacing w:val="-5"/>
          <w:sz w:val="28"/>
          <w:szCs w:val="28"/>
        </w:rPr>
        <w:t xml:space="preserve">на выполнение ими банковских операций. Более того, им разрешили </w:t>
      </w:r>
      <w:r w:rsidRPr="00B34386">
        <w:rPr>
          <w:color w:val="000000"/>
          <w:spacing w:val="-4"/>
          <w:sz w:val="28"/>
          <w:szCs w:val="28"/>
        </w:rPr>
        <w:t>расширить свою клиентуру, не ограничивая ее только членами коо</w:t>
      </w:r>
      <w:r w:rsidRPr="00B34386">
        <w:rPr>
          <w:color w:val="000000"/>
          <w:spacing w:val="-4"/>
          <w:sz w:val="28"/>
          <w:szCs w:val="28"/>
        </w:rPr>
        <w:softHyphen/>
      </w:r>
      <w:r w:rsidRPr="00B34386">
        <w:rPr>
          <w:color w:val="000000"/>
          <w:spacing w:val="-6"/>
          <w:sz w:val="28"/>
          <w:szCs w:val="28"/>
        </w:rPr>
        <w:t>ператива. В результате возникли кооперативные банки, отличием ко</w:t>
      </w:r>
      <w:r w:rsidRPr="00B34386">
        <w:rPr>
          <w:color w:val="000000"/>
          <w:spacing w:val="-6"/>
          <w:sz w:val="28"/>
          <w:szCs w:val="28"/>
        </w:rPr>
        <w:softHyphen/>
      </w:r>
      <w:r w:rsidRPr="00B34386">
        <w:rPr>
          <w:color w:val="000000"/>
          <w:spacing w:val="-7"/>
          <w:sz w:val="28"/>
          <w:szCs w:val="28"/>
        </w:rPr>
        <w:t>торых от обычных коммерческих банков остается лишь преимущест</w:t>
      </w:r>
      <w:r w:rsidRPr="00B34386">
        <w:rPr>
          <w:color w:val="000000"/>
          <w:spacing w:val="-7"/>
          <w:sz w:val="28"/>
          <w:szCs w:val="28"/>
        </w:rPr>
        <w:softHyphen/>
      </w:r>
      <w:r w:rsidRPr="00B34386">
        <w:rPr>
          <w:color w:val="000000"/>
          <w:spacing w:val="-3"/>
          <w:sz w:val="28"/>
          <w:szCs w:val="28"/>
        </w:rPr>
        <w:t xml:space="preserve">венная ориентация на удовлетворение потребностей своих членов в </w:t>
      </w:r>
      <w:r w:rsidRPr="00B34386">
        <w:rPr>
          <w:color w:val="000000"/>
          <w:spacing w:val="-2"/>
          <w:sz w:val="28"/>
          <w:szCs w:val="28"/>
        </w:rPr>
        <w:t xml:space="preserve">кредитах и сбережениях, а также то, что в руководстве этих банков </w:t>
      </w:r>
      <w:r w:rsidRPr="00B34386">
        <w:rPr>
          <w:color w:val="000000"/>
          <w:spacing w:val="-7"/>
          <w:sz w:val="28"/>
          <w:szCs w:val="28"/>
        </w:rPr>
        <w:t>преобладают группы лиц, представляющие интересы их членов. Кро</w:t>
      </w:r>
      <w:r w:rsidRPr="00B34386">
        <w:rPr>
          <w:color w:val="000000"/>
          <w:spacing w:val="-7"/>
          <w:sz w:val="28"/>
          <w:szCs w:val="28"/>
        </w:rPr>
        <w:softHyphen/>
      </w:r>
      <w:r w:rsidRPr="00B34386">
        <w:rPr>
          <w:color w:val="000000"/>
          <w:spacing w:val="-9"/>
          <w:sz w:val="28"/>
          <w:szCs w:val="28"/>
        </w:rPr>
        <w:t xml:space="preserve">ме того, кооперативные банки имеют, как правило, существенно </w:t>
      </w:r>
      <w:r w:rsidRPr="00B34386">
        <w:rPr>
          <w:color w:val="000000"/>
          <w:spacing w:val="-7"/>
          <w:sz w:val="28"/>
          <w:szCs w:val="28"/>
        </w:rPr>
        <w:t>меньший размер капитала, чем коммерческие. Последнее обстоятель</w:t>
      </w:r>
      <w:r w:rsidRPr="00B34386">
        <w:rPr>
          <w:color w:val="000000"/>
          <w:spacing w:val="-7"/>
          <w:sz w:val="28"/>
          <w:szCs w:val="28"/>
        </w:rPr>
        <w:softHyphen/>
      </w:r>
      <w:r w:rsidRPr="00B34386">
        <w:rPr>
          <w:color w:val="000000"/>
          <w:spacing w:val="-4"/>
          <w:sz w:val="28"/>
          <w:szCs w:val="28"/>
        </w:rPr>
        <w:t>ство во многом обусловило создание кооперативными банками сво</w:t>
      </w:r>
      <w:r w:rsidRPr="00B34386">
        <w:rPr>
          <w:color w:val="000000"/>
          <w:spacing w:val="-4"/>
          <w:sz w:val="28"/>
          <w:szCs w:val="28"/>
        </w:rPr>
        <w:softHyphen/>
      </w:r>
      <w:r w:rsidRPr="00B34386">
        <w:rPr>
          <w:color w:val="000000"/>
          <w:spacing w:val="-6"/>
          <w:sz w:val="28"/>
          <w:szCs w:val="28"/>
        </w:rPr>
        <w:t xml:space="preserve">его Центрального банка кооперативного кредита, благодаря которому </w:t>
      </w:r>
      <w:r w:rsidRPr="00B34386">
        <w:rPr>
          <w:color w:val="000000"/>
          <w:spacing w:val="-8"/>
          <w:sz w:val="28"/>
          <w:szCs w:val="28"/>
        </w:rPr>
        <w:t xml:space="preserve">появилась возможность конкурировать с системой коммерческих </w:t>
      </w:r>
      <w:r w:rsidRPr="00B34386">
        <w:rPr>
          <w:color w:val="000000"/>
          <w:spacing w:val="-1"/>
          <w:sz w:val="28"/>
          <w:szCs w:val="28"/>
        </w:rPr>
        <w:t>банков, привлекать капитал с финансовых рынков.</w:t>
      </w:r>
    </w:p>
    <w:p w:rsidR="00795AB2" w:rsidRPr="00B34386" w:rsidRDefault="00795AB2" w:rsidP="00B34386">
      <w:pPr>
        <w:shd w:val="clear" w:color="auto" w:fill="FFFFFF"/>
        <w:spacing w:line="360" w:lineRule="auto"/>
        <w:ind w:firstLine="709"/>
        <w:jc w:val="both"/>
        <w:rPr>
          <w:sz w:val="28"/>
          <w:szCs w:val="28"/>
        </w:rPr>
      </w:pPr>
      <w:r w:rsidRPr="00B34386">
        <w:rPr>
          <w:color w:val="000000"/>
          <w:spacing w:val="-4"/>
          <w:sz w:val="28"/>
          <w:szCs w:val="28"/>
        </w:rPr>
        <w:t>Жироцентрали представляют собой центральные кредитные ин</w:t>
      </w:r>
      <w:r w:rsidRPr="00B34386">
        <w:rPr>
          <w:color w:val="000000"/>
          <w:spacing w:val="-4"/>
          <w:sz w:val="28"/>
          <w:szCs w:val="28"/>
        </w:rPr>
        <w:softHyphen/>
      </w:r>
      <w:r w:rsidRPr="00B34386">
        <w:rPr>
          <w:color w:val="000000"/>
          <w:spacing w:val="-5"/>
          <w:sz w:val="28"/>
          <w:szCs w:val="28"/>
        </w:rPr>
        <w:t xml:space="preserve">ституты сберегательных касс. Они осуществляют межрегиональный </w:t>
      </w:r>
      <w:r w:rsidRPr="00B34386">
        <w:rPr>
          <w:color w:val="000000"/>
          <w:spacing w:val="-4"/>
          <w:sz w:val="28"/>
          <w:szCs w:val="28"/>
        </w:rPr>
        <w:t xml:space="preserve">платежный оборот сберегательных касс, управление их ликвидными </w:t>
      </w:r>
      <w:r w:rsidRPr="00B34386">
        <w:rPr>
          <w:color w:val="000000"/>
          <w:spacing w:val="-1"/>
          <w:sz w:val="28"/>
          <w:szCs w:val="28"/>
        </w:rPr>
        <w:t>средствами, ценными бумагами и другие функции.</w:t>
      </w:r>
    </w:p>
    <w:p w:rsidR="00795AB2" w:rsidRPr="00B34386" w:rsidRDefault="00795AB2" w:rsidP="00B34386">
      <w:pPr>
        <w:shd w:val="clear" w:color="auto" w:fill="FFFFFF"/>
        <w:spacing w:line="360" w:lineRule="auto"/>
        <w:ind w:firstLine="709"/>
        <w:jc w:val="both"/>
        <w:rPr>
          <w:sz w:val="28"/>
          <w:szCs w:val="28"/>
        </w:rPr>
      </w:pPr>
      <w:r w:rsidRPr="00B34386">
        <w:rPr>
          <w:color w:val="000000"/>
          <w:spacing w:val="-4"/>
          <w:sz w:val="28"/>
          <w:szCs w:val="28"/>
        </w:rPr>
        <w:t>Еще одну группу институтов представляют специализированные организации, которые ограничены в своих функциях. Их число зна</w:t>
      </w:r>
      <w:r w:rsidRPr="00B34386">
        <w:rPr>
          <w:color w:val="000000"/>
          <w:spacing w:val="-4"/>
          <w:sz w:val="28"/>
          <w:szCs w:val="28"/>
        </w:rPr>
        <w:softHyphen/>
      </w:r>
      <w:r w:rsidRPr="00B34386">
        <w:rPr>
          <w:color w:val="000000"/>
          <w:spacing w:val="-3"/>
          <w:sz w:val="28"/>
          <w:szCs w:val="28"/>
        </w:rPr>
        <w:t>чительно меньше числа универсальных банков. К тому же длитель</w:t>
      </w:r>
      <w:r w:rsidRPr="00B34386">
        <w:rPr>
          <w:color w:val="000000"/>
          <w:spacing w:val="-3"/>
          <w:sz w:val="28"/>
          <w:szCs w:val="28"/>
        </w:rPr>
        <w:softHyphen/>
        <w:t>ное время наблюдается уменьшение удельного веса специализиро</w:t>
      </w:r>
      <w:r w:rsidRPr="00B34386">
        <w:rPr>
          <w:color w:val="000000"/>
          <w:spacing w:val="-3"/>
          <w:sz w:val="28"/>
          <w:szCs w:val="28"/>
        </w:rPr>
        <w:softHyphen/>
      </w:r>
      <w:r w:rsidRPr="00B34386">
        <w:rPr>
          <w:color w:val="000000"/>
          <w:spacing w:val="-4"/>
          <w:sz w:val="28"/>
          <w:szCs w:val="28"/>
        </w:rPr>
        <w:t xml:space="preserve">ванных институтов на финансовом рынке. Основную роль среди них </w:t>
      </w:r>
      <w:r w:rsidRPr="00B34386">
        <w:rPr>
          <w:color w:val="000000"/>
          <w:spacing w:val="-5"/>
          <w:sz w:val="28"/>
          <w:szCs w:val="28"/>
        </w:rPr>
        <w:t xml:space="preserve">играют институты «реального» кредита. Под последними в Германии </w:t>
      </w:r>
      <w:r w:rsidRPr="00B34386">
        <w:rPr>
          <w:color w:val="000000"/>
          <w:spacing w:val="-2"/>
          <w:sz w:val="28"/>
          <w:szCs w:val="28"/>
        </w:rPr>
        <w:t xml:space="preserve">понимают кредиты с различными формами реального обеспечения, </w:t>
      </w:r>
      <w:r w:rsidRPr="00B34386">
        <w:rPr>
          <w:color w:val="000000"/>
          <w:spacing w:val="-4"/>
          <w:sz w:val="28"/>
          <w:szCs w:val="28"/>
        </w:rPr>
        <w:t>т. е. залога (включая ипотеку), заклада недвижимости, товаров, цен</w:t>
      </w:r>
      <w:r w:rsidRPr="00B34386">
        <w:rPr>
          <w:color w:val="000000"/>
          <w:spacing w:val="-4"/>
          <w:sz w:val="28"/>
          <w:szCs w:val="28"/>
        </w:rPr>
        <w:softHyphen/>
      </w:r>
      <w:r w:rsidRPr="00B34386">
        <w:rPr>
          <w:color w:val="000000"/>
          <w:spacing w:val="-3"/>
          <w:sz w:val="28"/>
          <w:szCs w:val="28"/>
        </w:rPr>
        <w:t>ных бумаг и т. д. Не следует думать, что коммерческие банки прак</w:t>
      </w:r>
      <w:r w:rsidRPr="00B34386">
        <w:rPr>
          <w:color w:val="000000"/>
          <w:spacing w:val="-3"/>
          <w:sz w:val="28"/>
          <w:szCs w:val="28"/>
        </w:rPr>
        <w:softHyphen/>
      </w:r>
      <w:r w:rsidRPr="00B34386">
        <w:rPr>
          <w:color w:val="000000"/>
          <w:spacing w:val="-2"/>
          <w:sz w:val="28"/>
          <w:szCs w:val="28"/>
        </w:rPr>
        <w:t xml:space="preserve">тикуют только бланковые (необеспеченные) кредиты либо кредиты </w:t>
      </w:r>
      <w:r w:rsidRPr="00B34386">
        <w:rPr>
          <w:color w:val="000000"/>
          <w:spacing w:val="-1"/>
          <w:sz w:val="28"/>
          <w:szCs w:val="28"/>
        </w:rPr>
        <w:t xml:space="preserve">под гарантии, поручительства, кредитные поручения и т. п. Важно, </w:t>
      </w:r>
      <w:r w:rsidRPr="00B34386">
        <w:rPr>
          <w:color w:val="000000"/>
          <w:spacing w:val="-4"/>
          <w:sz w:val="28"/>
          <w:szCs w:val="28"/>
        </w:rPr>
        <w:t xml:space="preserve">что в деятельности институтов «реального» кредита материальное </w:t>
      </w:r>
      <w:r w:rsidRPr="00B34386">
        <w:rPr>
          <w:color w:val="000000"/>
          <w:spacing w:val="-3"/>
          <w:sz w:val="28"/>
          <w:szCs w:val="28"/>
        </w:rPr>
        <w:t>обеспечение является обязательным.</w:t>
      </w:r>
    </w:p>
    <w:p w:rsidR="00795AB2" w:rsidRPr="00B34386" w:rsidRDefault="00795AB2" w:rsidP="00B34386">
      <w:pPr>
        <w:shd w:val="clear" w:color="auto" w:fill="FFFFFF"/>
        <w:spacing w:line="360" w:lineRule="auto"/>
        <w:ind w:firstLine="709"/>
        <w:jc w:val="both"/>
        <w:rPr>
          <w:color w:val="000000"/>
          <w:spacing w:val="-1"/>
          <w:sz w:val="28"/>
          <w:szCs w:val="28"/>
        </w:rPr>
      </w:pPr>
      <w:r w:rsidRPr="00B34386">
        <w:rPr>
          <w:color w:val="000000"/>
          <w:spacing w:val="-8"/>
          <w:sz w:val="28"/>
          <w:szCs w:val="28"/>
        </w:rPr>
        <w:t xml:space="preserve">Особую группу институтов составляют кредитные институты, </w:t>
      </w:r>
      <w:r w:rsidRPr="00B34386">
        <w:rPr>
          <w:color w:val="000000"/>
          <w:spacing w:val="-4"/>
          <w:sz w:val="28"/>
          <w:szCs w:val="28"/>
        </w:rPr>
        <w:t>предоставляющие кредиты в рассрочку</w:t>
      </w:r>
      <w:r w:rsidRPr="00B34386">
        <w:rPr>
          <w:color w:val="000000"/>
          <w:sz w:val="28"/>
          <w:szCs w:val="28"/>
        </w:rPr>
        <w:t xml:space="preserve">. Они возникли в Германии в 20—30-х годах </w:t>
      </w:r>
      <w:r w:rsidRPr="00B34386">
        <w:rPr>
          <w:color w:val="000000"/>
          <w:sz w:val="28"/>
          <w:szCs w:val="28"/>
          <w:lang w:val="en-US"/>
        </w:rPr>
        <w:t>XX</w:t>
      </w:r>
      <w:r w:rsidRPr="00B34386">
        <w:rPr>
          <w:color w:val="000000"/>
          <w:sz w:val="28"/>
          <w:szCs w:val="28"/>
        </w:rPr>
        <w:t xml:space="preserve"> в. </w:t>
      </w:r>
      <w:r w:rsidRPr="00B34386">
        <w:rPr>
          <w:color w:val="000000"/>
          <w:spacing w:val="-3"/>
          <w:sz w:val="28"/>
          <w:szCs w:val="28"/>
        </w:rPr>
        <w:t>Кредиты с рассрочкой платежа предоставля</w:t>
      </w:r>
      <w:r w:rsidRPr="00B34386">
        <w:rPr>
          <w:color w:val="000000"/>
          <w:spacing w:val="-3"/>
          <w:sz w:val="28"/>
          <w:szCs w:val="28"/>
        </w:rPr>
        <w:softHyphen/>
      </w:r>
      <w:r w:rsidRPr="00B34386">
        <w:rPr>
          <w:color w:val="000000"/>
          <w:spacing w:val="-1"/>
          <w:sz w:val="28"/>
          <w:szCs w:val="28"/>
        </w:rPr>
        <w:t>ются в основном населению (потребительские кредиты), часто в на</w:t>
      </w:r>
      <w:r w:rsidRPr="00B34386">
        <w:rPr>
          <w:color w:val="000000"/>
          <w:spacing w:val="-1"/>
          <w:sz w:val="28"/>
          <w:szCs w:val="28"/>
        </w:rPr>
        <w:softHyphen/>
      </w:r>
      <w:r w:rsidRPr="00B34386">
        <w:rPr>
          <w:color w:val="000000"/>
          <w:sz w:val="28"/>
          <w:szCs w:val="28"/>
        </w:rPr>
        <w:t xml:space="preserve">личной форме, а также мелким предприятиям. Кредиты в рассрочку </w:t>
      </w:r>
      <w:r w:rsidRPr="00B34386">
        <w:rPr>
          <w:color w:val="000000"/>
          <w:spacing w:val="-1"/>
          <w:sz w:val="28"/>
          <w:szCs w:val="28"/>
        </w:rPr>
        <w:t xml:space="preserve">используют в своей деятельности также сберегательные кассы. </w:t>
      </w:r>
    </w:p>
    <w:p w:rsidR="00795AB2" w:rsidRPr="00B34386" w:rsidRDefault="00795AB2" w:rsidP="00B34386">
      <w:pPr>
        <w:shd w:val="clear" w:color="auto" w:fill="FFFFFF"/>
        <w:spacing w:line="360" w:lineRule="auto"/>
        <w:ind w:firstLine="709"/>
        <w:jc w:val="both"/>
        <w:rPr>
          <w:color w:val="000000"/>
          <w:spacing w:val="-2"/>
          <w:sz w:val="28"/>
          <w:szCs w:val="28"/>
        </w:rPr>
      </w:pPr>
      <w:r w:rsidRPr="00B34386">
        <w:rPr>
          <w:color w:val="000000"/>
          <w:spacing w:val="-2"/>
          <w:sz w:val="28"/>
          <w:szCs w:val="28"/>
        </w:rPr>
        <w:t xml:space="preserve">Бундесбанк в его современном виде возник в </w:t>
      </w:r>
      <w:smartTag w:uri="urn:schemas-microsoft-com:office:smarttags" w:element="metricconverter">
        <w:smartTagPr>
          <w:attr w:name="ProductID" w:val="1957 г"/>
        </w:smartTagPr>
        <w:r w:rsidRPr="00B34386">
          <w:rPr>
            <w:color w:val="000000"/>
            <w:spacing w:val="-2"/>
            <w:sz w:val="28"/>
            <w:szCs w:val="28"/>
          </w:rPr>
          <w:t>1957 г</w:t>
        </w:r>
      </w:smartTag>
      <w:r w:rsidRPr="00B34386">
        <w:rPr>
          <w:color w:val="000000"/>
          <w:spacing w:val="-2"/>
          <w:sz w:val="28"/>
          <w:szCs w:val="28"/>
        </w:rPr>
        <w:t>. Его предше</w:t>
      </w:r>
      <w:r w:rsidRPr="00B34386">
        <w:rPr>
          <w:color w:val="000000"/>
          <w:spacing w:val="-2"/>
          <w:sz w:val="28"/>
          <w:szCs w:val="28"/>
        </w:rPr>
        <w:softHyphen/>
        <w:t>ственник, Райхсбанк, был ликвидирован с окончанием Второй миро</w:t>
      </w:r>
      <w:r w:rsidRPr="00B34386">
        <w:rPr>
          <w:color w:val="000000"/>
          <w:spacing w:val="-2"/>
          <w:sz w:val="28"/>
          <w:szCs w:val="28"/>
        </w:rPr>
        <w:softHyphen/>
      </w:r>
      <w:r w:rsidRPr="00B34386">
        <w:rPr>
          <w:color w:val="000000"/>
          <w:sz w:val="28"/>
          <w:szCs w:val="28"/>
        </w:rPr>
        <w:t xml:space="preserve">вой войны, а в период с 1948 по </w:t>
      </w:r>
      <w:smartTag w:uri="urn:schemas-microsoft-com:office:smarttags" w:element="metricconverter">
        <w:smartTagPr>
          <w:attr w:name="ProductID" w:val="1957 г"/>
        </w:smartTagPr>
        <w:r w:rsidRPr="00B34386">
          <w:rPr>
            <w:color w:val="000000"/>
            <w:sz w:val="28"/>
            <w:szCs w:val="28"/>
          </w:rPr>
          <w:t>1957 г</w:t>
        </w:r>
      </w:smartTag>
      <w:r w:rsidRPr="00B34386">
        <w:rPr>
          <w:color w:val="000000"/>
          <w:sz w:val="28"/>
          <w:szCs w:val="28"/>
        </w:rPr>
        <w:t xml:space="preserve">. в Германии существовала </w:t>
      </w:r>
      <w:r w:rsidRPr="00B34386">
        <w:rPr>
          <w:color w:val="000000"/>
          <w:spacing w:val="-2"/>
          <w:sz w:val="28"/>
          <w:szCs w:val="28"/>
        </w:rPr>
        <w:t xml:space="preserve">двухступенчатая система центральных банков, включавшая: </w:t>
      </w:r>
    </w:p>
    <w:p w:rsidR="00795AB2" w:rsidRPr="00B34386" w:rsidRDefault="00795AB2" w:rsidP="00B34386">
      <w:pPr>
        <w:shd w:val="clear" w:color="auto" w:fill="FFFFFF"/>
        <w:spacing w:line="360" w:lineRule="auto"/>
        <w:ind w:firstLine="709"/>
        <w:jc w:val="both"/>
        <w:rPr>
          <w:color w:val="000000"/>
          <w:spacing w:val="-2"/>
          <w:sz w:val="28"/>
          <w:szCs w:val="28"/>
        </w:rPr>
      </w:pPr>
      <w:r w:rsidRPr="00B34386">
        <w:rPr>
          <w:color w:val="000000"/>
          <w:spacing w:val="-2"/>
          <w:sz w:val="28"/>
          <w:szCs w:val="28"/>
        </w:rPr>
        <w:t>а) Банк немецких земель (</w:t>
      </w:r>
      <w:r w:rsidRPr="00B34386">
        <w:rPr>
          <w:color w:val="000000"/>
          <w:spacing w:val="-2"/>
          <w:sz w:val="28"/>
          <w:szCs w:val="28"/>
          <w:lang w:val="en-US"/>
        </w:rPr>
        <w:t>Bank</w:t>
      </w:r>
      <w:r w:rsidRPr="00B34386">
        <w:rPr>
          <w:color w:val="000000"/>
          <w:spacing w:val="-2"/>
          <w:sz w:val="28"/>
          <w:szCs w:val="28"/>
        </w:rPr>
        <w:t xml:space="preserve"> </w:t>
      </w:r>
      <w:r w:rsidRPr="00B34386">
        <w:rPr>
          <w:color w:val="000000"/>
          <w:spacing w:val="-2"/>
          <w:sz w:val="28"/>
          <w:szCs w:val="28"/>
          <w:lang w:val="en-US"/>
        </w:rPr>
        <w:t>Deutscher</w:t>
      </w:r>
      <w:r w:rsidRPr="00B34386">
        <w:rPr>
          <w:color w:val="000000"/>
          <w:spacing w:val="-2"/>
          <w:sz w:val="28"/>
          <w:szCs w:val="28"/>
        </w:rPr>
        <w:t xml:space="preserve"> </w:t>
      </w:r>
      <w:r w:rsidRPr="00B34386">
        <w:rPr>
          <w:color w:val="000000"/>
          <w:spacing w:val="-2"/>
          <w:sz w:val="28"/>
          <w:szCs w:val="28"/>
          <w:lang w:val="en-US"/>
        </w:rPr>
        <w:t>Laender</w:t>
      </w:r>
      <w:r w:rsidRPr="00B34386">
        <w:rPr>
          <w:color w:val="000000"/>
          <w:spacing w:val="-2"/>
          <w:sz w:val="28"/>
          <w:szCs w:val="28"/>
        </w:rPr>
        <w:t xml:space="preserve">); </w:t>
      </w:r>
    </w:p>
    <w:p w:rsidR="00795AB2" w:rsidRPr="00B34386" w:rsidRDefault="00795AB2" w:rsidP="00B34386">
      <w:pPr>
        <w:shd w:val="clear" w:color="auto" w:fill="FFFFFF"/>
        <w:spacing w:line="360" w:lineRule="auto"/>
        <w:ind w:firstLine="709"/>
        <w:jc w:val="both"/>
        <w:rPr>
          <w:sz w:val="28"/>
          <w:szCs w:val="28"/>
        </w:rPr>
      </w:pPr>
      <w:r w:rsidRPr="00B34386">
        <w:rPr>
          <w:color w:val="000000"/>
          <w:spacing w:val="-2"/>
          <w:sz w:val="28"/>
          <w:szCs w:val="28"/>
        </w:rPr>
        <w:t>б) юридически незави</w:t>
      </w:r>
      <w:r w:rsidRPr="00B34386">
        <w:rPr>
          <w:color w:val="000000"/>
          <w:spacing w:val="-2"/>
          <w:sz w:val="28"/>
          <w:szCs w:val="28"/>
        </w:rPr>
        <w:softHyphen/>
      </w:r>
      <w:r w:rsidRPr="00B34386">
        <w:rPr>
          <w:color w:val="000000"/>
          <w:spacing w:val="-1"/>
          <w:sz w:val="28"/>
          <w:szCs w:val="28"/>
        </w:rPr>
        <w:t>симые центральные банки Земель Германии.</w:t>
      </w:r>
    </w:p>
    <w:p w:rsidR="00795AB2" w:rsidRPr="00B34386" w:rsidRDefault="00795AB2" w:rsidP="00B34386">
      <w:pPr>
        <w:shd w:val="clear" w:color="auto" w:fill="FFFFFF"/>
        <w:spacing w:line="360" w:lineRule="auto"/>
        <w:ind w:firstLine="709"/>
        <w:jc w:val="both"/>
        <w:rPr>
          <w:sz w:val="28"/>
          <w:szCs w:val="28"/>
        </w:rPr>
      </w:pPr>
      <w:r w:rsidRPr="00B34386">
        <w:rPr>
          <w:color w:val="000000"/>
          <w:sz w:val="28"/>
          <w:szCs w:val="28"/>
        </w:rPr>
        <w:t>Банк немецких земель отвечал за выпуск банкнот, а централь</w:t>
      </w:r>
      <w:r w:rsidRPr="00B34386">
        <w:rPr>
          <w:color w:val="000000"/>
          <w:sz w:val="28"/>
          <w:szCs w:val="28"/>
        </w:rPr>
        <w:softHyphen/>
        <w:t xml:space="preserve">ные банки земель независимо от него регулировали деятельность </w:t>
      </w:r>
      <w:r w:rsidRPr="00B34386">
        <w:rPr>
          <w:color w:val="000000"/>
          <w:spacing w:val="-2"/>
          <w:sz w:val="28"/>
          <w:szCs w:val="28"/>
        </w:rPr>
        <w:t xml:space="preserve">кредитных институтов на своей территории. Банк немецких </w:t>
      </w:r>
      <w:r w:rsidRPr="00B34386">
        <w:rPr>
          <w:color w:val="000000"/>
          <w:spacing w:val="13"/>
          <w:sz w:val="28"/>
          <w:szCs w:val="28"/>
        </w:rPr>
        <w:t>зе</w:t>
      </w:r>
      <w:r w:rsidRPr="00B34386">
        <w:rPr>
          <w:color w:val="000000"/>
          <w:spacing w:val="13"/>
          <w:sz w:val="28"/>
          <w:szCs w:val="28"/>
        </w:rPr>
        <w:softHyphen/>
      </w:r>
      <w:r w:rsidRPr="00B34386">
        <w:rPr>
          <w:color w:val="000000"/>
          <w:sz w:val="28"/>
          <w:szCs w:val="28"/>
        </w:rPr>
        <w:t>мель не осуществлял прямой связи с низовыми кредитными ин</w:t>
      </w:r>
      <w:r w:rsidRPr="00B34386">
        <w:rPr>
          <w:color w:val="000000"/>
          <w:sz w:val="28"/>
          <w:szCs w:val="28"/>
        </w:rPr>
        <w:softHyphen/>
      </w:r>
      <w:r w:rsidRPr="00B34386">
        <w:rPr>
          <w:color w:val="000000"/>
          <w:spacing w:val="-5"/>
          <w:sz w:val="28"/>
          <w:szCs w:val="28"/>
        </w:rPr>
        <w:t>ститутами.</w:t>
      </w:r>
    </w:p>
    <w:p w:rsidR="00795AB2" w:rsidRPr="00B34386" w:rsidRDefault="00795AB2" w:rsidP="00B34386">
      <w:pPr>
        <w:shd w:val="clear" w:color="auto" w:fill="FFFFFF"/>
        <w:spacing w:line="360" w:lineRule="auto"/>
        <w:ind w:firstLine="709"/>
        <w:jc w:val="both"/>
        <w:rPr>
          <w:color w:val="000000"/>
          <w:spacing w:val="-2"/>
          <w:sz w:val="28"/>
          <w:szCs w:val="28"/>
        </w:rPr>
      </w:pPr>
      <w:r w:rsidRPr="00B34386">
        <w:rPr>
          <w:color w:val="000000"/>
          <w:sz w:val="28"/>
          <w:szCs w:val="28"/>
        </w:rPr>
        <w:t xml:space="preserve">С </w:t>
      </w:r>
      <w:smartTag w:uri="urn:schemas-microsoft-com:office:smarttags" w:element="metricconverter">
        <w:smartTagPr>
          <w:attr w:name="ProductID" w:val="1957 г"/>
        </w:smartTagPr>
        <w:r w:rsidRPr="00B34386">
          <w:rPr>
            <w:color w:val="000000"/>
            <w:sz w:val="28"/>
            <w:szCs w:val="28"/>
          </w:rPr>
          <w:t>1957 г</w:t>
        </w:r>
      </w:smartTag>
      <w:r w:rsidRPr="00B34386">
        <w:rPr>
          <w:color w:val="000000"/>
          <w:sz w:val="28"/>
          <w:szCs w:val="28"/>
        </w:rPr>
        <w:t>. Бундесбанк представляет собой единую структуру, в которой бывшие центральные банки земель выполняют роль Глав</w:t>
      </w:r>
      <w:r w:rsidRPr="00B34386">
        <w:rPr>
          <w:color w:val="000000"/>
          <w:sz w:val="28"/>
          <w:szCs w:val="28"/>
        </w:rPr>
        <w:softHyphen/>
      </w:r>
      <w:r w:rsidRPr="00B34386">
        <w:rPr>
          <w:color w:val="000000"/>
          <w:spacing w:val="-2"/>
          <w:sz w:val="28"/>
          <w:szCs w:val="28"/>
        </w:rPr>
        <w:t>ных управлений. Бундесбанк имеет максимально широкие полномо</w:t>
      </w:r>
      <w:r w:rsidRPr="00B34386">
        <w:rPr>
          <w:color w:val="000000"/>
          <w:spacing w:val="-2"/>
          <w:sz w:val="28"/>
          <w:szCs w:val="28"/>
        </w:rPr>
        <w:softHyphen/>
      </w:r>
      <w:r w:rsidRPr="00B34386">
        <w:rPr>
          <w:color w:val="000000"/>
          <w:spacing w:val="-1"/>
          <w:sz w:val="28"/>
          <w:szCs w:val="28"/>
        </w:rPr>
        <w:t>чия среди европейских центральных банков и в осуществлении кре</w:t>
      </w:r>
      <w:r w:rsidRPr="00B34386">
        <w:rPr>
          <w:color w:val="000000"/>
          <w:spacing w:val="-1"/>
          <w:sz w:val="28"/>
          <w:szCs w:val="28"/>
        </w:rPr>
        <w:softHyphen/>
      </w:r>
      <w:r w:rsidRPr="00B34386">
        <w:rPr>
          <w:color w:val="000000"/>
          <w:spacing w:val="-4"/>
          <w:sz w:val="28"/>
          <w:szCs w:val="28"/>
        </w:rPr>
        <w:t>дитно-денежной политики независим от федеральных органов. Прин</w:t>
      </w:r>
      <w:r w:rsidRPr="00B34386">
        <w:rPr>
          <w:color w:val="000000"/>
          <w:spacing w:val="-4"/>
          <w:sz w:val="28"/>
          <w:szCs w:val="28"/>
        </w:rPr>
        <w:softHyphen/>
      </w:r>
      <w:r w:rsidRPr="00B34386">
        <w:rPr>
          <w:color w:val="000000"/>
          <w:sz w:val="28"/>
          <w:szCs w:val="28"/>
        </w:rPr>
        <w:t xml:space="preserve">ципы деятельности Бундесбанка были положены в основу модели функционирования Европейского центрального банка. Вместе с тем </w:t>
      </w:r>
      <w:r w:rsidRPr="00B34386">
        <w:rPr>
          <w:color w:val="000000"/>
          <w:spacing w:val="-3"/>
          <w:sz w:val="28"/>
          <w:szCs w:val="28"/>
        </w:rPr>
        <w:t xml:space="preserve">Бундесбанк обязан проводить кредитно-денежную политику, которая </w:t>
      </w:r>
      <w:r w:rsidRPr="00B34386">
        <w:rPr>
          <w:color w:val="000000"/>
          <w:spacing w:val="-1"/>
          <w:sz w:val="28"/>
          <w:szCs w:val="28"/>
        </w:rPr>
        <w:t>не противоречит экономической политике государства в целом. Не</w:t>
      </w:r>
      <w:r w:rsidRPr="00B34386">
        <w:rPr>
          <w:color w:val="000000"/>
          <w:spacing w:val="-1"/>
          <w:sz w:val="28"/>
          <w:szCs w:val="28"/>
        </w:rPr>
        <w:softHyphen/>
      </w:r>
      <w:r w:rsidRPr="00B34386">
        <w:rPr>
          <w:color w:val="000000"/>
          <w:sz w:val="28"/>
          <w:szCs w:val="28"/>
        </w:rPr>
        <w:t>зависимость Бундесбанка ограничена также тем, что представители федерального правительства входят в его руководящие органы. На</w:t>
      </w:r>
      <w:r w:rsidRPr="00B34386">
        <w:rPr>
          <w:color w:val="000000"/>
          <w:sz w:val="28"/>
          <w:szCs w:val="28"/>
        </w:rPr>
        <w:softHyphen/>
      </w:r>
      <w:r w:rsidRPr="00B34386">
        <w:rPr>
          <w:color w:val="000000"/>
          <w:spacing w:val="-3"/>
          <w:sz w:val="28"/>
          <w:szCs w:val="28"/>
        </w:rPr>
        <w:t xml:space="preserve">конец, за федеральными органами остается исключительное право </w:t>
      </w:r>
      <w:r w:rsidRPr="00B34386">
        <w:rPr>
          <w:color w:val="000000"/>
          <w:spacing w:val="-2"/>
          <w:sz w:val="28"/>
          <w:szCs w:val="28"/>
        </w:rPr>
        <w:t>принимать законы в кредитно-денежной сфере.</w:t>
      </w:r>
    </w:p>
    <w:p w:rsidR="00795AB2" w:rsidRPr="00B34386" w:rsidRDefault="00795AB2" w:rsidP="00B34386">
      <w:pPr>
        <w:shd w:val="clear" w:color="auto" w:fill="FFFFFF"/>
        <w:spacing w:line="360" w:lineRule="auto"/>
        <w:ind w:firstLine="709"/>
        <w:jc w:val="both"/>
        <w:rPr>
          <w:color w:val="000000"/>
          <w:spacing w:val="-2"/>
          <w:sz w:val="28"/>
          <w:szCs w:val="28"/>
        </w:rPr>
      </w:pPr>
    </w:p>
    <w:p w:rsidR="00795AB2" w:rsidRPr="00B34386" w:rsidRDefault="00795AB2" w:rsidP="00B34386">
      <w:pPr>
        <w:shd w:val="clear" w:color="auto" w:fill="FFFFFF"/>
        <w:spacing w:line="360" w:lineRule="auto"/>
        <w:ind w:firstLine="709"/>
        <w:jc w:val="both"/>
        <w:rPr>
          <w:b/>
          <w:sz w:val="28"/>
          <w:szCs w:val="28"/>
        </w:rPr>
      </w:pPr>
      <w:r w:rsidRPr="00B34386">
        <w:rPr>
          <w:b/>
          <w:color w:val="000000"/>
          <w:spacing w:val="-2"/>
          <w:sz w:val="28"/>
          <w:szCs w:val="28"/>
        </w:rPr>
        <w:t>2.2. Характеристика рынка ценных бумаг Германии</w:t>
      </w:r>
    </w:p>
    <w:p w:rsidR="00B34386" w:rsidRDefault="00B34386" w:rsidP="00B34386">
      <w:pPr>
        <w:shd w:val="clear" w:color="auto" w:fill="FFFFFF"/>
        <w:spacing w:line="360" w:lineRule="auto"/>
        <w:ind w:firstLine="709"/>
        <w:jc w:val="both"/>
        <w:rPr>
          <w:color w:val="000000"/>
          <w:spacing w:val="-5"/>
          <w:sz w:val="28"/>
          <w:szCs w:val="28"/>
        </w:rPr>
      </w:pPr>
    </w:p>
    <w:p w:rsidR="00795AB2" w:rsidRPr="00B34386" w:rsidRDefault="00795AB2" w:rsidP="00B34386">
      <w:pPr>
        <w:shd w:val="clear" w:color="auto" w:fill="FFFFFF"/>
        <w:spacing w:line="360" w:lineRule="auto"/>
        <w:ind w:firstLine="709"/>
        <w:jc w:val="both"/>
        <w:rPr>
          <w:color w:val="000000"/>
          <w:spacing w:val="-5"/>
          <w:sz w:val="28"/>
          <w:szCs w:val="28"/>
        </w:rPr>
      </w:pPr>
      <w:r w:rsidRPr="00B34386">
        <w:rPr>
          <w:color w:val="000000"/>
          <w:spacing w:val="-5"/>
          <w:sz w:val="28"/>
          <w:szCs w:val="28"/>
        </w:rPr>
        <w:t xml:space="preserve">Традиционно организацией торговли на рынке ценных бумаг занимаются фондовые биржи. </w:t>
      </w:r>
    </w:p>
    <w:p w:rsidR="00795AB2" w:rsidRPr="00B34386" w:rsidRDefault="00795AB2" w:rsidP="00B34386">
      <w:pPr>
        <w:pStyle w:val="a9"/>
        <w:spacing w:after="0" w:line="360" w:lineRule="auto"/>
        <w:ind w:firstLine="709"/>
        <w:jc w:val="both"/>
        <w:rPr>
          <w:sz w:val="28"/>
          <w:szCs w:val="28"/>
        </w:rPr>
      </w:pPr>
      <w:r w:rsidRPr="00B34386">
        <w:rPr>
          <w:sz w:val="28"/>
          <w:szCs w:val="28"/>
        </w:rPr>
        <w:t>Немецкая биржа проводит операции на рынке ценных бумаг уже около 400 лет. Она прошла долгий путь от простой рыночной площадки, где пускали в оборот свои деньги, товары и разного рода ценные бумаги немецкие торговцы, до суперсовременной организации в системе финансовых рынков. Краткая история немецкой биржи выглядит следующим образом:</w:t>
      </w:r>
    </w:p>
    <w:p w:rsidR="00795AB2" w:rsidRPr="00B34386" w:rsidRDefault="00795AB2" w:rsidP="00B34386">
      <w:pPr>
        <w:pStyle w:val="a9"/>
        <w:spacing w:after="0" w:line="360" w:lineRule="auto"/>
        <w:ind w:firstLine="709"/>
        <w:jc w:val="both"/>
        <w:rPr>
          <w:sz w:val="28"/>
          <w:szCs w:val="28"/>
        </w:rPr>
      </w:pPr>
      <w:r w:rsidRPr="00B34386">
        <w:rPr>
          <w:sz w:val="28"/>
          <w:szCs w:val="28"/>
        </w:rPr>
        <w:t>1585 год — открытие Франкфуртской фондовой биржи;</w:t>
      </w:r>
    </w:p>
    <w:p w:rsidR="00795AB2" w:rsidRPr="00B34386" w:rsidRDefault="00795AB2" w:rsidP="00B34386">
      <w:pPr>
        <w:pStyle w:val="a9"/>
        <w:spacing w:after="0" w:line="360" w:lineRule="auto"/>
        <w:ind w:firstLine="709"/>
        <w:jc w:val="both"/>
        <w:rPr>
          <w:sz w:val="28"/>
          <w:szCs w:val="28"/>
        </w:rPr>
      </w:pPr>
      <w:r w:rsidRPr="00B34386">
        <w:rPr>
          <w:sz w:val="28"/>
          <w:szCs w:val="28"/>
        </w:rPr>
        <w:t>1625 год — зарегистрирован первый официальный котировочный список;</w:t>
      </w:r>
    </w:p>
    <w:p w:rsidR="00795AB2" w:rsidRPr="00B34386" w:rsidRDefault="00795AB2" w:rsidP="00B34386">
      <w:pPr>
        <w:pStyle w:val="a9"/>
        <w:spacing w:after="0" w:line="360" w:lineRule="auto"/>
        <w:ind w:firstLine="709"/>
        <w:jc w:val="both"/>
        <w:rPr>
          <w:sz w:val="28"/>
          <w:szCs w:val="28"/>
        </w:rPr>
      </w:pPr>
      <w:r w:rsidRPr="00B34386">
        <w:rPr>
          <w:sz w:val="28"/>
          <w:szCs w:val="28"/>
        </w:rPr>
        <w:t>1820 год — во Франкфурте выпущена первая акция;</w:t>
      </w:r>
    </w:p>
    <w:p w:rsidR="00795AB2" w:rsidRPr="00B34386" w:rsidRDefault="00795AB2" w:rsidP="00B34386">
      <w:pPr>
        <w:pStyle w:val="a9"/>
        <w:spacing w:after="0" w:line="360" w:lineRule="auto"/>
        <w:ind w:firstLine="709"/>
        <w:jc w:val="both"/>
        <w:rPr>
          <w:sz w:val="28"/>
          <w:szCs w:val="28"/>
        </w:rPr>
      </w:pPr>
      <w:r w:rsidRPr="00B34386">
        <w:rPr>
          <w:sz w:val="28"/>
          <w:szCs w:val="28"/>
        </w:rPr>
        <w:t>1896 год — издан закон о немецкой фондовой бирже;</w:t>
      </w:r>
    </w:p>
    <w:p w:rsidR="00795AB2" w:rsidRPr="00B34386" w:rsidRDefault="00795AB2" w:rsidP="00B34386">
      <w:pPr>
        <w:pStyle w:val="a9"/>
        <w:spacing w:after="0" w:line="360" w:lineRule="auto"/>
        <w:ind w:firstLine="709"/>
        <w:jc w:val="both"/>
        <w:rPr>
          <w:sz w:val="28"/>
          <w:szCs w:val="28"/>
        </w:rPr>
      </w:pPr>
      <w:r w:rsidRPr="00B34386">
        <w:rPr>
          <w:sz w:val="28"/>
          <w:szCs w:val="28"/>
        </w:rPr>
        <w:t>1945 год — фондовая биржа закрывалась в феврале и была вновь открыта в сентябре;</w:t>
      </w:r>
    </w:p>
    <w:p w:rsidR="00795AB2" w:rsidRPr="00B34386" w:rsidRDefault="00795AB2" w:rsidP="00B34386">
      <w:pPr>
        <w:pStyle w:val="a9"/>
        <w:spacing w:after="0" w:line="360" w:lineRule="auto"/>
        <w:ind w:firstLine="709"/>
        <w:jc w:val="both"/>
        <w:rPr>
          <w:sz w:val="28"/>
          <w:szCs w:val="28"/>
        </w:rPr>
      </w:pPr>
      <w:r w:rsidRPr="00B34386">
        <w:rPr>
          <w:sz w:val="28"/>
          <w:szCs w:val="28"/>
        </w:rPr>
        <w:t>1958 год — в перечне биржи появилась первая иностранная акция.</w:t>
      </w:r>
    </w:p>
    <w:p w:rsidR="00795AB2" w:rsidRPr="00B34386" w:rsidRDefault="00795AB2" w:rsidP="00B34386">
      <w:pPr>
        <w:pStyle w:val="a9"/>
        <w:spacing w:after="0" w:line="360" w:lineRule="auto"/>
        <w:ind w:firstLine="709"/>
        <w:jc w:val="both"/>
        <w:rPr>
          <w:sz w:val="28"/>
          <w:szCs w:val="28"/>
        </w:rPr>
      </w:pPr>
      <w:r w:rsidRPr="00B34386">
        <w:rPr>
          <w:sz w:val="28"/>
          <w:szCs w:val="28"/>
        </w:rPr>
        <w:t>В наши дни немецкая биржа представляет собой международный технологический и обслуживающий провайдер, позволяющий инвесторам и различным компаниям легко получить доступ к мировым рынкам капитала. Она предлагает широкий спектр биржевых продуктов и услуг — от торговли ценными бумагами и деривативами до операций системы электронных торгов, платежей и обеспечения рыночной информацией.</w:t>
      </w:r>
    </w:p>
    <w:p w:rsidR="00795AB2" w:rsidRPr="00B34386" w:rsidRDefault="00795AB2" w:rsidP="00B34386">
      <w:pPr>
        <w:pStyle w:val="a9"/>
        <w:spacing w:after="0" w:line="360" w:lineRule="auto"/>
        <w:ind w:firstLine="709"/>
        <w:jc w:val="both"/>
        <w:rPr>
          <w:sz w:val="28"/>
          <w:szCs w:val="28"/>
        </w:rPr>
      </w:pPr>
      <w:r w:rsidRPr="00B34386">
        <w:rPr>
          <w:sz w:val="28"/>
          <w:szCs w:val="28"/>
        </w:rPr>
        <w:t xml:space="preserve">Система электронных торгов носит название Xetra. Благодаря ей немецкая биржа имеет платформу электронных торгов, предлагающую осуществлять сделки быстро и эффективно. А система Eurex — дочерняя компания биржи — сумела за кратчайший период времени подняться до высот биржевого предприятия, лидирующего во всем мире по операциям с фьючерсами и опционами. По мнению специалистов, изучивших структуру и деятельность немецкой биржи, в настоящее время это высокопрофессиональная организация в системе финансового рынка. Составляющие ее успеха — скорость, чистота сделок, инновации, и все это в мировом масштабе.  У биржи широкая инфраструктура, но главная роль принадлежит трейдерам и брокерам, находящимся на торговой площадке и непосредственно осуществляющим биржевые сделки. Высокоэффективная биржа требует высокоэффективных расчетов. Для этой цели организации Deutsche Borse Clearing и Luxemburgs Cedel 1 января 2000 года образовали Clearstream International — крупнейшую расчетную организацию в Европе, где хранятся акции на сумму более 9 триллионов евро, а численность сделок на ней к концу 2000 года составляла 150 миллионов. С представлением электронной системы торгов Xetra в ноябре 1997 года немецкая биржа открыла новую эру в истории биржи: капиталы в виде акций переместились с торговой площадки на экран компьютерных мониторов.  Более чем 420 участников рынка в 18 странах Европы торгуют через эту электронную систему.  Ценные бумаги на сумму около 4 миллиардов евро каждый день меняют владельцев; 90 процентов капитала индекса DAX и 80 процентов всех немецких капиталов и акций, вошедших в книгу приказов, продаются и покупаются через систему. Все индексы базируются на ценах Xetra. Акции более чем 5500 отечественных и зарубежных компаний находятся в перечне Франкфуртской биржи. Кроме акций, продаются и покупаются облигации, ипотечные облигации, дебентуры (облигации акционерных компаний), а также варранты. На Франкфуртской бирже постоянно обращается около 7300 ценных бумаг с фиксированным доходом и около 17 500 варрантов.  </w:t>
      </w:r>
    </w:p>
    <w:p w:rsidR="00795AB2" w:rsidRPr="00B34386" w:rsidRDefault="00795AB2" w:rsidP="00B34386">
      <w:pPr>
        <w:pStyle w:val="1"/>
        <w:spacing w:before="0" w:after="0" w:line="360" w:lineRule="auto"/>
        <w:ind w:firstLine="709"/>
        <w:jc w:val="both"/>
        <w:rPr>
          <w:rFonts w:ascii="Times New Roman" w:hAnsi="Times New Roman" w:cs="Times New Roman"/>
          <w:b w:val="0"/>
          <w:i/>
          <w:sz w:val="28"/>
          <w:szCs w:val="28"/>
        </w:rPr>
      </w:pPr>
      <w:r w:rsidRPr="00B34386">
        <w:rPr>
          <w:rFonts w:ascii="Times New Roman" w:hAnsi="Times New Roman" w:cs="Times New Roman"/>
          <w:b w:val="0"/>
          <w:i/>
          <w:sz w:val="28"/>
          <w:szCs w:val="28"/>
        </w:rPr>
        <w:t>1.</w:t>
      </w:r>
      <w:r w:rsidRPr="00B34386">
        <w:rPr>
          <w:rFonts w:ascii="Times New Roman" w:hAnsi="Times New Roman" w:cs="Times New Roman"/>
          <w:b w:val="0"/>
          <w:i/>
          <w:sz w:val="28"/>
          <w:szCs w:val="28"/>
        </w:rPr>
        <w:tab/>
        <w:t>Официальная торговля.</w:t>
      </w:r>
    </w:p>
    <w:p w:rsidR="00795AB2" w:rsidRPr="00B34386" w:rsidRDefault="00795AB2" w:rsidP="00B34386">
      <w:pPr>
        <w:pStyle w:val="a9"/>
        <w:spacing w:after="0" w:line="360" w:lineRule="auto"/>
        <w:ind w:firstLine="709"/>
        <w:jc w:val="both"/>
        <w:rPr>
          <w:sz w:val="28"/>
          <w:szCs w:val="28"/>
        </w:rPr>
      </w:pPr>
      <w:r w:rsidRPr="00B34386">
        <w:rPr>
          <w:sz w:val="28"/>
          <w:szCs w:val="28"/>
        </w:rPr>
        <w:t>Около 600 акций в данном сегменте Франкфуртской фондовой биржи составляют основной оборот. Критерии приема строгие: например, компании-эмитенты должны быть в бизнесе не менее трех лет и регулярно публиковать свои финансовые показатели за текущий период.</w:t>
      </w:r>
    </w:p>
    <w:p w:rsidR="00795AB2" w:rsidRPr="00B34386" w:rsidRDefault="00795AB2" w:rsidP="00B34386">
      <w:pPr>
        <w:pStyle w:val="1"/>
        <w:spacing w:before="0" w:after="0" w:line="360" w:lineRule="auto"/>
        <w:ind w:firstLine="709"/>
        <w:jc w:val="both"/>
        <w:rPr>
          <w:rFonts w:ascii="Times New Roman" w:hAnsi="Times New Roman" w:cs="Times New Roman"/>
          <w:b w:val="0"/>
          <w:i/>
          <w:sz w:val="28"/>
          <w:szCs w:val="28"/>
        </w:rPr>
      </w:pPr>
      <w:r w:rsidRPr="00B34386">
        <w:rPr>
          <w:rFonts w:ascii="Times New Roman" w:hAnsi="Times New Roman" w:cs="Times New Roman"/>
          <w:b w:val="0"/>
          <w:i/>
          <w:sz w:val="28"/>
          <w:szCs w:val="28"/>
        </w:rPr>
        <w:t>2.</w:t>
      </w:r>
      <w:r w:rsidRPr="00B34386">
        <w:rPr>
          <w:rFonts w:ascii="Times New Roman" w:hAnsi="Times New Roman" w:cs="Times New Roman"/>
          <w:b w:val="0"/>
          <w:i/>
          <w:sz w:val="28"/>
          <w:szCs w:val="28"/>
        </w:rPr>
        <w:tab/>
        <w:t>Регулируемый рынок.</w:t>
      </w:r>
    </w:p>
    <w:p w:rsidR="00795AB2" w:rsidRPr="00B34386" w:rsidRDefault="00795AB2" w:rsidP="00B34386">
      <w:pPr>
        <w:pStyle w:val="a9"/>
        <w:spacing w:after="0" w:line="360" w:lineRule="auto"/>
        <w:ind w:firstLine="709"/>
        <w:jc w:val="both"/>
        <w:rPr>
          <w:sz w:val="28"/>
          <w:szCs w:val="28"/>
        </w:rPr>
      </w:pPr>
      <w:r w:rsidRPr="00B34386">
        <w:rPr>
          <w:sz w:val="28"/>
          <w:szCs w:val="28"/>
        </w:rPr>
        <w:t xml:space="preserve">Более 100 акций допущены на этот сегмент. Критерий приема менее строгий по сравнению с предыдущим. Компании среднего звена обычно используют именно регулируемый рынок. </w:t>
      </w:r>
    </w:p>
    <w:p w:rsidR="00795AB2" w:rsidRPr="00B34386" w:rsidRDefault="00795AB2" w:rsidP="00B34386">
      <w:pPr>
        <w:pStyle w:val="a9"/>
        <w:spacing w:after="0" w:line="360" w:lineRule="auto"/>
        <w:ind w:firstLine="709"/>
        <w:jc w:val="both"/>
        <w:rPr>
          <w:b/>
          <w:i/>
          <w:sz w:val="28"/>
          <w:szCs w:val="28"/>
        </w:rPr>
      </w:pPr>
      <w:r w:rsidRPr="00B34386">
        <w:rPr>
          <w:i/>
          <w:sz w:val="28"/>
          <w:szCs w:val="28"/>
        </w:rPr>
        <w:t>3.</w:t>
      </w:r>
      <w:r w:rsidRPr="00B34386">
        <w:rPr>
          <w:b/>
          <w:i/>
          <w:sz w:val="28"/>
          <w:szCs w:val="28"/>
        </w:rPr>
        <w:tab/>
      </w:r>
      <w:r w:rsidRPr="00B34386">
        <w:rPr>
          <w:i/>
          <w:sz w:val="28"/>
          <w:szCs w:val="28"/>
        </w:rPr>
        <w:t>Регулируемый неофициальный рынок.</w:t>
      </w:r>
    </w:p>
    <w:p w:rsidR="00795AB2" w:rsidRPr="00B34386" w:rsidRDefault="00795AB2" w:rsidP="00B34386">
      <w:pPr>
        <w:pStyle w:val="a9"/>
        <w:spacing w:after="0" w:line="360" w:lineRule="auto"/>
        <w:ind w:firstLine="709"/>
        <w:jc w:val="both"/>
        <w:rPr>
          <w:sz w:val="28"/>
          <w:szCs w:val="28"/>
        </w:rPr>
      </w:pPr>
      <w:r w:rsidRPr="00B34386">
        <w:rPr>
          <w:sz w:val="28"/>
          <w:szCs w:val="28"/>
        </w:rPr>
        <w:t>Примерно 1500 акций (преимущественно иностранных компаний) и варрантов обращаются на этом рынке.</w:t>
      </w:r>
    </w:p>
    <w:p w:rsidR="00795AB2" w:rsidRPr="00B34386" w:rsidRDefault="00795AB2" w:rsidP="00B34386">
      <w:pPr>
        <w:pStyle w:val="1"/>
        <w:spacing w:before="0" w:after="0" w:line="360" w:lineRule="auto"/>
        <w:ind w:firstLine="709"/>
        <w:jc w:val="both"/>
        <w:rPr>
          <w:rFonts w:ascii="Times New Roman" w:hAnsi="Times New Roman" w:cs="Times New Roman"/>
          <w:b w:val="0"/>
          <w:i/>
          <w:sz w:val="28"/>
          <w:szCs w:val="28"/>
        </w:rPr>
      </w:pPr>
      <w:r w:rsidRPr="00B34386">
        <w:rPr>
          <w:rFonts w:ascii="Times New Roman" w:hAnsi="Times New Roman" w:cs="Times New Roman"/>
          <w:b w:val="0"/>
          <w:i/>
          <w:sz w:val="28"/>
          <w:szCs w:val="28"/>
        </w:rPr>
        <w:t>4.</w:t>
      </w:r>
      <w:r w:rsidRPr="00B34386">
        <w:rPr>
          <w:rFonts w:ascii="Times New Roman" w:hAnsi="Times New Roman" w:cs="Times New Roman"/>
          <w:b w:val="0"/>
          <w:i/>
          <w:sz w:val="28"/>
          <w:szCs w:val="28"/>
        </w:rPr>
        <w:tab/>
        <w:t>Neuer Markt.</w:t>
      </w:r>
    </w:p>
    <w:p w:rsidR="00795AB2" w:rsidRPr="00B34386" w:rsidRDefault="00795AB2" w:rsidP="00B34386">
      <w:pPr>
        <w:pStyle w:val="a9"/>
        <w:spacing w:after="0" w:line="360" w:lineRule="auto"/>
        <w:ind w:firstLine="709"/>
        <w:jc w:val="both"/>
        <w:rPr>
          <w:sz w:val="28"/>
          <w:szCs w:val="28"/>
        </w:rPr>
      </w:pPr>
      <w:r w:rsidRPr="00B34386">
        <w:rPr>
          <w:sz w:val="28"/>
          <w:szCs w:val="28"/>
        </w:rPr>
        <w:t>Этот сегмент рынка обеспечивает допуск молодых и быстро растущих компаний к рынку капиталов. Он привлекателен для инвесторов, заинтересованных в компаниях, обеспечивающих современные продукты и услуги и которые в то же время принимают на себя рассчитанный риск возврата высокой прибыли от капитала. За несколько лет своего существования Neuer Markt зарекомендовал себя как второй по величине финансовый рынок в мире.</w:t>
      </w:r>
    </w:p>
    <w:p w:rsidR="00795AB2" w:rsidRPr="00B34386" w:rsidRDefault="00795AB2" w:rsidP="00B34386">
      <w:pPr>
        <w:pStyle w:val="1"/>
        <w:spacing w:before="0" w:after="0" w:line="360" w:lineRule="auto"/>
        <w:ind w:firstLine="709"/>
        <w:jc w:val="both"/>
        <w:rPr>
          <w:rFonts w:ascii="Times New Roman" w:hAnsi="Times New Roman" w:cs="Times New Roman"/>
          <w:b w:val="0"/>
          <w:i/>
          <w:sz w:val="28"/>
          <w:szCs w:val="28"/>
        </w:rPr>
      </w:pPr>
      <w:r w:rsidRPr="00B34386">
        <w:rPr>
          <w:rFonts w:ascii="Times New Roman" w:hAnsi="Times New Roman" w:cs="Times New Roman"/>
          <w:b w:val="0"/>
          <w:i/>
          <w:sz w:val="28"/>
          <w:szCs w:val="28"/>
        </w:rPr>
        <w:t>5.</w:t>
      </w:r>
      <w:r w:rsidRPr="00B34386">
        <w:rPr>
          <w:rFonts w:ascii="Times New Roman" w:hAnsi="Times New Roman" w:cs="Times New Roman"/>
          <w:b w:val="0"/>
          <w:i/>
          <w:sz w:val="28"/>
          <w:szCs w:val="28"/>
        </w:rPr>
        <w:tab/>
        <w:t>SMAX.</w:t>
      </w:r>
    </w:p>
    <w:p w:rsidR="00795AB2" w:rsidRPr="00B34386" w:rsidRDefault="00795AB2" w:rsidP="00B34386">
      <w:pPr>
        <w:pStyle w:val="a9"/>
        <w:spacing w:after="0" w:line="360" w:lineRule="auto"/>
        <w:ind w:firstLine="709"/>
        <w:jc w:val="both"/>
        <w:rPr>
          <w:sz w:val="28"/>
          <w:szCs w:val="28"/>
        </w:rPr>
      </w:pPr>
      <w:r w:rsidRPr="00B34386">
        <w:rPr>
          <w:sz w:val="28"/>
          <w:szCs w:val="28"/>
        </w:rPr>
        <w:t>SMAX начал свою работу в апреле 1999 года.</w:t>
      </w:r>
    </w:p>
    <w:p w:rsidR="00795AB2" w:rsidRPr="00B34386" w:rsidRDefault="00795AB2" w:rsidP="00B34386">
      <w:pPr>
        <w:pStyle w:val="a9"/>
        <w:spacing w:after="0" w:line="360" w:lineRule="auto"/>
        <w:ind w:firstLine="709"/>
        <w:jc w:val="both"/>
        <w:rPr>
          <w:sz w:val="28"/>
          <w:szCs w:val="28"/>
        </w:rPr>
      </w:pPr>
      <w:r w:rsidRPr="00B34386">
        <w:rPr>
          <w:sz w:val="28"/>
          <w:szCs w:val="28"/>
        </w:rPr>
        <w:t>Успех Neuer Markt — это результат прозрачной информационной политики, которая устраивает большинство компаний. Эта стратегия относится в полной мере и к SMAX. Средние компании, чьи акции обращаются на официальном или регулируемом рынке, могут получить преимущество в массе вторичных капиталов. Компании, выполнившие строгие требования, могут быть приняты в Neuer Markt или SMAX.  Важной информацией о состоянии и функционировании различных сегментов немецких бирж обеспечивают индексы. Торги на немецких рынках иллюстрируются семейством следующих индексов DAX: DAX, MDAX, HDAX, CDAX, VDAX, SDAX. Также среди европейских индексов можно отметить SMAX, NEMAX 50, STOXX и другие.</w:t>
      </w:r>
    </w:p>
    <w:p w:rsidR="00795AB2" w:rsidRPr="00B34386" w:rsidRDefault="00795AB2" w:rsidP="00B34386">
      <w:pPr>
        <w:pStyle w:val="a9"/>
        <w:spacing w:after="0" w:line="360" w:lineRule="auto"/>
        <w:ind w:firstLine="709"/>
        <w:jc w:val="both"/>
        <w:rPr>
          <w:sz w:val="28"/>
          <w:szCs w:val="28"/>
        </w:rPr>
      </w:pPr>
      <w:r w:rsidRPr="00B34386">
        <w:rPr>
          <w:sz w:val="28"/>
          <w:szCs w:val="28"/>
        </w:rPr>
        <w:t xml:space="preserve">DAX — показатель, исходный пункт немецкого фондового рынка и важнейший барометр, отражающий движение немецкой экономики в целом. Стоит упомянуть и о таких финансовых инструментах, как опционы и фьючерсы. Они позволяют инвесторам защитить свои инвестиции от колебаний цен. В этой связи стоит рассмотреть еще одно предприятие немецкой биржи — Eurex. Эта биржевая организация фьючерсов и опционов является дочерним предприятием как немецкой биржи, так и швейцарской. </w:t>
      </w:r>
    </w:p>
    <w:p w:rsidR="00795AB2" w:rsidRPr="00B34386" w:rsidRDefault="00795AB2" w:rsidP="00B34386">
      <w:pPr>
        <w:pStyle w:val="a9"/>
        <w:spacing w:after="0" w:line="360" w:lineRule="auto"/>
        <w:ind w:firstLine="709"/>
        <w:jc w:val="both"/>
        <w:rPr>
          <w:sz w:val="28"/>
          <w:szCs w:val="28"/>
        </w:rPr>
      </w:pPr>
      <w:r w:rsidRPr="00B34386">
        <w:rPr>
          <w:sz w:val="28"/>
          <w:szCs w:val="28"/>
        </w:rPr>
        <w:t>Стабильность — один из самых важных факторов функционирования финансовой системы, и в ФРГ к этому относятся с особым вниманием. Не менее важна для немцев и стабильность в Европе, поскольку Германия не позиционирует себя в отрыве от европейского сообщества. Более того, она законно считается главным участником создания экономического и валютного союза и его системообразующим финансовым стержнем. Поэтому последствия мировых финансовых кризисов означают для Германии актуальность наличия системы своевременного предсказания, определения и анализа кризисных явлений, а также последовательного и всеобъемлющего надзора за финансовыми рынками, участниками которых выступают банки, инвестиционные компании, биржи и т. д.</w:t>
      </w:r>
    </w:p>
    <w:p w:rsidR="00795AB2" w:rsidRDefault="00B34386" w:rsidP="00B34386">
      <w:pPr>
        <w:pStyle w:val="a4"/>
        <w:spacing w:before="0" w:beforeAutospacing="0" w:after="0" w:afterAutospacing="0" w:line="360" w:lineRule="auto"/>
        <w:ind w:firstLine="709"/>
        <w:jc w:val="both"/>
        <w:textAlignment w:val="top"/>
        <w:rPr>
          <w:b/>
          <w:sz w:val="28"/>
          <w:szCs w:val="28"/>
        </w:rPr>
      </w:pPr>
      <w:r>
        <w:rPr>
          <w:sz w:val="28"/>
          <w:szCs w:val="28"/>
        </w:rPr>
        <w:br w:type="page"/>
      </w:r>
      <w:r w:rsidR="00795AB2" w:rsidRPr="00B34386">
        <w:rPr>
          <w:b/>
          <w:sz w:val="28"/>
          <w:szCs w:val="28"/>
        </w:rPr>
        <w:t xml:space="preserve">3. Аналитический обзор фондового рынка Германии по процентному изменению индекса </w:t>
      </w:r>
      <w:r w:rsidR="00795AB2" w:rsidRPr="00B34386">
        <w:rPr>
          <w:b/>
          <w:sz w:val="28"/>
          <w:szCs w:val="28"/>
          <w:lang w:val="en-US"/>
        </w:rPr>
        <w:t>DAX</w:t>
      </w:r>
      <w:r w:rsidR="00795AB2" w:rsidRPr="00B34386">
        <w:rPr>
          <w:rStyle w:val="a7"/>
          <w:b/>
          <w:sz w:val="28"/>
          <w:szCs w:val="28"/>
          <w:lang w:val="en-US"/>
        </w:rPr>
        <w:footnoteReference w:customMarkFollows="1" w:id="1"/>
        <w:sym w:font="Symbol" w:char="F031"/>
      </w:r>
      <w:r w:rsidR="00795AB2" w:rsidRPr="00B34386">
        <w:rPr>
          <w:b/>
          <w:sz w:val="28"/>
          <w:szCs w:val="28"/>
        </w:rPr>
        <w:t xml:space="preserve">  </w:t>
      </w:r>
    </w:p>
    <w:p w:rsidR="00B34386" w:rsidRPr="00B34386" w:rsidRDefault="00B34386" w:rsidP="00B34386">
      <w:pPr>
        <w:pStyle w:val="a4"/>
        <w:spacing w:before="0" w:beforeAutospacing="0" w:after="0" w:afterAutospacing="0" w:line="360" w:lineRule="auto"/>
        <w:ind w:firstLine="709"/>
        <w:jc w:val="both"/>
        <w:textAlignment w:val="top"/>
        <w:rPr>
          <w:b/>
          <w:sz w:val="28"/>
          <w:szCs w:val="28"/>
        </w:rPr>
      </w:pPr>
    </w:p>
    <w:p w:rsidR="00795AB2" w:rsidRPr="00B34386" w:rsidRDefault="00795AB2" w:rsidP="00B34386">
      <w:pPr>
        <w:spacing w:line="360" w:lineRule="auto"/>
        <w:ind w:firstLine="709"/>
        <w:jc w:val="both"/>
        <w:rPr>
          <w:i/>
          <w:sz w:val="28"/>
          <w:szCs w:val="28"/>
        </w:rPr>
      </w:pPr>
      <w:r w:rsidRPr="00B34386">
        <w:rPr>
          <w:i/>
          <w:sz w:val="28"/>
          <w:szCs w:val="28"/>
        </w:rPr>
        <w:t xml:space="preserve">График изменения индекса </w:t>
      </w:r>
      <w:r w:rsidRPr="00B34386">
        <w:rPr>
          <w:i/>
          <w:sz w:val="28"/>
          <w:szCs w:val="28"/>
          <w:lang w:val="en-US"/>
        </w:rPr>
        <w:t>DAX</w:t>
      </w:r>
      <w:r w:rsidRPr="00B34386">
        <w:rPr>
          <w:i/>
          <w:sz w:val="28"/>
          <w:szCs w:val="28"/>
        </w:rPr>
        <w:t xml:space="preserve"> за три месяца:</w:t>
      </w:r>
    </w:p>
    <w:p w:rsidR="00795AB2" w:rsidRPr="00B34386" w:rsidRDefault="001B75F7" w:rsidP="00B34386">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8.25pt;width:244.05pt;height:159.9pt;z-index:251657216">
            <v:imagedata r:id="rId7" o:title="IFBgetchart"/>
            <w10:wrap type="square" side="right"/>
          </v:shape>
        </w:pict>
      </w:r>
    </w:p>
    <w:p w:rsidR="00795AB2" w:rsidRPr="00B34386" w:rsidRDefault="00795AB2" w:rsidP="00B34386">
      <w:pPr>
        <w:spacing w:line="360" w:lineRule="auto"/>
        <w:ind w:firstLine="709"/>
        <w:jc w:val="both"/>
        <w:rPr>
          <w:sz w:val="28"/>
          <w:szCs w:val="28"/>
        </w:rPr>
      </w:pPr>
    </w:p>
    <w:p w:rsidR="00795AB2" w:rsidRPr="00B34386" w:rsidRDefault="00795AB2" w:rsidP="00B34386">
      <w:pPr>
        <w:spacing w:line="360" w:lineRule="auto"/>
        <w:ind w:firstLine="709"/>
        <w:jc w:val="both"/>
        <w:rPr>
          <w:sz w:val="28"/>
          <w:szCs w:val="28"/>
        </w:rPr>
      </w:pPr>
      <w:r w:rsidRPr="00B34386">
        <w:rPr>
          <w:sz w:val="28"/>
          <w:szCs w:val="28"/>
        </w:rPr>
        <w:t>Последнее значение 6,911.11</w:t>
      </w:r>
    </w:p>
    <w:p w:rsidR="00795AB2" w:rsidRPr="00B34386" w:rsidRDefault="00795AB2" w:rsidP="00B34386">
      <w:pPr>
        <w:spacing w:line="360" w:lineRule="auto"/>
        <w:ind w:firstLine="709"/>
        <w:jc w:val="both"/>
        <w:rPr>
          <w:sz w:val="28"/>
          <w:szCs w:val="28"/>
        </w:rPr>
      </w:pPr>
      <w:r w:rsidRPr="00B34386">
        <w:rPr>
          <w:sz w:val="28"/>
          <w:szCs w:val="28"/>
        </w:rPr>
        <w:t>Дата 09.02.2007</w:t>
      </w:r>
    </w:p>
    <w:p w:rsidR="00795AB2" w:rsidRPr="00B34386" w:rsidRDefault="00795AB2" w:rsidP="00B34386">
      <w:pPr>
        <w:spacing w:line="360" w:lineRule="auto"/>
        <w:ind w:firstLine="709"/>
        <w:jc w:val="both"/>
        <w:rPr>
          <w:sz w:val="28"/>
          <w:szCs w:val="28"/>
        </w:rPr>
      </w:pPr>
      <w:r w:rsidRPr="00B34386">
        <w:rPr>
          <w:sz w:val="28"/>
          <w:szCs w:val="28"/>
        </w:rPr>
        <w:t>Изменение за предыдущий день +0,50%</w:t>
      </w:r>
    </w:p>
    <w:p w:rsidR="00795AB2" w:rsidRPr="00B34386" w:rsidRDefault="00795AB2" w:rsidP="00B34386">
      <w:pPr>
        <w:spacing w:line="360" w:lineRule="auto"/>
        <w:ind w:firstLine="709"/>
        <w:jc w:val="both"/>
        <w:rPr>
          <w:sz w:val="28"/>
          <w:szCs w:val="28"/>
        </w:rPr>
      </w:pPr>
      <w:r w:rsidRPr="00B34386">
        <w:rPr>
          <w:sz w:val="28"/>
          <w:szCs w:val="28"/>
        </w:rPr>
        <w:t>Изменение за предыдущие дни +34,38</w:t>
      </w:r>
    </w:p>
    <w:p w:rsidR="00795AB2" w:rsidRPr="00B34386" w:rsidRDefault="00795AB2" w:rsidP="00B34386">
      <w:pPr>
        <w:spacing w:line="360" w:lineRule="auto"/>
        <w:ind w:firstLine="709"/>
        <w:jc w:val="both"/>
        <w:rPr>
          <w:sz w:val="28"/>
          <w:szCs w:val="28"/>
        </w:rPr>
      </w:pPr>
      <w:r w:rsidRPr="00B34386">
        <w:rPr>
          <w:sz w:val="28"/>
          <w:szCs w:val="28"/>
        </w:rPr>
        <w:br w:type="textWrapping" w:clear="all"/>
      </w:r>
    </w:p>
    <w:p w:rsidR="00795AB2" w:rsidRPr="00B34386" w:rsidRDefault="00795AB2" w:rsidP="00B34386">
      <w:pPr>
        <w:spacing w:line="360" w:lineRule="auto"/>
        <w:ind w:firstLine="709"/>
        <w:jc w:val="both"/>
        <w:rPr>
          <w:i/>
          <w:sz w:val="28"/>
          <w:szCs w:val="28"/>
        </w:rPr>
      </w:pPr>
      <w:r w:rsidRPr="00B34386">
        <w:rPr>
          <w:i/>
          <w:sz w:val="28"/>
          <w:szCs w:val="28"/>
        </w:rPr>
        <w:t xml:space="preserve">График изменения индекса </w:t>
      </w:r>
      <w:r w:rsidRPr="00B34386">
        <w:rPr>
          <w:i/>
          <w:sz w:val="28"/>
          <w:szCs w:val="28"/>
          <w:lang w:val="en-US"/>
        </w:rPr>
        <w:t>DAX</w:t>
      </w:r>
      <w:r w:rsidRPr="00B34386">
        <w:rPr>
          <w:i/>
          <w:sz w:val="28"/>
          <w:szCs w:val="28"/>
        </w:rPr>
        <w:t xml:space="preserve"> за шесть месяцев:</w:t>
      </w:r>
    </w:p>
    <w:p w:rsidR="00795AB2" w:rsidRPr="00B34386" w:rsidRDefault="00795AB2" w:rsidP="00B34386">
      <w:pPr>
        <w:spacing w:line="360" w:lineRule="auto"/>
        <w:ind w:firstLine="709"/>
        <w:jc w:val="both"/>
        <w:rPr>
          <w:sz w:val="28"/>
          <w:szCs w:val="28"/>
        </w:rPr>
      </w:pPr>
    </w:p>
    <w:p w:rsidR="00795AB2" w:rsidRPr="00B34386" w:rsidRDefault="001B75F7" w:rsidP="00B34386">
      <w:pPr>
        <w:spacing w:line="360" w:lineRule="auto"/>
        <w:ind w:firstLine="709"/>
        <w:jc w:val="both"/>
        <w:rPr>
          <w:sz w:val="28"/>
          <w:szCs w:val="28"/>
        </w:rPr>
      </w:pPr>
      <w:r>
        <w:rPr>
          <w:b/>
          <w:bCs/>
          <w:color w:val="999999"/>
          <w:sz w:val="28"/>
          <w:szCs w:val="28"/>
        </w:rPr>
        <w:pict>
          <v:shape id="_x0000_i1025" type="#_x0000_t75" style="width:242.25pt;height:157.5pt">
            <v:imagedata r:id="rId8" o:title=""/>
          </v:shape>
        </w:pict>
      </w:r>
    </w:p>
    <w:p w:rsidR="00795AB2" w:rsidRPr="00B34386" w:rsidRDefault="00795AB2" w:rsidP="00B34386">
      <w:pPr>
        <w:spacing w:line="360" w:lineRule="auto"/>
        <w:ind w:firstLine="709"/>
        <w:jc w:val="both"/>
        <w:rPr>
          <w:sz w:val="28"/>
          <w:szCs w:val="28"/>
        </w:rPr>
      </w:pPr>
    </w:p>
    <w:p w:rsidR="00795AB2" w:rsidRPr="00B34386" w:rsidRDefault="00795AB2" w:rsidP="00B34386">
      <w:pPr>
        <w:shd w:val="clear" w:color="auto" w:fill="FFFFFF"/>
        <w:spacing w:line="360" w:lineRule="auto"/>
        <w:ind w:firstLine="709"/>
        <w:jc w:val="both"/>
        <w:rPr>
          <w:i/>
          <w:sz w:val="28"/>
          <w:szCs w:val="28"/>
        </w:rPr>
      </w:pPr>
      <w:r w:rsidRPr="00B34386">
        <w:rPr>
          <w:i/>
          <w:sz w:val="28"/>
          <w:szCs w:val="28"/>
        </w:rPr>
        <w:t xml:space="preserve">График изменения индекса </w:t>
      </w:r>
      <w:r w:rsidRPr="00B34386">
        <w:rPr>
          <w:i/>
          <w:sz w:val="28"/>
          <w:szCs w:val="28"/>
          <w:lang w:val="en-US"/>
        </w:rPr>
        <w:t>DAX</w:t>
      </w:r>
      <w:r w:rsidRPr="00B34386">
        <w:rPr>
          <w:i/>
          <w:sz w:val="28"/>
          <w:szCs w:val="28"/>
        </w:rPr>
        <w:t xml:space="preserve"> за 1 год:</w:t>
      </w:r>
    </w:p>
    <w:p w:rsidR="00795AB2" w:rsidRPr="00B34386" w:rsidRDefault="001B75F7" w:rsidP="00B34386">
      <w:pPr>
        <w:tabs>
          <w:tab w:val="left" w:pos="2060"/>
        </w:tabs>
        <w:spacing w:line="360" w:lineRule="auto"/>
        <w:ind w:firstLine="709"/>
        <w:jc w:val="both"/>
        <w:rPr>
          <w:sz w:val="28"/>
          <w:szCs w:val="28"/>
        </w:rPr>
      </w:pPr>
      <w:r>
        <w:rPr>
          <w:b/>
          <w:bCs/>
          <w:color w:val="999999"/>
          <w:sz w:val="28"/>
          <w:szCs w:val="28"/>
        </w:rPr>
        <w:pict>
          <v:shape id="_x0000_i1026" type="#_x0000_t75" style="width:259.5pt;height:171pt">
            <v:imagedata r:id="rId9" o:title=""/>
          </v:shape>
        </w:pict>
      </w:r>
    </w:p>
    <w:p w:rsidR="00795AB2" w:rsidRPr="00B34386" w:rsidRDefault="00795AB2" w:rsidP="00B34386">
      <w:pPr>
        <w:spacing w:line="360" w:lineRule="auto"/>
        <w:ind w:firstLine="709"/>
        <w:jc w:val="both"/>
        <w:rPr>
          <w:sz w:val="28"/>
          <w:szCs w:val="28"/>
        </w:rPr>
      </w:pPr>
    </w:p>
    <w:p w:rsidR="00795AB2" w:rsidRPr="00B34386" w:rsidRDefault="00795AB2" w:rsidP="00B34386">
      <w:pPr>
        <w:shd w:val="clear" w:color="auto" w:fill="FFFFFF"/>
        <w:spacing w:line="360" w:lineRule="auto"/>
        <w:ind w:firstLine="709"/>
        <w:jc w:val="both"/>
        <w:rPr>
          <w:i/>
          <w:sz w:val="28"/>
          <w:szCs w:val="28"/>
        </w:rPr>
      </w:pPr>
      <w:r w:rsidRPr="00B34386">
        <w:rPr>
          <w:i/>
          <w:sz w:val="28"/>
          <w:szCs w:val="28"/>
        </w:rPr>
        <w:t xml:space="preserve">График изменения индекса </w:t>
      </w:r>
      <w:r w:rsidRPr="00B34386">
        <w:rPr>
          <w:i/>
          <w:sz w:val="28"/>
          <w:szCs w:val="28"/>
          <w:lang w:val="en-US"/>
        </w:rPr>
        <w:t>DAX</w:t>
      </w:r>
      <w:r w:rsidRPr="00B34386">
        <w:rPr>
          <w:i/>
          <w:sz w:val="28"/>
          <w:szCs w:val="28"/>
        </w:rPr>
        <w:t xml:space="preserve"> за 3 года:</w:t>
      </w:r>
    </w:p>
    <w:p w:rsidR="00795AB2" w:rsidRPr="00B34386" w:rsidRDefault="001B75F7" w:rsidP="00B34386">
      <w:pPr>
        <w:spacing w:line="360" w:lineRule="auto"/>
        <w:ind w:firstLine="709"/>
        <w:jc w:val="both"/>
        <w:rPr>
          <w:sz w:val="28"/>
          <w:szCs w:val="28"/>
        </w:rPr>
      </w:pPr>
      <w:r>
        <w:rPr>
          <w:b/>
          <w:bCs/>
          <w:color w:val="999999"/>
          <w:sz w:val="28"/>
          <w:szCs w:val="28"/>
        </w:rPr>
        <w:pict>
          <v:shape id="_x0000_i1027" type="#_x0000_t75" style="width:287.25pt;height:188.25pt">
            <v:imagedata r:id="rId10" o:title=""/>
          </v:shape>
        </w:pict>
      </w:r>
    </w:p>
    <w:p w:rsidR="00795AB2" w:rsidRDefault="00B34386" w:rsidP="00B34386">
      <w:pPr>
        <w:tabs>
          <w:tab w:val="left" w:pos="2060"/>
        </w:tabs>
        <w:spacing w:line="360" w:lineRule="auto"/>
        <w:ind w:firstLine="709"/>
        <w:jc w:val="both"/>
        <w:rPr>
          <w:b/>
          <w:sz w:val="28"/>
          <w:szCs w:val="28"/>
        </w:rPr>
      </w:pPr>
      <w:r>
        <w:rPr>
          <w:sz w:val="28"/>
          <w:szCs w:val="28"/>
        </w:rPr>
        <w:br w:type="page"/>
      </w:r>
      <w:r w:rsidR="00795AB2" w:rsidRPr="00B34386">
        <w:rPr>
          <w:b/>
          <w:sz w:val="28"/>
          <w:szCs w:val="28"/>
        </w:rPr>
        <w:t>4. Заключение</w:t>
      </w:r>
    </w:p>
    <w:p w:rsidR="00B34386" w:rsidRPr="00B34386" w:rsidRDefault="00B34386" w:rsidP="00B34386">
      <w:pPr>
        <w:tabs>
          <w:tab w:val="left" w:pos="2060"/>
        </w:tabs>
        <w:spacing w:line="360" w:lineRule="auto"/>
        <w:ind w:firstLine="709"/>
        <w:jc w:val="both"/>
        <w:rPr>
          <w:b/>
          <w:sz w:val="28"/>
          <w:szCs w:val="28"/>
        </w:rPr>
      </w:pPr>
    </w:p>
    <w:p w:rsidR="00795AB2" w:rsidRPr="00B34386" w:rsidRDefault="00795AB2" w:rsidP="00B34386">
      <w:pPr>
        <w:pStyle w:val="ab"/>
        <w:spacing w:line="360" w:lineRule="auto"/>
        <w:ind w:firstLine="709"/>
        <w:rPr>
          <w:rFonts w:ascii="Times New Roman" w:hAnsi="Times New Roman"/>
          <w:szCs w:val="28"/>
        </w:rPr>
      </w:pPr>
      <w:r w:rsidRPr="00B34386">
        <w:rPr>
          <w:rFonts w:ascii="Times New Roman" w:hAnsi="Times New Roman"/>
          <w:szCs w:val="28"/>
        </w:rPr>
        <w:t>В работе проанализирован финансовый рынок Германии и наиболее важные его составляющие – денежный рынок и рынок ценных бумаг.</w:t>
      </w:r>
    </w:p>
    <w:p w:rsidR="00795AB2" w:rsidRPr="00B34386" w:rsidRDefault="00795AB2" w:rsidP="00B34386">
      <w:pPr>
        <w:shd w:val="clear" w:color="auto" w:fill="FFFFFF"/>
        <w:spacing w:line="360" w:lineRule="auto"/>
        <w:ind w:firstLine="709"/>
        <w:jc w:val="both"/>
        <w:rPr>
          <w:color w:val="000000"/>
          <w:spacing w:val="-1"/>
          <w:sz w:val="28"/>
          <w:szCs w:val="28"/>
        </w:rPr>
      </w:pPr>
      <w:r w:rsidRPr="00B34386">
        <w:rPr>
          <w:sz w:val="28"/>
          <w:szCs w:val="28"/>
        </w:rPr>
        <w:t xml:space="preserve">Основной характеристикой денежного рынка Германии является его универсальность. </w:t>
      </w:r>
      <w:r w:rsidRPr="00B34386">
        <w:rPr>
          <w:color w:val="000000"/>
          <w:spacing w:val="-7"/>
          <w:sz w:val="28"/>
          <w:szCs w:val="28"/>
        </w:rPr>
        <w:t xml:space="preserve">Классификация же самих универсальных </w:t>
      </w:r>
      <w:r w:rsidRPr="00B34386">
        <w:rPr>
          <w:color w:val="000000"/>
          <w:spacing w:val="-2"/>
          <w:sz w:val="28"/>
          <w:szCs w:val="28"/>
        </w:rPr>
        <w:t>банков проводится в первую очередь с точки зрения основных целей, которые они преследуют</w:t>
      </w:r>
      <w:r w:rsidRPr="00B34386">
        <w:rPr>
          <w:color w:val="000000"/>
          <w:spacing w:val="-1"/>
          <w:sz w:val="28"/>
          <w:szCs w:val="28"/>
        </w:rPr>
        <w:t xml:space="preserve">: </w:t>
      </w:r>
    </w:p>
    <w:p w:rsidR="00795AB2" w:rsidRPr="00B34386" w:rsidRDefault="00795AB2" w:rsidP="00B34386">
      <w:pPr>
        <w:shd w:val="clear" w:color="auto" w:fill="FFFFFF"/>
        <w:spacing w:line="360" w:lineRule="auto"/>
        <w:ind w:firstLine="709"/>
        <w:jc w:val="both"/>
        <w:rPr>
          <w:color w:val="000000"/>
          <w:spacing w:val="-1"/>
          <w:sz w:val="28"/>
          <w:szCs w:val="28"/>
        </w:rPr>
      </w:pPr>
      <w:r w:rsidRPr="00B34386">
        <w:rPr>
          <w:color w:val="000000"/>
          <w:spacing w:val="-1"/>
          <w:sz w:val="28"/>
          <w:szCs w:val="28"/>
        </w:rPr>
        <w:t xml:space="preserve">а) коммерческие банки (направлены на получение прибыли); </w:t>
      </w:r>
    </w:p>
    <w:p w:rsidR="00795AB2" w:rsidRPr="00B34386" w:rsidRDefault="00795AB2" w:rsidP="00B34386">
      <w:pPr>
        <w:shd w:val="clear" w:color="auto" w:fill="FFFFFF"/>
        <w:spacing w:line="360" w:lineRule="auto"/>
        <w:ind w:firstLine="709"/>
        <w:jc w:val="both"/>
        <w:rPr>
          <w:color w:val="000000"/>
          <w:spacing w:val="-4"/>
          <w:sz w:val="28"/>
          <w:szCs w:val="28"/>
        </w:rPr>
      </w:pPr>
      <w:r w:rsidRPr="00B34386">
        <w:rPr>
          <w:color w:val="000000"/>
          <w:spacing w:val="-1"/>
          <w:sz w:val="28"/>
          <w:szCs w:val="28"/>
        </w:rPr>
        <w:t xml:space="preserve">б) кооперативные </w:t>
      </w:r>
      <w:r w:rsidRPr="00B34386">
        <w:rPr>
          <w:color w:val="000000"/>
          <w:spacing w:val="-4"/>
          <w:sz w:val="28"/>
          <w:szCs w:val="28"/>
        </w:rPr>
        <w:t>кредитные институты</w:t>
      </w:r>
      <w:r w:rsidRPr="00B34386">
        <w:rPr>
          <w:color w:val="000000"/>
          <w:spacing w:val="-2"/>
          <w:sz w:val="28"/>
          <w:szCs w:val="28"/>
        </w:rPr>
        <w:t xml:space="preserve"> (привлечение денежных средств </w:t>
      </w:r>
      <w:r w:rsidRPr="00B34386">
        <w:rPr>
          <w:color w:val="000000"/>
          <w:spacing w:val="-3"/>
          <w:sz w:val="28"/>
          <w:szCs w:val="28"/>
        </w:rPr>
        <w:t>сторонних лиц, предостав</w:t>
      </w:r>
      <w:r w:rsidRPr="00B34386">
        <w:rPr>
          <w:color w:val="000000"/>
          <w:spacing w:val="-3"/>
          <w:sz w:val="28"/>
          <w:szCs w:val="28"/>
        </w:rPr>
        <w:softHyphen/>
      </w:r>
      <w:r w:rsidRPr="00B34386">
        <w:rPr>
          <w:color w:val="000000"/>
          <w:spacing w:val="-1"/>
          <w:sz w:val="28"/>
          <w:szCs w:val="28"/>
        </w:rPr>
        <w:t xml:space="preserve">ление денежных ссуд и акцептных кредитов, покупка векселей и </w:t>
      </w:r>
      <w:r w:rsidRPr="00B34386">
        <w:rPr>
          <w:color w:val="000000"/>
          <w:sz w:val="28"/>
          <w:szCs w:val="28"/>
        </w:rPr>
        <w:t>чеков, приобретение и продажа ценных бумаг другим лицам, депози</w:t>
      </w:r>
      <w:r w:rsidRPr="00B34386">
        <w:rPr>
          <w:color w:val="000000"/>
          <w:spacing w:val="-4"/>
          <w:sz w:val="28"/>
          <w:szCs w:val="28"/>
        </w:rPr>
        <w:t xml:space="preserve">тарные операции, </w:t>
      </w:r>
      <w:r w:rsidRPr="00B34386">
        <w:rPr>
          <w:color w:val="000000"/>
          <w:sz w:val="28"/>
          <w:szCs w:val="28"/>
        </w:rPr>
        <w:t>выдача гарантий и пору</w:t>
      </w:r>
      <w:r w:rsidRPr="00B34386">
        <w:rPr>
          <w:color w:val="000000"/>
          <w:sz w:val="28"/>
          <w:szCs w:val="28"/>
        </w:rPr>
        <w:softHyphen/>
      </w:r>
      <w:r w:rsidRPr="00B34386">
        <w:rPr>
          <w:color w:val="000000"/>
          <w:spacing w:val="-4"/>
          <w:sz w:val="28"/>
          <w:szCs w:val="28"/>
        </w:rPr>
        <w:t xml:space="preserve">чительств); </w:t>
      </w:r>
    </w:p>
    <w:p w:rsidR="00795AB2" w:rsidRPr="00B34386" w:rsidRDefault="00795AB2" w:rsidP="00B34386">
      <w:pPr>
        <w:shd w:val="clear" w:color="auto" w:fill="FFFFFF"/>
        <w:spacing w:line="360" w:lineRule="auto"/>
        <w:ind w:firstLine="709"/>
        <w:jc w:val="both"/>
        <w:rPr>
          <w:color w:val="000000"/>
          <w:spacing w:val="-2"/>
          <w:sz w:val="28"/>
          <w:szCs w:val="28"/>
        </w:rPr>
      </w:pPr>
      <w:r w:rsidRPr="00B34386">
        <w:rPr>
          <w:color w:val="000000"/>
          <w:spacing w:val="-4"/>
          <w:sz w:val="28"/>
          <w:szCs w:val="28"/>
        </w:rPr>
        <w:t xml:space="preserve">в) </w:t>
      </w:r>
      <w:r w:rsidRPr="00B34386">
        <w:rPr>
          <w:color w:val="000000"/>
          <w:spacing w:val="-2"/>
          <w:sz w:val="28"/>
          <w:szCs w:val="28"/>
        </w:rPr>
        <w:t xml:space="preserve">сберегательные кассы и жироцентрали (осуществляют </w:t>
      </w:r>
      <w:r w:rsidRPr="00B34386">
        <w:rPr>
          <w:color w:val="000000"/>
          <w:spacing w:val="-5"/>
          <w:sz w:val="28"/>
          <w:szCs w:val="28"/>
        </w:rPr>
        <w:t xml:space="preserve">межрегиональный </w:t>
      </w:r>
      <w:r w:rsidRPr="00B34386">
        <w:rPr>
          <w:color w:val="000000"/>
          <w:spacing w:val="-4"/>
          <w:sz w:val="28"/>
          <w:szCs w:val="28"/>
        </w:rPr>
        <w:t xml:space="preserve">платежный оборот сберегательных касс, управление их ликвидными </w:t>
      </w:r>
      <w:r w:rsidRPr="00B34386">
        <w:rPr>
          <w:color w:val="000000"/>
          <w:spacing w:val="-1"/>
          <w:sz w:val="28"/>
          <w:szCs w:val="28"/>
        </w:rPr>
        <w:t>средствами, ценными бумагами</w:t>
      </w:r>
      <w:r w:rsidRPr="00B34386">
        <w:rPr>
          <w:color w:val="000000"/>
          <w:spacing w:val="-2"/>
          <w:sz w:val="28"/>
          <w:szCs w:val="28"/>
        </w:rPr>
        <w:t>).</w:t>
      </w:r>
    </w:p>
    <w:p w:rsidR="00795AB2" w:rsidRPr="00B34386" w:rsidRDefault="00795AB2" w:rsidP="00B34386">
      <w:pPr>
        <w:pStyle w:val="a9"/>
        <w:spacing w:after="0" w:line="360" w:lineRule="auto"/>
        <w:ind w:firstLine="709"/>
        <w:jc w:val="both"/>
        <w:rPr>
          <w:sz w:val="28"/>
          <w:szCs w:val="28"/>
        </w:rPr>
      </w:pPr>
      <w:r w:rsidRPr="00B34386">
        <w:rPr>
          <w:sz w:val="28"/>
          <w:szCs w:val="28"/>
        </w:rPr>
        <w:t>Назначение рынка ценных бумаг Германии во многом определяется деятельностью фондовых бирж. В наши дни немецкая биржа, представляющая собой международный технологический и обслуживающий провайдер, предлагает широкий спектр биржевых продуктов и услуг:</w:t>
      </w:r>
    </w:p>
    <w:p w:rsidR="00795AB2" w:rsidRPr="00B34386" w:rsidRDefault="00795AB2" w:rsidP="00B34386">
      <w:pPr>
        <w:pStyle w:val="a9"/>
        <w:spacing w:after="0" w:line="360" w:lineRule="auto"/>
        <w:ind w:firstLine="709"/>
        <w:jc w:val="both"/>
        <w:rPr>
          <w:sz w:val="28"/>
          <w:szCs w:val="28"/>
        </w:rPr>
      </w:pPr>
      <w:r w:rsidRPr="00B34386">
        <w:rPr>
          <w:sz w:val="28"/>
          <w:szCs w:val="28"/>
        </w:rPr>
        <w:t>а) торговля ценными бумагами и деривативами;</w:t>
      </w:r>
    </w:p>
    <w:p w:rsidR="00795AB2" w:rsidRPr="00B34386" w:rsidRDefault="00795AB2" w:rsidP="00B34386">
      <w:pPr>
        <w:pStyle w:val="a9"/>
        <w:spacing w:after="0" w:line="360" w:lineRule="auto"/>
        <w:ind w:firstLine="709"/>
        <w:jc w:val="both"/>
        <w:rPr>
          <w:sz w:val="28"/>
          <w:szCs w:val="28"/>
        </w:rPr>
      </w:pPr>
      <w:r w:rsidRPr="00B34386">
        <w:rPr>
          <w:sz w:val="28"/>
          <w:szCs w:val="28"/>
        </w:rPr>
        <w:t>б) операции системы электронных торгов, платежей;</w:t>
      </w:r>
    </w:p>
    <w:p w:rsidR="00795AB2" w:rsidRPr="00B34386" w:rsidRDefault="00795AB2" w:rsidP="00B34386">
      <w:pPr>
        <w:pStyle w:val="a9"/>
        <w:spacing w:after="0" w:line="360" w:lineRule="auto"/>
        <w:ind w:firstLine="709"/>
        <w:jc w:val="both"/>
        <w:rPr>
          <w:sz w:val="28"/>
          <w:szCs w:val="28"/>
        </w:rPr>
      </w:pPr>
      <w:r w:rsidRPr="00B34386">
        <w:rPr>
          <w:sz w:val="28"/>
          <w:szCs w:val="28"/>
        </w:rPr>
        <w:t>в) доступ инвесторов и различных компаний к мировым рынкам;</w:t>
      </w:r>
    </w:p>
    <w:p w:rsidR="00795AB2" w:rsidRPr="00B34386" w:rsidRDefault="00795AB2" w:rsidP="00B34386">
      <w:pPr>
        <w:pStyle w:val="a9"/>
        <w:spacing w:after="0" w:line="360" w:lineRule="auto"/>
        <w:ind w:firstLine="709"/>
        <w:jc w:val="both"/>
        <w:rPr>
          <w:sz w:val="28"/>
          <w:szCs w:val="28"/>
        </w:rPr>
      </w:pPr>
      <w:r w:rsidRPr="00B34386">
        <w:rPr>
          <w:sz w:val="28"/>
          <w:szCs w:val="28"/>
        </w:rPr>
        <w:t>г) обеспечение рыночной информацией.</w:t>
      </w:r>
    </w:p>
    <w:p w:rsidR="00B34386" w:rsidRDefault="00795AB2" w:rsidP="00B34386">
      <w:pPr>
        <w:pStyle w:val="ab"/>
        <w:spacing w:line="360" w:lineRule="auto"/>
        <w:ind w:firstLine="709"/>
        <w:rPr>
          <w:rFonts w:ascii="Times New Roman" w:hAnsi="Times New Roman"/>
          <w:szCs w:val="28"/>
        </w:rPr>
      </w:pPr>
      <w:r w:rsidRPr="00B34386">
        <w:rPr>
          <w:rFonts w:ascii="Times New Roman" w:hAnsi="Times New Roman"/>
          <w:szCs w:val="28"/>
        </w:rPr>
        <w:t xml:space="preserve">В Германии посредством финансового рынка осуществляется межотраслевой, международный перелив капиталов. Механизмы этого рынка в этом отношении значительно эффективнее  прямого инвестирования средств и позволяют оптимизировать структуру и динамику  общественного воспроизводства, что играет немаловажную роль для развития страны в целом. </w:t>
      </w:r>
    </w:p>
    <w:p w:rsidR="00795AB2" w:rsidRPr="00B34386" w:rsidRDefault="00B34386" w:rsidP="00B34386">
      <w:pPr>
        <w:pStyle w:val="ab"/>
        <w:spacing w:line="360" w:lineRule="auto"/>
        <w:ind w:firstLine="709"/>
        <w:rPr>
          <w:rFonts w:ascii="Times New Roman" w:hAnsi="Times New Roman"/>
          <w:b/>
          <w:szCs w:val="28"/>
        </w:rPr>
      </w:pPr>
      <w:r>
        <w:rPr>
          <w:rFonts w:ascii="Times New Roman" w:hAnsi="Times New Roman"/>
          <w:szCs w:val="28"/>
        </w:rPr>
        <w:br w:type="page"/>
      </w:r>
      <w:r w:rsidR="00795AB2" w:rsidRPr="00B34386">
        <w:rPr>
          <w:rFonts w:ascii="Times New Roman" w:hAnsi="Times New Roman"/>
          <w:b/>
          <w:szCs w:val="28"/>
        </w:rPr>
        <w:t>5. Список используемой литературы</w:t>
      </w:r>
    </w:p>
    <w:p w:rsidR="00B34386" w:rsidRDefault="00B34386" w:rsidP="00B34386">
      <w:pPr>
        <w:tabs>
          <w:tab w:val="left" w:pos="2060"/>
        </w:tabs>
        <w:spacing w:line="360" w:lineRule="auto"/>
        <w:ind w:firstLine="709"/>
        <w:jc w:val="both"/>
        <w:rPr>
          <w:sz w:val="28"/>
          <w:szCs w:val="28"/>
        </w:rPr>
      </w:pPr>
    </w:p>
    <w:p w:rsidR="00795AB2" w:rsidRPr="00B34386" w:rsidRDefault="00795AB2" w:rsidP="00B34386">
      <w:pPr>
        <w:tabs>
          <w:tab w:val="left" w:pos="2060"/>
        </w:tabs>
        <w:spacing w:line="360" w:lineRule="auto"/>
        <w:ind w:firstLine="709"/>
        <w:jc w:val="both"/>
        <w:rPr>
          <w:sz w:val="28"/>
          <w:szCs w:val="28"/>
        </w:rPr>
      </w:pPr>
      <w:r w:rsidRPr="00B34386">
        <w:rPr>
          <w:sz w:val="28"/>
          <w:szCs w:val="28"/>
        </w:rPr>
        <w:t>1. Финансы: учеб. – 2-е изд., перераб. и доп. / под ред. В.В. Ковалева. - М.: ТК Велби, Изд-во Проспект, 2004.-634 с.</w:t>
      </w:r>
    </w:p>
    <w:p w:rsidR="00795AB2" w:rsidRPr="00B34386" w:rsidRDefault="00795AB2" w:rsidP="00B34386">
      <w:pPr>
        <w:spacing w:line="360" w:lineRule="auto"/>
        <w:ind w:firstLine="709"/>
        <w:jc w:val="both"/>
        <w:rPr>
          <w:sz w:val="28"/>
          <w:szCs w:val="28"/>
        </w:rPr>
      </w:pPr>
      <w:r w:rsidRPr="00B34386">
        <w:rPr>
          <w:sz w:val="28"/>
          <w:szCs w:val="28"/>
        </w:rPr>
        <w:t>2. http://www.</w:t>
      </w:r>
      <w:r w:rsidRPr="00B34386">
        <w:rPr>
          <w:sz w:val="28"/>
          <w:szCs w:val="28"/>
          <w:lang w:val="en-US"/>
        </w:rPr>
        <w:t>analit</w:t>
      </w:r>
      <w:r w:rsidRPr="00B34386">
        <w:rPr>
          <w:sz w:val="28"/>
          <w:szCs w:val="28"/>
        </w:rPr>
        <w:t>.</w:t>
      </w:r>
      <w:r w:rsidRPr="00B34386">
        <w:rPr>
          <w:sz w:val="28"/>
          <w:szCs w:val="28"/>
          <w:lang w:val="en-US"/>
        </w:rPr>
        <w:t>onlinebroker</w:t>
      </w:r>
      <w:r w:rsidRPr="00B34386">
        <w:rPr>
          <w:sz w:val="28"/>
          <w:szCs w:val="28"/>
        </w:rPr>
        <w:t>.</w:t>
      </w:r>
      <w:r w:rsidRPr="00B34386">
        <w:rPr>
          <w:sz w:val="28"/>
          <w:szCs w:val="28"/>
          <w:lang w:val="en-US"/>
        </w:rPr>
        <w:t>ru</w:t>
      </w:r>
    </w:p>
    <w:p w:rsidR="00795AB2" w:rsidRPr="00B34386" w:rsidRDefault="00795AB2" w:rsidP="00B34386">
      <w:pPr>
        <w:spacing w:line="360" w:lineRule="auto"/>
        <w:ind w:firstLine="709"/>
        <w:jc w:val="both"/>
        <w:rPr>
          <w:sz w:val="28"/>
          <w:szCs w:val="28"/>
        </w:rPr>
      </w:pPr>
      <w:r w:rsidRPr="00B34386">
        <w:rPr>
          <w:sz w:val="28"/>
          <w:szCs w:val="28"/>
        </w:rPr>
        <w:t xml:space="preserve">3. </w:t>
      </w:r>
      <w:r w:rsidRPr="00B9799C">
        <w:rPr>
          <w:sz w:val="28"/>
          <w:szCs w:val="28"/>
          <w:lang w:val="en-US"/>
        </w:rPr>
        <w:t>http</w:t>
      </w:r>
      <w:r w:rsidRPr="00B9799C">
        <w:rPr>
          <w:sz w:val="28"/>
          <w:szCs w:val="28"/>
        </w:rPr>
        <w:t>://</w:t>
      </w:r>
      <w:r w:rsidRPr="00B9799C">
        <w:rPr>
          <w:sz w:val="28"/>
          <w:szCs w:val="28"/>
          <w:lang w:val="en-US"/>
        </w:rPr>
        <w:t>www</w:t>
      </w:r>
      <w:r w:rsidRPr="00B9799C">
        <w:rPr>
          <w:sz w:val="28"/>
          <w:szCs w:val="28"/>
        </w:rPr>
        <w:t>.</w:t>
      </w:r>
      <w:r w:rsidRPr="00B9799C">
        <w:rPr>
          <w:sz w:val="28"/>
          <w:szCs w:val="28"/>
          <w:lang w:val="en-US"/>
        </w:rPr>
        <w:t>businessexpress</w:t>
      </w:r>
      <w:r w:rsidRPr="00B9799C">
        <w:rPr>
          <w:sz w:val="28"/>
          <w:szCs w:val="28"/>
        </w:rPr>
        <w:t>.</w:t>
      </w:r>
      <w:r w:rsidRPr="00B9799C">
        <w:rPr>
          <w:sz w:val="28"/>
          <w:szCs w:val="28"/>
          <w:lang w:val="en-US"/>
        </w:rPr>
        <w:t>com</w:t>
      </w:r>
      <w:r w:rsidRPr="00B9799C">
        <w:rPr>
          <w:sz w:val="28"/>
          <w:szCs w:val="28"/>
        </w:rPr>
        <w:t>.</w:t>
      </w:r>
      <w:r w:rsidRPr="00B9799C">
        <w:rPr>
          <w:sz w:val="28"/>
          <w:szCs w:val="28"/>
          <w:lang w:val="en-US"/>
        </w:rPr>
        <w:t>ua</w:t>
      </w:r>
      <w:r w:rsidRPr="00B9799C">
        <w:rPr>
          <w:sz w:val="28"/>
          <w:szCs w:val="28"/>
        </w:rPr>
        <w:t>/</w:t>
      </w:r>
      <w:r w:rsidRPr="00B34386">
        <w:rPr>
          <w:sz w:val="28"/>
          <w:szCs w:val="28"/>
        </w:rPr>
        <w:t>.</w:t>
      </w:r>
    </w:p>
    <w:p w:rsidR="00795AB2" w:rsidRPr="00B34386" w:rsidRDefault="00795AB2" w:rsidP="00B34386">
      <w:pPr>
        <w:spacing w:line="360" w:lineRule="auto"/>
        <w:ind w:firstLine="709"/>
        <w:jc w:val="both"/>
        <w:rPr>
          <w:sz w:val="28"/>
          <w:szCs w:val="28"/>
        </w:rPr>
      </w:pPr>
      <w:r w:rsidRPr="00B34386">
        <w:rPr>
          <w:sz w:val="28"/>
          <w:szCs w:val="28"/>
        </w:rPr>
        <w:t xml:space="preserve">4. </w:t>
      </w:r>
      <w:r w:rsidRPr="00B34386">
        <w:rPr>
          <w:sz w:val="28"/>
          <w:szCs w:val="28"/>
          <w:lang w:val="en-US"/>
        </w:rPr>
        <w:t>http</w:t>
      </w:r>
      <w:r w:rsidRPr="00B34386">
        <w:rPr>
          <w:sz w:val="28"/>
          <w:szCs w:val="28"/>
        </w:rPr>
        <w:t>://</w:t>
      </w:r>
      <w:r w:rsidRPr="00B34386">
        <w:rPr>
          <w:sz w:val="28"/>
          <w:szCs w:val="28"/>
          <w:lang w:val="en-US"/>
        </w:rPr>
        <w:t>www</w:t>
      </w:r>
      <w:r w:rsidRPr="00B34386">
        <w:rPr>
          <w:sz w:val="28"/>
          <w:szCs w:val="28"/>
        </w:rPr>
        <w:t>.</w:t>
      </w:r>
      <w:r w:rsidRPr="00B34386">
        <w:rPr>
          <w:sz w:val="28"/>
          <w:szCs w:val="28"/>
          <w:lang w:val="en-US"/>
        </w:rPr>
        <w:t>deutscheboerse</w:t>
      </w:r>
      <w:r w:rsidRPr="00B34386">
        <w:rPr>
          <w:sz w:val="28"/>
          <w:szCs w:val="28"/>
        </w:rPr>
        <w:t>.</w:t>
      </w:r>
      <w:r w:rsidRPr="00B34386">
        <w:rPr>
          <w:sz w:val="28"/>
          <w:szCs w:val="28"/>
          <w:lang w:val="en-US"/>
        </w:rPr>
        <w:t>com</w:t>
      </w:r>
    </w:p>
    <w:p w:rsidR="00795AB2" w:rsidRPr="00B34386" w:rsidRDefault="00795AB2" w:rsidP="00B34386">
      <w:pPr>
        <w:spacing w:line="360" w:lineRule="auto"/>
        <w:ind w:firstLine="709"/>
        <w:jc w:val="both"/>
        <w:rPr>
          <w:sz w:val="28"/>
          <w:szCs w:val="28"/>
        </w:rPr>
      </w:pPr>
      <w:r w:rsidRPr="00B34386">
        <w:rPr>
          <w:sz w:val="28"/>
          <w:szCs w:val="28"/>
        </w:rPr>
        <w:t xml:space="preserve">5. </w:t>
      </w:r>
      <w:r w:rsidRPr="00B9799C">
        <w:rPr>
          <w:sz w:val="28"/>
          <w:szCs w:val="28"/>
          <w:lang w:val="en-US"/>
        </w:rPr>
        <w:t>http</w:t>
      </w:r>
      <w:r w:rsidRPr="00B9799C">
        <w:rPr>
          <w:sz w:val="28"/>
          <w:szCs w:val="28"/>
        </w:rPr>
        <w:t>://</w:t>
      </w:r>
      <w:r w:rsidRPr="00B9799C">
        <w:rPr>
          <w:sz w:val="28"/>
          <w:szCs w:val="28"/>
          <w:lang w:val="en-US"/>
        </w:rPr>
        <w:t>www</w:t>
      </w:r>
      <w:r w:rsidRPr="00B9799C">
        <w:rPr>
          <w:sz w:val="28"/>
          <w:szCs w:val="28"/>
        </w:rPr>
        <w:t>.</w:t>
      </w:r>
      <w:r w:rsidRPr="00B9799C">
        <w:rPr>
          <w:sz w:val="28"/>
          <w:szCs w:val="28"/>
          <w:lang w:val="en-US"/>
        </w:rPr>
        <w:t>forexpf</w:t>
      </w:r>
      <w:r w:rsidRPr="00B9799C">
        <w:rPr>
          <w:sz w:val="28"/>
          <w:szCs w:val="28"/>
        </w:rPr>
        <w:t>.</w:t>
      </w:r>
      <w:r w:rsidRPr="00B9799C">
        <w:rPr>
          <w:sz w:val="28"/>
          <w:szCs w:val="28"/>
          <w:lang w:val="en-US"/>
        </w:rPr>
        <w:t>ru</w:t>
      </w:r>
      <w:r w:rsidRPr="00B9799C">
        <w:rPr>
          <w:sz w:val="28"/>
          <w:szCs w:val="28"/>
        </w:rPr>
        <w:t>/</w:t>
      </w:r>
    </w:p>
    <w:p w:rsidR="00795AB2" w:rsidRPr="00B34386" w:rsidRDefault="00795AB2" w:rsidP="00B34386">
      <w:pPr>
        <w:shd w:val="clear" w:color="auto" w:fill="FFFFFF"/>
        <w:spacing w:line="360" w:lineRule="auto"/>
        <w:ind w:firstLine="709"/>
        <w:jc w:val="both"/>
        <w:rPr>
          <w:sz w:val="28"/>
          <w:szCs w:val="28"/>
        </w:rPr>
      </w:pPr>
      <w:r w:rsidRPr="00B34386">
        <w:rPr>
          <w:sz w:val="28"/>
          <w:szCs w:val="28"/>
        </w:rPr>
        <w:t xml:space="preserve">6. </w:t>
      </w:r>
      <w:r w:rsidRPr="00B34386">
        <w:rPr>
          <w:sz w:val="28"/>
          <w:szCs w:val="28"/>
          <w:lang w:val="en-US"/>
        </w:rPr>
        <w:t>http</w:t>
      </w:r>
      <w:r w:rsidRPr="00B34386">
        <w:rPr>
          <w:sz w:val="28"/>
          <w:szCs w:val="28"/>
        </w:rPr>
        <w:t>://</w:t>
      </w:r>
      <w:r w:rsidRPr="00B34386">
        <w:rPr>
          <w:sz w:val="28"/>
          <w:szCs w:val="28"/>
          <w:lang w:val="en-US"/>
        </w:rPr>
        <w:t>www</w:t>
      </w:r>
      <w:r w:rsidRPr="00B34386">
        <w:rPr>
          <w:sz w:val="28"/>
          <w:szCs w:val="28"/>
        </w:rPr>
        <w:t>.</w:t>
      </w:r>
      <w:r w:rsidRPr="00B34386">
        <w:rPr>
          <w:sz w:val="28"/>
          <w:szCs w:val="28"/>
          <w:lang w:val="en-US"/>
        </w:rPr>
        <w:t>e</w:t>
      </w:r>
      <w:r w:rsidRPr="00B34386">
        <w:rPr>
          <w:sz w:val="28"/>
          <w:szCs w:val="28"/>
        </w:rPr>
        <w:t>-</w:t>
      </w:r>
      <w:r w:rsidRPr="00B34386">
        <w:rPr>
          <w:sz w:val="28"/>
          <w:szCs w:val="28"/>
          <w:lang w:val="en-US"/>
        </w:rPr>
        <w:t>news</w:t>
      </w:r>
      <w:r w:rsidRPr="00B34386">
        <w:rPr>
          <w:sz w:val="28"/>
          <w:szCs w:val="28"/>
        </w:rPr>
        <w:t>.com.ua</w:t>
      </w:r>
    </w:p>
    <w:p w:rsidR="00795AB2" w:rsidRPr="00B34386" w:rsidRDefault="00795AB2" w:rsidP="00B34386">
      <w:pPr>
        <w:spacing w:line="360" w:lineRule="auto"/>
        <w:ind w:firstLine="709"/>
        <w:jc w:val="both"/>
        <w:rPr>
          <w:sz w:val="28"/>
          <w:szCs w:val="28"/>
        </w:rPr>
      </w:pPr>
      <w:r w:rsidRPr="00B34386">
        <w:rPr>
          <w:sz w:val="28"/>
          <w:szCs w:val="28"/>
        </w:rPr>
        <w:t>7. http://</w:t>
      </w:r>
      <w:r w:rsidRPr="00B34386">
        <w:rPr>
          <w:sz w:val="28"/>
          <w:szCs w:val="28"/>
          <w:lang w:val="en-US"/>
        </w:rPr>
        <w:t>www</w:t>
      </w:r>
      <w:r w:rsidRPr="00B34386">
        <w:rPr>
          <w:sz w:val="28"/>
          <w:szCs w:val="28"/>
        </w:rPr>
        <w:t>.</w:t>
      </w:r>
      <w:r w:rsidRPr="00B34386">
        <w:rPr>
          <w:sz w:val="28"/>
          <w:szCs w:val="28"/>
          <w:lang w:val="en-US"/>
        </w:rPr>
        <w:t>forex</w:t>
      </w:r>
      <w:r w:rsidRPr="00B34386">
        <w:rPr>
          <w:sz w:val="28"/>
          <w:szCs w:val="28"/>
        </w:rPr>
        <w:t>-</w:t>
      </w:r>
      <w:r w:rsidRPr="00B34386">
        <w:rPr>
          <w:sz w:val="28"/>
          <w:szCs w:val="28"/>
          <w:lang w:val="en-US"/>
        </w:rPr>
        <w:t>broker</w:t>
      </w:r>
      <w:r w:rsidRPr="00B34386">
        <w:rPr>
          <w:sz w:val="28"/>
          <w:szCs w:val="28"/>
        </w:rPr>
        <w:t>-</w:t>
      </w:r>
      <w:r w:rsidRPr="00B34386">
        <w:rPr>
          <w:sz w:val="28"/>
          <w:szCs w:val="28"/>
          <w:lang w:val="en-US"/>
        </w:rPr>
        <w:t>news</w:t>
      </w:r>
      <w:r w:rsidRPr="00B34386">
        <w:rPr>
          <w:sz w:val="28"/>
          <w:szCs w:val="28"/>
        </w:rPr>
        <w:t>.</w:t>
      </w:r>
      <w:r w:rsidRPr="00B34386">
        <w:rPr>
          <w:sz w:val="28"/>
          <w:szCs w:val="28"/>
          <w:lang w:val="en-US"/>
        </w:rPr>
        <w:t>org</w:t>
      </w:r>
    </w:p>
    <w:p w:rsidR="00795AB2" w:rsidRPr="00B34386" w:rsidRDefault="00795AB2" w:rsidP="00B34386">
      <w:pPr>
        <w:spacing w:line="360" w:lineRule="auto"/>
        <w:ind w:firstLine="709"/>
        <w:jc w:val="both"/>
        <w:rPr>
          <w:sz w:val="28"/>
          <w:szCs w:val="28"/>
        </w:rPr>
      </w:pPr>
      <w:r w:rsidRPr="00B34386">
        <w:rPr>
          <w:sz w:val="28"/>
          <w:szCs w:val="28"/>
        </w:rPr>
        <w:t>8. http://</w:t>
      </w:r>
      <w:r w:rsidRPr="00B34386">
        <w:rPr>
          <w:sz w:val="28"/>
          <w:szCs w:val="28"/>
          <w:lang w:val="en-US"/>
        </w:rPr>
        <w:t>www</w:t>
      </w:r>
      <w:r w:rsidRPr="00B34386">
        <w:rPr>
          <w:sz w:val="28"/>
          <w:szCs w:val="28"/>
        </w:rPr>
        <w:t>.</w:t>
      </w:r>
      <w:r w:rsidRPr="00B9799C">
        <w:rPr>
          <w:sz w:val="28"/>
          <w:szCs w:val="28"/>
        </w:rPr>
        <w:t>forexite.com</w:t>
      </w:r>
    </w:p>
    <w:p w:rsidR="00795AB2" w:rsidRPr="00B34386" w:rsidRDefault="00795AB2" w:rsidP="00B34386">
      <w:pPr>
        <w:spacing w:line="360" w:lineRule="auto"/>
        <w:ind w:firstLine="709"/>
        <w:jc w:val="both"/>
        <w:rPr>
          <w:sz w:val="28"/>
          <w:szCs w:val="28"/>
        </w:rPr>
      </w:pPr>
      <w:r w:rsidRPr="00B34386">
        <w:rPr>
          <w:sz w:val="28"/>
          <w:szCs w:val="28"/>
        </w:rPr>
        <w:t>9. http://</w:t>
      </w:r>
      <w:r w:rsidRPr="00B34386">
        <w:rPr>
          <w:sz w:val="28"/>
          <w:szCs w:val="28"/>
          <w:lang w:val="en-US"/>
        </w:rPr>
        <w:t>www</w:t>
      </w:r>
      <w:r w:rsidRPr="00B34386">
        <w:rPr>
          <w:sz w:val="28"/>
          <w:szCs w:val="28"/>
        </w:rPr>
        <w:t>.</w:t>
      </w:r>
      <w:r w:rsidRPr="00B34386">
        <w:rPr>
          <w:sz w:val="28"/>
          <w:szCs w:val="28"/>
          <w:lang w:val="en-US"/>
        </w:rPr>
        <w:t>investor</w:t>
      </w:r>
      <w:r w:rsidRPr="00B34386">
        <w:rPr>
          <w:sz w:val="28"/>
          <w:szCs w:val="28"/>
        </w:rPr>
        <w:t>.</w:t>
      </w:r>
      <w:r w:rsidRPr="00B34386">
        <w:rPr>
          <w:sz w:val="28"/>
          <w:szCs w:val="28"/>
          <w:lang w:val="en-US"/>
        </w:rPr>
        <w:t>net</w:t>
      </w:r>
      <w:r w:rsidRPr="00B34386">
        <w:rPr>
          <w:sz w:val="28"/>
          <w:szCs w:val="28"/>
        </w:rPr>
        <w:t>.</w:t>
      </w:r>
      <w:r w:rsidRPr="00B34386">
        <w:rPr>
          <w:sz w:val="28"/>
          <w:szCs w:val="28"/>
          <w:lang w:val="en-US"/>
        </w:rPr>
        <w:t>ua</w:t>
      </w:r>
    </w:p>
    <w:p w:rsidR="00795AB2" w:rsidRPr="00B34386" w:rsidRDefault="00795AB2" w:rsidP="00B34386">
      <w:pPr>
        <w:spacing w:line="360" w:lineRule="auto"/>
        <w:ind w:firstLine="709"/>
        <w:jc w:val="both"/>
        <w:rPr>
          <w:sz w:val="28"/>
          <w:szCs w:val="28"/>
        </w:rPr>
      </w:pPr>
      <w:r w:rsidRPr="00B34386">
        <w:rPr>
          <w:sz w:val="28"/>
          <w:szCs w:val="28"/>
        </w:rPr>
        <w:t>10. http://</w:t>
      </w:r>
      <w:r w:rsidRPr="00B34386">
        <w:rPr>
          <w:sz w:val="28"/>
          <w:szCs w:val="28"/>
          <w:lang w:val="en-US"/>
        </w:rPr>
        <w:t>www</w:t>
      </w:r>
      <w:r w:rsidRPr="00B34386">
        <w:rPr>
          <w:sz w:val="28"/>
          <w:szCs w:val="28"/>
        </w:rPr>
        <w:t>.</w:t>
      </w:r>
      <w:r w:rsidRPr="00B9799C">
        <w:rPr>
          <w:sz w:val="28"/>
          <w:szCs w:val="28"/>
          <w:lang w:val="en-US"/>
        </w:rPr>
        <w:t>news</w:t>
      </w:r>
      <w:r w:rsidRPr="00B9799C">
        <w:rPr>
          <w:sz w:val="28"/>
          <w:szCs w:val="28"/>
        </w:rPr>
        <w:t>.</w:t>
      </w:r>
      <w:r w:rsidRPr="00B9799C">
        <w:rPr>
          <w:sz w:val="28"/>
          <w:szCs w:val="28"/>
          <w:lang w:val="en-US"/>
        </w:rPr>
        <w:t>finance</w:t>
      </w:r>
      <w:r w:rsidRPr="00B9799C">
        <w:rPr>
          <w:sz w:val="28"/>
          <w:szCs w:val="28"/>
        </w:rPr>
        <w:t>.</w:t>
      </w:r>
      <w:r w:rsidRPr="00B9799C">
        <w:rPr>
          <w:sz w:val="28"/>
          <w:szCs w:val="28"/>
          <w:lang w:val="en-US"/>
        </w:rPr>
        <w:t>ua</w:t>
      </w:r>
    </w:p>
    <w:p w:rsidR="00795AB2" w:rsidRPr="00B34386" w:rsidRDefault="00795AB2" w:rsidP="00B34386">
      <w:pPr>
        <w:spacing w:line="360" w:lineRule="auto"/>
        <w:ind w:firstLine="709"/>
        <w:jc w:val="both"/>
        <w:rPr>
          <w:sz w:val="28"/>
          <w:szCs w:val="28"/>
        </w:rPr>
      </w:pPr>
      <w:r w:rsidRPr="00B34386">
        <w:rPr>
          <w:sz w:val="28"/>
          <w:szCs w:val="28"/>
        </w:rPr>
        <w:t xml:space="preserve">11. </w:t>
      </w:r>
      <w:r w:rsidRPr="00B34386">
        <w:rPr>
          <w:sz w:val="28"/>
          <w:szCs w:val="28"/>
          <w:lang w:val="en-US"/>
        </w:rPr>
        <w:t>http</w:t>
      </w:r>
      <w:r w:rsidRPr="00B34386">
        <w:rPr>
          <w:sz w:val="28"/>
          <w:szCs w:val="28"/>
        </w:rPr>
        <w:t xml:space="preserve">:// </w:t>
      </w:r>
      <w:r w:rsidRPr="00B34386">
        <w:rPr>
          <w:sz w:val="28"/>
          <w:szCs w:val="28"/>
          <w:lang w:val="en-US"/>
        </w:rPr>
        <w:t>www</w:t>
      </w:r>
      <w:r w:rsidRPr="00B34386">
        <w:rPr>
          <w:sz w:val="28"/>
          <w:szCs w:val="28"/>
        </w:rPr>
        <w:t>.</w:t>
      </w:r>
      <w:r w:rsidRPr="00B34386">
        <w:rPr>
          <w:sz w:val="28"/>
          <w:szCs w:val="28"/>
          <w:lang w:val="en-US"/>
        </w:rPr>
        <w:t>partner</w:t>
      </w:r>
      <w:r w:rsidRPr="00B34386">
        <w:rPr>
          <w:sz w:val="28"/>
          <w:szCs w:val="28"/>
        </w:rPr>
        <w:t>-</w:t>
      </w:r>
      <w:r w:rsidRPr="00B34386">
        <w:rPr>
          <w:sz w:val="28"/>
          <w:szCs w:val="28"/>
          <w:lang w:val="en-US"/>
        </w:rPr>
        <w:t>inform</w:t>
      </w:r>
      <w:r w:rsidRPr="00B34386">
        <w:rPr>
          <w:sz w:val="28"/>
          <w:szCs w:val="28"/>
        </w:rPr>
        <w:t>.</w:t>
      </w:r>
      <w:r w:rsidRPr="00B34386">
        <w:rPr>
          <w:sz w:val="28"/>
          <w:szCs w:val="28"/>
          <w:lang w:val="en-US"/>
        </w:rPr>
        <w:t>de</w:t>
      </w:r>
    </w:p>
    <w:p w:rsidR="00795AB2" w:rsidRDefault="00B34386" w:rsidP="00B34386">
      <w:pPr>
        <w:spacing w:line="360" w:lineRule="auto"/>
        <w:ind w:firstLine="709"/>
        <w:jc w:val="both"/>
        <w:rPr>
          <w:b/>
          <w:sz w:val="28"/>
          <w:szCs w:val="28"/>
        </w:rPr>
      </w:pPr>
      <w:r>
        <w:rPr>
          <w:sz w:val="28"/>
          <w:szCs w:val="28"/>
        </w:rPr>
        <w:br w:type="page"/>
      </w:r>
      <w:r w:rsidR="00795AB2" w:rsidRPr="00B34386">
        <w:rPr>
          <w:b/>
          <w:sz w:val="28"/>
          <w:szCs w:val="28"/>
        </w:rPr>
        <w:t>6. Приложение:</w:t>
      </w:r>
    </w:p>
    <w:p w:rsidR="00B34386" w:rsidRPr="00B34386" w:rsidRDefault="00B34386" w:rsidP="00B34386">
      <w:pPr>
        <w:spacing w:line="360" w:lineRule="auto"/>
        <w:ind w:firstLine="709"/>
        <w:jc w:val="both"/>
        <w:rPr>
          <w:b/>
          <w:sz w:val="28"/>
          <w:szCs w:val="28"/>
        </w:rPr>
      </w:pPr>
    </w:p>
    <w:p w:rsidR="00795AB2" w:rsidRPr="00B34386" w:rsidRDefault="00795AB2" w:rsidP="00B34386">
      <w:pPr>
        <w:spacing w:line="360" w:lineRule="auto"/>
        <w:ind w:firstLine="709"/>
        <w:jc w:val="both"/>
        <w:rPr>
          <w:b/>
          <w:sz w:val="28"/>
          <w:szCs w:val="28"/>
        </w:rPr>
      </w:pPr>
      <w:r w:rsidRPr="00B34386">
        <w:rPr>
          <w:b/>
          <w:sz w:val="28"/>
          <w:szCs w:val="28"/>
        </w:rPr>
        <w:t xml:space="preserve">А. Архивные данные: </w:t>
      </w:r>
    </w:p>
    <w:p w:rsidR="00795AB2" w:rsidRPr="00B34386" w:rsidRDefault="00795AB2" w:rsidP="00B34386">
      <w:pPr>
        <w:spacing w:line="360" w:lineRule="auto"/>
        <w:ind w:firstLine="709"/>
        <w:jc w:val="both"/>
        <w:rPr>
          <w:b/>
          <w:sz w:val="28"/>
          <w:szCs w:val="28"/>
        </w:rPr>
        <w:sectPr w:rsidR="00795AB2" w:rsidRPr="00B34386" w:rsidSect="00650731">
          <w:footerReference w:type="even" r:id="rId11"/>
          <w:footerReference w:type="default" r:id="rId12"/>
          <w:pgSz w:w="11906" w:h="16838"/>
          <w:pgMar w:top="1134" w:right="851" w:bottom="851"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160"/>
      </w:tblGrid>
      <w:tr w:rsidR="00795AB2" w:rsidRPr="00E21DA3" w:rsidTr="00E21DA3">
        <w:trPr>
          <w:trHeight w:val="280"/>
        </w:trPr>
        <w:tc>
          <w:tcPr>
            <w:tcW w:w="2088" w:type="dxa"/>
            <w:shd w:val="clear" w:color="auto" w:fill="auto"/>
            <w:vAlign w:val="center"/>
          </w:tcPr>
          <w:p w:rsidR="00795AB2" w:rsidRPr="00E21DA3" w:rsidRDefault="00795AB2" w:rsidP="00E21DA3">
            <w:pPr>
              <w:spacing w:line="360" w:lineRule="auto"/>
              <w:ind w:firstLine="709"/>
              <w:jc w:val="both"/>
              <w:rPr>
                <w:b/>
                <w:sz w:val="20"/>
                <w:szCs w:val="20"/>
              </w:rPr>
            </w:pPr>
            <w:r w:rsidRPr="00E21DA3">
              <w:rPr>
                <w:b/>
                <w:sz w:val="20"/>
                <w:szCs w:val="20"/>
              </w:rPr>
              <w:t>Дата</w:t>
            </w:r>
          </w:p>
        </w:tc>
        <w:tc>
          <w:tcPr>
            <w:tcW w:w="2160" w:type="dxa"/>
            <w:shd w:val="clear" w:color="auto" w:fill="auto"/>
            <w:vAlign w:val="center"/>
          </w:tcPr>
          <w:p w:rsidR="00795AB2" w:rsidRPr="00E21DA3" w:rsidRDefault="00795AB2" w:rsidP="00E21DA3">
            <w:pPr>
              <w:spacing w:line="360" w:lineRule="auto"/>
              <w:ind w:firstLine="709"/>
              <w:jc w:val="both"/>
              <w:rPr>
                <w:b/>
                <w:sz w:val="20"/>
                <w:szCs w:val="20"/>
              </w:rPr>
            </w:pPr>
            <w:r w:rsidRPr="00E21DA3">
              <w:rPr>
                <w:b/>
                <w:sz w:val="20"/>
                <w:szCs w:val="20"/>
              </w:rPr>
              <w:t xml:space="preserve">Индекс </w:t>
            </w:r>
            <w:r w:rsidRPr="00E21DA3">
              <w:rPr>
                <w:b/>
                <w:sz w:val="20"/>
                <w:szCs w:val="20"/>
                <w:lang w:val="en-US"/>
              </w:rPr>
              <w:t>DAX</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 xml:space="preserve"> 1</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2</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08/02/2007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6,876.73</w:t>
            </w:r>
            <w:r w:rsidRPr="00E21DA3">
              <w:rPr>
                <w:sz w:val="20"/>
                <w:szCs w:val="20"/>
              </w:rPr>
              <w:tab/>
              <w:t>5,878,321,082</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07/02/2007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6,915.56</w:t>
            </w:r>
            <w:r w:rsidRPr="00E21DA3">
              <w:rPr>
                <w:sz w:val="20"/>
                <w:szCs w:val="20"/>
              </w:rPr>
              <w:tab/>
              <w:t>6,663,179,207</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06/02/2007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6,875.70</w:t>
            </w:r>
            <w:r w:rsidRPr="00E21DA3">
              <w:rPr>
                <w:sz w:val="20"/>
                <w:szCs w:val="20"/>
              </w:rPr>
              <w:tab/>
              <w:t>6,174,830,354</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05/02/2007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6,874.06</w:t>
            </w:r>
            <w:r w:rsidRPr="00E21DA3">
              <w:rPr>
                <w:sz w:val="20"/>
                <w:szCs w:val="20"/>
              </w:rPr>
              <w:tab/>
              <w:t>5,070,794,101</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02/02/2007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6,885.76</w:t>
            </w:r>
            <w:r w:rsidRPr="00E21DA3">
              <w:rPr>
                <w:sz w:val="20"/>
                <w:szCs w:val="20"/>
              </w:rPr>
              <w:tab/>
              <w:t>7,536,838,103</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01/02/2007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6,851.28</w:t>
            </w:r>
            <w:r w:rsidRPr="00E21DA3">
              <w:rPr>
                <w:sz w:val="20"/>
                <w:szCs w:val="20"/>
              </w:rPr>
              <w:tab/>
              <w:t>8,133,252,385</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31/01/2007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6,789.11</w:t>
            </w:r>
            <w:r w:rsidRPr="00E21DA3">
              <w:rPr>
                <w:sz w:val="20"/>
                <w:szCs w:val="20"/>
              </w:rPr>
              <w:tab/>
              <w:t>8,046,391,573</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30/01/2007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6,788.23</w:t>
            </w:r>
            <w:r w:rsidRPr="00E21DA3">
              <w:rPr>
                <w:sz w:val="20"/>
                <w:szCs w:val="20"/>
              </w:rPr>
              <w:tab/>
              <w:t>7,238,377,463</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29/01/2007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6,726.01</w:t>
            </w:r>
            <w:r w:rsidRPr="00E21DA3">
              <w:rPr>
                <w:sz w:val="20"/>
                <w:szCs w:val="20"/>
              </w:rPr>
              <w:tab/>
              <w:t>6,224,491,644</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26/01/2007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6,690.34</w:t>
            </w:r>
            <w:r w:rsidRPr="00E21DA3">
              <w:rPr>
                <w:sz w:val="20"/>
                <w:szCs w:val="20"/>
              </w:rPr>
              <w:tab/>
              <w:t>6,718,576,618</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25/01/2007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6,719.58</w:t>
            </w:r>
            <w:r w:rsidRPr="00E21DA3">
              <w:rPr>
                <w:sz w:val="20"/>
                <w:szCs w:val="20"/>
              </w:rPr>
              <w:tab/>
              <w:t>8,289,595,252</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24/01/2007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6,748.37</w:t>
            </w:r>
            <w:r w:rsidRPr="00E21DA3">
              <w:rPr>
                <w:sz w:val="20"/>
                <w:szCs w:val="20"/>
              </w:rPr>
              <w:tab/>
              <w:t>7,844,440,448</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23/01/2007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6,678.93</w:t>
            </w:r>
            <w:r w:rsidRPr="00E21DA3">
              <w:rPr>
                <w:sz w:val="20"/>
                <w:szCs w:val="20"/>
              </w:rPr>
              <w:tab/>
              <w:t>6,052,466,531</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22/01/2007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6,687.31</w:t>
            </w:r>
            <w:r w:rsidRPr="00E21DA3">
              <w:rPr>
                <w:sz w:val="20"/>
                <w:szCs w:val="20"/>
              </w:rPr>
              <w:tab/>
              <w:t>6,031,046,401</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19/01/2007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6,747.17</w:t>
            </w:r>
            <w:r w:rsidRPr="00E21DA3">
              <w:rPr>
                <w:sz w:val="20"/>
                <w:szCs w:val="20"/>
              </w:rPr>
              <w:tab/>
              <w:t>7,972,315,866</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18/01/2007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6,689.62</w:t>
            </w:r>
            <w:r w:rsidRPr="00E21DA3">
              <w:rPr>
                <w:sz w:val="20"/>
                <w:szCs w:val="20"/>
              </w:rPr>
              <w:tab/>
              <w:t>7,283,793,318</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17/01/2007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6,701.70</w:t>
            </w:r>
            <w:r w:rsidRPr="00E21DA3">
              <w:rPr>
                <w:sz w:val="20"/>
                <w:szCs w:val="20"/>
              </w:rPr>
              <w:tab/>
              <w:t>5,453,226,989</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16/01/2007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6,716.82</w:t>
            </w:r>
            <w:r w:rsidRPr="00E21DA3">
              <w:rPr>
                <w:sz w:val="20"/>
                <w:szCs w:val="20"/>
              </w:rPr>
              <w:tab/>
              <w:t>4,510,584,334</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15/01/2007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6,731.74</w:t>
            </w:r>
            <w:r w:rsidRPr="00E21DA3">
              <w:rPr>
                <w:sz w:val="20"/>
                <w:szCs w:val="20"/>
              </w:rPr>
              <w:tab/>
              <w:t>4,170,086,868</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12/01/2007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6,705.17</w:t>
            </w:r>
            <w:r w:rsidRPr="00E21DA3">
              <w:rPr>
                <w:sz w:val="20"/>
                <w:szCs w:val="20"/>
              </w:rPr>
              <w:tab/>
              <w:t>6,602,416,574</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11/01/2007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6,687.30</w:t>
            </w:r>
            <w:r w:rsidRPr="00E21DA3">
              <w:rPr>
                <w:sz w:val="20"/>
                <w:szCs w:val="20"/>
              </w:rPr>
              <w:tab/>
              <w:t>7,411,720,885</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10/01/2007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6,566.56</w:t>
            </w:r>
            <w:r w:rsidRPr="00E21DA3">
              <w:rPr>
                <w:sz w:val="20"/>
                <w:szCs w:val="20"/>
              </w:rPr>
              <w:tab/>
              <w:t>6,853,510,015</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09/01/2007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6,614.37</w:t>
            </w:r>
            <w:r w:rsidRPr="00E21DA3">
              <w:rPr>
                <w:sz w:val="20"/>
                <w:szCs w:val="20"/>
              </w:rPr>
              <w:tab/>
              <w:t>6,409,163,486</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08/01/2007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6,607.59</w:t>
            </w:r>
            <w:r w:rsidRPr="00E21DA3">
              <w:rPr>
                <w:sz w:val="20"/>
                <w:szCs w:val="20"/>
              </w:rPr>
              <w:tab/>
              <w:t>5,384,005,831</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05/01/2007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6,593.09</w:t>
            </w:r>
            <w:r w:rsidRPr="00E21DA3">
              <w:rPr>
                <w:sz w:val="20"/>
                <w:szCs w:val="20"/>
              </w:rPr>
              <w:tab/>
              <w:t>6,355,014,139</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03/01/2007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6,691.32</w:t>
            </w:r>
            <w:r w:rsidRPr="00E21DA3">
              <w:rPr>
                <w:sz w:val="20"/>
                <w:szCs w:val="20"/>
              </w:rPr>
              <w:tab/>
              <w:t>4,599,584,528</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02/01/2007</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6,681.13</w:t>
            </w:r>
            <w:r w:rsidRPr="00E21DA3">
              <w:rPr>
                <w:sz w:val="20"/>
                <w:szCs w:val="20"/>
              </w:rPr>
              <w:tab/>
              <w:t>3,394,633,876</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29/12/2006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6,596.92</w:t>
            </w:r>
            <w:r w:rsidRPr="00E21DA3">
              <w:rPr>
                <w:sz w:val="20"/>
                <w:szCs w:val="20"/>
              </w:rPr>
              <w:tab/>
              <w:t>1,646,112,046</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28/12/2006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6,611.81</w:t>
            </w:r>
            <w:r w:rsidRPr="00E21DA3">
              <w:rPr>
                <w:sz w:val="20"/>
                <w:szCs w:val="20"/>
              </w:rPr>
              <w:tab/>
              <w:t>2,358,421,709</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27/12/2006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6,608.86</w:t>
            </w:r>
            <w:r w:rsidRPr="00E21DA3">
              <w:rPr>
                <w:sz w:val="20"/>
                <w:szCs w:val="20"/>
              </w:rPr>
              <w:tab/>
              <w:t>2,612,641,282</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22/12/2006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6,503.13</w:t>
            </w:r>
            <w:r w:rsidRPr="00E21DA3">
              <w:rPr>
                <w:sz w:val="20"/>
                <w:szCs w:val="20"/>
              </w:rPr>
              <w:tab/>
              <w:t>3,044,901,168</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21/12/2006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6,573.96</w:t>
            </w:r>
            <w:r w:rsidRPr="00E21DA3">
              <w:rPr>
                <w:sz w:val="20"/>
                <w:szCs w:val="20"/>
              </w:rPr>
              <w:tab/>
              <w:t>4,020,148,064</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20/12/2006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6,586.91</w:t>
            </w:r>
            <w:r w:rsidRPr="00E21DA3">
              <w:rPr>
                <w:sz w:val="20"/>
                <w:szCs w:val="20"/>
              </w:rPr>
              <w:tab/>
              <w:t>4,377,824,712</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19/12/2006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6,553.51</w:t>
            </w:r>
            <w:r w:rsidRPr="00E21DA3">
              <w:rPr>
                <w:sz w:val="20"/>
                <w:szCs w:val="20"/>
              </w:rPr>
              <w:tab/>
              <w:t>4,599,775,808</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18/12/2006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6,597.25</w:t>
            </w:r>
            <w:r w:rsidRPr="00E21DA3">
              <w:rPr>
                <w:sz w:val="20"/>
                <w:szCs w:val="20"/>
              </w:rPr>
              <w:tab/>
              <w:t>4,368,704,929</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15/12/2006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6,588.83</w:t>
            </w:r>
            <w:r w:rsidRPr="00E21DA3">
              <w:rPr>
                <w:sz w:val="20"/>
                <w:szCs w:val="20"/>
              </w:rPr>
              <w:tab/>
              <w:t>1,483,784,579</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14/12/2006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6,552.58</w:t>
            </w:r>
            <w:r w:rsidRPr="00E21DA3">
              <w:rPr>
                <w:sz w:val="20"/>
                <w:szCs w:val="20"/>
              </w:rPr>
              <w:tab/>
              <w:t>5,250,116,504</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13/12/2006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6,520.77</w:t>
            </w:r>
            <w:r w:rsidRPr="00E21DA3">
              <w:rPr>
                <w:sz w:val="20"/>
                <w:szCs w:val="20"/>
              </w:rPr>
              <w:tab/>
              <w:t>5,942,895,206</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spacing w:line="360" w:lineRule="auto"/>
              <w:ind w:firstLine="709"/>
              <w:jc w:val="both"/>
              <w:rPr>
                <w:sz w:val="20"/>
                <w:szCs w:val="20"/>
                <w:lang w:val="en-US"/>
              </w:rPr>
            </w:pPr>
            <w:r w:rsidRPr="00E21DA3">
              <w:rPr>
                <w:sz w:val="20"/>
                <w:szCs w:val="20"/>
                <w:lang w:val="en-US"/>
              </w:rPr>
              <w:t>1</w:t>
            </w:r>
          </w:p>
        </w:tc>
        <w:tc>
          <w:tcPr>
            <w:tcW w:w="2160" w:type="dxa"/>
            <w:shd w:val="clear" w:color="auto" w:fill="auto"/>
            <w:vAlign w:val="center"/>
          </w:tcPr>
          <w:p w:rsidR="00795AB2" w:rsidRPr="00E21DA3" w:rsidRDefault="00795AB2" w:rsidP="00E21DA3">
            <w:pPr>
              <w:spacing w:line="360" w:lineRule="auto"/>
              <w:ind w:firstLine="709"/>
              <w:jc w:val="both"/>
              <w:rPr>
                <w:sz w:val="20"/>
                <w:szCs w:val="20"/>
                <w:lang w:val="en-US"/>
              </w:rPr>
            </w:pPr>
            <w:r w:rsidRPr="00E21DA3">
              <w:rPr>
                <w:sz w:val="20"/>
                <w:szCs w:val="20"/>
                <w:lang w:val="en-US"/>
              </w:rPr>
              <w:t>2</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11/12/2006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6,469.42</w:t>
            </w:r>
            <w:r w:rsidRPr="00E21DA3">
              <w:rPr>
                <w:sz w:val="20"/>
                <w:szCs w:val="20"/>
              </w:rPr>
              <w:tab/>
              <w:t>5,010,634,831</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08/12/2006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6,427.41</w:t>
            </w:r>
            <w:r w:rsidRPr="00E21DA3">
              <w:rPr>
                <w:sz w:val="20"/>
                <w:szCs w:val="20"/>
              </w:rPr>
              <w:tab/>
              <w:t>5,397,447,826</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07/12/2006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6,413.03</w:t>
            </w:r>
            <w:r w:rsidRPr="00E21DA3">
              <w:rPr>
                <w:sz w:val="20"/>
                <w:szCs w:val="20"/>
              </w:rPr>
              <w:tab/>
              <w:t>5,084,773,924</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06/12/2006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6,369.51</w:t>
            </w:r>
            <w:r w:rsidRPr="00E21DA3">
              <w:rPr>
                <w:sz w:val="20"/>
                <w:szCs w:val="20"/>
              </w:rPr>
              <w:tab/>
              <w:t>4,496,409,042</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05/12/2006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6,372.80</w:t>
            </w:r>
            <w:r w:rsidRPr="00E21DA3">
              <w:rPr>
                <w:sz w:val="20"/>
                <w:szCs w:val="20"/>
              </w:rPr>
              <w:tab/>
              <w:t>5,597,560,240</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04/12/2006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6,295.23</w:t>
            </w:r>
            <w:r w:rsidRPr="00E21DA3">
              <w:rPr>
                <w:sz w:val="20"/>
                <w:szCs w:val="20"/>
              </w:rPr>
              <w:tab/>
              <w:t>4,788,092,912</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01/12/2006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6,241.13</w:t>
            </w:r>
            <w:r w:rsidRPr="00E21DA3">
              <w:rPr>
                <w:sz w:val="20"/>
                <w:szCs w:val="20"/>
              </w:rPr>
              <w:tab/>
              <w:t>6,739,664,098</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30/11/2006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6,309.19</w:t>
            </w:r>
            <w:r w:rsidRPr="00E21DA3">
              <w:rPr>
                <w:sz w:val="20"/>
                <w:szCs w:val="20"/>
              </w:rPr>
              <w:tab/>
              <w:t>6,291,378,157</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29/11/2006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6,363.80</w:t>
            </w:r>
            <w:r w:rsidRPr="00E21DA3">
              <w:rPr>
                <w:sz w:val="20"/>
                <w:szCs w:val="20"/>
              </w:rPr>
              <w:tab/>
              <w:t>6,285,850,593</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28/11/2006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6,281.68</w:t>
            </w:r>
            <w:r w:rsidRPr="00E21DA3">
              <w:rPr>
                <w:sz w:val="20"/>
                <w:szCs w:val="20"/>
              </w:rPr>
              <w:tab/>
              <w:t>6,980,749,781</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27/11/2006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6,298.17</w:t>
            </w:r>
            <w:r w:rsidRPr="00E21DA3">
              <w:rPr>
                <w:sz w:val="20"/>
                <w:szCs w:val="20"/>
              </w:rPr>
              <w:tab/>
              <w:t>7,123,174,698</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24/11/2006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6,411.96</w:t>
            </w:r>
            <w:r w:rsidRPr="00E21DA3">
              <w:rPr>
                <w:sz w:val="20"/>
                <w:szCs w:val="20"/>
              </w:rPr>
              <w:tab/>
              <w:t>6,609,864,555</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23/11/2006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6,475.25</w:t>
            </w:r>
            <w:r w:rsidRPr="00E21DA3">
              <w:rPr>
                <w:sz w:val="20"/>
                <w:szCs w:val="20"/>
              </w:rPr>
              <w:tab/>
              <w:t>3,382,713,556</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22/11/2006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6,476.13</w:t>
            </w:r>
            <w:r w:rsidRPr="00E21DA3">
              <w:rPr>
                <w:sz w:val="20"/>
                <w:szCs w:val="20"/>
              </w:rPr>
              <w:tab/>
              <w:t>4,744,439,421</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20/11/2006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6,452.33</w:t>
            </w:r>
            <w:r w:rsidRPr="00E21DA3">
              <w:rPr>
                <w:sz w:val="20"/>
                <w:szCs w:val="20"/>
              </w:rPr>
              <w:tab/>
              <w:t>4,843,143,733</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17/11/2006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6,412.36</w:t>
            </w:r>
            <w:r w:rsidRPr="00E21DA3">
              <w:rPr>
                <w:sz w:val="20"/>
                <w:szCs w:val="20"/>
              </w:rPr>
              <w:tab/>
              <w:t>6,678,351,442</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16/11/2006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6,443.02</w:t>
            </w:r>
            <w:r w:rsidRPr="00E21DA3">
              <w:rPr>
                <w:sz w:val="20"/>
                <w:szCs w:val="20"/>
              </w:rPr>
              <w:tab/>
              <w:t>6,333,273,707</w:t>
            </w:r>
          </w:p>
        </w:tc>
      </w:tr>
      <w:tr w:rsidR="00795AB2" w:rsidRPr="00E21DA3" w:rsidTr="00E21DA3">
        <w:tblPrEx>
          <w:tblLook w:val="01E0" w:firstRow="1" w:lastRow="1" w:firstColumn="1" w:lastColumn="1" w:noHBand="0" w:noVBand="0"/>
        </w:tblPrEx>
        <w:tc>
          <w:tcPr>
            <w:tcW w:w="2088"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15/11/2006</w:t>
            </w:r>
          </w:p>
        </w:tc>
        <w:tc>
          <w:tcPr>
            <w:tcW w:w="2160" w:type="dxa"/>
            <w:shd w:val="clear" w:color="auto" w:fill="auto"/>
            <w:vAlign w:val="center"/>
          </w:tcPr>
          <w:p w:rsidR="00795AB2" w:rsidRPr="00E21DA3" w:rsidRDefault="00795AB2" w:rsidP="00E21DA3">
            <w:pPr>
              <w:tabs>
                <w:tab w:val="left" w:pos="3053"/>
                <w:tab w:val="left" w:pos="5463"/>
              </w:tabs>
              <w:spacing w:line="360" w:lineRule="auto"/>
              <w:ind w:firstLine="709"/>
              <w:jc w:val="both"/>
              <w:rPr>
                <w:sz w:val="20"/>
                <w:szCs w:val="20"/>
              </w:rPr>
            </w:pPr>
            <w:r w:rsidRPr="00E21DA3">
              <w:rPr>
                <w:sz w:val="20"/>
                <w:szCs w:val="20"/>
              </w:rPr>
              <w:t>6,430.89</w:t>
            </w:r>
            <w:r w:rsidRPr="00E21DA3">
              <w:rPr>
                <w:sz w:val="20"/>
                <w:szCs w:val="20"/>
              </w:rPr>
              <w:tab/>
              <w:t>6,886,064,649</w:t>
            </w:r>
          </w:p>
        </w:tc>
      </w:tr>
      <w:tr w:rsidR="00795AB2" w:rsidRPr="00E21DA3" w:rsidTr="00E21DA3">
        <w:tblPrEx>
          <w:tblLook w:val="01E0" w:firstRow="1" w:lastRow="1" w:firstColumn="1" w:lastColumn="1" w:noHBand="0" w:noVBand="0"/>
        </w:tblPrEx>
        <w:trPr>
          <w:trHeight w:val="263"/>
        </w:trPr>
        <w:tc>
          <w:tcPr>
            <w:tcW w:w="2088" w:type="dxa"/>
            <w:shd w:val="clear" w:color="auto" w:fill="auto"/>
            <w:vAlign w:val="center"/>
          </w:tcPr>
          <w:p w:rsidR="00795AB2" w:rsidRPr="00E21DA3" w:rsidRDefault="001B75F7" w:rsidP="00E21DA3">
            <w:pPr>
              <w:spacing w:line="360" w:lineRule="auto"/>
              <w:ind w:firstLine="709"/>
              <w:jc w:val="both"/>
              <w:rPr>
                <w:sz w:val="20"/>
                <w:szCs w:val="20"/>
              </w:rPr>
            </w:pPr>
            <w:r>
              <w:rPr>
                <w:color w:val="666666"/>
                <w:sz w:val="20"/>
                <w:szCs w:val="20"/>
              </w:rPr>
              <w:pict>
                <v:shape id="_x0000_i1028" type="#_x0000_t75" style="width:2.25pt;height:2.25pt">
                  <v:imagedata r:id="rId13" o:title=""/>
                </v:shape>
              </w:pict>
            </w:r>
            <w:r w:rsidR="00795AB2" w:rsidRPr="00E21DA3">
              <w:rPr>
                <w:sz w:val="20"/>
                <w:szCs w:val="20"/>
              </w:rPr>
              <w:t>13/11/2006</w:t>
            </w:r>
          </w:p>
        </w:tc>
        <w:tc>
          <w:tcPr>
            <w:tcW w:w="2160"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6,393.73</w:t>
            </w:r>
          </w:p>
        </w:tc>
      </w:tr>
      <w:tr w:rsidR="00795AB2" w:rsidRPr="00E21DA3" w:rsidTr="00E21DA3">
        <w:tblPrEx>
          <w:tblLook w:val="01E0" w:firstRow="1" w:lastRow="1" w:firstColumn="1" w:lastColumn="1" w:noHBand="0" w:noVBand="0"/>
        </w:tblPrEx>
        <w:trPr>
          <w:trHeight w:val="284"/>
        </w:trPr>
        <w:tc>
          <w:tcPr>
            <w:tcW w:w="2088"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10/11/2006</w:t>
            </w:r>
          </w:p>
        </w:tc>
        <w:tc>
          <w:tcPr>
            <w:tcW w:w="2160"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6,357.77</w:t>
            </w:r>
          </w:p>
        </w:tc>
      </w:tr>
      <w:tr w:rsidR="00795AB2" w:rsidRPr="00E21DA3" w:rsidTr="00E21DA3">
        <w:tblPrEx>
          <w:tblLook w:val="01E0" w:firstRow="1" w:lastRow="1" w:firstColumn="1" w:lastColumn="1" w:noHBand="0" w:noVBand="0"/>
        </w:tblPrEx>
        <w:trPr>
          <w:trHeight w:val="263"/>
        </w:trPr>
        <w:tc>
          <w:tcPr>
            <w:tcW w:w="2088"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09/11/2006</w:t>
            </w:r>
          </w:p>
        </w:tc>
        <w:tc>
          <w:tcPr>
            <w:tcW w:w="2160"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6,358.68</w:t>
            </w:r>
          </w:p>
        </w:tc>
      </w:tr>
      <w:tr w:rsidR="00795AB2" w:rsidRPr="00E21DA3" w:rsidTr="00E21DA3">
        <w:tblPrEx>
          <w:tblLook w:val="01E0" w:firstRow="1" w:lastRow="1" w:firstColumn="1" w:lastColumn="1" w:noHBand="0" w:noVBand="0"/>
        </w:tblPrEx>
        <w:trPr>
          <w:trHeight w:val="263"/>
        </w:trPr>
        <w:tc>
          <w:tcPr>
            <w:tcW w:w="2088"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08/11/2006</w:t>
            </w:r>
          </w:p>
        </w:tc>
        <w:tc>
          <w:tcPr>
            <w:tcW w:w="2160"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6,349.26</w:t>
            </w:r>
          </w:p>
        </w:tc>
      </w:tr>
      <w:tr w:rsidR="00795AB2" w:rsidRPr="00E21DA3" w:rsidTr="00E21DA3">
        <w:tblPrEx>
          <w:tblLook w:val="01E0" w:firstRow="1" w:lastRow="1" w:firstColumn="1" w:lastColumn="1" w:noHBand="0" w:noVBand="0"/>
        </w:tblPrEx>
        <w:trPr>
          <w:trHeight w:val="284"/>
        </w:trPr>
        <w:tc>
          <w:tcPr>
            <w:tcW w:w="2088"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07/11/2006</w:t>
            </w:r>
          </w:p>
        </w:tc>
        <w:tc>
          <w:tcPr>
            <w:tcW w:w="2160"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6,361.96</w:t>
            </w:r>
          </w:p>
        </w:tc>
      </w:tr>
      <w:tr w:rsidR="00795AB2" w:rsidRPr="00E21DA3" w:rsidTr="00E21DA3">
        <w:tblPrEx>
          <w:tblLook w:val="01E0" w:firstRow="1" w:lastRow="1" w:firstColumn="1" w:lastColumn="1" w:noHBand="0" w:noVBand="0"/>
        </w:tblPrEx>
        <w:trPr>
          <w:trHeight w:val="263"/>
        </w:trPr>
        <w:tc>
          <w:tcPr>
            <w:tcW w:w="2088"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06/11/2006</w:t>
            </w:r>
          </w:p>
        </w:tc>
        <w:tc>
          <w:tcPr>
            <w:tcW w:w="2160"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6,330.65</w:t>
            </w:r>
          </w:p>
        </w:tc>
      </w:tr>
      <w:tr w:rsidR="00795AB2" w:rsidRPr="00E21DA3" w:rsidTr="00E21DA3">
        <w:tblPrEx>
          <w:tblLook w:val="01E0" w:firstRow="1" w:lastRow="1" w:firstColumn="1" w:lastColumn="1" w:noHBand="0" w:noVBand="0"/>
        </w:tblPrEx>
        <w:trPr>
          <w:trHeight w:val="263"/>
        </w:trPr>
        <w:tc>
          <w:tcPr>
            <w:tcW w:w="2088"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03/11/2006</w:t>
            </w:r>
          </w:p>
        </w:tc>
        <w:tc>
          <w:tcPr>
            <w:tcW w:w="2160"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6,241.15</w:t>
            </w:r>
          </w:p>
        </w:tc>
      </w:tr>
      <w:tr w:rsidR="00795AB2" w:rsidRPr="00E21DA3" w:rsidTr="00E21DA3">
        <w:tblPrEx>
          <w:tblLook w:val="01E0" w:firstRow="1" w:lastRow="1" w:firstColumn="1" w:lastColumn="1" w:noHBand="0" w:noVBand="0"/>
        </w:tblPrEx>
        <w:trPr>
          <w:trHeight w:val="263"/>
        </w:trPr>
        <w:tc>
          <w:tcPr>
            <w:tcW w:w="2088"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02/11/2006</w:t>
            </w:r>
          </w:p>
        </w:tc>
        <w:tc>
          <w:tcPr>
            <w:tcW w:w="2160"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6,223.33</w:t>
            </w:r>
          </w:p>
        </w:tc>
      </w:tr>
      <w:tr w:rsidR="00795AB2" w:rsidRPr="00E21DA3" w:rsidTr="00E21DA3">
        <w:tblPrEx>
          <w:tblLook w:val="01E0" w:firstRow="1" w:lastRow="1" w:firstColumn="1" w:lastColumn="1" w:noHBand="0" w:noVBand="0"/>
        </w:tblPrEx>
        <w:trPr>
          <w:trHeight w:val="284"/>
        </w:trPr>
        <w:tc>
          <w:tcPr>
            <w:tcW w:w="2088"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01/11/2006</w:t>
            </w:r>
          </w:p>
        </w:tc>
        <w:tc>
          <w:tcPr>
            <w:tcW w:w="2160"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6,291.90</w:t>
            </w:r>
          </w:p>
        </w:tc>
      </w:tr>
      <w:tr w:rsidR="00795AB2" w:rsidRPr="00E21DA3" w:rsidTr="00E21DA3">
        <w:tblPrEx>
          <w:tblLook w:val="01E0" w:firstRow="1" w:lastRow="1" w:firstColumn="1" w:lastColumn="1" w:noHBand="0" w:noVBand="0"/>
        </w:tblPrEx>
        <w:trPr>
          <w:trHeight w:val="263"/>
        </w:trPr>
        <w:tc>
          <w:tcPr>
            <w:tcW w:w="2088"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31/10/2006</w:t>
            </w:r>
          </w:p>
        </w:tc>
        <w:tc>
          <w:tcPr>
            <w:tcW w:w="2160"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6,268.92</w:t>
            </w:r>
          </w:p>
        </w:tc>
      </w:tr>
      <w:tr w:rsidR="00795AB2" w:rsidRPr="00E21DA3" w:rsidTr="00E21DA3">
        <w:tblPrEx>
          <w:tblLook w:val="01E0" w:firstRow="1" w:lastRow="1" w:firstColumn="1" w:lastColumn="1" w:noHBand="0" w:noVBand="0"/>
        </w:tblPrEx>
        <w:trPr>
          <w:trHeight w:val="263"/>
        </w:trPr>
        <w:tc>
          <w:tcPr>
            <w:tcW w:w="2088"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30/10/2006</w:t>
            </w:r>
          </w:p>
        </w:tc>
        <w:tc>
          <w:tcPr>
            <w:tcW w:w="2160"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6,258.19</w:t>
            </w:r>
          </w:p>
        </w:tc>
      </w:tr>
      <w:tr w:rsidR="00795AB2" w:rsidRPr="00E21DA3" w:rsidTr="00E21DA3">
        <w:tblPrEx>
          <w:tblLook w:val="01E0" w:firstRow="1" w:lastRow="1" w:firstColumn="1" w:lastColumn="1" w:noHBand="0" w:noVBand="0"/>
        </w:tblPrEx>
        <w:trPr>
          <w:trHeight w:val="284"/>
        </w:trPr>
        <w:tc>
          <w:tcPr>
            <w:tcW w:w="2088"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27/10/2006</w:t>
            </w:r>
          </w:p>
        </w:tc>
        <w:tc>
          <w:tcPr>
            <w:tcW w:w="2160"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6,262.54</w:t>
            </w:r>
          </w:p>
        </w:tc>
      </w:tr>
      <w:tr w:rsidR="00795AB2" w:rsidRPr="00E21DA3" w:rsidTr="00E21DA3">
        <w:tblPrEx>
          <w:tblLook w:val="01E0" w:firstRow="1" w:lastRow="1" w:firstColumn="1" w:lastColumn="1" w:noHBand="0" w:noVBand="0"/>
        </w:tblPrEx>
        <w:trPr>
          <w:trHeight w:val="263"/>
        </w:trPr>
        <w:tc>
          <w:tcPr>
            <w:tcW w:w="2088"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26/10/2006</w:t>
            </w:r>
          </w:p>
        </w:tc>
        <w:tc>
          <w:tcPr>
            <w:tcW w:w="2160"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6,284.19</w:t>
            </w:r>
          </w:p>
        </w:tc>
      </w:tr>
      <w:tr w:rsidR="00795AB2" w:rsidRPr="00E21DA3" w:rsidTr="00E21DA3">
        <w:tblPrEx>
          <w:tblLook w:val="01E0" w:firstRow="1" w:lastRow="1" w:firstColumn="1" w:lastColumn="1" w:noHBand="0" w:noVBand="0"/>
        </w:tblPrEx>
        <w:trPr>
          <w:trHeight w:val="263"/>
        </w:trPr>
        <w:tc>
          <w:tcPr>
            <w:tcW w:w="2088"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25/10/2006</w:t>
            </w:r>
          </w:p>
        </w:tc>
        <w:tc>
          <w:tcPr>
            <w:tcW w:w="2160"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6,264.92</w:t>
            </w:r>
          </w:p>
        </w:tc>
      </w:tr>
      <w:tr w:rsidR="00795AB2" w:rsidRPr="00E21DA3" w:rsidTr="00E21DA3">
        <w:tblPrEx>
          <w:tblLook w:val="01E0" w:firstRow="1" w:lastRow="1" w:firstColumn="1" w:lastColumn="1" w:noHBand="0" w:noVBand="0"/>
        </w:tblPrEx>
        <w:trPr>
          <w:trHeight w:val="263"/>
        </w:trPr>
        <w:tc>
          <w:tcPr>
            <w:tcW w:w="2088"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23/10/2006</w:t>
            </w:r>
          </w:p>
        </w:tc>
        <w:tc>
          <w:tcPr>
            <w:tcW w:w="2160"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6,242.91</w:t>
            </w:r>
          </w:p>
        </w:tc>
      </w:tr>
      <w:tr w:rsidR="00795AB2" w:rsidRPr="00E21DA3" w:rsidTr="00E21DA3">
        <w:tblPrEx>
          <w:tblLook w:val="01E0" w:firstRow="1" w:lastRow="1" w:firstColumn="1" w:lastColumn="1" w:noHBand="0" w:noVBand="0"/>
        </w:tblPrEx>
        <w:trPr>
          <w:trHeight w:val="263"/>
        </w:trPr>
        <w:tc>
          <w:tcPr>
            <w:tcW w:w="2088"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20/10/2006</w:t>
            </w:r>
          </w:p>
        </w:tc>
        <w:tc>
          <w:tcPr>
            <w:tcW w:w="2160"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6,202.82</w:t>
            </w:r>
          </w:p>
        </w:tc>
      </w:tr>
      <w:tr w:rsidR="00795AB2" w:rsidRPr="00E21DA3" w:rsidTr="00E21DA3">
        <w:tblPrEx>
          <w:tblLook w:val="01E0" w:firstRow="1" w:lastRow="1" w:firstColumn="1" w:lastColumn="1" w:noHBand="0" w:noVBand="0"/>
        </w:tblPrEx>
        <w:trPr>
          <w:trHeight w:val="263"/>
        </w:trPr>
        <w:tc>
          <w:tcPr>
            <w:tcW w:w="2088"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19/10/2006</w:t>
            </w:r>
          </w:p>
        </w:tc>
        <w:tc>
          <w:tcPr>
            <w:tcW w:w="2160"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6,177.42</w:t>
            </w:r>
          </w:p>
        </w:tc>
      </w:tr>
      <w:tr w:rsidR="00795AB2" w:rsidRPr="00E21DA3" w:rsidTr="00E21DA3">
        <w:tblPrEx>
          <w:tblLook w:val="01E0" w:firstRow="1" w:lastRow="1" w:firstColumn="1" w:lastColumn="1" w:noHBand="0" w:noVBand="0"/>
        </w:tblPrEx>
        <w:trPr>
          <w:trHeight w:val="284"/>
        </w:trPr>
        <w:tc>
          <w:tcPr>
            <w:tcW w:w="2088"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18/10/2006</w:t>
            </w:r>
          </w:p>
        </w:tc>
        <w:tc>
          <w:tcPr>
            <w:tcW w:w="2160"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6,182.78</w:t>
            </w:r>
          </w:p>
        </w:tc>
      </w:tr>
      <w:tr w:rsidR="00795AB2" w:rsidRPr="00E21DA3" w:rsidTr="00E21DA3">
        <w:tblPrEx>
          <w:tblLook w:val="01E0" w:firstRow="1" w:lastRow="1" w:firstColumn="1" w:lastColumn="1" w:noHBand="0" w:noVBand="0"/>
        </w:tblPrEx>
        <w:trPr>
          <w:trHeight w:val="263"/>
        </w:trPr>
        <w:tc>
          <w:tcPr>
            <w:tcW w:w="2088"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17/10/2006</w:t>
            </w:r>
          </w:p>
        </w:tc>
        <w:tc>
          <w:tcPr>
            <w:tcW w:w="2160"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6,115.10</w:t>
            </w:r>
          </w:p>
        </w:tc>
      </w:tr>
      <w:tr w:rsidR="00795AB2" w:rsidRPr="00E21DA3" w:rsidTr="00E21DA3">
        <w:tblPrEx>
          <w:tblLook w:val="01E0" w:firstRow="1" w:lastRow="1" w:firstColumn="1" w:lastColumn="1" w:noHBand="0" w:noVBand="0"/>
        </w:tblPrEx>
        <w:trPr>
          <w:trHeight w:val="263"/>
        </w:trPr>
        <w:tc>
          <w:tcPr>
            <w:tcW w:w="2088"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16/10/2006</w:t>
            </w:r>
          </w:p>
        </w:tc>
        <w:tc>
          <w:tcPr>
            <w:tcW w:w="2160"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6,186.54</w:t>
            </w:r>
          </w:p>
        </w:tc>
      </w:tr>
      <w:tr w:rsidR="00795AB2" w:rsidRPr="00E21DA3" w:rsidTr="00E21DA3">
        <w:tblPrEx>
          <w:tblLook w:val="01E0" w:firstRow="1" w:lastRow="1" w:firstColumn="1" w:lastColumn="1" w:noHBand="0" w:noVBand="0"/>
        </w:tblPrEx>
        <w:trPr>
          <w:trHeight w:val="284"/>
        </w:trPr>
        <w:tc>
          <w:tcPr>
            <w:tcW w:w="2088"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13/10/2006</w:t>
            </w:r>
          </w:p>
        </w:tc>
        <w:tc>
          <w:tcPr>
            <w:tcW w:w="2160" w:type="dxa"/>
            <w:shd w:val="clear" w:color="auto" w:fill="auto"/>
            <w:vAlign w:val="center"/>
          </w:tcPr>
          <w:p w:rsidR="00795AB2" w:rsidRPr="00E21DA3" w:rsidRDefault="00795AB2" w:rsidP="00E21DA3">
            <w:pPr>
              <w:spacing w:line="360" w:lineRule="auto"/>
              <w:ind w:firstLine="709"/>
              <w:jc w:val="both"/>
              <w:rPr>
                <w:sz w:val="20"/>
                <w:szCs w:val="20"/>
              </w:rPr>
            </w:pPr>
            <w:r w:rsidRPr="00E21DA3">
              <w:rPr>
                <w:sz w:val="20"/>
                <w:szCs w:val="20"/>
              </w:rPr>
              <w:t>6,173.68</w:t>
            </w:r>
          </w:p>
        </w:tc>
      </w:tr>
    </w:tbl>
    <w:p w:rsidR="00795AB2" w:rsidRPr="00B34386" w:rsidRDefault="00795AB2" w:rsidP="00B34386">
      <w:pPr>
        <w:spacing w:line="360" w:lineRule="auto"/>
        <w:ind w:firstLine="709"/>
        <w:jc w:val="both"/>
        <w:rPr>
          <w:sz w:val="28"/>
          <w:szCs w:val="28"/>
        </w:rPr>
        <w:sectPr w:rsidR="00795AB2" w:rsidRPr="00B34386" w:rsidSect="00650731">
          <w:type w:val="continuous"/>
          <w:pgSz w:w="11906" w:h="16838"/>
          <w:pgMar w:top="1134" w:right="851" w:bottom="851" w:left="1701" w:header="709" w:footer="709" w:gutter="0"/>
          <w:cols w:num="2" w:space="708" w:equalWidth="0">
            <w:col w:w="4323" w:space="708"/>
            <w:col w:w="4322"/>
          </w:cols>
          <w:docGrid w:linePitch="360"/>
        </w:sectPr>
      </w:pPr>
    </w:p>
    <w:p w:rsidR="00795AB2" w:rsidRPr="00B34386" w:rsidRDefault="00795AB2" w:rsidP="00B34386">
      <w:pPr>
        <w:spacing w:line="360" w:lineRule="auto"/>
        <w:ind w:firstLine="709"/>
        <w:jc w:val="both"/>
        <w:rPr>
          <w:sz w:val="28"/>
          <w:szCs w:val="28"/>
        </w:rPr>
      </w:pPr>
    </w:p>
    <w:p w:rsidR="00795AB2" w:rsidRPr="00B34386" w:rsidRDefault="00795AB2" w:rsidP="00B34386">
      <w:pPr>
        <w:spacing w:line="360" w:lineRule="auto"/>
        <w:ind w:firstLine="709"/>
        <w:jc w:val="both"/>
        <w:rPr>
          <w:b/>
          <w:sz w:val="28"/>
          <w:szCs w:val="28"/>
        </w:rPr>
      </w:pPr>
      <w:r w:rsidRPr="00B34386">
        <w:rPr>
          <w:b/>
          <w:sz w:val="28"/>
          <w:szCs w:val="28"/>
        </w:rPr>
        <w:t xml:space="preserve">Б. Семейство индексов </w:t>
      </w:r>
      <w:r w:rsidRPr="00B34386">
        <w:rPr>
          <w:b/>
          <w:sz w:val="28"/>
          <w:szCs w:val="28"/>
          <w:lang w:val="en-US"/>
        </w:rPr>
        <w:t>DAX</w:t>
      </w:r>
    </w:p>
    <w:p w:rsidR="00795AB2" w:rsidRPr="00B34386" w:rsidRDefault="00795AB2" w:rsidP="00B34386">
      <w:pPr>
        <w:spacing w:line="360" w:lineRule="auto"/>
        <w:ind w:firstLine="709"/>
        <w:jc w:val="both"/>
        <w:rPr>
          <w:sz w:val="28"/>
          <w:szCs w:val="28"/>
        </w:rPr>
      </w:pPr>
      <w:r w:rsidRPr="00B34386">
        <w:rPr>
          <w:sz w:val="28"/>
          <w:szCs w:val="28"/>
        </w:rPr>
        <w:t xml:space="preserve">Индекс </w:t>
      </w:r>
      <w:r w:rsidRPr="00B34386">
        <w:rPr>
          <w:sz w:val="28"/>
          <w:szCs w:val="28"/>
          <w:lang w:val="en-US"/>
        </w:rPr>
        <w:t>DAX</w:t>
      </w:r>
    </w:p>
    <w:p w:rsidR="00795AB2" w:rsidRPr="00B34386" w:rsidRDefault="001B75F7" w:rsidP="00B34386">
      <w:pPr>
        <w:spacing w:line="360" w:lineRule="auto"/>
        <w:ind w:firstLine="709"/>
        <w:jc w:val="both"/>
        <w:rPr>
          <w:sz w:val="28"/>
          <w:szCs w:val="28"/>
        </w:rPr>
      </w:pPr>
      <w:r>
        <w:rPr>
          <w:color w:val="666666"/>
          <w:sz w:val="28"/>
          <w:szCs w:val="28"/>
        </w:rPr>
        <w:pict>
          <v:shape id="_x0000_i1029" type="#_x0000_t75" style="width:191.25pt;height:109.5pt">
            <v:imagedata r:id="rId14" o:title=""/>
          </v:shape>
        </w:pict>
      </w:r>
    </w:p>
    <w:p w:rsidR="00795AB2" w:rsidRPr="00B34386" w:rsidRDefault="00795AB2" w:rsidP="00B34386">
      <w:pPr>
        <w:spacing w:line="360" w:lineRule="auto"/>
        <w:ind w:firstLine="709"/>
        <w:jc w:val="both"/>
        <w:rPr>
          <w:sz w:val="28"/>
          <w:szCs w:val="28"/>
        </w:rPr>
      </w:pPr>
      <w:r w:rsidRPr="00B34386">
        <w:rPr>
          <w:sz w:val="28"/>
          <w:szCs w:val="28"/>
        </w:rPr>
        <w:t>Индекс M</w:t>
      </w:r>
      <w:r w:rsidRPr="00B34386">
        <w:rPr>
          <w:sz w:val="28"/>
          <w:szCs w:val="28"/>
          <w:lang w:val="en-US"/>
        </w:rPr>
        <w:t>DAX</w:t>
      </w:r>
    </w:p>
    <w:p w:rsidR="00795AB2" w:rsidRPr="00B34386" w:rsidRDefault="001B75F7" w:rsidP="00B34386">
      <w:pPr>
        <w:spacing w:line="360" w:lineRule="auto"/>
        <w:ind w:firstLine="709"/>
        <w:jc w:val="both"/>
        <w:rPr>
          <w:sz w:val="28"/>
          <w:szCs w:val="28"/>
        </w:rPr>
      </w:pPr>
      <w:r>
        <w:rPr>
          <w:color w:val="666666"/>
          <w:sz w:val="28"/>
          <w:szCs w:val="28"/>
        </w:rPr>
        <w:pict>
          <v:shape id="_x0000_i1030" type="#_x0000_t75" style="width:173.25pt;height:100.5pt">
            <v:imagedata r:id="rId15" o:title=""/>
          </v:shape>
        </w:pict>
      </w:r>
    </w:p>
    <w:p w:rsidR="00795AB2" w:rsidRPr="00B34386" w:rsidRDefault="00795AB2" w:rsidP="00B34386">
      <w:pPr>
        <w:spacing w:line="360" w:lineRule="auto"/>
        <w:ind w:firstLine="709"/>
        <w:jc w:val="both"/>
        <w:rPr>
          <w:sz w:val="28"/>
          <w:szCs w:val="28"/>
        </w:rPr>
      </w:pPr>
      <w:r w:rsidRPr="00B34386">
        <w:rPr>
          <w:sz w:val="28"/>
          <w:szCs w:val="28"/>
        </w:rPr>
        <w:t xml:space="preserve">Индекс </w:t>
      </w:r>
      <w:r w:rsidRPr="00B34386">
        <w:rPr>
          <w:sz w:val="28"/>
          <w:szCs w:val="28"/>
          <w:lang w:val="en-US"/>
        </w:rPr>
        <w:t>SDAX</w:t>
      </w:r>
    </w:p>
    <w:p w:rsidR="00795AB2" w:rsidRPr="00B34386" w:rsidRDefault="00795AB2" w:rsidP="00B34386">
      <w:pPr>
        <w:spacing w:line="360" w:lineRule="auto"/>
        <w:ind w:firstLine="709"/>
        <w:jc w:val="both"/>
        <w:rPr>
          <w:sz w:val="28"/>
          <w:szCs w:val="28"/>
        </w:rPr>
      </w:pPr>
    </w:p>
    <w:p w:rsidR="00795AB2" w:rsidRPr="00B34386" w:rsidRDefault="001B75F7" w:rsidP="00B34386">
      <w:pPr>
        <w:spacing w:line="360" w:lineRule="auto"/>
        <w:ind w:firstLine="709"/>
        <w:jc w:val="both"/>
        <w:rPr>
          <w:sz w:val="28"/>
          <w:szCs w:val="28"/>
        </w:rPr>
      </w:pPr>
      <w:r>
        <w:rPr>
          <w:color w:val="666666"/>
          <w:sz w:val="28"/>
          <w:szCs w:val="28"/>
        </w:rPr>
        <w:pict>
          <v:shape id="_x0000_i1031" type="#_x0000_t75" style="width:186.75pt;height:108pt">
            <v:imagedata r:id="rId16" o:title=""/>
          </v:shape>
        </w:pict>
      </w:r>
    </w:p>
    <w:p w:rsidR="00795AB2" w:rsidRPr="00B34386" w:rsidRDefault="001B75F7" w:rsidP="00B34386">
      <w:pPr>
        <w:spacing w:line="360" w:lineRule="auto"/>
        <w:ind w:firstLine="709"/>
        <w:jc w:val="both"/>
        <w:rPr>
          <w:sz w:val="28"/>
          <w:szCs w:val="28"/>
        </w:rPr>
      </w:pPr>
      <w:r>
        <w:rPr>
          <w:noProof/>
        </w:rPr>
        <w:pict>
          <v:shape id="_x0000_s1027" type="#_x0000_t75" style="position:absolute;left:0;text-align:left;margin-left:37.3pt;margin-top:24.35pt;width:200.65pt;height:114.9pt;z-index:251658240">
            <v:imagedata r:id="rId17" o:title="chart"/>
            <w10:wrap type="square" side="right"/>
          </v:shape>
        </w:pict>
      </w:r>
      <w:r w:rsidR="00795AB2" w:rsidRPr="00B34386">
        <w:rPr>
          <w:sz w:val="28"/>
          <w:szCs w:val="28"/>
        </w:rPr>
        <w:t xml:space="preserve">Индекс </w:t>
      </w:r>
      <w:r w:rsidR="00795AB2" w:rsidRPr="00B34386">
        <w:rPr>
          <w:sz w:val="28"/>
          <w:szCs w:val="28"/>
          <w:lang w:val="en-US"/>
        </w:rPr>
        <w:t>TecDAX</w:t>
      </w:r>
    </w:p>
    <w:p w:rsidR="008E2F58" w:rsidRPr="00B34386" w:rsidRDefault="008E2F58" w:rsidP="00B34386">
      <w:pPr>
        <w:spacing w:line="360" w:lineRule="auto"/>
        <w:ind w:firstLine="709"/>
        <w:jc w:val="both"/>
        <w:rPr>
          <w:sz w:val="28"/>
          <w:szCs w:val="28"/>
        </w:rPr>
      </w:pPr>
      <w:bookmarkStart w:id="0" w:name="_GoBack"/>
      <w:bookmarkEnd w:id="0"/>
    </w:p>
    <w:sectPr w:rsidR="008E2F58" w:rsidRPr="00B34386" w:rsidSect="00650731">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DA3" w:rsidRDefault="00E21DA3">
      <w:r>
        <w:separator/>
      </w:r>
    </w:p>
  </w:endnote>
  <w:endnote w:type="continuationSeparator" w:id="0">
    <w:p w:rsidR="00E21DA3" w:rsidRDefault="00E2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AB2" w:rsidRDefault="00795AB2" w:rsidP="00650731">
    <w:pPr>
      <w:pStyle w:val="ac"/>
      <w:framePr w:wrap="around" w:vAnchor="text" w:hAnchor="margin" w:xAlign="right" w:y="1"/>
      <w:rPr>
        <w:rStyle w:val="ae"/>
      </w:rPr>
    </w:pPr>
  </w:p>
  <w:p w:rsidR="00795AB2" w:rsidRDefault="00795AB2" w:rsidP="0065073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AB2" w:rsidRDefault="00B9799C" w:rsidP="00650731">
    <w:pPr>
      <w:pStyle w:val="ac"/>
      <w:framePr w:wrap="around" w:vAnchor="text" w:hAnchor="margin" w:xAlign="right" w:y="1"/>
      <w:rPr>
        <w:rStyle w:val="ae"/>
      </w:rPr>
    </w:pPr>
    <w:r>
      <w:rPr>
        <w:rStyle w:val="ae"/>
        <w:noProof/>
      </w:rPr>
      <w:t>2</w:t>
    </w:r>
  </w:p>
  <w:p w:rsidR="00795AB2" w:rsidRDefault="00795AB2" w:rsidP="00650731">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DA3" w:rsidRDefault="00E21DA3">
      <w:r>
        <w:separator/>
      </w:r>
    </w:p>
  </w:footnote>
  <w:footnote w:type="continuationSeparator" w:id="0">
    <w:p w:rsidR="00E21DA3" w:rsidRDefault="00E21DA3">
      <w:r>
        <w:continuationSeparator/>
      </w:r>
    </w:p>
  </w:footnote>
  <w:footnote w:id="1">
    <w:p w:rsidR="00795AB2" w:rsidRPr="00056267" w:rsidRDefault="00795AB2" w:rsidP="00795AB2">
      <w:pPr>
        <w:tabs>
          <w:tab w:val="left" w:pos="2250"/>
        </w:tabs>
        <w:rPr>
          <w:sz w:val="22"/>
          <w:szCs w:val="22"/>
        </w:rPr>
      </w:pPr>
      <w:r w:rsidRPr="001F6F80">
        <w:rPr>
          <w:rStyle w:val="a7"/>
        </w:rPr>
        <w:sym w:font="Symbol" w:char="F031"/>
      </w:r>
      <w:r>
        <w:t xml:space="preserve"> </w:t>
      </w:r>
      <w:r w:rsidRPr="004C5DBC">
        <w:rPr>
          <w:sz w:val="22"/>
          <w:szCs w:val="22"/>
          <w:lang w:val="en-US"/>
        </w:rPr>
        <w:t>DAX</w:t>
      </w:r>
      <w:r w:rsidRPr="004C5DBC">
        <w:rPr>
          <w:sz w:val="22"/>
          <w:szCs w:val="22"/>
        </w:rPr>
        <w:t xml:space="preserve"> (</w:t>
      </w:r>
      <w:r w:rsidRPr="004C5DBC">
        <w:rPr>
          <w:sz w:val="22"/>
          <w:szCs w:val="22"/>
          <w:lang w:val="en-US"/>
        </w:rPr>
        <w:t>German</w:t>
      </w:r>
      <w:r w:rsidRPr="004C5DBC">
        <w:rPr>
          <w:sz w:val="22"/>
          <w:szCs w:val="22"/>
        </w:rPr>
        <w:t xml:space="preserve"> </w:t>
      </w:r>
      <w:r w:rsidRPr="004C5DBC">
        <w:rPr>
          <w:sz w:val="22"/>
          <w:szCs w:val="22"/>
          <w:lang w:val="en-US"/>
        </w:rPr>
        <w:t>Stock</w:t>
      </w:r>
      <w:r w:rsidRPr="004C5DBC">
        <w:rPr>
          <w:sz w:val="22"/>
          <w:szCs w:val="22"/>
        </w:rPr>
        <w:t xml:space="preserve"> </w:t>
      </w:r>
      <w:r w:rsidRPr="004C5DBC">
        <w:rPr>
          <w:sz w:val="22"/>
          <w:szCs w:val="22"/>
          <w:lang w:val="en-US"/>
        </w:rPr>
        <w:t>Index</w:t>
      </w:r>
      <w:r w:rsidRPr="004C5DBC">
        <w:rPr>
          <w:sz w:val="22"/>
          <w:szCs w:val="22"/>
        </w:rPr>
        <w:t>) - индекс Немецкой фондовой биржи. Основным индексом, отражающим тенденцию движения цен в электронной торговой системе Xetra на Германской бирже Deutsche Boerse, является индекс DAX. Он отражает среднее движение 30 акций, которые составляют его основу. Основной торговой площадкой, где обращаются опционы и фьючерсы является биржа Euronext, где можно проводить операции с фьючерсами на индекс DAX</w:t>
      </w:r>
      <w:r w:rsidRPr="00056267">
        <w:rPr>
          <w:sz w:val="22"/>
          <w:szCs w:val="22"/>
        </w:rPr>
        <w:t>.</w:t>
      </w:r>
    </w:p>
    <w:p w:rsidR="00E21DA3" w:rsidRDefault="00E21DA3" w:rsidP="00795AB2">
      <w:pPr>
        <w:tabs>
          <w:tab w:val="left" w:pos="2250"/>
        </w:tab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77809"/>
    <w:multiLevelType w:val="multilevel"/>
    <w:tmpl w:val="9DCAFEBA"/>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228B6D6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AB2"/>
    <w:rsid w:val="00056267"/>
    <w:rsid w:val="001B75F7"/>
    <w:rsid w:val="001F6F80"/>
    <w:rsid w:val="003A3369"/>
    <w:rsid w:val="004C5DBC"/>
    <w:rsid w:val="00650731"/>
    <w:rsid w:val="00795AB2"/>
    <w:rsid w:val="008E2F58"/>
    <w:rsid w:val="00A62B59"/>
    <w:rsid w:val="00B34386"/>
    <w:rsid w:val="00B9799C"/>
    <w:rsid w:val="00C050CE"/>
    <w:rsid w:val="00C22D80"/>
    <w:rsid w:val="00CE5351"/>
    <w:rsid w:val="00E21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D0C93A55-3230-4630-96F8-097B9ECD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AB2"/>
    <w:rPr>
      <w:sz w:val="24"/>
      <w:szCs w:val="24"/>
    </w:rPr>
  </w:style>
  <w:style w:type="paragraph" w:styleId="1">
    <w:name w:val="heading 1"/>
    <w:basedOn w:val="a"/>
    <w:next w:val="a"/>
    <w:link w:val="10"/>
    <w:uiPriority w:val="9"/>
    <w:qFormat/>
    <w:rsid w:val="00795AB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795AB2"/>
    <w:rPr>
      <w:rFonts w:ascii="Verdana" w:hAnsi="Verdana" w:cs="Times New Roman"/>
      <w:color w:val="0000FF"/>
      <w:sz w:val="22"/>
      <w:szCs w:val="22"/>
      <w:u w:val="single"/>
    </w:rPr>
  </w:style>
  <w:style w:type="paragraph" w:styleId="a4">
    <w:name w:val="Normal (Web)"/>
    <w:basedOn w:val="a"/>
    <w:uiPriority w:val="99"/>
    <w:rsid w:val="00795AB2"/>
    <w:pPr>
      <w:spacing w:before="100" w:beforeAutospacing="1" w:after="100" w:afterAutospacing="1"/>
    </w:pPr>
  </w:style>
  <w:style w:type="paragraph" w:styleId="a5">
    <w:name w:val="footnote text"/>
    <w:basedOn w:val="a"/>
    <w:link w:val="a6"/>
    <w:uiPriority w:val="99"/>
    <w:semiHidden/>
    <w:rsid w:val="00795AB2"/>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795AB2"/>
    <w:rPr>
      <w:rFonts w:cs="Times New Roman"/>
      <w:vertAlign w:val="superscript"/>
    </w:rPr>
  </w:style>
  <w:style w:type="table" w:styleId="a8">
    <w:name w:val="Table Grid"/>
    <w:basedOn w:val="a1"/>
    <w:uiPriority w:val="59"/>
    <w:rsid w:val="00795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rsid w:val="00795AB2"/>
    <w:pPr>
      <w:spacing w:after="120"/>
    </w:pPr>
  </w:style>
  <w:style w:type="character" w:customStyle="1" w:styleId="aa">
    <w:name w:val="Основной текст Знак"/>
    <w:link w:val="a9"/>
    <w:uiPriority w:val="99"/>
    <w:semiHidden/>
    <w:rPr>
      <w:sz w:val="24"/>
      <w:szCs w:val="24"/>
    </w:rPr>
  </w:style>
  <w:style w:type="paragraph" w:customStyle="1" w:styleId="ab">
    <w:name w:val="Основной"/>
    <w:basedOn w:val="a"/>
    <w:rsid w:val="00795AB2"/>
    <w:pPr>
      <w:ind w:firstLine="567"/>
      <w:jc w:val="both"/>
    </w:pPr>
    <w:rPr>
      <w:rFonts w:ascii="Arial" w:hAnsi="Arial"/>
      <w:sz w:val="28"/>
      <w:szCs w:val="20"/>
    </w:rPr>
  </w:style>
  <w:style w:type="paragraph" w:styleId="ac">
    <w:name w:val="footer"/>
    <w:basedOn w:val="a"/>
    <w:link w:val="ad"/>
    <w:uiPriority w:val="99"/>
    <w:rsid w:val="00795AB2"/>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795A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2670</Words>
  <Characters>15223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ГОУВПО «Мордовский Государственный Университет им</vt:lpstr>
    </vt:vector>
  </TitlesOfParts>
  <Company>Home</Company>
  <LinksUpToDate>false</LinksUpToDate>
  <CharactersWithSpaces>17858</CharactersWithSpaces>
  <SharedDoc>false</SharedDoc>
  <HLinks>
    <vt:vector size="12" baseType="variant">
      <vt:variant>
        <vt:i4>1310780</vt:i4>
      </vt:variant>
      <vt:variant>
        <vt:i4>-1</vt:i4>
      </vt:variant>
      <vt:variant>
        <vt:i4>1026</vt:i4>
      </vt:variant>
      <vt:variant>
        <vt:i4>1</vt:i4>
      </vt:variant>
      <vt:variant>
        <vt:lpwstr>http://ifbicpi.infobolsanet.com/graficos/IFBgetchart.dll?GetChart?MV=I_DI&amp;DATEINIT=20061110&amp;DIF=15&amp;UN=DBAG14&amp;DATEEND=20070210&amp;FRECUENCY=D1&amp;HEIGHT=185&amp;WIDTH=283&amp;CHARTYPE=5&amp;TH=Y&amp;DI=001&amp;LAN=EN</vt:lpwstr>
      </vt:variant>
      <vt:variant>
        <vt:lpwstr/>
      </vt:variant>
      <vt:variant>
        <vt:i4>2293851</vt:i4>
      </vt:variant>
      <vt:variant>
        <vt:i4>-1</vt:i4>
      </vt:variant>
      <vt:variant>
        <vt:i4>1027</vt:i4>
      </vt:variant>
      <vt:variant>
        <vt:i4>1</vt:i4>
      </vt:variant>
      <vt:variant>
        <vt:lpwstr>http://ifbdppi.infobolsanet.com/serverdatapumpdb/dbag/chart.srf?module=M_ChartSmall&amp;wp=DE0007203275&amp;lang=en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ГОУВПО «Мордовский Государственный Университет им</dc:title>
  <dc:subject/>
  <dc:creator>Client</dc:creator>
  <cp:keywords/>
  <dc:description/>
  <cp:lastModifiedBy>admin</cp:lastModifiedBy>
  <cp:revision>2</cp:revision>
  <dcterms:created xsi:type="dcterms:W3CDTF">2014-03-13T01:45:00Z</dcterms:created>
  <dcterms:modified xsi:type="dcterms:W3CDTF">2014-03-13T01:45:00Z</dcterms:modified>
</cp:coreProperties>
</file>