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7E2" w:rsidRDefault="00EF21B5" w:rsidP="00EF21B5">
      <w:pPr>
        <w:numPr>
          <w:ilvl w:val="0"/>
          <w:numId w:val="17"/>
        </w:numPr>
        <w:spacing w:line="180" w:lineRule="exact"/>
        <w:jc w:val="both"/>
        <w:rPr>
          <w:rFonts w:ascii="Courier New" w:hAnsi="Courier New"/>
        </w:rPr>
      </w:pPr>
      <w:r>
        <w:rPr>
          <w:rFonts w:ascii="Courier New" w:hAnsi="Courier New"/>
        </w:rPr>
        <w:t>Форма стоимости. Простая или случайная форма стоимости. Особенности эквивалент</w:t>
      </w:r>
      <w:r>
        <w:rPr>
          <w:rFonts w:ascii="Courier New" w:hAnsi="Courier New"/>
        </w:rPr>
        <w:softHyphen/>
        <w:t>ной формы стоимости.</w:t>
      </w:r>
    </w:p>
    <w:p w:rsidR="002B67E2" w:rsidRDefault="00EF21B5" w:rsidP="00EF21B5">
      <w:pPr>
        <w:numPr>
          <w:ilvl w:val="0"/>
          <w:numId w:val="17"/>
        </w:numPr>
        <w:spacing w:line="180" w:lineRule="exact"/>
        <w:jc w:val="both"/>
        <w:rPr>
          <w:rFonts w:ascii="Courier New" w:hAnsi="Courier New"/>
        </w:rPr>
      </w:pPr>
      <w:r>
        <w:rPr>
          <w:rFonts w:ascii="Courier New" w:hAnsi="Courier New"/>
        </w:rPr>
        <w:t>Переход от случайного к регулярному обмену и его развитие. Возникновение денег.</w:t>
      </w:r>
    </w:p>
    <w:p w:rsidR="002B67E2" w:rsidRDefault="00EF21B5" w:rsidP="00EF21B5">
      <w:pPr>
        <w:numPr>
          <w:ilvl w:val="0"/>
          <w:numId w:val="17"/>
        </w:numPr>
        <w:spacing w:line="180" w:lineRule="exact"/>
        <w:jc w:val="both"/>
        <w:rPr>
          <w:rFonts w:ascii="Courier New" w:hAnsi="Courier New"/>
        </w:rPr>
      </w:pPr>
      <w:r>
        <w:rPr>
          <w:rFonts w:ascii="Courier New" w:hAnsi="Courier New"/>
        </w:rPr>
        <w:t>Сущность денег. Единство и различие товара и денег.</w:t>
      </w:r>
    </w:p>
    <w:p w:rsidR="002B67E2" w:rsidRDefault="00EF21B5" w:rsidP="00EF21B5">
      <w:pPr>
        <w:numPr>
          <w:ilvl w:val="0"/>
          <w:numId w:val="17"/>
        </w:numPr>
        <w:spacing w:line="180" w:lineRule="exact"/>
        <w:jc w:val="both"/>
        <w:rPr>
          <w:rFonts w:ascii="Courier New" w:hAnsi="Courier New"/>
        </w:rPr>
      </w:pPr>
      <w:r>
        <w:rPr>
          <w:rFonts w:ascii="Courier New" w:hAnsi="Courier New"/>
        </w:rPr>
        <w:t>Функции денег.</w:t>
      </w:r>
    </w:p>
    <w:p w:rsidR="002B67E2" w:rsidRDefault="00EF21B5" w:rsidP="00EF21B5">
      <w:pPr>
        <w:numPr>
          <w:ilvl w:val="0"/>
          <w:numId w:val="17"/>
        </w:numPr>
        <w:spacing w:line="180" w:lineRule="exact"/>
        <w:jc w:val="both"/>
        <w:rPr>
          <w:rFonts w:ascii="Courier New" w:hAnsi="Courier New"/>
        </w:rPr>
      </w:pPr>
      <w:r>
        <w:rPr>
          <w:rFonts w:ascii="Courier New" w:hAnsi="Courier New"/>
        </w:rPr>
        <w:t>Денежное обращение. Количество денег, необходимое для обращения.</w:t>
      </w:r>
    </w:p>
    <w:p w:rsidR="002B67E2" w:rsidRDefault="00EF21B5" w:rsidP="00EF21B5">
      <w:pPr>
        <w:numPr>
          <w:ilvl w:val="0"/>
          <w:numId w:val="17"/>
        </w:numPr>
        <w:spacing w:line="180" w:lineRule="exact"/>
        <w:jc w:val="both"/>
        <w:rPr>
          <w:rFonts w:ascii="Courier New" w:hAnsi="Courier New"/>
        </w:rPr>
      </w:pPr>
      <w:r>
        <w:rPr>
          <w:rFonts w:ascii="Courier New" w:hAnsi="Courier New"/>
        </w:rPr>
        <w:t>Законы обращения металличе</w:t>
      </w:r>
      <w:r>
        <w:rPr>
          <w:rFonts w:ascii="Courier New" w:hAnsi="Courier New"/>
        </w:rPr>
        <w:softHyphen/>
        <w:t>ских и кредитных денег.</w:t>
      </w:r>
    </w:p>
    <w:p w:rsidR="002B67E2" w:rsidRDefault="00EF21B5" w:rsidP="00EF21B5">
      <w:pPr>
        <w:numPr>
          <w:ilvl w:val="0"/>
          <w:numId w:val="17"/>
        </w:numPr>
        <w:spacing w:line="180" w:lineRule="exact"/>
        <w:jc w:val="both"/>
        <w:rPr>
          <w:rFonts w:ascii="Courier New" w:hAnsi="Courier New"/>
        </w:rPr>
      </w:pPr>
      <w:r>
        <w:rPr>
          <w:rFonts w:ascii="Courier New" w:hAnsi="Courier New"/>
        </w:rPr>
        <w:t>История возникновения и законы обращения бумажных денег.</w:t>
      </w:r>
    </w:p>
    <w:p w:rsidR="002B67E2" w:rsidRDefault="00EF21B5" w:rsidP="00EF21B5">
      <w:pPr>
        <w:numPr>
          <w:ilvl w:val="0"/>
          <w:numId w:val="17"/>
        </w:numPr>
        <w:spacing w:line="180" w:lineRule="exact"/>
        <w:jc w:val="both"/>
        <w:rPr>
          <w:rFonts w:ascii="Courier New" w:hAnsi="Courier New"/>
        </w:rPr>
      </w:pPr>
      <w:r>
        <w:rPr>
          <w:rFonts w:ascii="Courier New" w:hAnsi="Courier New"/>
        </w:rPr>
        <w:t>Финансовый рынок и рынок и рынок ценных бумаг. Фондовая биржа и ее участники.</w:t>
      </w:r>
    </w:p>
    <w:p w:rsidR="002B67E2" w:rsidRDefault="00EF21B5" w:rsidP="00EF21B5">
      <w:pPr>
        <w:numPr>
          <w:ilvl w:val="0"/>
          <w:numId w:val="17"/>
        </w:numPr>
        <w:spacing w:line="180" w:lineRule="exact"/>
        <w:jc w:val="both"/>
        <w:rPr>
          <w:rFonts w:ascii="Courier New" w:hAnsi="Courier New"/>
        </w:rPr>
      </w:pPr>
      <w:r>
        <w:rPr>
          <w:rFonts w:ascii="Courier New" w:hAnsi="Courier New"/>
        </w:rPr>
        <w:t>Биржевые сделки с наличными расчетами, срочные сделки.</w:t>
      </w:r>
    </w:p>
    <w:p w:rsidR="002B67E2" w:rsidRDefault="00EF21B5" w:rsidP="00EF21B5">
      <w:pPr>
        <w:numPr>
          <w:ilvl w:val="0"/>
          <w:numId w:val="17"/>
        </w:numPr>
        <w:spacing w:line="180" w:lineRule="exact"/>
        <w:jc w:val="both"/>
        <w:rPr>
          <w:rFonts w:ascii="Courier New" w:hAnsi="Courier New"/>
        </w:rPr>
      </w:pPr>
      <w:r>
        <w:rPr>
          <w:rFonts w:ascii="Courier New" w:hAnsi="Courier New"/>
        </w:rPr>
        <w:t>Биржевая спекуляция.</w:t>
      </w:r>
    </w:p>
    <w:p w:rsidR="002B67E2" w:rsidRDefault="00EF21B5" w:rsidP="00EF21B5">
      <w:pPr>
        <w:numPr>
          <w:ilvl w:val="0"/>
          <w:numId w:val="17"/>
        </w:numPr>
        <w:spacing w:line="180" w:lineRule="exact"/>
        <w:jc w:val="both"/>
        <w:rPr>
          <w:rFonts w:ascii="Courier New" w:hAnsi="Courier New"/>
        </w:rPr>
      </w:pPr>
      <w:r>
        <w:rPr>
          <w:rFonts w:ascii="Courier New" w:hAnsi="Courier New"/>
        </w:rPr>
        <w:t>Определение и виды акций.</w:t>
      </w:r>
    </w:p>
    <w:p w:rsidR="002B67E2" w:rsidRDefault="00EF21B5" w:rsidP="00EF21B5">
      <w:pPr>
        <w:numPr>
          <w:ilvl w:val="0"/>
          <w:numId w:val="17"/>
        </w:numPr>
        <w:spacing w:line="180" w:lineRule="exact"/>
        <w:jc w:val="both"/>
        <w:rPr>
          <w:rFonts w:ascii="Courier New" w:hAnsi="Courier New"/>
        </w:rPr>
      </w:pPr>
      <w:r>
        <w:rPr>
          <w:rFonts w:ascii="Courier New" w:hAnsi="Courier New"/>
        </w:rPr>
        <w:t>Сертификат акций, цена акций, листинг акций.</w:t>
      </w:r>
    </w:p>
    <w:p w:rsidR="002B67E2" w:rsidRDefault="00EF21B5" w:rsidP="00EF21B5">
      <w:pPr>
        <w:numPr>
          <w:ilvl w:val="0"/>
          <w:numId w:val="17"/>
        </w:numPr>
        <w:spacing w:line="180" w:lineRule="exact"/>
        <w:jc w:val="both"/>
        <w:rPr>
          <w:rFonts w:ascii="Courier New" w:hAnsi="Courier New"/>
        </w:rPr>
      </w:pPr>
      <w:r>
        <w:rPr>
          <w:rFonts w:ascii="Courier New" w:hAnsi="Courier New"/>
        </w:rPr>
        <w:t>Определение и основные формы векселя. Системы вексельного права.</w:t>
      </w:r>
    </w:p>
    <w:p w:rsidR="002B67E2" w:rsidRDefault="00EF21B5" w:rsidP="00EF21B5">
      <w:pPr>
        <w:numPr>
          <w:ilvl w:val="0"/>
          <w:numId w:val="17"/>
        </w:numPr>
        <w:spacing w:line="180" w:lineRule="exact"/>
        <w:jc w:val="both"/>
        <w:rPr>
          <w:rFonts w:ascii="Courier New" w:hAnsi="Courier New"/>
        </w:rPr>
      </w:pPr>
      <w:r>
        <w:rPr>
          <w:rFonts w:ascii="Courier New" w:hAnsi="Courier New"/>
        </w:rPr>
        <w:t>Финансовые, казначейские, товарные, жилищные векселя.</w:t>
      </w:r>
    </w:p>
    <w:p w:rsidR="002B67E2" w:rsidRDefault="00EF21B5" w:rsidP="00EF21B5">
      <w:pPr>
        <w:numPr>
          <w:ilvl w:val="0"/>
          <w:numId w:val="17"/>
        </w:numPr>
        <w:spacing w:line="180" w:lineRule="exact"/>
        <w:jc w:val="both"/>
        <w:rPr>
          <w:rFonts w:ascii="Courier New" w:hAnsi="Courier New"/>
        </w:rPr>
      </w:pPr>
      <w:r>
        <w:rPr>
          <w:rFonts w:ascii="Courier New" w:hAnsi="Courier New"/>
        </w:rPr>
        <w:t>Индоссамент, аваль, акцепт векселя.</w:t>
      </w:r>
    </w:p>
    <w:p w:rsidR="002B67E2" w:rsidRDefault="00EF21B5" w:rsidP="00EF21B5">
      <w:pPr>
        <w:numPr>
          <w:ilvl w:val="0"/>
          <w:numId w:val="17"/>
        </w:numPr>
        <w:spacing w:line="180" w:lineRule="exact"/>
        <w:jc w:val="both"/>
        <w:rPr>
          <w:rFonts w:ascii="Courier New" w:hAnsi="Courier New"/>
        </w:rPr>
      </w:pPr>
      <w:r>
        <w:rPr>
          <w:rFonts w:ascii="Courier New" w:hAnsi="Courier New"/>
        </w:rPr>
        <w:t>Доход по векселям. Ликвидность, учет векселей.</w:t>
      </w:r>
    </w:p>
    <w:p w:rsidR="002B67E2" w:rsidRDefault="00EF21B5" w:rsidP="00EF21B5">
      <w:pPr>
        <w:numPr>
          <w:ilvl w:val="0"/>
          <w:numId w:val="17"/>
        </w:numPr>
        <w:spacing w:line="180" w:lineRule="exact"/>
        <w:jc w:val="both"/>
        <w:rPr>
          <w:rFonts w:ascii="Courier New" w:hAnsi="Courier New"/>
        </w:rPr>
      </w:pPr>
      <w:r>
        <w:rPr>
          <w:rFonts w:ascii="Courier New" w:hAnsi="Courier New"/>
        </w:rPr>
        <w:t>Облигация, опцион.</w:t>
      </w:r>
    </w:p>
    <w:p w:rsidR="002B67E2" w:rsidRDefault="00EF21B5" w:rsidP="00EF21B5">
      <w:pPr>
        <w:numPr>
          <w:ilvl w:val="0"/>
          <w:numId w:val="17"/>
        </w:numPr>
        <w:spacing w:line="180" w:lineRule="exact"/>
        <w:jc w:val="both"/>
        <w:rPr>
          <w:rFonts w:ascii="Courier New" w:hAnsi="Courier New"/>
        </w:rPr>
      </w:pPr>
      <w:r>
        <w:rPr>
          <w:rFonts w:ascii="Courier New" w:hAnsi="Courier New"/>
        </w:rPr>
        <w:t>Фьючерс. Торговля фьючерсами.</w:t>
      </w:r>
    </w:p>
    <w:p w:rsidR="002B67E2" w:rsidRDefault="00EF21B5" w:rsidP="00EF21B5">
      <w:pPr>
        <w:numPr>
          <w:ilvl w:val="0"/>
          <w:numId w:val="17"/>
        </w:numPr>
        <w:spacing w:line="180" w:lineRule="exact"/>
        <w:jc w:val="both"/>
        <w:rPr>
          <w:rFonts w:ascii="Courier New" w:hAnsi="Courier New"/>
        </w:rPr>
      </w:pPr>
      <w:r>
        <w:rPr>
          <w:rFonts w:ascii="Courier New" w:hAnsi="Courier New"/>
        </w:rPr>
        <w:t>Инвестиционный институт.</w:t>
      </w:r>
    </w:p>
    <w:p w:rsidR="002B67E2" w:rsidRDefault="00EF21B5" w:rsidP="00EF21B5">
      <w:pPr>
        <w:numPr>
          <w:ilvl w:val="0"/>
          <w:numId w:val="17"/>
        </w:numPr>
        <w:spacing w:line="180" w:lineRule="exact"/>
        <w:jc w:val="both"/>
        <w:rPr>
          <w:rFonts w:ascii="Courier New" w:hAnsi="Courier New"/>
        </w:rPr>
      </w:pPr>
      <w:r>
        <w:rPr>
          <w:rFonts w:ascii="Courier New" w:hAnsi="Courier New"/>
        </w:rPr>
        <w:t>Сущность, функции и формы кредита.</w:t>
      </w:r>
    </w:p>
    <w:p w:rsidR="002B67E2" w:rsidRDefault="00EF21B5" w:rsidP="00EF21B5">
      <w:pPr>
        <w:numPr>
          <w:ilvl w:val="0"/>
          <w:numId w:val="17"/>
        </w:numPr>
        <w:spacing w:line="180" w:lineRule="exact"/>
        <w:jc w:val="both"/>
        <w:rPr>
          <w:rFonts w:ascii="Courier New" w:hAnsi="Courier New"/>
        </w:rPr>
      </w:pPr>
      <w:r>
        <w:rPr>
          <w:rFonts w:ascii="Courier New" w:hAnsi="Courier New"/>
        </w:rPr>
        <w:t>Банки и их роль в общественном производстве. Банковские услуги.</w:t>
      </w:r>
    </w:p>
    <w:p w:rsidR="002B67E2" w:rsidRDefault="00EF21B5" w:rsidP="00EF21B5">
      <w:pPr>
        <w:numPr>
          <w:ilvl w:val="0"/>
          <w:numId w:val="17"/>
        </w:numPr>
        <w:spacing w:line="180" w:lineRule="exact"/>
        <w:jc w:val="both"/>
        <w:rPr>
          <w:rFonts w:ascii="Courier New" w:hAnsi="Courier New"/>
        </w:rPr>
      </w:pPr>
      <w:r>
        <w:rPr>
          <w:rFonts w:ascii="Courier New" w:hAnsi="Courier New"/>
        </w:rPr>
        <w:t>Баланс банка. Основные счета.</w:t>
      </w:r>
    </w:p>
    <w:p w:rsidR="002B67E2" w:rsidRDefault="00EF21B5" w:rsidP="00EF21B5">
      <w:pPr>
        <w:numPr>
          <w:ilvl w:val="0"/>
          <w:numId w:val="17"/>
        </w:numPr>
        <w:spacing w:line="180" w:lineRule="exact"/>
        <w:jc w:val="both"/>
        <w:rPr>
          <w:rFonts w:ascii="Courier New" w:hAnsi="Courier New"/>
        </w:rPr>
      </w:pPr>
      <w:r>
        <w:rPr>
          <w:rFonts w:ascii="Courier New" w:hAnsi="Courier New"/>
        </w:rPr>
        <w:t>Активы баланса банка.</w:t>
      </w:r>
    </w:p>
    <w:p w:rsidR="002B67E2" w:rsidRDefault="00EF21B5" w:rsidP="00EF21B5">
      <w:pPr>
        <w:numPr>
          <w:ilvl w:val="0"/>
          <w:numId w:val="17"/>
        </w:numPr>
        <w:spacing w:line="180" w:lineRule="exact"/>
        <w:jc w:val="both"/>
        <w:rPr>
          <w:rFonts w:ascii="Courier New" w:hAnsi="Courier New"/>
        </w:rPr>
      </w:pPr>
      <w:r>
        <w:rPr>
          <w:rFonts w:ascii="Courier New" w:hAnsi="Courier New"/>
        </w:rPr>
        <w:t>Пассивы баланса банка</w:t>
      </w:r>
    </w:p>
    <w:p w:rsidR="002B67E2" w:rsidRDefault="00EF21B5" w:rsidP="00EF21B5">
      <w:pPr>
        <w:numPr>
          <w:ilvl w:val="0"/>
          <w:numId w:val="17"/>
        </w:numPr>
        <w:spacing w:line="180" w:lineRule="exact"/>
        <w:jc w:val="both"/>
        <w:rPr>
          <w:rFonts w:ascii="Courier New" w:hAnsi="Courier New"/>
        </w:rPr>
      </w:pPr>
      <w:r>
        <w:rPr>
          <w:rFonts w:ascii="Courier New" w:hAnsi="Courier New"/>
        </w:rPr>
        <w:t>Отчет о доходах, расходах и прибыли. Общая характеристика.</w:t>
      </w:r>
    </w:p>
    <w:p w:rsidR="002B67E2" w:rsidRDefault="00EF21B5" w:rsidP="00EF21B5">
      <w:pPr>
        <w:numPr>
          <w:ilvl w:val="0"/>
          <w:numId w:val="17"/>
        </w:numPr>
        <w:spacing w:line="180" w:lineRule="exact"/>
        <w:jc w:val="both"/>
        <w:rPr>
          <w:rFonts w:ascii="Courier New" w:hAnsi="Courier New"/>
        </w:rPr>
      </w:pPr>
      <w:r>
        <w:rPr>
          <w:rFonts w:ascii="Courier New" w:hAnsi="Courier New"/>
        </w:rPr>
        <w:t>Финансовые потоки и капитал.</w:t>
      </w:r>
    </w:p>
    <w:p w:rsidR="002B67E2" w:rsidRDefault="00EF21B5" w:rsidP="00EF21B5">
      <w:pPr>
        <w:numPr>
          <w:ilvl w:val="0"/>
          <w:numId w:val="17"/>
        </w:numPr>
        <w:spacing w:line="180" w:lineRule="exact"/>
        <w:jc w:val="both"/>
        <w:rPr>
          <w:rFonts w:ascii="Courier New" w:hAnsi="Courier New"/>
        </w:rPr>
      </w:pPr>
      <w:r>
        <w:rPr>
          <w:rFonts w:ascii="Courier New" w:hAnsi="Courier New"/>
        </w:rPr>
        <w:t>Определе</w:t>
      </w:r>
      <w:r>
        <w:rPr>
          <w:rFonts w:ascii="Courier New" w:hAnsi="Courier New"/>
        </w:rPr>
        <w:softHyphen/>
        <w:t>ние долгосрочных целей и показателей прибыльности банка.</w:t>
      </w:r>
    </w:p>
    <w:p w:rsidR="002B67E2" w:rsidRDefault="00EF21B5" w:rsidP="00EF21B5">
      <w:pPr>
        <w:numPr>
          <w:ilvl w:val="0"/>
          <w:numId w:val="17"/>
        </w:numPr>
        <w:spacing w:line="180" w:lineRule="exact"/>
        <w:jc w:val="both"/>
        <w:rPr>
          <w:rFonts w:ascii="Courier New" w:hAnsi="Courier New"/>
        </w:rPr>
      </w:pPr>
      <w:r>
        <w:rPr>
          <w:rFonts w:ascii="Courier New" w:hAnsi="Courier New"/>
        </w:rPr>
        <w:t>Взаимосвязь показателей прибыльности банка.</w:t>
      </w:r>
    </w:p>
    <w:p w:rsidR="002B67E2" w:rsidRDefault="00EF21B5" w:rsidP="00EF21B5">
      <w:pPr>
        <w:numPr>
          <w:ilvl w:val="0"/>
          <w:numId w:val="17"/>
        </w:numPr>
        <w:spacing w:line="180" w:lineRule="exact"/>
        <w:jc w:val="both"/>
        <w:rPr>
          <w:rFonts w:ascii="Courier New" w:hAnsi="Courier New"/>
        </w:rPr>
      </w:pPr>
      <w:r>
        <w:rPr>
          <w:rFonts w:ascii="Courier New" w:hAnsi="Courier New"/>
        </w:rPr>
        <w:t>Оценка риска в банковском деле. Кредитный риск, риск несбалансированной ликвидности, рыночный риск.</w:t>
      </w:r>
    </w:p>
    <w:p w:rsidR="002B67E2" w:rsidRDefault="00EF21B5" w:rsidP="00EF21B5">
      <w:pPr>
        <w:numPr>
          <w:ilvl w:val="0"/>
          <w:numId w:val="17"/>
        </w:numPr>
        <w:spacing w:line="180" w:lineRule="exact"/>
        <w:jc w:val="both"/>
        <w:rPr>
          <w:rFonts w:ascii="Courier New" w:hAnsi="Courier New"/>
        </w:rPr>
      </w:pPr>
      <w:r>
        <w:rPr>
          <w:rFonts w:ascii="Courier New" w:hAnsi="Courier New"/>
        </w:rPr>
        <w:t>Процентный риск. Риск недополучения прибыли, риск неплатежеспособности, другие виды риска.</w:t>
      </w:r>
    </w:p>
    <w:p w:rsidR="002B67E2" w:rsidRDefault="00EF21B5" w:rsidP="00EF21B5">
      <w:pPr>
        <w:numPr>
          <w:ilvl w:val="0"/>
          <w:numId w:val="17"/>
        </w:numPr>
        <w:spacing w:line="180" w:lineRule="exact"/>
        <w:jc w:val="both"/>
        <w:rPr>
          <w:rFonts w:ascii="Courier New" w:hAnsi="Courier New"/>
        </w:rPr>
      </w:pPr>
      <w:r>
        <w:rPr>
          <w:rFonts w:ascii="Courier New" w:hAnsi="Courier New"/>
        </w:rPr>
        <w:t>Виды банковских ссуд и факторы, влияющие на их рост и структуру.</w:t>
      </w:r>
    </w:p>
    <w:p w:rsidR="002B67E2" w:rsidRDefault="00EF21B5" w:rsidP="00EF21B5">
      <w:pPr>
        <w:numPr>
          <w:ilvl w:val="0"/>
          <w:numId w:val="17"/>
        </w:numPr>
        <w:spacing w:line="180" w:lineRule="exact"/>
        <w:jc w:val="both"/>
        <w:rPr>
          <w:rFonts w:ascii="Courier New" w:hAnsi="Courier New"/>
        </w:rPr>
      </w:pPr>
      <w:r>
        <w:rPr>
          <w:rFonts w:ascii="Courier New" w:hAnsi="Courier New"/>
        </w:rPr>
        <w:t>Правила кредитования. Кредитная политика.</w:t>
      </w:r>
    </w:p>
    <w:p w:rsidR="002B67E2" w:rsidRDefault="00EF21B5" w:rsidP="00EF21B5">
      <w:pPr>
        <w:numPr>
          <w:ilvl w:val="0"/>
          <w:numId w:val="17"/>
        </w:numPr>
        <w:spacing w:line="180" w:lineRule="exact"/>
        <w:jc w:val="both"/>
        <w:rPr>
          <w:rFonts w:ascii="Courier New" w:hAnsi="Courier New"/>
        </w:rPr>
      </w:pPr>
      <w:r>
        <w:rPr>
          <w:rFonts w:ascii="Courier New" w:hAnsi="Courier New"/>
        </w:rPr>
        <w:t>Кредитный анализ.</w:t>
      </w:r>
    </w:p>
    <w:p w:rsidR="002B67E2" w:rsidRDefault="00EF21B5" w:rsidP="00EF21B5">
      <w:pPr>
        <w:numPr>
          <w:ilvl w:val="0"/>
          <w:numId w:val="17"/>
        </w:numPr>
        <w:spacing w:line="180" w:lineRule="exact"/>
        <w:jc w:val="both"/>
        <w:rPr>
          <w:rFonts w:ascii="Courier New" w:hAnsi="Courier New"/>
        </w:rPr>
      </w:pPr>
      <w:r>
        <w:rPr>
          <w:rFonts w:ascii="Courier New" w:hAnsi="Courier New"/>
        </w:rPr>
        <w:t>Кредитный договор. Проверка кредитов.</w:t>
      </w:r>
    </w:p>
    <w:p w:rsidR="002B67E2" w:rsidRDefault="00EF21B5" w:rsidP="00EF21B5">
      <w:pPr>
        <w:numPr>
          <w:ilvl w:val="0"/>
          <w:numId w:val="17"/>
        </w:numPr>
        <w:spacing w:line="180" w:lineRule="exact"/>
        <w:jc w:val="both"/>
        <w:rPr>
          <w:rFonts w:ascii="Courier New" w:hAnsi="Courier New"/>
        </w:rPr>
      </w:pPr>
      <w:r>
        <w:rPr>
          <w:rFonts w:ascii="Courier New" w:hAnsi="Courier New"/>
        </w:rPr>
        <w:t>Краткосрочные кредиты предпринимательским фирмам.</w:t>
      </w:r>
    </w:p>
    <w:p w:rsidR="002B67E2" w:rsidRDefault="00EF21B5" w:rsidP="00EF21B5">
      <w:pPr>
        <w:numPr>
          <w:ilvl w:val="0"/>
          <w:numId w:val="17"/>
        </w:numPr>
        <w:spacing w:line="180" w:lineRule="exact"/>
        <w:jc w:val="both"/>
        <w:rPr>
          <w:rFonts w:ascii="Courier New" w:hAnsi="Courier New"/>
        </w:rPr>
      </w:pPr>
      <w:r>
        <w:rPr>
          <w:rFonts w:ascii="Courier New" w:hAnsi="Courier New"/>
        </w:rPr>
        <w:t>Долгосрочные кредиты предпринимательским фирмам.</w:t>
      </w:r>
    </w:p>
    <w:p w:rsidR="002B67E2" w:rsidRDefault="00EF21B5" w:rsidP="00EF21B5">
      <w:pPr>
        <w:numPr>
          <w:ilvl w:val="0"/>
          <w:numId w:val="17"/>
        </w:numPr>
        <w:spacing w:line="180" w:lineRule="exact"/>
        <w:jc w:val="both"/>
        <w:rPr>
          <w:rFonts w:ascii="Courier New" w:hAnsi="Courier New"/>
        </w:rPr>
      </w:pPr>
      <w:r>
        <w:rPr>
          <w:rFonts w:ascii="Courier New" w:hAnsi="Courier New"/>
        </w:rPr>
        <w:t>Установление процента по кредиту.</w:t>
      </w:r>
    </w:p>
    <w:p w:rsidR="002B67E2" w:rsidRDefault="00EF21B5" w:rsidP="00EF21B5">
      <w:pPr>
        <w:numPr>
          <w:ilvl w:val="0"/>
          <w:numId w:val="17"/>
        </w:numPr>
        <w:spacing w:line="180" w:lineRule="exact"/>
        <w:jc w:val="both"/>
        <w:rPr>
          <w:rFonts w:ascii="Courier New" w:hAnsi="Courier New"/>
        </w:rPr>
      </w:pPr>
      <w:r>
        <w:rPr>
          <w:rFonts w:ascii="Courier New" w:hAnsi="Courier New"/>
        </w:rPr>
        <w:t>Центральный банк - проводник денежно-кредитной политики.</w:t>
      </w:r>
    </w:p>
    <w:p w:rsidR="002B67E2" w:rsidRDefault="00EF21B5" w:rsidP="00EF21B5">
      <w:pPr>
        <w:numPr>
          <w:ilvl w:val="0"/>
          <w:numId w:val="17"/>
        </w:numPr>
        <w:spacing w:line="180" w:lineRule="exact"/>
        <w:jc w:val="both"/>
        <w:rPr>
          <w:rFonts w:ascii="Courier New" w:hAnsi="Courier New"/>
        </w:rPr>
      </w:pPr>
      <w:r>
        <w:rPr>
          <w:rFonts w:ascii="Courier New" w:hAnsi="Courier New"/>
        </w:rPr>
        <w:t>Инструменты и методы денежно-кредитной политики, используемые ЦБ РФ.</w:t>
      </w:r>
    </w:p>
    <w:p w:rsidR="002B67E2" w:rsidRDefault="00EF21B5" w:rsidP="00EF21B5">
      <w:pPr>
        <w:numPr>
          <w:ilvl w:val="0"/>
          <w:numId w:val="17"/>
        </w:numPr>
        <w:spacing w:line="180" w:lineRule="exact"/>
        <w:jc w:val="both"/>
        <w:rPr>
          <w:rFonts w:ascii="Courier New" w:hAnsi="Courier New"/>
        </w:rPr>
      </w:pPr>
      <w:r>
        <w:rPr>
          <w:rFonts w:ascii="Courier New" w:hAnsi="Courier New"/>
        </w:rPr>
        <w:t>Сущность и функции финансов.</w:t>
      </w:r>
    </w:p>
    <w:p w:rsidR="002B67E2" w:rsidRDefault="00EF21B5" w:rsidP="00EF21B5">
      <w:pPr>
        <w:numPr>
          <w:ilvl w:val="0"/>
          <w:numId w:val="17"/>
        </w:numPr>
        <w:spacing w:line="180" w:lineRule="exact"/>
        <w:jc w:val="both"/>
        <w:rPr>
          <w:rFonts w:ascii="Courier New" w:hAnsi="Courier New"/>
        </w:rPr>
      </w:pPr>
      <w:r>
        <w:rPr>
          <w:rFonts w:ascii="Courier New" w:hAnsi="Courier New"/>
        </w:rPr>
        <w:t>Финансовая система как экономическая категория. Государственная финансовая система современных развитых стран.</w:t>
      </w:r>
    </w:p>
    <w:p w:rsidR="002B67E2" w:rsidRDefault="00EF21B5" w:rsidP="00EF21B5">
      <w:pPr>
        <w:numPr>
          <w:ilvl w:val="0"/>
          <w:numId w:val="17"/>
        </w:numPr>
        <w:spacing w:line="180" w:lineRule="exact"/>
        <w:jc w:val="both"/>
        <w:rPr>
          <w:rFonts w:ascii="Courier New" w:hAnsi="Courier New"/>
        </w:rPr>
      </w:pPr>
      <w:r>
        <w:rPr>
          <w:rFonts w:ascii="Courier New" w:hAnsi="Courier New"/>
        </w:rPr>
        <w:t>Финансовая система России.</w:t>
      </w:r>
    </w:p>
    <w:p w:rsidR="002B67E2" w:rsidRDefault="00EF21B5" w:rsidP="00EF21B5">
      <w:pPr>
        <w:numPr>
          <w:ilvl w:val="0"/>
          <w:numId w:val="17"/>
        </w:numPr>
        <w:spacing w:line="180" w:lineRule="exact"/>
        <w:jc w:val="both"/>
        <w:rPr>
          <w:rFonts w:ascii="Courier New" w:hAnsi="Courier New"/>
        </w:rPr>
      </w:pPr>
      <w:r>
        <w:rPr>
          <w:rFonts w:ascii="Courier New" w:hAnsi="Courier New"/>
        </w:rPr>
        <w:t>Бюджетное устройство. Бюджетная система.</w:t>
      </w:r>
    </w:p>
    <w:p w:rsidR="002B67E2" w:rsidRDefault="00EF21B5" w:rsidP="00EF21B5">
      <w:pPr>
        <w:numPr>
          <w:ilvl w:val="0"/>
          <w:numId w:val="17"/>
        </w:numPr>
        <w:spacing w:line="180" w:lineRule="exact"/>
        <w:jc w:val="both"/>
        <w:rPr>
          <w:rFonts w:ascii="Courier New" w:hAnsi="Courier New"/>
        </w:rPr>
      </w:pPr>
      <w:r>
        <w:rPr>
          <w:rFonts w:ascii="Courier New" w:hAnsi="Courier New"/>
        </w:rPr>
        <w:t>Республиканский бюджет РФ и его роль при переходе к рыночной экономике. Задачи бюджетной политики.</w:t>
      </w:r>
    </w:p>
    <w:p w:rsidR="002B67E2" w:rsidRDefault="00EF21B5" w:rsidP="00EF21B5">
      <w:pPr>
        <w:numPr>
          <w:ilvl w:val="0"/>
          <w:numId w:val="17"/>
        </w:numPr>
        <w:spacing w:line="180" w:lineRule="exact"/>
        <w:jc w:val="both"/>
        <w:rPr>
          <w:rFonts w:ascii="Courier New" w:hAnsi="Courier New"/>
        </w:rPr>
      </w:pPr>
      <w:r>
        <w:rPr>
          <w:rFonts w:ascii="Courier New" w:hAnsi="Courier New"/>
        </w:rPr>
        <w:t>Расходы и доходы республиканского бюджета РФ.</w:t>
      </w:r>
    </w:p>
    <w:p w:rsidR="002B67E2" w:rsidRDefault="00EF21B5" w:rsidP="00EF21B5">
      <w:pPr>
        <w:numPr>
          <w:ilvl w:val="0"/>
          <w:numId w:val="17"/>
        </w:numPr>
        <w:spacing w:line="180" w:lineRule="exact"/>
        <w:jc w:val="both"/>
        <w:rPr>
          <w:rFonts w:ascii="Courier New" w:hAnsi="Courier New"/>
        </w:rPr>
      </w:pPr>
      <w:r>
        <w:rPr>
          <w:rFonts w:ascii="Courier New" w:hAnsi="Courier New"/>
        </w:rPr>
        <w:t>Сущность и организация финансов предприятия.</w:t>
      </w:r>
    </w:p>
    <w:p w:rsidR="002B67E2" w:rsidRDefault="00EF21B5" w:rsidP="00EF21B5">
      <w:pPr>
        <w:numPr>
          <w:ilvl w:val="0"/>
          <w:numId w:val="17"/>
        </w:numPr>
        <w:spacing w:line="180" w:lineRule="exact"/>
        <w:jc w:val="both"/>
        <w:rPr>
          <w:rFonts w:ascii="Courier New" w:hAnsi="Courier New"/>
        </w:rPr>
      </w:pPr>
      <w:r>
        <w:rPr>
          <w:rFonts w:ascii="Courier New" w:hAnsi="Courier New"/>
        </w:rPr>
        <w:t>Методы финансовой деятельности предприятий.</w:t>
      </w:r>
    </w:p>
    <w:p w:rsidR="002B67E2" w:rsidRDefault="00EF21B5" w:rsidP="00EF21B5">
      <w:pPr>
        <w:numPr>
          <w:ilvl w:val="0"/>
          <w:numId w:val="17"/>
        </w:numPr>
        <w:spacing w:line="180" w:lineRule="exact"/>
        <w:jc w:val="both"/>
        <w:rPr>
          <w:rFonts w:ascii="Courier New" w:hAnsi="Courier New"/>
        </w:rPr>
      </w:pPr>
      <w:r>
        <w:rPr>
          <w:rFonts w:ascii="Courier New" w:hAnsi="Courier New"/>
        </w:rPr>
        <w:t>Финансовое состояние предприятия. Показатели финансового состояния предприятия с точки зрения. налоговых органов и банков.</w:t>
      </w:r>
    </w:p>
    <w:p w:rsidR="002B67E2" w:rsidRDefault="00EF21B5" w:rsidP="00EF21B5">
      <w:pPr>
        <w:numPr>
          <w:ilvl w:val="0"/>
          <w:numId w:val="17"/>
        </w:numPr>
        <w:spacing w:line="180" w:lineRule="exact"/>
        <w:jc w:val="both"/>
        <w:rPr>
          <w:rFonts w:ascii="Courier New" w:hAnsi="Courier New"/>
        </w:rPr>
      </w:pPr>
      <w:r>
        <w:rPr>
          <w:rFonts w:ascii="Courier New" w:hAnsi="Courier New"/>
        </w:rPr>
        <w:t>Общий коэффициент покрытия - основной показатель платежеспособности предприятия.</w:t>
      </w:r>
    </w:p>
    <w:p w:rsidR="002B67E2" w:rsidRDefault="00EF21B5" w:rsidP="00EF21B5">
      <w:pPr>
        <w:numPr>
          <w:ilvl w:val="0"/>
          <w:numId w:val="17"/>
        </w:numPr>
        <w:spacing w:line="180" w:lineRule="exact"/>
        <w:jc w:val="both"/>
        <w:rPr>
          <w:rFonts w:ascii="Courier New" w:hAnsi="Courier New"/>
        </w:rPr>
      </w:pPr>
      <w:r>
        <w:rPr>
          <w:rFonts w:ascii="Courier New" w:hAnsi="Courier New"/>
        </w:rPr>
        <w:t>Коэффициент абсолютной ликвидности, промежуточной коэффициент покрытия, коэффициент чистой выручки.</w:t>
      </w:r>
    </w:p>
    <w:p w:rsidR="002B67E2" w:rsidRDefault="00EF21B5" w:rsidP="00EF21B5">
      <w:pPr>
        <w:numPr>
          <w:ilvl w:val="0"/>
          <w:numId w:val="17"/>
        </w:numPr>
        <w:spacing w:line="180" w:lineRule="exact"/>
        <w:jc w:val="both"/>
        <w:rPr>
          <w:rFonts w:ascii="Courier New" w:hAnsi="Courier New"/>
        </w:rPr>
      </w:pPr>
      <w:r>
        <w:rPr>
          <w:rFonts w:ascii="Courier New" w:hAnsi="Courier New"/>
        </w:rPr>
        <w:t>Финансовая устойчивость предприятия. Показатели, определяющие состояние оборотных средств.</w:t>
      </w:r>
    </w:p>
    <w:p w:rsidR="002B67E2" w:rsidRDefault="00EF21B5" w:rsidP="00EF21B5">
      <w:pPr>
        <w:numPr>
          <w:ilvl w:val="0"/>
          <w:numId w:val="17"/>
        </w:numPr>
        <w:spacing w:line="180" w:lineRule="exact"/>
        <w:jc w:val="both"/>
        <w:rPr>
          <w:rFonts w:ascii="Courier New" w:hAnsi="Courier New"/>
        </w:rPr>
      </w:pPr>
      <w:r>
        <w:rPr>
          <w:rFonts w:ascii="Courier New" w:hAnsi="Courier New"/>
        </w:rPr>
        <w:t>Показатели, определяющие состояние основных средств предприятия.</w:t>
      </w:r>
    </w:p>
    <w:p w:rsidR="002B67E2" w:rsidRDefault="00EF21B5" w:rsidP="00EF21B5">
      <w:pPr>
        <w:numPr>
          <w:ilvl w:val="0"/>
          <w:numId w:val="17"/>
        </w:numPr>
        <w:spacing w:line="180" w:lineRule="exact"/>
        <w:jc w:val="both"/>
        <w:rPr>
          <w:rFonts w:ascii="Courier New" w:hAnsi="Courier New"/>
        </w:rPr>
      </w:pPr>
      <w:r>
        <w:rPr>
          <w:rFonts w:ascii="Courier New" w:hAnsi="Courier New"/>
        </w:rPr>
        <w:t>Коэффициент автономии, коэффициент соотношения заемных и собственных средств предприятия.</w:t>
      </w:r>
    </w:p>
    <w:p w:rsidR="002B67E2" w:rsidRDefault="00EF21B5" w:rsidP="00EF21B5">
      <w:pPr>
        <w:numPr>
          <w:ilvl w:val="0"/>
          <w:numId w:val="17"/>
        </w:numPr>
        <w:spacing w:line="180" w:lineRule="exact"/>
        <w:jc w:val="both"/>
        <w:rPr>
          <w:rFonts w:ascii="Courier New" w:hAnsi="Courier New"/>
        </w:rPr>
      </w:pPr>
      <w:r>
        <w:rPr>
          <w:rFonts w:ascii="Courier New" w:hAnsi="Courier New"/>
        </w:rPr>
        <w:t xml:space="preserve">Определение доходности капитала. </w:t>
      </w:r>
    </w:p>
    <w:p w:rsidR="002B67E2" w:rsidRDefault="00EF21B5" w:rsidP="00EF21B5">
      <w:pPr>
        <w:numPr>
          <w:ilvl w:val="0"/>
          <w:numId w:val="17"/>
        </w:numPr>
        <w:spacing w:line="180" w:lineRule="exact"/>
        <w:jc w:val="both"/>
        <w:rPr>
          <w:rFonts w:ascii="Courier New" w:hAnsi="Courier New"/>
        </w:rPr>
      </w:pPr>
      <w:r>
        <w:rPr>
          <w:rFonts w:ascii="Courier New" w:hAnsi="Courier New"/>
        </w:rPr>
        <w:t>Показатели, влияющие на дивиденд и курс акций.</w:t>
      </w:r>
    </w:p>
    <w:p w:rsidR="002B67E2" w:rsidRDefault="00EF21B5" w:rsidP="00EF21B5">
      <w:pPr>
        <w:numPr>
          <w:ilvl w:val="0"/>
          <w:numId w:val="17"/>
        </w:numPr>
        <w:spacing w:line="180" w:lineRule="exact"/>
        <w:jc w:val="both"/>
        <w:rPr>
          <w:rFonts w:ascii="Courier New" w:hAnsi="Courier New"/>
        </w:rPr>
      </w:pPr>
      <w:r>
        <w:rPr>
          <w:rFonts w:ascii="Courier New" w:hAnsi="Courier New"/>
        </w:rPr>
        <w:t>Задачи планирования финансов. Нормативный и балансовый метод планирования финансов.</w:t>
      </w:r>
    </w:p>
    <w:p w:rsidR="002B67E2" w:rsidRDefault="00EF21B5" w:rsidP="00EF21B5">
      <w:pPr>
        <w:numPr>
          <w:ilvl w:val="0"/>
          <w:numId w:val="17"/>
        </w:numPr>
        <w:spacing w:line="180" w:lineRule="exact"/>
        <w:jc w:val="both"/>
        <w:rPr>
          <w:rFonts w:ascii="Courier New" w:hAnsi="Courier New"/>
        </w:rPr>
      </w:pPr>
      <w:r>
        <w:rPr>
          <w:rFonts w:ascii="Courier New" w:hAnsi="Courier New"/>
        </w:rPr>
        <w:t>Метод оптимизации плановых решений и экономико-математическое моделирование в планировании финансовых показателей.</w:t>
      </w:r>
    </w:p>
    <w:p w:rsidR="002B67E2" w:rsidRDefault="00EF21B5" w:rsidP="00EF21B5">
      <w:pPr>
        <w:numPr>
          <w:ilvl w:val="0"/>
          <w:numId w:val="17"/>
        </w:numPr>
        <w:spacing w:line="180" w:lineRule="exact"/>
        <w:jc w:val="both"/>
        <w:rPr>
          <w:rFonts w:ascii="Courier New" w:hAnsi="Courier New"/>
        </w:rPr>
      </w:pPr>
      <w:r>
        <w:rPr>
          <w:rFonts w:ascii="Courier New" w:hAnsi="Courier New"/>
        </w:rPr>
        <w:t>Сущность финансового контроля.</w:t>
      </w:r>
    </w:p>
    <w:p w:rsidR="002B67E2" w:rsidRDefault="00EF21B5" w:rsidP="00EF21B5">
      <w:pPr>
        <w:numPr>
          <w:ilvl w:val="0"/>
          <w:numId w:val="17"/>
        </w:numPr>
        <w:spacing w:line="180" w:lineRule="exact"/>
        <w:jc w:val="both"/>
        <w:rPr>
          <w:rFonts w:ascii="Courier New" w:hAnsi="Courier New"/>
        </w:rPr>
      </w:pPr>
      <w:r>
        <w:rPr>
          <w:rFonts w:ascii="Courier New" w:hAnsi="Courier New"/>
        </w:rPr>
        <w:t>Органы финансового контроля.</w:t>
      </w:r>
    </w:p>
    <w:p w:rsidR="002B67E2" w:rsidRDefault="00EF21B5" w:rsidP="00EF21B5">
      <w:pPr>
        <w:numPr>
          <w:ilvl w:val="0"/>
          <w:numId w:val="17"/>
        </w:numPr>
        <w:spacing w:line="180" w:lineRule="exact"/>
        <w:jc w:val="both"/>
        <w:rPr>
          <w:rFonts w:ascii="Courier New" w:hAnsi="Courier New"/>
        </w:rPr>
      </w:pPr>
      <w:r>
        <w:rPr>
          <w:rFonts w:ascii="Courier New" w:hAnsi="Courier New"/>
        </w:rPr>
        <w:t>Виды финансового контроля.</w:t>
      </w:r>
    </w:p>
    <w:p w:rsidR="002B67E2" w:rsidRDefault="00EF21B5">
      <w:pPr>
        <w:spacing w:line="140" w:lineRule="exact"/>
        <w:rPr>
          <w:rFonts w:ascii="Courier New" w:hAnsi="Courier New"/>
          <w:sz w:val="16"/>
          <w:u w:val="single"/>
        </w:rPr>
        <w:sectPr w:rsidR="002B67E2">
          <w:pgSz w:w="12240" w:h="15840"/>
          <w:pgMar w:top="425" w:right="476" w:bottom="425" w:left="1134" w:header="720" w:footer="720" w:gutter="0"/>
          <w:cols w:space="720" w:equalWidth="0">
            <w:col w:w="10630" w:space="284"/>
          </w:cols>
          <w:noEndnote/>
        </w:sectPr>
      </w:pPr>
      <w:r>
        <w:rPr>
          <w:rFonts w:ascii="Courier New" w:hAnsi="Courier New"/>
          <w:sz w:val="16"/>
          <w:u w:val="single"/>
        </w:rPr>
        <w:br w:type="page"/>
      </w:r>
    </w:p>
    <w:p w:rsidR="002B67E2" w:rsidRDefault="00EF21B5">
      <w:pPr>
        <w:spacing w:line="140" w:lineRule="exact"/>
        <w:rPr>
          <w:rFonts w:ascii="Courier New" w:hAnsi="Courier New"/>
          <w:sz w:val="16"/>
        </w:rPr>
      </w:pPr>
      <w:r>
        <w:rPr>
          <w:rFonts w:ascii="Courier New" w:hAnsi="Courier New"/>
          <w:sz w:val="16"/>
          <w:u w:val="single"/>
        </w:rPr>
        <w:t>Форма стоимости</w:t>
      </w:r>
      <w:r>
        <w:rPr>
          <w:rFonts w:ascii="Courier New" w:hAnsi="Courier New"/>
          <w:sz w:val="16"/>
        </w:rPr>
        <w:t xml:space="preserve"> изменяется в зависимости от ступеней исторического развития обмена. Первой ступенью обмена является случайный обмен и ему соответствует простая или случайная форма стоимости. На ранних ступенях развития первобытного общества происходил только случайный, эпизодический обмен, например, если у одной первобытнообщинной группы случайно оказался излишек дичи, а у другой общины также случайно оказался излишек рыбы, то при соприкосновении этих общин друг с другом они могли обменять излишек дичи на излишек рыбы. Случайный обмен может быть изображен следующим образом: </w:t>
      </w:r>
      <w:r>
        <w:rPr>
          <w:rFonts w:ascii="Courier New" w:hAnsi="Courier New"/>
          <w:sz w:val="16"/>
          <w:lang w:val="en-US"/>
        </w:rPr>
        <w:t xml:space="preserve">X </w:t>
      </w:r>
      <w:r>
        <w:rPr>
          <w:rFonts w:ascii="Courier New" w:hAnsi="Courier New"/>
          <w:sz w:val="16"/>
        </w:rPr>
        <w:t xml:space="preserve">товара </w:t>
      </w:r>
      <w:r>
        <w:rPr>
          <w:rFonts w:ascii="Courier New" w:hAnsi="Courier New"/>
          <w:sz w:val="16"/>
          <w:lang w:val="en-US"/>
        </w:rPr>
        <w:t>A</w:t>
      </w:r>
      <w:r>
        <w:rPr>
          <w:rFonts w:ascii="Courier New" w:hAnsi="Courier New"/>
          <w:sz w:val="16"/>
        </w:rPr>
        <w:t>=</w:t>
      </w:r>
      <w:r>
        <w:rPr>
          <w:rFonts w:ascii="Courier New" w:hAnsi="Courier New"/>
          <w:sz w:val="16"/>
          <w:lang w:val="en-US"/>
        </w:rPr>
        <w:t xml:space="preserve">Y </w:t>
      </w:r>
      <w:r>
        <w:rPr>
          <w:rFonts w:ascii="Courier New" w:hAnsi="Courier New"/>
          <w:sz w:val="16"/>
        </w:rPr>
        <w:t xml:space="preserve">товара Б (1 оленья туша = 100 угрям). Форма стоимости, при которой стоимость одного товара выражается в другом единичном товаре, называется простой формой стоимости. Вместе с тем это случайная форма стоимости, поскольку в ней выражается случайный акт обмена. Простая форма стоимости включает в себя только два товара: первый играет активную роль, он выражает свою стоимость посредством отношения ко второму товару и представляет собой относительную форму стоимости; второй играет пассивную роль, он служит материалом для выражения стоимости 1-го товара, он противостоит 1-му товару в качестве равной стоимости или эквивалента и представляет собой эквивалентную форму стоимости. Никакой товар не может выразить свою стоимость в самом себе, его стоимость выражается при помощи другого товара, поэтому относительная форма стоимости невозможна без эквивалентной формы, а также как последняя невозможна без относительной. Вместе с тем два элемента простой формы стоимости взаимо исключают друг друга. Каждый товар в данном меновом отношении играет роль либо относительной, либо эквивалентной формы стоимости, но не может быть одновременно и той и другой. Итак, относительная и эквивалентная формы стоимости - это 2 полюса в одном и том же выражении стоимости. При поверхностном взгляде на уравнение </w:t>
      </w:r>
      <w:r>
        <w:rPr>
          <w:rFonts w:ascii="Courier New" w:hAnsi="Courier New"/>
          <w:sz w:val="16"/>
          <w:lang w:val="en-US"/>
        </w:rPr>
        <w:t>XA=Y</w:t>
      </w:r>
      <w:r>
        <w:rPr>
          <w:rFonts w:ascii="Courier New" w:hAnsi="Courier New"/>
          <w:sz w:val="16"/>
        </w:rPr>
        <w:t xml:space="preserve">Б бросается в глаза лишь количественная сторона обмена. Однако при более глубоком рассмотрении выявляется м его качественная сторона. Будет ли 1 оленья туша = 100 угрям или 50 угрям или 150 - это зависит от конкретных обстоятельств. Но в любом из этих случаев оленьи туши и угри равны друг другу, поскольку они воплощают в себе общественный труд. Содержание, суть обмена в том, что через обмен товарами люди обмениваются своим трудом. Относительной стоимостью называется стоимость товара, выраженная в определенном количестве товара-эквивалента. Величина относительной стоимости находится в зависимости от двух величин. В нашем примере от стоимости товара </w:t>
      </w:r>
      <w:r>
        <w:rPr>
          <w:rFonts w:ascii="Courier New" w:hAnsi="Courier New"/>
          <w:sz w:val="16"/>
          <w:lang w:val="en-US"/>
        </w:rPr>
        <w:t xml:space="preserve">A </w:t>
      </w:r>
      <w:r>
        <w:rPr>
          <w:rFonts w:ascii="Courier New" w:hAnsi="Courier New"/>
          <w:sz w:val="16"/>
        </w:rPr>
        <w:t>и от Б. Каковы закономерности этой зависимости?</w:t>
      </w:r>
    </w:p>
    <w:p w:rsidR="002B67E2" w:rsidRDefault="00EF21B5">
      <w:pPr>
        <w:spacing w:line="140" w:lineRule="exact"/>
        <w:rPr>
          <w:rFonts w:ascii="Courier New" w:hAnsi="Courier New"/>
          <w:sz w:val="16"/>
        </w:rPr>
      </w:pPr>
      <w:r>
        <w:rPr>
          <w:rFonts w:ascii="Courier New" w:hAnsi="Courier New"/>
          <w:sz w:val="16"/>
        </w:rPr>
        <w:t>1.При неизменной стоимости Б относительная стоимость А изменяется прямо пропорционально изменениям его собственной стоимости. Допустим, что первоначально в оленьей туше и в 100 угрях воплощалось по 100 часов общественного труда, а в последствии стоимость оленьей туши снизилась до 50 часов. В таком случае вместо равенства 1А=100Б получится 1А=50Б. Здесь относительная стоимость оленьей туши уменьшилась в 2 раза, так как ее собственная стоимость упала в 2 раза.</w:t>
      </w:r>
    </w:p>
    <w:p w:rsidR="002B67E2" w:rsidRDefault="00EF21B5">
      <w:pPr>
        <w:spacing w:line="140" w:lineRule="exact"/>
        <w:rPr>
          <w:rFonts w:ascii="Courier New" w:hAnsi="Courier New"/>
          <w:sz w:val="16"/>
        </w:rPr>
      </w:pPr>
      <w:r>
        <w:rPr>
          <w:rFonts w:ascii="Courier New" w:hAnsi="Courier New"/>
          <w:sz w:val="16"/>
        </w:rPr>
        <w:t>2.При неизменной стоимости товара А его относительная стоимость изменяется обратно пропорционально изменениям стоимости товара Б. Допустим, что оленья туша - 100 часов общественного труда, стоимость же 1 угря уменьшилась с 1 часа до 0,5 часа. В таком случае вместо первоначального равенства получится 1 оленья туша = 200 угрей. Здесь относительная стоимость туши увеличилась в 2 раза, однако не потому, что удвоилась ее собственная стоимость, а потому, что в 2 раза уменьшилась стоимость угрей.</w:t>
      </w:r>
    </w:p>
    <w:p w:rsidR="002B67E2" w:rsidRDefault="00EF21B5">
      <w:pPr>
        <w:spacing w:line="140" w:lineRule="exact"/>
        <w:rPr>
          <w:rFonts w:ascii="Courier New" w:hAnsi="Courier New"/>
          <w:sz w:val="16"/>
        </w:rPr>
      </w:pPr>
      <w:r>
        <w:rPr>
          <w:rFonts w:ascii="Courier New" w:hAnsi="Courier New"/>
          <w:sz w:val="16"/>
        </w:rPr>
        <w:t>3.При одновременном изменении стоимостей обоих товаров относительная стоимость изменяется в зависимости от характера и степени изменения стоимости этих товаров. Допустим, что стоимоть 1 оленьей туши уменишилась со 100 часов до 25 часов, а стоимость 1 угоря с 1час до 0,5 часа. Тогда получится, что 1 оленья туша = 50 угрям. В данном случае стоимость оленьей туши уменьшилась в 4 раза, но ее относительная стоимость только в 2 раза, так как стоимость угрей упала в 2 раза.</w:t>
      </w:r>
    </w:p>
    <w:p w:rsidR="002B67E2" w:rsidRDefault="00EF21B5">
      <w:pPr>
        <w:spacing w:line="140" w:lineRule="exact"/>
        <w:rPr>
          <w:rFonts w:ascii="Courier New" w:hAnsi="Courier New"/>
          <w:sz w:val="16"/>
        </w:rPr>
      </w:pPr>
      <w:r>
        <w:rPr>
          <w:rFonts w:ascii="Courier New" w:hAnsi="Courier New"/>
          <w:sz w:val="16"/>
        </w:rPr>
        <w:t>4.При одновременных изменениях стоимостей обоих товаров в одинаковом направлении и в одинаковой степени их относительные стоимости остаются неизменными.</w:t>
      </w:r>
    </w:p>
    <w:p w:rsidR="002B67E2" w:rsidRDefault="002B67E2">
      <w:pPr>
        <w:spacing w:line="140" w:lineRule="exact"/>
        <w:rPr>
          <w:rFonts w:ascii="Courier New" w:hAnsi="Courier New"/>
          <w:sz w:val="16"/>
        </w:rPr>
      </w:pPr>
    </w:p>
    <w:p w:rsidR="002B67E2" w:rsidRDefault="00EF21B5">
      <w:pPr>
        <w:spacing w:line="140" w:lineRule="exact"/>
        <w:rPr>
          <w:rFonts w:ascii="Courier New" w:hAnsi="Courier New"/>
          <w:sz w:val="16"/>
        </w:rPr>
      </w:pPr>
      <w:r>
        <w:rPr>
          <w:rFonts w:ascii="Courier New" w:hAnsi="Courier New"/>
          <w:sz w:val="16"/>
          <w:u w:val="single"/>
        </w:rPr>
        <w:t>Особенности эквивалентной формы стоимости.</w:t>
      </w:r>
    </w:p>
    <w:p w:rsidR="002B67E2" w:rsidRDefault="00EF21B5">
      <w:pPr>
        <w:spacing w:line="140" w:lineRule="exact"/>
        <w:rPr>
          <w:rFonts w:ascii="Courier New" w:hAnsi="Courier New"/>
          <w:sz w:val="16"/>
        </w:rPr>
      </w:pPr>
      <w:r>
        <w:rPr>
          <w:rFonts w:ascii="Courier New" w:hAnsi="Courier New"/>
          <w:sz w:val="16"/>
        </w:rPr>
        <w:t>Товар-эквивалент как и любой товар имеет особую потребительную стоимость. Однако роль товара-эквивалента состоит вовсе не в том, чтобы служить потребительной стоимостью, а в том, что в нем выражается стоимость другого товара. Следовательно, по отношению к этому другому товару товар-эквивалент выступает как воплощение стоимости. Для выяснения данного вопроса можно прибегнуть к аналогии. Когда определяют вес предметов, то кладут на одну чашу весов гири, а предмет на другую. Железо имеет ряд физических, химических и других свойств, но в данном случае все они несущественны, кроме одного - того, что оно обладает весом. Аналогичным образом, для товара-эквивалента его потребительная стоимость сама по себе не имеет значения, она служит только воплощением стоимости. Итак, первая особенность эквивалентной формы стоимости в том, что потребительная стоимость товара-эквивалента является формой проявления своей противоположности - стоимости. Иначе говоря, стоимость товара А проявляется через потребительную стоимость товара Б. Товар-эквивалент как потребительная стоимость есть продукт конкретного труда. Однако для товаропроизводителя, обменивающего свой товар на чужой конкретный труд, заключенный в эквиваленте, служит только олицетворением абстрактного однородного человеческого труда, создающего стоимость. Следовательно, вторая особенность эквивалентной формы стоимости состоит в том, что конкретный труд, заключенный в товаре-эквиваленте, служит формой проявления своей противоположности абстрактного труда. Когда производитель товара А обменивает его на Б, то он получает общественное признание своего труда, поэтому труд, заключенный в товаре Б, хотя сам он тоже имеет непосредственно частный характер, выступает по отношению к производителю товара А не как частный труд, а напротив как олицетворение общественного труда. Поэтому третья особенность эквивалентной формы стоимости - в том, что частный труд, содержащийся в товаре-эквиваленте, выступает в качестве своей противоположности - непосредственно общественного труда.</w:t>
      </w:r>
    </w:p>
    <w:p w:rsidR="002B67E2" w:rsidRDefault="002B67E2">
      <w:pPr>
        <w:spacing w:line="140" w:lineRule="exact"/>
        <w:rPr>
          <w:rFonts w:ascii="Courier New" w:hAnsi="Courier New"/>
          <w:sz w:val="16"/>
        </w:rPr>
      </w:pPr>
    </w:p>
    <w:p w:rsidR="002B67E2" w:rsidRDefault="00EF21B5">
      <w:pPr>
        <w:spacing w:line="140" w:lineRule="exact"/>
        <w:rPr>
          <w:rFonts w:ascii="Courier New" w:hAnsi="Courier New"/>
          <w:sz w:val="16"/>
        </w:rPr>
      </w:pPr>
      <w:r>
        <w:rPr>
          <w:rFonts w:ascii="Courier New" w:hAnsi="Courier New"/>
          <w:sz w:val="16"/>
        </w:rPr>
        <w:t>Первое крупное общественное разделение труда, выделение скотоводческих и земледельческих племен, привело к развитию обмена. Скотоводческие племена производили мясо, масло, шерсть и другие продукты животноводчества в количестве, превышавшем их потребности. Земледельцы производили хлеб, овощи и другие продукты земледелия в большем количестве, чем это было необходимо для удовлетворения их собственных потребностей. На этой основе возник регулярный обмен между скотоводческими и земледельческими племенами. Так как средства производства и продукты труда являлись общественной собственностью, то и обмен товаров сначала происходил не между частными лицами, а между общинами, племенами через их старейшин. При этом необходимость обмена обусловливалась наличием общественного разделения труда и разных собственников на средства производства и продукты. Каждая община противостояла другой в качестве самостоятельного собственника. В дальнейшем с ростом производительных сил общества, когда первобытно-общинный строй стал разлагаться и продукты труда перешли из общественной собственности в частную, коллективный обмен уступил место индивидуальному обмену. Необходимость частного обмена обусловливалась наличием общественного разделения труда и частной собственности на средства производства и продукты. Переход от случайного обмена к регулярному вызвал переход от случайной или простой формы стоимости к полной или развернутой форме стоимости.</w:t>
      </w:r>
    </w:p>
    <w:p w:rsidR="002B67E2" w:rsidRDefault="00EF21B5">
      <w:pPr>
        <w:spacing w:line="140" w:lineRule="exact"/>
        <w:rPr>
          <w:rFonts w:ascii="Courier New" w:hAnsi="Courier New"/>
          <w:sz w:val="16"/>
        </w:rPr>
      </w:pPr>
      <w:r>
        <w:rPr>
          <w:rFonts w:ascii="Courier New" w:hAnsi="Courier New"/>
          <w:sz w:val="16"/>
        </w:rPr>
        <w:tab/>
      </w:r>
      <w:r>
        <w:rPr>
          <w:rFonts w:ascii="Courier New" w:hAnsi="Courier New"/>
          <w:sz w:val="16"/>
        </w:rPr>
        <w:tab/>
        <w:t>1 баран</w:t>
      </w:r>
    </w:p>
    <w:p w:rsidR="002B67E2" w:rsidRDefault="00EF21B5">
      <w:pPr>
        <w:spacing w:line="140" w:lineRule="exact"/>
        <w:rPr>
          <w:rFonts w:ascii="Courier New" w:hAnsi="Courier New"/>
          <w:sz w:val="16"/>
        </w:rPr>
      </w:pPr>
      <w:r>
        <w:rPr>
          <w:rFonts w:ascii="Courier New" w:hAnsi="Courier New"/>
          <w:sz w:val="16"/>
        </w:rPr>
        <w:tab/>
        <w:t>1 мешок</w:t>
      </w:r>
      <w:r>
        <w:rPr>
          <w:rFonts w:ascii="Courier New" w:hAnsi="Courier New"/>
          <w:sz w:val="16"/>
          <w:lang w:val="en-US"/>
        </w:rPr>
        <w:tab/>
      </w:r>
      <w:r>
        <w:rPr>
          <w:rFonts w:ascii="Courier New" w:hAnsi="Courier New"/>
          <w:sz w:val="16"/>
        </w:rPr>
        <w:t>6 пудов сыра</w:t>
      </w:r>
    </w:p>
    <w:p w:rsidR="002B67E2" w:rsidRDefault="00EF21B5">
      <w:pPr>
        <w:spacing w:line="140" w:lineRule="exact"/>
        <w:rPr>
          <w:rFonts w:ascii="Courier New" w:hAnsi="Courier New"/>
          <w:sz w:val="16"/>
        </w:rPr>
      </w:pPr>
      <w:r>
        <w:rPr>
          <w:rFonts w:ascii="Courier New" w:hAnsi="Courier New"/>
          <w:sz w:val="16"/>
        </w:rPr>
        <w:tab/>
        <w:t xml:space="preserve">   зерна</w:t>
      </w:r>
      <w:r>
        <w:rPr>
          <w:rFonts w:ascii="Courier New" w:hAnsi="Courier New"/>
          <w:sz w:val="16"/>
        </w:rPr>
        <w:tab/>
        <w:t>1 бычья шкура</w:t>
      </w:r>
    </w:p>
    <w:p w:rsidR="002B67E2" w:rsidRDefault="00EF21B5">
      <w:pPr>
        <w:spacing w:line="140" w:lineRule="exact"/>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p>
    <w:p w:rsidR="002B67E2" w:rsidRDefault="00EF21B5">
      <w:pPr>
        <w:spacing w:line="140" w:lineRule="exact"/>
        <w:rPr>
          <w:rFonts w:ascii="Courier New" w:hAnsi="Courier New"/>
          <w:sz w:val="16"/>
        </w:rPr>
      </w:pPr>
      <w:r>
        <w:rPr>
          <w:rFonts w:ascii="Courier New" w:hAnsi="Courier New"/>
          <w:sz w:val="16"/>
        </w:rPr>
        <w:t>Полная или развернутая форма стоимости отличается от простой тем, что при ней предметами обмена являются многочисленные продукты общественного труда, а не два единичных товара. Поэтому каждому товару, находящемуся в относительной форме стоимости, противостоит множество товаров-эквивалентов - это основная характеристика полной или развернутой формы стоимости. До тех пор, пока обмен был случайным явлением, количественные отношения, в которых отдельные общины обменивали свой товар на чужой, не имели для них большого значения и были тоже случайными. С переходом к регулярному обмену меновые пропорции стали играть существенную роль и также приобрели регулярный, относительно прочный характер. Если бы скотоводческое племя при обмене постоянно отдавало земледельческому продукты своего труда ниже их стоимости, то часть труда не возмещалась бы, пропадала бы даром, что отрицательно сказалось бы на его хозяйстве. Это касается и земледельческого племени. Необходимость регулярного возмещения затраченного общественного труда обусловило обмен товаров в среднем по их стоимости. Однако полная или развернутая форма стоимости имела существенные недостатки: во-первых, стоимость каждого товара не получала конечного выражения, так как число товаров-эквивалентов с развитием обмена могло бесконечно увеличиваться; во-вторых, стоимость товара не имела единообразного общезначимого выражения, но получала многообразные и разнородные выражения. Пример: стоимость хлеба выражалась в мясе, масле и т. д. При такой пестроте выражений стоимости, товаропроизводителям было нелегко сравнивать меновые пропорции товаров и ориентироваться в своей хозяйственной деятельности; в-третьих, непосредственный обмен одного товара на другие товары оказывалось часто невозможным, так как труд частных товаропроизводителей нуждался в общественном, всеобщем признании. Однако этому препятствовало то, что произведенный товар имел потребительную стоимость не для всех, а только для части членов общества. Это вынуждало прибегать к окольным путям обмена, что крайне затрудняло его. По мере развития товарного производства и обмена из всего товарного мира стали стихийно выделяться отдельные товары, которые в данный период времени на местном рынке начинали играть роль главных предметов обмена. Такими товарами у одних племен был скот, у других - хлеб. С течением времени все члены общества стали выражать стоимость своих товаров в каком-либо одном товаре, который в силу этого превращался в всеобщий эквивалент. На смену полной или развернутой форме стоимости пришла всеобщая форма стоимости. Она характеризуется тем, что стоимость всех товаров выражается в одном всеобщем товаре-эквиваленте.</w:t>
      </w:r>
    </w:p>
    <w:p w:rsidR="002B67E2" w:rsidRDefault="00EF21B5">
      <w:pPr>
        <w:spacing w:line="140" w:lineRule="exact"/>
        <w:rPr>
          <w:rFonts w:ascii="Courier New" w:hAnsi="Courier New"/>
          <w:sz w:val="16"/>
        </w:rPr>
      </w:pPr>
      <w:r>
        <w:rPr>
          <w:rFonts w:ascii="Courier New" w:hAnsi="Courier New"/>
          <w:sz w:val="16"/>
        </w:rPr>
        <w:tab/>
      </w:r>
      <w:r>
        <w:rPr>
          <w:rFonts w:ascii="Courier New" w:hAnsi="Courier New"/>
          <w:sz w:val="16"/>
        </w:rPr>
        <w:tab/>
        <w:t>20 мешков зерна  =</w:t>
      </w:r>
    </w:p>
    <w:p w:rsidR="002B67E2" w:rsidRDefault="00EF21B5">
      <w:pPr>
        <w:spacing w:line="140" w:lineRule="exact"/>
        <w:rPr>
          <w:rFonts w:ascii="Courier New" w:hAnsi="Courier New"/>
          <w:sz w:val="16"/>
        </w:rPr>
      </w:pPr>
      <w:r>
        <w:rPr>
          <w:rFonts w:ascii="Courier New" w:hAnsi="Courier New"/>
          <w:sz w:val="16"/>
        </w:rPr>
        <w:tab/>
      </w:r>
      <w:r>
        <w:rPr>
          <w:rFonts w:ascii="Courier New" w:hAnsi="Courier New"/>
          <w:sz w:val="16"/>
        </w:rPr>
        <w:tab/>
        <w:t>30 пудов сыра      =    1 бык</w:t>
      </w:r>
    </w:p>
    <w:p w:rsidR="002B67E2" w:rsidRDefault="00EF21B5">
      <w:pPr>
        <w:spacing w:line="140" w:lineRule="exact"/>
        <w:rPr>
          <w:rFonts w:ascii="Courier New" w:hAnsi="Courier New"/>
          <w:sz w:val="16"/>
        </w:rPr>
      </w:pPr>
      <w:r>
        <w:rPr>
          <w:rFonts w:ascii="Courier New" w:hAnsi="Courier New"/>
          <w:sz w:val="16"/>
        </w:rPr>
        <w:tab/>
      </w:r>
      <w:r>
        <w:rPr>
          <w:rFonts w:ascii="Courier New" w:hAnsi="Courier New"/>
          <w:sz w:val="16"/>
        </w:rPr>
        <w:tab/>
        <w:t>30 тюков шерсти =</w:t>
      </w:r>
    </w:p>
    <w:p w:rsidR="002B67E2" w:rsidRDefault="00EF21B5">
      <w:pPr>
        <w:spacing w:line="140" w:lineRule="exact"/>
        <w:rPr>
          <w:rFonts w:ascii="Courier New" w:hAnsi="Courier New"/>
          <w:sz w:val="16"/>
        </w:rPr>
      </w:pPr>
      <w:r>
        <w:rPr>
          <w:rFonts w:ascii="Courier New" w:hAnsi="Courier New"/>
          <w:sz w:val="16"/>
        </w:rPr>
        <w:tab/>
      </w:r>
      <w:r>
        <w:rPr>
          <w:rFonts w:ascii="Courier New" w:hAnsi="Courier New"/>
          <w:sz w:val="16"/>
        </w:rPr>
        <w:tab/>
        <w:t>..............................</w:t>
      </w:r>
    </w:p>
    <w:p w:rsidR="002B67E2" w:rsidRDefault="00EF21B5">
      <w:pPr>
        <w:spacing w:line="140" w:lineRule="exact"/>
        <w:rPr>
          <w:rFonts w:ascii="Courier New" w:hAnsi="Courier New"/>
          <w:sz w:val="16"/>
        </w:rPr>
      </w:pPr>
      <w:r>
        <w:rPr>
          <w:rFonts w:ascii="Courier New" w:hAnsi="Courier New"/>
          <w:sz w:val="16"/>
        </w:rPr>
        <w:t>При развернутой форме стоимости одному товару, находящемуся в относительной форме стоимости, противостоит множество товаров-эквивалентов, наоборот при всеобщей форме стоимости множеству товаров, находящихся в относительной форме стоимости, противостоит 1 товар-эквивалент. В данном случае каждый товар уже не обменивается непосредственно на другие многочисленные товары, а все товаровладельцы обменивают свои товары на товар, служащий всеобщим эквивалентом, а затем обменивают последний на нужные товары. Однако роль всеобщего эквивалента не закреплялась сразу исключительно за одним товаром, а выполнялась то одним, то другим товаром, причем на различных местных рынках и на каждом из них в различное время всеобщим эквивалентом служили разные товары. В результате дальнейшего развития обмена из двух или нескольких товаров, игравших попеременно роль всеобщего эквивалента, выделился один товар, который стал играть эту роль постоянно. Тем самым возникла денежная форма стоимости.</w:t>
      </w:r>
    </w:p>
    <w:p w:rsidR="002B67E2" w:rsidRDefault="00EF21B5">
      <w:pPr>
        <w:spacing w:line="140" w:lineRule="exact"/>
        <w:rPr>
          <w:rFonts w:ascii="Courier New" w:hAnsi="Courier New"/>
          <w:sz w:val="16"/>
        </w:rPr>
      </w:pPr>
      <w:r>
        <w:rPr>
          <w:rFonts w:ascii="Courier New" w:hAnsi="Courier New"/>
          <w:sz w:val="16"/>
        </w:rPr>
        <w:tab/>
        <w:t>20 мешков зерна  =</w:t>
      </w:r>
    </w:p>
    <w:p w:rsidR="002B67E2" w:rsidRDefault="00EF21B5">
      <w:pPr>
        <w:spacing w:line="140" w:lineRule="exact"/>
        <w:rPr>
          <w:rFonts w:ascii="Courier New" w:hAnsi="Courier New"/>
          <w:sz w:val="16"/>
        </w:rPr>
      </w:pPr>
      <w:r>
        <w:rPr>
          <w:rFonts w:ascii="Courier New" w:hAnsi="Courier New"/>
          <w:sz w:val="16"/>
        </w:rPr>
        <w:tab/>
        <w:t>30 пудов сыра      =    1 бык  = 10 грамм золота</w:t>
      </w:r>
    </w:p>
    <w:p w:rsidR="002B67E2" w:rsidRDefault="00EF21B5">
      <w:pPr>
        <w:spacing w:line="140" w:lineRule="exact"/>
        <w:rPr>
          <w:rFonts w:ascii="Courier New" w:hAnsi="Courier New"/>
          <w:sz w:val="16"/>
        </w:rPr>
      </w:pPr>
      <w:r>
        <w:rPr>
          <w:rFonts w:ascii="Courier New" w:hAnsi="Courier New"/>
          <w:sz w:val="16"/>
        </w:rPr>
        <w:tab/>
        <w:t>30 тюков шерсти =</w:t>
      </w:r>
    </w:p>
    <w:p w:rsidR="002B67E2" w:rsidRDefault="00EF21B5">
      <w:pPr>
        <w:spacing w:line="140" w:lineRule="exact"/>
        <w:rPr>
          <w:rFonts w:ascii="Courier New" w:hAnsi="Courier New"/>
          <w:sz w:val="16"/>
        </w:rPr>
      </w:pPr>
      <w:r>
        <w:rPr>
          <w:rFonts w:ascii="Courier New" w:hAnsi="Courier New"/>
          <w:sz w:val="16"/>
        </w:rPr>
        <w:tab/>
        <w:t>..............................</w:t>
      </w:r>
    </w:p>
    <w:p w:rsidR="002B67E2" w:rsidRDefault="00EF21B5">
      <w:pPr>
        <w:spacing w:line="140" w:lineRule="exact"/>
        <w:rPr>
          <w:rFonts w:ascii="Courier New" w:hAnsi="Courier New"/>
          <w:sz w:val="16"/>
        </w:rPr>
      </w:pPr>
      <w:r>
        <w:rPr>
          <w:rFonts w:ascii="Courier New" w:hAnsi="Courier New"/>
          <w:sz w:val="16"/>
        </w:rPr>
        <w:t>Отличие денежной от всеобщей формы стоимости состоит не в том, какая именно вещь: скот или золото, служит всеобщим эквивалентом, а в том, закрепилась ли роль всеобщего эквивалента за одним товаром или нет. Пока роль всеобщего эквивалента еще не закрепилась за одним единственным товаром, пока данный товар только кратковременно и на местном рынке служит всеобщим эквивалентом - это всеобщая форма стоимости, но когда определенный товар монополизирует роль всеобщего эквивалента - это уже денежная форма стоимости.</w:t>
      </w:r>
    </w:p>
    <w:p w:rsidR="002B67E2" w:rsidRDefault="002B67E2">
      <w:pPr>
        <w:spacing w:line="140" w:lineRule="exact"/>
        <w:rPr>
          <w:rFonts w:ascii="Courier New" w:hAnsi="Courier New"/>
          <w:sz w:val="16"/>
        </w:rPr>
      </w:pPr>
    </w:p>
    <w:p w:rsidR="002B67E2" w:rsidRDefault="00EF21B5">
      <w:pPr>
        <w:spacing w:line="140" w:lineRule="exact"/>
        <w:rPr>
          <w:rFonts w:ascii="Courier New" w:hAnsi="Courier New"/>
          <w:sz w:val="16"/>
        </w:rPr>
      </w:pPr>
      <w:r>
        <w:rPr>
          <w:rFonts w:ascii="Courier New" w:hAnsi="Courier New"/>
          <w:sz w:val="16"/>
          <w:u w:val="single"/>
        </w:rPr>
        <w:t>Сущность денег заключается в том, что деньги</w:t>
      </w:r>
      <w:r>
        <w:rPr>
          <w:rFonts w:ascii="Courier New" w:hAnsi="Courier New"/>
          <w:sz w:val="16"/>
        </w:rPr>
        <w:t xml:space="preserve"> - это особый товар, служащий всеобщим эквивалентом. Деньги являются товаром, прежде всего по своему происхождению. Они стихийно выделились из всей товарной массы в результате развития обмена. В зависимости от исторических условий роль денег у различных народов и в разные эпохи выполнялась разными товарами (скот, меха, шкуры...). С течением времени роль денег перешла к благородным металлам. По сравнению с натуральными товарами благородные металлы обладают следующими достоинствами:</w:t>
      </w:r>
    </w:p>
    <w:p w:rsidR="002B67E2" w:rsidRDefault="00EF21B5">
      <w:pPr>
        <w:spacing w:line="140" w:lineRule="exact"/>
        <w:rPr>
          <w:rFonts w:ascii="Courier New" w:hAnsi="Courier New"/>
          <w:sz w:val="16"/>
        </w:rPr>
      </w:pPr>
      <w:r>
        <w:rPr>
          <w:rFonts w:ascii="Courier New" w:hAnsi="Courier New"/>
          <w:sz w:val="16"/>
        </w:rPr>
        <w:t>1.Они обладают однородностью.</w:t>
      </w:r>
    </w:p>
    <w:p w:rsidR="002B67E2" w:rsidRDefault="00EF21B5">
      <w:pPr>
        <w:spacing w:line="140" w:lineRule="exact"/>
        <w:rPr>
          <w:rFonts w:ascii="Courier New" w:hAnsi="Courier New"/>
          <w:sz w:val="16"/>
        </w:rPr>
      </w:pPr>
      <w:r>
        <w:rPr>
          <w:rFonts w:ascii="Courier New" w:hAnsi="Courier New"/>
          <w:sz w:val="16"/>
        </w:rPr>
        <w:t>2.Они обладают делимостью.</w:t>
      </w:r>
    </w:p>
    <w:p w:rsidR="002B67E2" w:rsidRDefault="00EF21B5">
      <w:pPr>
        <w:spacing w:line="140" w:lineRule="exact"/>
        <w:rPr>
          <w:rFonts w:ascii="Courier New" w:hAnsi="Courier New"/>
          <w:sz w:val="16"/>
        </w:rPr>
      </w:pPr>
      <w:r>
        <w:rPr>
          <w:rFonts w:ascii="Courier New" w:hAnsi="Courier New"/>
          <w:sz w:val="16"/>
        </w:rPr>
        <w:t>3.Они обладают отличной сохраняемостью.</w:t>
      </w:r>
    </w:p>
    <w:p w:rsidR="002B67E2" w:rsidRDefault="00EF21B5">
      <w:pPr>
        <w:spacing w:line="140" w:lineRule="exact"/>
        <w:rPr>
          <w:rFonts w:ascii="Courier New" w:hAnsi="Courier New"/>
          <w:sz w:val="16"/>
        </w:rPr>
      </w:pPr>
      <w:r>
        <w:rPr>
          <w:rFonts w:ascii="Courier New" w:hAnsi="Courier New"/>
          <w:sz w:val="16"/>
        </w:rPr>
        <w:t>4.В малом количестве благородных металлов воплощается большое количество человеческого труда.</w:t>
      </w:r>
    </w:p>
    <w:p w:rsidR="002B67E2" w:rsidRDefault="00EF21B5">
      <w:pPr>
        <w:spacing w:line="140" w:lineRule="exact"/>
        <w:rPr>
          <w:rFonts w:ascii="Courier New" w:hAnsi="Courier New"/>
          <w:sz w:val="16"/>
        </w:rPr>
      </w:pPr>
      <w:r>
        <w:rPr>
          <w:rFonts w:ascii="Courier New" w:hAnsi="Courier New"/>
          <w:sz w:val="16"/>
        </w:rPr>
        <w:t>Все это вместе взятое делает благородные металлы наиболее пригодными к выполнению денежных функций. После их выделения из всех товаров деньги сохраняют товарную природу, так как обладают обоими свойствами товара - стоимостью и потребительной стоимостью. Но деньги не обыкновенный, особый товар. Они играют особую общественную роль, противостоя всем прочим товарам. С возникновением денежной формы стоимости весь товарный мир разделился на два полюса: товары и деньги. Каждый из обыкновенных товаров выступает только как потребительная стоимость. Стоимость же, находящаяся в товарах, находится в скрытом виде и обнаруживается только посредством приравнивания их ко всеобщему эквиваленту - деньгам. Таким образом, деньги в противоположность отдельным товарам выступают в качестве всеобщего и непосредственного воплощения стоимости. Как в товаре, так и в деньгах заключен конкретный и абстрактный труд, но непосредственно каждый товар выступает как продукт конкретного труда. Абстрактный же труд содержится в товарах скрыто и проявляется только посредством приравнивания всех товаров к деньгам. Поэтому в противоположность всем другим товарам деньги выступают в качестве всеобщего и непосредственного воплощения абстрактного труда. Производя товары обособленно, частные товаропроизводители только при обмене своих товаров на деньги узнают о том, нужен ли их труд обществу или нет. В противоположность всем прочим товарам деньги обладают свойством непосредственной всеобщей обмениваемости. Поэтому деньги выступают как непосредственное воплощение общественного труда. Итак, деньги как специфический товар, служащий всеобщим эквивалентом, имеют следующие особенности:</w:t>
      </w:r>
    </w:p>
    <w:p w:rsidR="002B67E2" w:rsidRDefault="00EF21B5">
      <w:pPr>
        <w:spacing w:line="140" w:lineRule="exact"/>
        <w:rPr>
          <w:rFonts w:ascii="Courier New" w:hAnsi="Courier New"/>
          <w:sz w:val="16"/>
        </w:rPr>
      </w:pPr>
      <w:r>
        <w:rPr>
          <w:rFonts w:ascii="Courier New" w:hAnsi="Courier New"/>
          <w:sz w:val="16"/>
        </w:rPr>
        <w:t>1.В их потребительной стоимости проявляется стоимость всех других товаров.</w:t>
      </w:r>
    </w:p>
    <w:p w:rsidR="002B67E2" w:rsidRDefault="00EF21B5">
      <w:pPr>
        <w:spacing w:line="140" w:lineRule="exact"/>
        <w:rPr>
          <w:rFonts w:ascii="Courier New" w:hAnsi="Courier New"/>
          <w:sz w:val="16"/>
        </w:rPr>
      </w:pPr>
      <w:r>
        <w:rPr>
          <w:rFonts w:ascii="Courier New" w:hAnsi="Courier New"/>
          <w:sz w:val="16"/>
        </w:rPr>
        <w:t>2.Заключенный в них конкретный труд служит всеобщей формой проявления абстрактного труда.</w:t>
      </w:r>
    </w:p>
    <w:p w:rsidR="002B67E2" w:rsidRDefault="00EF21B5">
      <w:pPr>
        <w:spacing w:line="140" w:lineRule="exact"/>
        <w:rPr>
          <w:rFonts w:ascii="Courier New" w:hAnsi="Courier New"/>
          <w:sz w:val="16"/>
        </w:rPr>
      </w:pPr>
      <w:r>
        <w:rPr>
          <w:rFonts w:ascii="Courier New" w:hAnsi="Courier New"/>
          <w:sz w:val="16"/>
        </w:rPr>
        <w:t>3.Содержащийся в них частный труд выступает как непосредственно общественный труд.</w:t>
      </w:r>
    </w:p>
    <w:p w:rsidR="002B67E2" w:rsidRDefault="00EF21B5">
      <w:pPr>
        <w:spacing w:line="140" w:lineRule="exact"/>
        <w:rPr>
          <w:rFonts w:ascii="Courier New" w:hAnsi="Courier New"/>
          <w:sz w:val="16"/>
        </w:rPr>
      </w:pPr>
      <w:r>
        <w:rPr>
          <w:rFonts w:ascii="Courier New" w:hAnsi="Courier New"/>
          <w:sz w:val="16"/>
        </w:rPr>
        <w:t>Противоположность между обыкновенными товарами и деньгами проявляется в их потребительной стоимости. Каждый товар имеет особую единичную потребительную стоимость, заключающуюся в его способности удовлетворять какую-либо определенную потребность. Такую потребительную стоимость сохраняет и денежный товар (кольца, посуда, украшения...). Но кроме того в противоположность всем прочим товарам деньги обладают всеобщей потребительной стоимостью. Она заключается в способности денег непосредственно обмениваться на все товары. Следует отметить, что деньги выступают в качестве формы разрешения внутреннего противоречия товара - противоречия между потребительной стоимостью и стоимостью. Для каждого товаропроизводителя его собственный товар служит меновой стоимостью, наоборот, чужие товары служат для него потребительными стоимостями. Но потребности товаропроизводителей разнообразны, в то время как сам он производит лишь один какой-либо товар. Например, столяр производит мебель, имеющую ограниченную, особенную потребительную стоимость, тогда как сам он нуждается в хлебе, мясе, инструментах и тд. Однако обменять стол на любые товары было возможным бы лишь, если он обладал бы потребительной стоимостью для всех членов общества, то есть всеобщей потребительной стоимостью и был бы всеобщим эквивалентом. Так обстоит дело и со всеми прочими товарами. Но все товары не могут служить одновременно и особенными потребительными стоимостями и всеобщим эквивалентом. Внутреннее противоречие товара, наглядно обнаруживающееся в процессе обмена, разрешается разделением товарного мира на товары и деньги. Именно деньги являются тем специфическим товаром, который обладает всеобщей обениваемостью, всеобщей потребительной стоимостью. Поэтому, обменяв свой товар на деньги, товаропроизводитель получает возможность приобрести любой нужный ему товар. Деньги выступают в качестве орудия стихийного учета общественного труда в товарном хозяйстве. Противоречие между непосредственно частным и скрыто-общественным трудом также получат разрешение через обмен товаров на деньги. Если товаропроизводитель произвел вещь, ненужную обществу, то он не сможет продать ее, не сможет превратить ее в деньги. Его частный труд в таком случае не получит общественного признания. Если же ему удастся обменять свой товар на деньги, то значит его труд нужен обществу. Деньги дают частному товаропроизводителю общественное признание его труда. Через деньги обнаруживается не только то - нужен ли вообще данный труд обществу, но и в какой мере он нужен. Если, например, определенный товар, нужный обществу, произведен в излишнем количестве, то при его продаже на рынке он будет приравнен к меньшему количеству денег, чем это соответствует его стоимости. Таким путем товаропроизводитель обнаруживает, что частично его труд затрачен впустую.</w:t>
      </w:r>
    </w:p>
    <w:p w:rsidR="002B67E2" w:rsidRDefault="00EF21B5">
      <w:pPr>
        <w:spacing w:line="140" w:lineRule="exact"/>
        <w:rPr>
          <w:rFonts w:ascii="Courier New" w:hAnsi="Courier New"/>
          <w:sz w:val="16"/>
        </w:rPr>
      </w:pPr>
      <w:r>
        <w:rPr>
          <w:rFonts w:ascii="Courier New" w:hAnsi="Courier New"/>
          <w:sz w:val="16"/>
        </w:rPr>
        <w:t>Из всего сказанного мы можем сделать вывод:</w:t>
      </w:r>
    </w:p>
    <w:p w:rsidR="002B67E2" w:rsidRDefault="00EF21B5">
      <w:pPr>
        <w:spacing w:line="140" w:lineRule="exact"/>
        <w:rPr>
          <w:rFonts w:ascii="Courier New" w:hAnsi="Courier New"/>
          <w:sz w:val="16"/>
        </w:rPr>
      </w:pPr>
      <w:r>
        <w:rPr>
          <w:rFonts w:ascii="Courier New" w:hAnsi="Courier New"/>
          <w:sz w:val="16"/>
        </w:rPr>
        <w:t>1.Деньги - это специфический товар, монопольно выполняющий роль всеобщего эквивалента.</w:t>
      </w:r>
    </w:p>
    <w:p w:rsidR="002B67E2" w:rsidRDefault="00EF21B5">
      <w:pPr>
        <w:spacing w:line="140" w:lineRule="exact"/>
        <w:rPr>
          <w:rFonts w:ascii="Courier New" w:hAnsi="Courier New"/>
          <w:sz w:val="16"/>
        </w:rPr>
      </w:pPr>
      <w:r>
        <w:rPr>
          <w:rFonts w:ascii="Courier New" w:hAnsi="Courier New"/>
          <w:sz w:val="16"/>
        </w:rPr>
        <w:t>2.В товарном хозяйстве, основанном на частном труде, собственности, деньги служат орудием стихийного учета общественного труда частных товаропроизводителей.</w:t>
      </w:r>
    </w:p>
    <w:p w:rsidR="002B67E2" w:rsidRDefault="002B67E2">
      <w:pPr>
        <w:spacing w:line="140" w:lineRule="exact"/>
        <w:rPr>
          <w:rFonts w:ascii="Courier New" w:hAnsi="Courier New"/>
          <w:sz w:val="16"/>
        </w:rPr>
      </w:pPr>
    </w:p>
    <w:p w:rsidR="002B67E2" w:rsidRDefault="00EF21B5">
      <w:pPr>
        <w:spacing w:line="140" w:lineRule="exact"/>
        <w:rPr>
          <w:rFonts w:ascii="Courier New" w:hAnsi="Courier New"/>
          <w:sz w:val="16"/>
        </w:rPr>
      </w:pPr>
      <w:r>
        <w:rPr>
          <w:rFonts w:ascii="Courier New" w:hAnsi="Courier New"/>
          <w:sz w:val="16"/>
        </w:rPr>
        <w:t xml:space="preserve">Сущность денег проявляется в их </w:t>
      </w:r>
      <w:r>
        <w:rPr>
          <w:rFonts w:ascii="Courier New" w:hAnsi="Courier New"/>
          <w:sz w:val="16"/>
          <w:u w:val="single"/>
        </w:rPr>
        <w:t>функциях</w:t>
      </w:r>
      <w:r>
        <w:rPr>
          <w:rFonts w:ascii="Courier New" w:hAnsi="Courier New"/>
          <w:sz w:val="16"/>
        </w:rPr>
        <w:t>:</w:t>
      </w:r>
    </w:p>
    <w:p w:rsidR="002B67E2" w:rsidRDefault="00EF21B5">
      <w:pPr>
        <w:spacing w:line="140" w:lineRule="exact"/>
        <w:rPr>
          <w:rFonts w:ascii="Courier New" w:hAnsi="Courier New"/>
          <w:sz w:val="16"/>
        </w:rPr>
      </w:pPr>
      <w:r>
        <w:rPr>
          <w:rFonts w:ascii="Courier New" w:hAnsi="Courier New"/>
          <w:sz w:val="16"/>
        </w:rPr>
        <w:t>(а)Мера стоимости.</w:t>
      </w:r>
    </w:p>
    <w:p w:rsidR="002B67E2" w:rsidRDefault="00EF21B5">
      <w:pPr>
        <w:spacing w:line="140" w:lineRule="exact"/>
        <w:rPr>
          <w:rFonts w:ascii="Courier New" w:hAnsi="Courier New"/>
          <w:sz w:val="16"/>
        </w:rPr>
      </w:pPr>
      <w:r>
        <w:rPr>
          <w:rFonts w:ascii="Courier New" w:hAnsi="Courier New"/>
          <w:sz w:val="16"/>
        </w:rPr>
        <w:t>(б)Средства обращения.</w:t>
      </w:r>
    </w:p>
    <w:p w:rsidR="002B67E2" w:rsidRDefault="00EF21B5">
      <w:pPr>
        <w:spacing w:line="140" w:lineRule="exact"/>
        <w:rPr>
          <w:rFonts w:ascii="Courier New" w:hAnsi="Courier New"/>
          <w:sz w:val="16"/>
        </w:rPr>
      </w:pPr>
      <w:r>
        <w:rPr>
          <w:rFonts w:ascii="Courier New" w:hAnsi="Courier New"/>
          <w:sz w:val="16"/>
        </w:rPr>
        <w:t>(в)Средства образования сокровищ.</w:t>
      </w:r>
    </w:p>
    <w:p w:rsidR="002B67E2" w:rsidRDefault="00EF21B5">
      <w:pPr>
        <w:spacing w:line="140" w:lineRule="exact"/>
        <w:rPr>
          <w:rFonts w:ascii="Courier New" w:hAnsi="Courier New"/>
          <w:sz w:val="16"/>
        </w:rPr>
      </w:pPr>
      <w:r>
        <w:rPr>
          <w:rFonts w:ascii="Courier New" w:hAnsi="Courier New"/>
          <w:sz w:val="16"/>
        </w:rPr>
        <w:t>(г)Средства платежа.</w:t>
      </w:r>
    </w:p>
    <w:p w:rsidR="002B67E2" w:rsidRDefault="00EF21B5">
      <w:pPr>
        <w:spacing w:line="140" w:lineRule="exact"/>
        <w:rPr>
          <w:rFonts w:ascii="Courier New" w:hAnsi="Courier New"/>
          <w:sz w:val="16"/>
        </w:rPr>
      </w:pPr>
      <w:r>
        <w:rPr>
          <w:rFonts w:ascii="Courier New" w:hAnsi="Courier New"/>
          <w:sz w:val="16"/>
        </w:rPr>
        <w:t>(д)Мировые деньги.</w:t>
      </w:r>
    </w:p>
    <w:p w:rsidR="002B67E2" w:rsidRDefault="002B67E2">
      <w:pPr>
        <w:spacing w:line="140" w:lineRule="exact"/>
        <w:rPr>
          <w:rFonts w:ascii="Courier New" w:hAnsi="Courier New"/>
          <w:sz w:val="16"/>
        </w:rPr>
      </w:pPr>
    </w:p>
    <w:p w:rsidR="002B67E2" w:rsidRDefault="00EF21B5">
      <w:pPr>
        <w:spacing w:line="140" w:lineRule="exact"/>
        <w:rPr>
          <w:rFonts w:ascii="Courier New" w:hAnsi="Courier New"/>
          <w:sz w:val="16"/>
        </w:rPr>
      </w:pPr>
      <w:r>
        <w:rPr>
          <w:rFonts w:ascii="Courier New" w:hAnsi="Courier New"/>
          <w:sz w:val="16"/>
        </w:rPr>
        <w:t>(а)Главной функцией денег является мера стоимости. Стоимость всех товаров получает единообразное и всеобщее выражение в деньгах, а величина стоимости товаров измеряется посредством приравнивания их к определенному количеству денег. Таким образом, деньги служат всеобщим мерилом товарной стоимости. Но это однако не означает, что деньги делают товары соизмеримыми. Основой соизмеримости товаров является заключенный в них абстрактный, общественно необходимый труд, в качестве воплощения которого выступают деньги. Особенностью этой функции является то, что ее выполняют идеальные деньги, то есть мысленно представляемые, а не находящиеся в руках товаровладельца. Товары мысленно приравниваются к деньгам еще до их обмена. И громадная сумма стоимости может быть выражена в деньгах при отсутствии у товаровладельца хотя бы крупицы золота. Вместе с тем функцию меры стоимости выполняют не условные знаки, а полноценные деньги, то есть обладающие самостоятельной стоимостью. Это вытекает из того, что измерять стоимость чем-то неимеющим стоимости также бессмысленно как измерять вес чем-то невесомым. Стоимость товара, выраженная в деньгах, называется ценой товара. Но так как величины стоимостей разных товаров различны, то они выражаются в различных количествах денежного металла. Чтобы сопоставлять между собой эти количества, то есть сравнивать цены товаров, надо принять определенное количество денежного металла за единицу измерения. Весовое количество благородного металла, принятое в данной стране за денежную единицу и служащее для измерения цен всех товаров, называется масштабом цен. Понятия мера стоимости и масштаб цен не следует смешивать. Между ними имеются следующие различия:</w:t>
      </w:r>
    </w:p>
    <w:p w:rsidR="002B67E2" w:rsidRDefault="00EF21B5">
      <w:pPr>
        <w:spacing w:line="140" w:lineRule="exact"/>
        <w:rPr>
          <w:rFonts w:ascii="Courier New" w:hAnsi="Courier New"/>
          <w:sz w:val="16"/>
        </w:rPr>
      </w:pPr>
      <w:r>
        <w:rPr>
          <w:rFonts w:ascii="Courier New" w:hAnsi="Courier New"/>
          <w:sz w:val="16"/>
        </w:rPr>
        <w:t>1.Как мера стоимости золото относится к прочим товарам, выражая и измеряя их стоимость. Как масштаб цен золото относится к самому себе. Это значит, что берется за единицу определенное количество золота и этими единицами измеряется любое количество золота, выражающее цену товара.</w:t>
      </w:r>
    </w:p>
    <w:p w:rsidR="002B67E2" w:rsidRDefault="00EF21B5">
      <w:pPr>
        <w:spacing w:line="140" w:lineRule="exact"/>
        <w:rPr>
          <w:rFonts w:ascii="Courier New" w:hAnsi="Courier New"/>
          <w:sz w:val="16"/>
        </w:rPr>
      </w:pPr>
      <w:r>
        <w:rPr>
          <w:rFonts w:ascii="Courier New" w:hAnsi="Courier New"/>
          <w:sz w:val="16"/>
        </w:rPr>
        <w:t>2.Как мера стоимости деньги функционируют стихийно. Масштаб же цен устанавливается государством в законодательном порядке. Первоначально масштаб цен совпадал с весовым количеством металла, но отделился от него. Одной из главных причин был переход роли денег от одних металлов к другим. Например, когда в Англии денежным металлом вместо серебра стало золото, название прежней денежной единицы сохранилось - фунт стерлингов, но оно уже стало означать не весовой фунт, а меньший вес золота как более дорогого металла. Другой причиной отделения денежного масштаба от весового была порча монет государственной властью (чеканка монет более легкого веса). Цены товаров, будучи денежным выражением стоимости при равенстве спроса и предложения зависят:</w:t>
      </w:r>
    </w:p>
    <w:p w:rsidR="002B67E2" w:rsidRDefault="00EF21B5">
      <w:pPr>
        <w:spacing w:line="140" w:lineRule="exact"/>
        <w:rPr>
          <w:rFonts w:ascii="Courier New" w:hAnsi="Courier New"/>
          <w:sz w:val="16"/>
        </w:rPr>
      </w:pPr>
      <w:r>
        <w:rPr>
          <w:rFonts w:ascii="Courier New" w:hAnsi="Courier New"/>
          <w:sz w:val="16"/>
        </w:rPr>
        <w:t>1.От стоимости самих товаров.</w:t>
      </w:r>
    </w:p>
    <w:p w:rsidR="002B67E2" w:rsidRDefault="00EF21B5">
      <w:pPr>
        <w:spacing w:line="140" w:lineRule="exact"/>
        <w:rPr>
          <w:rFonts w:ascii="Courier New" w:hAnsi="Courier New"/>
          <w:sz w:val="16"/>
        </w:rPr>
      </w:pPr>
      <w:r>
        <w:rPr>
          <w:rFonts w:ascii="Courier New" w:hAnsi="Courier New"/>
          <w:sz w:val="16"/>
        </w:rPr>
        <w:t>2.От стоимости денег.</w:t>
      </w:r>
    </w:p>
    <w:p w:rsidR="002B67E2" w:rsidRDefault="00EF21B5">
      <w:pPr>
        <w:spacing w:line="140" w:lineRule="exact"/>
        <w:rPr>
          <w:rFonts w:ascii="Courier New" w:hAnsi="Courier New"/>
          <w:sz w:val="16"/>
        </w:rPr>
      </w:pPr>
      <w:r>
        <w:rPr>
          <w:rFonts w:ascii="Courier New" w:hAnsi="Courier New"/>
          <w:sz w:val="16"/>
        </w:rPr>
        <w:t>Чем меньше стоимость товара при неизменной стоимости денег, тем меньше и цена товара. При неизменной стоимости товара товарные цены тем выше, чем меньше стоимость денег. Например, после открытия Америки с ее богатыми месторождениями серебра и золота стоимость благородных металлов сильно снизилась. В результате этого в 2-3 раза повысились цены на все товары в европейских странах. Произошла так называемая революция цен. Таким образом, цены товаров изменяются в среднем прямо пропорционально стоимости самих товаров и обратно пропорционально стоимости денег. От изменения стоимости денежного металла масштаб цен нисколько не изменяется. Стоимость золота может упасть в 2 раза, но 10 граммов золота всеже больше чем 1 грамм золота в10 раз.</w:t>
      </w:r>
    </w:p>
    <w:p w:rsidR="002B67E2" w:rsidRDefault="002B67E2">
      <w:pPr>
        <w:spacing w:line="140" w:lineRule="exact"/>
        <w:rPr>
          <w:rFonts w:ascii="Courier New" w:hAnsi="Courier New"/>
          <w:sz w:val="16"/>
        </w:rPr>
      </w:pPr>
    </w:p>
    <w:p w:rsidR="002B67E2" w:rsidRDefault="00EF21B5">
      <w:pPr>
        <w:spacing w:line="140" w:lineRule="exact"/>
        <w:rPr>
          <w:rFonts w:ascii="Courier New" w:hAnsi="Courier New"/>
          <w:sz w:val="16"/>
        </w:rPr>
      </w:pPr>
      <w:r>
        <w:rPr>
          <w:rFonts w:ascii="Courier New" w:hAnsi="Courier New"/>
          <w:sz w:val="16"/>
        </w:rPr>
        <w:t>(б)По образному выражению Маркса: «Цены представляют собой влюбленные взоры, которые товары бросают на деньги, но товаровладелецы не могут довольствоваться платонической любовью, они стремятся к действительному обладанию предметом». Поэтому за выражением стоимости товара в идеальных деньгах следует превращение товара в действительные деньги. На вырученные деньги товаровладелец покупает другие товары. Процесс товарного обращения в целом выглядит так: товар-деньги-товар, Т-Д-Т, то есть продажа (товар-деньги) ради купли (деньги-товар). В этом процессе деньги играют роль мимолетного посредника в обмене товаров и выполняют функцию средства обращения. Товарное обращение, опосредствуемое деньгами, существенно отличается от непосредственного обмена товара на товар: во-первых, оно не требует взаимного соответствия потребностей двух обменивающихся товаровладельцев (пример, непосредственный обмен ситца на сапоги возможен лишь в том случае, если сапожнику нужен ситец, а ткачу сапоги. При посредстве же денег обмен может состояться и тогда, когд ткачу нужны сапоги, а сапожнику нужен не ситец, а скажем хлеб); во-вторых, товарное обращение не требует совпадения актов продажи и купли во времени; в-третьих, товарное обращение не требует совпадения актов купли и продажи в пространстве. Товаровладелец может продать свой товар на одном рынке, а на вырученные деньги купить товары на другом. Таким образом, деньги как средство обращения преодолевают те границы, на которые наталкивается непосредственный товарообмен. Тем самым деньги способствуют развитию товарного обмена. Появление денег не только не ликвидирует противоречия процесса обмена, а наоборот усугубляет их. При прямом товарообмене отчуждение своего товара являлось одновременно приобретением чужого товара. Напротив товарное обращение Т-Д-Т расчленяется на 2 противоположных акта или 2 метаморфозы: Т-Д и Д-Т - продажу и куплю. Между продажей и куплей возможен разрыв. Продав свой товар, товаровладелец может не купить чужие товары, а удержать у себя деньги. Но если у одного товаровладельца за продажей не последует купля, то значит у какого-то другого товаровладельца окажется нереализованным его товар. Следовательно, он не сможет купить товар у третьего товаровладельца и тд. Подобно тому, как лучи сходятся в фокусе, стихийные общественные взаимосвязи находят концентрированное выражение в деньгах. Поэтому разрыв между продажей и куплей в одном звене товарного обращения порождает разрыв в ряде других его звеньев и в результате на рынке может обнаруживаться перепроизводство массы товаров. Возможность разрыва между продажей и куплей, связанная с функцией денег как средств обращения, представляет первую возможность экономических кризисов. Однако это лишь возможность. Функция денег как средств обращения в двояком отношении отличается от функции меры стоимости:</w:t>
      </w:r>
    </w:p>
    <w:p w:rsidR="002B67E2" w:rsidRDefault="00EF21B5">
      <w:pPr>
        <w:spacing w:line="140" w:lineRule="exact"/>
        <w:rPr>
          <w:rFonts w:ascii="Courier New" w:hAnsi="Courier New"/>
          <w:sz w:val="16"/>
        </w:rPr>
      </w:pPr>
      <w:r>
        <w:rPr>
          <w:rFonts w:ascii="Courier New" w:hAnsi="Courier New"/>
          <w:sz w:val="16"/>
        </w:rPr>
        <w:t>1.Средством обращения служат не идеальные, а реальные деньги.</w:t>
      </w:r>
    </w:p>
    <w:p w:rsidR="002B67E2" w:rsidRDefault="00EF21B5">
      <w:pPr>
        <w:spacing w:line="140" w:lineRule="exact"/>
        <w:rPr>
          <w:rFonts w:ascii="Courier New" w:hAnsi="Courier New"/>
          <w:sz w:val="16"/>
        </w:rPr>
      </w:pPr>
      <w:r>
        <w:rPr>
          <w:rFonts w:ascii="Courier New" w:hAnsi="Courier New"/>
          <w:sz w:val="16"/>
        </w:rPr>
        <w:t>2.Средством обращения не обязательно должны быть полноценные деньги.</w:t>
      </w:r>
    </w:p>
    <w:p w:rsidR="002B67E2" w:rsidRDefault="00EF21B5">
      <w:pPr>
        <w:spacing w:line="140" w:lineRule="exact"/>
        <w:rPr>
          <w:rFonts w:ascii="Courier New" w:hAnsi="Courier New"/>
          <w:sz w:val="16"/>
        </w:rPr>
      </w:pPr>
      <w:r>
        <w:rPr>
          <w:rFonts w:ascii="Courier New" w:hAnsi="Courier New"/>
          <w:sz w:val="16"/>
        </w:rPr>
        <w:t>Это происходит потому, что в процессе обращения деньги все время переходят из рук в руки. Сегодня деньги получены товаровладельцем при продаже своего товара, а завтра они уйдут от него при покупке чужих товаров. Существование денег как средства обращения подобно существованию искры в момент электрического разряда - она появляется и тот час же исчезает. Так как в роли обращения деньги выступают лишь как мимолетный посредник в обмене товаров, то в этой функции деньги могут быть заменены знаками стоимости.</w:t>
      </w:r>
    </w:p>
    <w:p w:rsidR="002B67E2" w:rsidRDefault="002B67E2">
      <w:pPr>
        <w:spacing w:line="140" w:lineRule="exact"/>
        <w:rPr>
          <w:rFonts w:ascii="Courier New" w:hAnsi="Courier New"/>
          <w:sz w:val="16"/>
        </w:rPr>
      </w:pPr>
    </w:p>
    <w:p w:rsidR="002B67E2" w:rsidRDefault="00EF21B5">
      <w:pPr>
        <w:spacing w:line="140" w:lineRule="exact"/>
        <w:rPr>
          <w:rFonts w:ascii="Courier New" w:hAnsi="Courier New"/>
          <w:sz w:val="16"/>
        </w:rPr>
      </w:pPr>
      <w:r>
        <w:rPr>
          <w:rFonts w:ascii="Courier New" w:hAnsi="Courier New"/>
          <w:sz w:val="16"/>
        </w:rPr>
        <w:t>(в).Так как за деньги в любое время можно получить любой товар, то они становятся всеобщим воплощением общественного богатства. Стремление к обладанию богатством побуждает товаровладельцев накапливать деньги. Но для этого необходимо, чтобы за продажей не следовала купля: Т-Д-сокровища. В таком случае деньги извлекаются из обращения и превращаются в сокровища. С развитием товарно-денежных отношений растет власть денег. Деньги превращаются в могучую общественную силу, и эту силу владелец денег может использовать в своих частных интересах для приобретения власти над другими людьми. Это дает новые стимулы к накоплению денег. Стимулом к накоплению денежных сокровищ является также особый характер денег как всеобщего товара, могущего быть обмененным на любой другой товар. Но хотя качественно деньги безграничны, количественно всякая денежная сумма ограничена и потому дает ее владельцу возможность купить лишь определенное количество товаров. Противоречие между качественной неограничностью денег и их количественной ограниченностью делает жажду накопления сокровищ ненасытной. Мерой стоимости выступают полноценные деньги, но они выступают в качестве идеальных, мысленно представляемых денег. Напротив средством обращения должны быть реальные деньги, но при этом они могут быть и неполноценными. Эти 2 свойства, которые порознь присущи функциям меры стоимости и средства обращения, сочетаются в деньгах как сокровища. Для выполнения функции сокровища деньги должны быть одновременно полноценными и реальными. Как средства обращения деньги находятся в постоянном движении, как сокровища они находятся в неподвижном состоянии, вне обращения. Но обе эти функции тесно связаны между собой, поскольку одни и те же деньги часто переходят от выполнения функции средства обращения к функции средства образования сокровищ, и наоборот. В различные исторические эпохи деньги как сокровища выступают по-разному. До капитализма они были более или менее распылены между многочисленными индивидуальными собирателями сокровищ. При капитализме же среди сокровищ наибольшее значение приобретает централизованные сокровища, сосредоточенные в центральных банках и государственных казначействах.</w:t>
      </w:r>
    </w:p>
    <w:p w:rsidR="002B67E2" w:rsidRDefault="002B67E2">
      <w:pPr>
        <w:spacing w:line="140" w:lineRule="exact"/>
        <w:rPr>
          <w:rFonts w:ascii="Courier New" w:hAnsi="Courier New"/>
          <w:sz w:val="16"/>
        </w:rPr>
      </w:pPr>
    </w:p>
    <w:p w:rsidR="002B67E2" w:rsidRDefault="00EF21B5">
      <w:pPr>
        <w:spacing w:line="140" w:lineRule="exact"/>
        <w:rPr>
          <w:rFonts w:ascii="Courier New" w:hAnsi="Courier New"/>
          <w:sz w:val="16"/>
        </w:rPr>
      </w:pPr>
      <w:r>
        <w:rPr>
          <w:rFonts w:ascii="Courier New" w:hAnsi="Courier New"/>
          <w:sz w:val="16"/>
        </w:rPr>
        <w:t>(г)Средства платежа.</w:t>
      </w:r>
    </w:p>
    <w:p w:rsidR="002B67E2" w:rsidRDefault="00EF21B5">
      <w:pPr>
        <w:spacing w:line="140" w:lineRule="exact"/>
        <w:rPr>
          <w:rFonts w:ascii="Courier New" w:hAnsi="Courier New"/>
          <w:sz w:val="16"/>
        </w:rPr>
      </w:pPr>
      <w:r>
        <w:rPr>
          <w:rFonts w:ascii="Courier New" w:hAnsi="Courier New"/>
          <w:sz w:val="16"/>
        </w:rPr>
        <w:t>Товары не всегда могут продаваться за наличные деньги, так как к моменту появления на рынке одного товаровладельца со своим товаром у других товаровладельцев часто еще нет наличных денег. Причинами этого являются:</w:t>
      </w:r>
    </w:p>
    <w:p w:rsidR="002B67E2" w:rsidRDefault="00EF21B5">
      <w:pPr>
        <w:spacing w:line="140" w:lineRule="exact"/>
        <w:rPr>
          <w:rFonts w:ascii="Courier New" w:hAnsi="Courier New"/>
          <w:sz w:val="16"/>
        </w:rPr>
      </w:pPr>
      <w:r>
        <w:rPr>
          <w:rFonts w:ascii="Courier New" w:hAnsi="Courier New"/>
          <w:sz w:val="16"/>
        </w:rPr>
        <w:t>1.Неодинаковая продолжительность периодов производства различных товаров.</w:t>
      </w:r>
    </w:p>
    <w:p w:rsidR="002B67E2" w:rsidRDefault="00EF21B5">
      <w:pPr>
        <w:spacing w:line="140" w:lineRule="exact"/>
        <w:rPr>
          <w:rFonts w:ascii="Courier New" w:hAnsi="Courier New"/>
          <w:sz w:val="16"/>
        </w:rPr>
      </w:pPr>
      <w:r>
        <w:rPr>
          <w:rFonts w:ascii="Courier New" w:hAnsi="Courier New"/>
          <w:sz w:val="16"/>
        </w:rPr>
        <w:t>2.Неодинаковые продолжительности периодов обращения различных товаров.</w:t>
      </w:r>
    </w:p>
    <w:p w:rsidR="002B67E2" w:rsidRDefault="00EF21B5">
      <w:pPr>
        <w:spacing w:line="140" w:lineRule="exact"/>
        <w:rPr>
          <w:rFonts w:ascii="Courier New" w:hAnsi="Courier New"/>
          <w:sz w:val="16"/>
        </w:rPr>
      </w:pPr>
      <w:r>
        <w:rPr>
          <w:rFonts w:ascii="Courier New" w:hAnsi="Courier New"/>
          <w:sz w:val="16"/>
        </w:rPr>
        <w:t>3.Сезонный характер производства и сбыта ряда товаров.</w:t>
      </w:r>
    </w:p>
    <w:p w:rsidR="002B67E2" w:rsidRDefault="00EF21B5">
      <w:pPr>
        <w:spacing w:line="140" w:lineRule="exact"/>
        <w:rPr>
          <w:rFonts w:ascii="Courier New" w:hAnsi="Courier New"/>
          <w:sz w:val="16"/>
        </w:rPr>
      </w:pPr>
      <w:r>
        <w:rPr>
          <w:rFonts w:ascii="Courier New" w:hAnsi="Courier New"/>
          <w:sz w:val="16"/>
        </w:rPr>
        <w:t>В связи с этими причинами возникает необходимость купли-продажи товаров в кредит, то есть с отсрочкой уплаты денег. Когда товары продаются в кредит средством обращения служат не сами деньги, а выраженные в них долговые обязательства - векселя, по истечения срока которых заемщик обязан уплатить кредитору указанную в обязательстве сумму денег. Служа средством погашения долгового обязательства, деньги выполняют функцию средства платежа. Если товар продается за наличный расчет, то сначала происходит акт продажи, а затем акт купли. Если же имеет место купля-продажа товаров в кредит, то сначала происходит покупка чужого товара с выдачей долгового обязательства, затем продажа собственного товара, и, наконец, уплата денег в погашение долгового обязательства. Эта последовательность изображается:</w:t>
      </w:r>
    </w:p>
    <w:p w:rsidR="002B67E2" w:rsidRDefault="00EF21B5">
      <w:pPr>
        <w:spacing w:line="140" w:lineRule="exact"/>
        <w:rPr>
          <w:rFonts w:ascii="Courier New" w:hAnsi="Courier New"/>
          <w:sz w:val="16"/>
        </w:rPr>
      </w:pPr>
      <w:r>
        <w:rPr>
          <w:rFonts w:ascii="Courier New" w:hAnsi="Courier New"/>
          <w:sz w:val="16"/>
        </w:rPr>
        <w:t>1.О-Т</w:t>
      </w:r>
    </w:p>
    <w:p w:rsidR="002B67E2" w:rsidRDefault="00EF21B5">
      <w:pPr>
        <w:spacing w:line="140" w:lineRule="exact"/>
        <w:rPr>
          <w:rFonts w:ascii="Courier New" w:hAnsi="Courier New"/>
          <w:sz w:val="16"/>
        </w:rPr>
      </w:pPr>
      <w:r>
        <w:rPr>
          <w:rFonts w:ascii="Courier New" w:hAnsi="Courier New"/>
          <w:sz w:val="16"/>
        </w:rPr>
        <w:t xml:space="preserve">2.Т-Д      </w:t>
      </w:r>
      <w:r>
        <w:rPr>
          <w:rFonts w:ascii="Courier New" w:hAnsi="Courier New"/>
          <w:sz w:val="16"/>
        </w:rPr>
        <w:tab/>
        <w:t>О-долговое обязательство</w:t>
      </w:r>
    </w:p>
    <w:p w:rsidR="002B67E2" w:rsidRDefault="00EF21B5">
      <w:pPr>
        <w:spacing w:line="140" w:lineRule="exact"/>
        <w:rPr>
          <w:rFonts w:ascii="Courier New" w:hAnsi="Courier New"/>
          <w:sz w:val="16"/>
        </w:rPr>
      </w:pPr>
      <w:r>
        <w:rPr>
          <w:rFonts w:ascii="Courier New" w:hAnsi="Courier New"/>
          <w:sz w:val="16"/>
        </w:rPr>
        <w:t>3.Д-О</w:t>
      </w:r>
    </w:p>
    <w:p w:rsidR="002B67E2" w:rsidRDefault="00EF21B5">
      <w:pPr>
        <w:spacing w:line="140" w:lineRule="exact"/>
        <w:rPr>
          <w:rFonts w:ascii="Courier New" w:hAnsi="Courier New"/>
          <w:sz w:val="16"/>
        </w:rPr>
      </w:pPr>
      <w:r>
        <w:rPr>
          <w:rFonts w:ascii="Courier New" w:hAnsi="Courier New"/>
          <w:sz w:val="16"/>
        </w:rPr>
        <w:t>В то время, как функция средства обращения, деньги служат мимолетным посредником при обмене товаров, в функции средства платежа они являются завершающим звеном в процессе обмена и выступают как самостоятельное воплощение товарной стоимости. Деньги функционируют как средства платежа не только при оплате купленных в кредит товаров, но и при погашении других обязательств. Например, при возврате денежных ссуд, внесении арендной платы, уплаты налогов. В промежутке между покупкой товаров в кредит и платежа денег за них может произойти такое непредвиденное заемщиком явление как падение цен на его товары или же реализация этих товаров может потребовать больше времени, чем он предполагал. В обоих случаях к моменту истечения срока долгового обязательства у заемщика не будет нужной для погашения этого обязательства денежной суммы, то есть обнаружится его неплатежеспособность. А так как многие товаровладельцы покупают друг у друга товары в кредит, то неплатежеспособность одного вызывает неплатежеспособность второго, третьего и тд. Следовательно, в связи с функцией денег как средства платежа возникает возможность разрыва цепи долговых обязательств, представляющая собой вторую возможность экономических кризисов.</w:t>
      </w:r>
    </w:p>
    <w:p w:rsidR="002B67E2" w:rsidRDefault="002B67E2">
      <w:pPr>
        <w:spacing w:line="140" w:lineRule="exact"/>
        <w:rPr>
          <w:rFonts w:ascii="Courier New" w:hAnsi="Courier New"/>
          <w:sz w:val="16"/>
        </w:rPr>
      </w:pPr>
    </w:p>
    <w:p w:rsidR="002B67E2" w:rsidRDefault="00EF21B5">
      <w:pPr>
        <w:spacing w:line="140" w:lineRule="exact"/>
        <w:rPr>
          <w:rFonts w:ascii="Courier New" w:hAnsi="Courier New"/>
          <w:sz w:val="16"/>
        </w:rPr>
      </w:pPr>
      <w:r>
        <w:rPr>
          <w:rFonts w:ascii="Courier New" w:hAnsi="Courier New"/>
          <w:sz w:val="16"/>
        </w:rPr>
        <w:t>(д)Мировые деньги.</w:t>
      </w:r>
    </w:p>
    <w:p w:rsidR="002B67E2" w:rsidRDefault="00EF21B5">
      <w:pPr>
        <w:spacing w:line="140" w:lineRule="exact"/>
        <w:rPr>
          <w:rFonts w:ascii="Courier New" w:hAnsi="Courier New"/>
          <w:sz w:val="16"/>
        </w:rPr>
      </w:pPr>
      <w:r>
        <w:rPr>
          <w:rFonts w:ascii="Courier New" w:hAnsi="Courier New"/>
          <w:sz w:val="16"/>
        </w:rPr>
        <w:t>Международные экономические отношения, а именно: внешнеторговые связи, международные займы, военные контрибуции и тд вызывают функционирование денег на мировом рынке. Здесь деньги по выражению Маркса сбрасывают с себя национальные мундиры. В то время, как внутри одного государства могут обращаться не только полноценные деньги, но и монеты, бумажные деньги, то на мировом рынке знаки стоимости теряют силу. До 1976 года мировые деньги выступали в виде слитков благородных металлов (в основном золото). С 1976 года эту функцию стал выполнять доллар. Мировые деньги имеют следующие 3 назначения:</w:t>
      </w:r>
    </w:p>
    <w:p w:rsidR="002B67E2" w:rsidRDefault="00EF21B5">
      <w:pPr>
        <w:spacing w:line="140" w:lineRule="exact"/>
        <w:rPr>
          <w:rFonts w:ascii="Courier New" w:hAnsi="Courier New"/>
          <w:sz w:val="16"/>
        </w:rPr>
      </w:pPr>
      <w:r>
        <w:rPr>
          <w:rFonts w:ascii="Courier New" w:hAnsi="Courier New"/>
          <w:sz w:val="16"/>
        </w:rPr>
        <w:t>1.Международное платежное средство.</w:t>
      </w:r>
    </w:p>
    <w:p w:rsidR="002B67E2" w:rsidRDefault="00EF21B5">
      <w:pPr>
        <w:spacing w:line="140" w:lineRule="exact"/>
        <w:rPr>
          <w:rFonts w:ascii="Courier New" w:hAnsi="Courier New"/>
          <w:sz w:val="16"/>
        </w:rPr>
      </w:pPr>
      <w:r>
        <w:rPr>
          <w:rFonts w:ascii="Courier New" w:hAnsi="Courier New"/>
          <w:sz w:val="16"/>
        </w:rPr>
        <w:t>2.Международное покупательное средство.</w:t>
      </w:r>
    </w:p>
    <w:p w:rsidR="002B67E2" w:rsidRDefault="00EF21B5">
      <w:pPr>
        <w:spacing w:line="140" w:lineRule="exact"/>
        <w:rPr>
          <w:rFonts w:ascii="Courier New" w:hAnsi="Courier New"/>
          <w:sz w:val="16"/>
        </w:rPr>
      </w:pPr>
      <w:r>
        <w:rPr>
          <w:rFonts w:ascii="Courier New" w:hAnsi="Courier New"/>
          <w:sz w:val="16"/>
        </w:rPr>
        <w:t>3.Всеобщее воплощение общественного богатства.</w:t>
      </w:r>
    </w:p>
    <w:p w:rsidR="002B67E2" w:rsidRDefault="002B67E2">
      <w:pPr>
        <w:spacing w:line="140" w:lineRule="exact"/>
        <w:rPr>
          <w:rFonts w:ascii="Courier New" w:hAnsi="Courier New"/>
          <w:sz w:val="16"/>
        </w:rPr>
      </w:pPr>
    </w:p>
    <w:p w:rsidR="002B67E2" w:rsidRDefault="00EF21B5">
      <w:pPr>
        <w:spacing w:line="140" w:lineRule="exact"/>
        <w:rPr>
          <w:rFonts w:ascii="Courier New" w:hAnsi="Courier New"/>
          <w:sz w:val="16"/>
        </w:rPr>
      </w:pPr>
      <w:r>
        <w:rPr>
          <w:rFonts w:ascii="Courier New" w:hAnsi="Courier New"/>
          <w:sz w:val="16"/>
          <w:u w:val="single"/>
        </w:rPr>
        <w:t>Законы денежного обращения.</w:t>
      </w:r>
    </w:p>
    <w:p w:rsidR="002B67E2" w:rsidRDefault="00EF21B5">
      <w:pPr>
        <w:spacing w:line="140" w:lineRule="exact"/>
        <w:rPr>
          <w:rFonts w:ascii="Courier New" w:hAnsi="Courier New"/>
          <w:sz w:val="16"/>
        </w:rPr>
      </w:pPr>
      <w:r>
        <w:rPr>
          <w:rFonts w:ascii="Courier New" w:hAnsi="Courier New"/>
          <w:sz w:val="16"/>
        </w:rPr>
        <w:t>а)Количество денег, необходимое для обращения.</w:t>
      </w:r>
    </w:p>
    <w:p w:rsidR="002B67E2" w:rsidRDefault="00EF21B5">
      <w:pPr>
        <w:spacing w:line="140" w:lineRule="exact"/>
        <w:rPr>
          <w:rFonts w:ascii="Courier New" w:hAnsi="Courier New"/>
          <w:sz w:val="16"/>
        </w:rPr>
      </w:pPr>
      <w:r>
        <w:rPr>
          <w:rFonts w:ascii="Courier New" w:hAnsi="Courier New"/>
          <w:sz w:val="16"/>
        </w:rPr>
        <w:t>Денежное обращение - это движение денег в сфере обращения при выполнении ими функций средства обращения и средства платежа. В каждый данный момент в стране обращается какое-то определенное количество денег. Факторами, определяющими сколько денег необходимо для выполнения функции средства обращения, являются:</w:t>
      </w:r>
    </w:p>
    <w:p w:rsidR="002B67E2" w:rsidRDefault="00EF21B5">
      <w:pPr>
        <w:spacing w:line="140" w:lineRule="exact"/>
        <w:rPr>
          <w:rFonts w:ascii="Courier New" w:hAnsi="Courier New"/>
          <w:sz w:val="16"/>
        </w:rPr>
      </w:pPr>
      <w:r>
        <w:rPr>
          <w:rFonts w:ascii="Courier New" w:hAnsi="Courier New"/>
          <w:sz w:val="16"/>
        </w:rPr>
        <w:t>1.Количество проданных на рынке товаров.</w:t>
      </w:r>
    </w:p>
    <w:p w:rsidR="002B67E2" w:rsidRDefault="00EF21B5">
      <w:pPr>
        <w:spacing w:line="140" w:lineRule="exact"/>
        <w:rPr>
          <w:rFonts w:ascii="Courier New" w:hAnsi="Courier New"/>
          <w:sz w:val="16"/>
        </w:rPr>
      </w:pPr>
      <w:r>
        <w:rPr>
          <w:rFonts w:ascii="Courier New" w:hAnsi="Courier New"/>
          <w:sz w:val="16"/>
        </w:rPr>
        <w:t>2.Уровень товарных цен.</w:t>
      </w:r>
    </w:p>
    <w:p w:rsidR="002B67E2" w:rsidRDefault="00EF21B5">
      <w:pPr>
        <w:spacing w:line="140" w:lineRule="exact"/>
        <w:rPr>
          <w:rFonts w:ascii="Courier New" w:hAnsi="Courier New"/>
          <w:sz w:val="16"/>
        </w:rPr>
      </w:pPr>
      <w:r>
        <w:rPr>
          <w:rFonts w:ascii="Courier New" w:hAnsi="Courier New"/>
          <w:sz w:val="16"/>
        </w:rPr>
        <w:t>3.Скорость обращения денег.</w:t>
      </w:r>
    </w:p>
    <w:p w:rsidR="002B67E2" w:rsidRDefault="00EF21B5">
      <w:pPr>
        <w:spacing w:line="140" w:lineRule="exact"/>
        <w:rPr>
          <w:rFonts w:ascii="Courier New" w:hAnsi="Courier New"/>
          <w:sz w:val="16"/>
        </w:rPr>
      </w:pPr>
      <w:r>
        <w:rPr>
          <w:rFonts w:ascii="Courier New" w:hAnsi="Courier New"/>
          <w:sz w:val="16"/>
        </w:rPr>
        <w:t>Как действуют эти факторы?</w:t>
      </w:r>
    </w:p>
    <w:p w:rsidR="002B67E2" w:rsidRDefault="00EF21B5">
      <w:pPr>
        <w:spacing w:line="140" w:lineRule="exact"/>
        <w:rPr>
          <w:rFonts w:ascii="Courier New" w:hAnsi="Courier New"/>
          <w:sz w:val="16"/>
        </w:rPr>
      </w:pPr>
      <w:r>
        <w:rPr>
          <w:rFonts w:ascii="Courier New" w:hAnsi="Courier New"/>
          <w:sz w:val="16"/>
        </w:rPr>
        <w:t>1.Если, например, количество проданных в стране товаров увеличилось в 2 раза, то при прочих равных условиях для обслуживания товарооборота потребуется вдвое большее количество денег, чем прежде.</w:t>
      </w:r>
    </w:p>
    <w:p w:rsidR="002B67E2" w:rsidRDefault="00EF21B5">
      <w:pPr>
        <w:spacing w:line="140" w:lineRule="exact"/>
        <w:rPr>
          <w:rFonts w:ascii="Courier New" w:hAnsi="Courier New"/>
          <w:sz w:val="16"/>
        </w:rPr>
      </w:pPr>
      <w:r>
        <w:rPr>
          <w:rFonts w:ascii="Courier New" w:hAnsi="Courier New"/>
          <w:sz w:val="16"/>
        </w:rPr>
        <w:t>2.Физический объем товарооборота может не измениться, но, если цены всех товаров повысятся, например, вдвое, то при обслуживании товарооборота потребуется вдвое большее количество денег.</w:t>
      </w:r>
    </w:p>
    <w:p w:rsidR="002B67E2" w:rsidRDefault="00EF21B5">
      <w:pPr>
        <w:spacing w:line="140" w:lineRule="exact"/>
        <w:rPr>
          <w:rFonts w:ascii="Courier New" w:hAnsi="Courier New"/>
          <w:sz w:val="16"/>
        </w:rPr>
      </w:pPr>
      <w:r>
        <w:rPr>
          <w:rFonts w:ascii="Courier New" w:hAnsi="Courier New"/>
          <w:sz w:val="16"/>
        </w:rPr>
        <w:t>Оба этих фактора: количество проданных товаров и уровень товарных цен, можно выразить одним общим понятием - сумма товарных цен. Она представляет собой сумму произведений количества каждого товара на его цену.</w:t>
      </w:r>
    </w:p>
    <w:p w:rsidR="002B67E2" w:rsidRDefault="00EF21B5">
      <w:pPr>
        <w:spacing w:line="140" w:lineRule="exact"/>
        <w:rPr>
          <w:rFonts w:ascii="Courier New" w:hAnsi="Courier New"/>
          <w:sz w:val="16"/>
        </w:rPr>
      </w:pPr>
      <w:r>
        <w:rPr>
          <w:rFonts w:ascii="Courier New" w:hAnsi="Courier New"/>
          <w:sz w:val="16"/>
        </w:rPr>
        <w:t>3.Скорость обращения денег измеряется числом оборотов денежной единицы за известный период времени. Так как одни и те же деньги в течение года неоднократно переходят из рук в руки, обслуживая продажу многих товаров, то количество денег меньше, чем сумма товарных цен.</w:t>
      </w:r>
    </w:p>
    <w:p w:rsidR="002B67E2" w:rsidRDefault="00EF21B5">
      <w:pPr>
        <w:spacing w:line="140" w:lineRule="exact"/>
        <w:rPr>
          <w:rFonts w:ascii="Courier New" w:hAnsi="Courier New"/>
          <w:sz w:val="16"/>
        </w:rPr>
      </w:pPr>
      <w:r>
        <w:rPr>
          <w:rFonts w:ascii="Courier New" w:hAnsi="Courier New"/>
          <w:sz w:val="16"/>
        </w:rPr>
        <w:t xml:space="preserve">  КДО=(</w:t>
      </w:r>
      <w:r>
        <w:rPr>
          <w:rFonts w:ascii="Courier New" w:hAnsi="Courier New"/>
          <w:sz w:val="16"/>
        </w:rPr>
        <w:sym w:font="Symbol" w:char="F0E5"/>
      </w:r>
      <w:r>
        <w:rPr>
          <w:rFonts w:ascii="Courier New" w:hAnsi="Courier New"/>
          <w:sz w:val="16"/>
        </w:rPr>
        <w:t>товарных цен)/(среднее число оборотов денежной единицы)</w:t>
      </w:r>
    </w:p>
    <w:p w:rsidR="002B67E2" w:rsidRDefault="00EF21B5">
      <w:pPr>
        <w:spacing w:line="140" w:lineRule="exact"/>
        <w:rPr>
          <w:rFonts w:ascii="Courier New" w:hAnsi="Courier New"/>
          <w:sz w:val="16"/>
        </w:rPr>
      </w:pPr>
      <w:r>
        <w:rPr>
          <w:rFonts w:ascii="Courier New" w:hAnsi="Courier New"/>
          <w:sz w:val="16"/>
        </w:rPr>
        <w:t>Таким образом, количество денег, необходимое для обращения равно дроби: в числителе сумма товарных цен, в знаменателе среднее число оборотов одноименной денежной единицы. Таким образом, количество денег, необходимых для обращения, изменяется прямо пропорционально количеству обращающихся товаров и уровню их цен и обратно пропорционально скорости обращения денег. При поверхностном взгляде кажется, что денежное обращения играет решающую роль по сравнению с товарным, то есть кажется, что деньги приводят товары в движение. Однако в действительности движение денег имеет своей основой обращение товаров. Размеры товарного обращения увеличиваются или уменьшаются вследствие роста или сокращения товарного производства, в не вследствие притока или отлива денег из обращения. Все факторы, определяющие количество денег в обращении, зависят в конечном счете от условий производства. К примеру, чем более развито общественное разделение труда, тем больше количество продаваемых на рынке товаров. Чем выше уровень производительности труда, тем меньше стоимость и цены товаров. Важно подчеркнуть, что не цены товаров определяются количеством денег в обращении, а наоборот количество денег в обращении определяется ценами товаров. Цены товаров являются денежным выражением товарных стоимостей и складываются до обращения. В обращение же вступает такое количество денег, какое необходимо для реализации данной суммы товарных цен. Если количество денег в обращении зависит от уровня цен, то цены товаров в среднем определяются стоимостью самих товаров и стоимостью денег. Отсюда следует, что количество денег в обращении находится в обратной зависимости от стоимости денег. Если, например, стоимость золота уменьшится вдвое вследствие повышения в 2 раза производительности труда в золото-промышленности, то при прочих равных условиях цены товаров повысятся вдвое. Следовательно для обращения потребуется вдвое большее количество денег.</w:t>
      </w:r>
    </w:p>
    <w:p w:rsidR="002B67E2" w:rsidRDefault="002B67E2">
      <w:pPr>
        <w:spacing w:line="140" w:lineRule="exact"/>
        <w:rPr>
          <w:rFonts w:ascii="Courier New" w:hAnsi="Courier New"/>
          <w:sz w:val="16"/>
        </w:rPr>
      </w:pPr>
    </w:p>
    <w:p w:rsidR="002B67E2" w:rsidRDefault="00EF21B5">
      <w:pPr>
        <w:spacing w:line="140" w:lineRule="exact"/>
        <w:rPr>
          <w:rFonts w:ascii="Courier New" w:hAnsi="Courier New"/>
          <w:sz w:val="16"/>
        </w:rPr>
      </w:pPr>
      <w:r>
        <w:rPr>
          <w:rFonts w:ascii="Courier New" w:hAnsi="Courier New"/>
          <w:sz w:val="16"/>
        </w:rPr>
        <w:t>(б)Влияние функции средства платежа на количество денег в обращении.</w:t>
      </w:r>
    </w:p>
    <w:p w:rsidR="002B67E2" w:rsidRDefault="00EF21B5">
      <w:pPr>
        <w:spacing w:line="140" w:lineRule="exact"/>
        <w:rPr>
          <w:rFonts w:ascii="Courier New" w:hAnsi="Courier New"/>
          <w:sz w:val="16"/>
        </w:rPr>
      </w:pPr>
      <w:r>
        <w:rPr>
          <w:rFonts w:ascii="Courier New" w:hAnsi="Courier New"/>
          <w:sz w:val="16"/>
        </w:rPr>
        <w:t>Функционирование денег в качестве средства платежа сокращает общее количество денег, необходимое для обращения. Это объясняется тем, что значительная часть долговых обязательств погашается не путем уплаты наличных денег, а при помощи безналичных расчетов, то есть путем взаимного зачета долговых требований и обязательств. Поэтому общий вывод по вопросу о количестве денег, необходимом для обращения, следующий:</w:t>
      </w:r>
    </w:p>
    <w:p w:rsidR="002B67E2" w:rsidRDefault="00EF21B5">
      <w:pPr>
        <w:spacing w:line="140" w:lineRule="exact"/>
        <w:rPr>
          <w:rFonts w:ascii="Courier New" w:hAnsi="Courier New"/>
          <w:sz w:val="16"/>
        </w:rPr>
      </w:pPr>
      <w:r>
        <w:rPr>
          <w:rFonts w:ascii="Courier New" w:hAnsi="Courier New"/>
          <w:sz w:val="16"/>
        </w:rPr>
        <w:t>1.Количество обращающихся товаров оказывает прямое влияние на количество денег в обращении.</w:t>
      </w:r>
    </w:p>
    <w:p w:rsidR="002B67E2" w:rsidRDefault="00EF21B5">
      <w:pPr>
        <w:spacing w:line="140" w:lineRule="exact"/>
        <w:rPr>
          <w:rFonts w:ascii="Courier New" w:hAnsi="Courier New"/>
          <w:sz w:val="16"/>
        </w:rPr>
      </w:pPr>
      <w:r>
        <w:rPr>
          <w:rFonts w:ascii="Courier New" w:hAnsi="Courier New"/>
          <w:sz w:val="16"/>
        </w:rPr>
        <w:t>2.Уровень товарных цен оказывает прямое влияние на количество денег в обращении.</w:t>
      </w:r>
    </w:p>
    <w:p w:rsidR="002B67E2" w:rsidRDefault="00EF21B5">
      <w:pPr>
        <w:spacing w:line="140" w:lineRule="exact"/>
        <w:rPr>
          <w:rFonts w:ascii="Courier New" w:hAnsi="Courier New"/>
          <w:sz w:val="16"/>
        </w:rPr>
      </w:pPr>
      <w:r>
        <w:rPr>
          <w:rFonts w:ascii="Courier New" w:hAnsi="Courier New"/>
          <w:sz w:val="16"/>
        </w:rPr>
        <w:t>3.Степень развития кредита оказывает обратное влияние на количество денег в обращении. Чем шире развит кредит, тем меньшее количество денег требуется для обращения.</w:t>
      </w:r>
    </w:p>
    <w:p w:rsidR="002B67E2" w:rsidRDefault="00EF21B5">
      <w:pPr>
        <w:spacing w:line="140" w:lineRule="exact"/>
        <w:rPr>
          <w:rFonts w:ascii="Courier New" w:hAnsi="Courier New"/>
          <w:sz w:val="16"/>
        </w:rPr>
      </w:pPr>
      <w:r>
        <w:rPr>
          <w:rFonts w:ascii="Courier New" w:hAnsi="Courier New"/>
          <w:sz w:val="16"/>
        </w:rPr>
        <w:t>4.Степень развития безналичных расчетов оказывает обратное влияние на количество денег, необходимое для обращения. Чем больше долговых обязательств погашается путем безналичных расчетов, тем меньше требуется денег для обращения.</w:t>
      </w:r>
    </w:p>
    <w:p w:rsidR="002B67E2" w:rsidRDefault="00EF21B5">
      <w:pPr>
        <w:spacing w:line="140" w:lineRule="exact"/>
        <w:rPr>
          <w:rFonts w:ascii="Courier New" w:hAnsi="Courier New"/>
          <w:sz w:val="16"/>
        </w:rPr>
      </w:pPr>
      <w:r>
        <w:rPr>
          <w:rFonts w:ascii="Courier New" w:hAnsi="Courier New"/>
          <w:sz w:val="16"/>
        </w:rPr>
        <w:t>5.Скорость обращения денег оказывает обратное влияние на количество денег в обращении. При этом под скоростью обращения денег нужно понимать среднее число оборотов денег при выполнении обеих функций: средства обращения и средства платежа.</w:t>
      </w:r>
    </w:p>
    <w:p w:rsidR="002B67E2" w:rsidRDefault="00EF21B5">
      <w:pPr>
        <w:framePr w:w="4060" w:h="505" w:wrap="around" w:vAnchor="text" w:hAnchor="text" w:x="1" w:y="1" w:anchorLock="1"/>
        <w:pBdr>
          <w:top w:val="single" w:sz="6" w:space="1" w:color="auto"/>
          <w:left w:val="single" w:sz="6" w:space="1" w:color="auto"/>
          <w:bottom w:val="single" w:sz="6" w:space="1" w:color="auto"/>
          <w:right w:val="single" w:sz="6" w:space="1" w:color="auto"/>
        </w:pBdr>
        <w:spacing w:line="140" w:lineRule="exact"/>
        <w:jc w:val="center"/>
        <w:rPr>
          <w:sz w:val="8"/>
        </w:rPr>
      </w:pPr>
      <w:r>
        <w:rPr>
          <w:sz w:val="8"/>
        </w:rPr>
        <w:sym w:font="Symbol" w:char="F0E5"/>
      </w:r>
      <w:r>
        <w:rPr>
          <w:sz w:val="8"/>
        </w:rPr>
        <w:t xml:space="preserve">тов.цен - </w:t>
      </w:r>
      <w:r>
        <w:rPr>
          <w:sz w:val="8"/>
        </w:rPr>
        <w:sym w:font="Symbol" w:char="F0E5"/>
      </w:r>
      <w:r>
        <w:rPr>
          <w:sz w:val="8"/>
        </w:rPr>
        <w:t xml:space="preserve">цен тов.,продав.в кредит + </w:t>
      </w:r>
      <w:r>
        <w:rPr>
          <w:sz w:val="8"/>
        </w:rPr>
        <w:sym w:font="Symbol" w:char="F0E5"/>
      </w:r>
      <w:r>
        <w:rPr>
          <w:sz w:val="8"/>
        </w:rPr>
        <w:t xml:space="preserve">платеж. По долг. и проч. обязат. - </w:t>
      </w:r>
      <w:r>
        <w:rPr>
          <w:sz w:val="8"/>
        </w:rPr>
        <w:sym w:font="Symbol" w:char="F0E5"/>
      </w:r>
      <w:r>
        <w:rPr>
          <w:sz w:val="8"/>
        </w:rPr>
        <w:t>взаимопогаш. платежей</w:t>
      </w:r>
    </w:p>
    <w:p w:rsidR="002B67E2" w:rsidRDefault="00EF21B5">
      <w:pPr>
        <w:framePr w:w="4060" w:h="505" w:wrap="around" w:vAnchor="text" w:hAnchor="text" w:x="1" w:y="1" w:anchorLock="1"/>
        <w:pBdr>
          <w:top w:val="single" w:sz="6" w:space="1" w:color="auto"/>
          <w:left w:val="single" w:sz="6" w:space="1" w:color="auto"/>
          <w:bottom w:val="single" w:sz="6" w:space="1" w:color="auto"/>
          <w:right w:val="single" w:sz="6" w:space="1" w:color="auto"/>
        </w:pBdr>
        <w:spacing w:line="140" w:lineRule="exact"/>
        <w:rPr>
          <w:sz w:val="8"/>
        </w:rPr>
      </w:pPr>
      <w:r>
        <w:rPr>
          <w:sz w:val="8"/>
        </w:rPr>
        <w:t xml:space="preserve">КДО= </w:t>
      </w:r>
      <w:r>
        <w:rPr>
          <w:sz w:val="8"/>
        </w:rPr>
        <w:sym w:font="Symbol" w:char="F0BE"/>
      </w:r>
      <w:r>
        <w:rPr>
          <w:sz w:val="8"/>
        </w:rPr>
        <w:sym w:font="Symbol" w:char="F0BE"/>
      </w:r>
      <w:r>
        <w:rPr>
          <w:sz w:val="8"/>
        </w:rPr>
        <w:sym w:font="Symbol" w:char="F0BE"/>
      </w:r>
      <w:r>
        <w:rPr>
          <w:sz w:val="8"/>
        </w:rPr>
        <w:sym w:font="Symbol" w:char="F0BE"/>
      </w:r>
      <w:r>
        <w:rPr>
          <w:sz w:val="8"/>
        </w:rPr>
        <w:sym w:font="Symbol" w:char="F0BE"/>
      </w:r>
      <w:r>
        <w:rPr>
          <w:sz w:val="8"/>
        </w:rPr>
        <w:sym w:font="Symbol" w:char="F0BE"/>
      </w:r>
      <w:r>
        <w:rPr>
          <w:sz w:val="8"/>
        </w:rPr>
        <w:sym w:font="Symbol" w:char="F0BE"/>
      </w:r>
      <w:r>
        <w:rPr>
          <w:sz w:val="8"/>
        </w:rPr>
        <w:sym w:font="Symbol" w:char="F0BE"/>
      </w:r>
      <w:r>
        <w:rPr>
          <w:sz w:val="8"/>
        </w:rPr>
        <w:sym w:font="Symbol" w:char="F0BE"/>
      </w:r>
      <w:r>
        <w:rPr>
          <w:sz w:val="8"/>
        </w:rPr>
        <w:sym w:font="Symbol" w:char="F0BE"/>
      </w:r>
      <w:r>
        <w:rPr>
          <w:sz w:val="8"/>
        </w:rPr>
        <w:sym w:font="Symbol" w:char="F0BE"/>
      </w:r>
      <w:r>
        <w:rPr>
          <w:sz w:val="8"/>
        </w:rPr>
        <w:sym w:font="Symbol" w:char="F0BE"/>
      </w:r>
      <w:r>
        <w:rPr>
          <w:sz w:val="8"/>
        </w:rPr>
        <w:sym w:font="Symbol" w:char="F0BE"/>
      </w:r>
      <w:r>
        <w:rPr>
          <w:sz w:val="8"/>
        </w:rPr>
        <w:sym w:font="Symbol" w:char="F0BE"/>
      </w:r>
      <w:r>
        <w:rPr>
          <w:sz w:val="8"/>
        </w:rPr>
        <w:sym w:font="Symbol" w:char="F0BE"/>
      </w:r>
      <w:r>
        <w:rPr>
          <w:sz w:val="8"/>
        </w:rPr>
        <w:sym w:font="Symbol" w:char="F0BE"/>
      </w:r>
      <w:r>
        <w:rPr>
          <w:sz w:val="8"/>
        </w:rPr>
        <w:sym w:font="Symbol" w:char="F0BE"/>
      </w:r>
      <w:r>
        <w:rPr>
          <w:sz w:val="8"/>
        </w:rPr>
        <w:sym w:font="Symbol" w:char="F0BE"/>
      </w:r>
      <w:r>
        <w:rPr>
          <w:sz w:val="8"/>
        </w:rPr>
        <w:sym w:font="Symbol" w:char="F0BE"/>
      </w:r>
      <w:r>
        <w:rPr>
          <w:sz w:val="8"/>
        </w:rPr>
        <w:sym w:font="Symbol" w:char="F0BE"/>
      </w:r>
      <w:r>
        <w:rPr>
          <w:sz w:val="8"/>
        </w:rPr>
        <w:sym w:font="Symbol" w:char="F0BE"/>
      </w:r>
      <w:r>
        <w:rPr>
          <w:sz w:val="8"/>
        </w:rPr>
        <w:sym w:font="Symbol" w:char="F0BE"/>
      </w:r>
      <w:r>
        <w:rPr>
          <w:sz w:val="8"/>
        </w:rPr>
        <w:sym w:font="Symbol" w:char="F0BE"/>
      </w:r>
      <w:r>
        <w:rPr>
          <w:sz w:val="8"/>
        </w:rPr>
        <w:sym w:font="Symbol" w:char="F0BE"/>
      </w:r>
      <w:r>
        <w:rPr>
          <w:sz w:val="8"/>
        </w:rPr>
        <w:sym w:font="Symbol" w:char="F0BE"/>
      </w:r>
      <w:r>
        <w:rPr>
          <w:sz w:val="8"/>
        </w:rPr>
        <w:sym w:font="Symbol" w:char="F0BE"/>
      </w:r>
      <w:r>
        <w:rPr>
          <w:sz w:val="8"/>
        </w:rPr>
        <w:sym w:font="Symbol" w:char="F0BE"/>
      </w:r>
      <w:r>
        <w:rPr>
          <w:sz w:val="8"/>
        </w:rPr>
        <w:sym w:font="Symbol" w:char="F0BE"/>
      </w:r>
      <w:r>
        <w:rPr>
          <w:sz w:val="8"/>
        </w:rPr>
        <w:sym w:font="Symbol" w:char="F0BE"/>
      </w:r>
      <w:r>
        <w:rPr>
          <w:sz w:val="8"/>
        </w:rPr>
        <w:sym w:font="Symbol" w:char="F0BE"/>
      </w:r>
      <w:r>
        <w:rPr>
          <w:sz w:val="8"/>
        </w:rPr>
        <w:sym w:font="Symbol" w:char="F0BE"/>
      </w:r>
      <w:r>
        <w:rPr>
          <w:sz w:val="8"/>
        </w:rPr>
        <w:sym w:font="Symbol" w:char="F0BE"/>
      </w:r>
      <w:r>
        <w:rPr>
          <w:sz w:val="8"/>
        </w:rPr>
        <w:sym w:font="Symbol" w:char="F0BE"/>
      </w:r>
      <w:r>
        <w:rPr>
          <w:sz w:val="8"/>
        </w:rPr>
        <w:sym w:font="Symbol" w:char="F0BE"/>
      </w:r>
    </w:p>
    <w:p w:rsidR="002B67E2" w:rsidRDefault="00EF21B5">
      <w:pPr>
        <w:framePr w:w="4060" w:h="505" w:wrap="around" w:vAnchor="text" w:hAnchor="text" w:x="1" w:y="1" w:anchorLock="1"/>
        <w:pBdr>
          <w:top w:val="single" w:sz="6" w:space="1" w:color="auto"/>
          <w:left w:val="single" w:sz="6" w:space="1" w:color="auto"/>
          <w:bottom w:val="single" w:sz="6" w:space="1" w:color="auto"/>
          <w:right w:val="single" w:sz="6" w:space="1" w:color="auto"/>
        </w:pBdr>
        <w:spacing w:line="140" w:lineRule="exact"/>
        <w:jc w:val="center"/>
        <w:rPr>
          <w:rFonts w:ascii="Courier New" w:hAnsi="Courier New"/>
          <w:sz w:val="8"/>
        </w:rPr>
      </w:pPr>
      <w:r>
        <w:rPr>
          <w:sz w:val="8"/>
        </w:rPr>
        <w:t>среднее число оборотов денег</w:t>
      </w:r>
    </w:p>
    <w:p w:rsidR="002B67E2" w:rsidRDefault="002B67E2">
      <w:pPr>
        <w:framePr w:w="4060" w:h="505" w:wrap="around" w:vAnchor="text" w:hAnchor="text" w:x="1" w:y="1" w:anchorLock="1"/>
        <w:pBdr>
          <w:top w:val="single" w:sz="6" w:space="1" w:color="auto"/>
          <w:left w:val="single" w:sz="6" w:space="1" w:color="auto"/>
          <w:bottom w:val="single" w:sz="6" w:space="1" w:color="auto"/>
          <w:right w:val="single" w:sz="6" w:space="1" w:color="auto"/>
        </w:pBdr>
        <w:spacing w:line="140" w:lineRule="exact"/>
        <w:rPr>
          <w:rFonts w:ascii="Courier New" w:hAnsi="Courier New"/>
          <w:sz w:val="8"/>
        </w:rPr>
      </w:pPr>
    </w:p>
    <w:p w:rsidR="002B67E2" w:rsidRDefault="00EF21B5">
      <w:pPr>
        <w:spacing w:line="140" w:lineRule="exact"/>
        <w:rPr>
          <w:rFonts w:ascii="Courier New" w:hAnsi="Courier New"/>
          <w:sz w:val="16"/>
        </w:rPr>
      </w:pPr>
      <w:r>
        <w:rPr>
          <w:rFonts w:ascii="Courier New" w:hAnsi="Courier New"/>
          <w:sz w:val="16"/>
        </w:rPr>
        <w:t>В итоге закон, определяющий количество денег в обращении, может быть выражен следующей формулой:</w:t>
      </w:r>
    </w:p>
    <w:p w:rsidR="002B67E2" w:rsidRDefault="00EF21B5">
      <w:pPr>
        <w:spacing w:line="140" w:lineRule="exact"/>
        <w:rPr>
          <w:rFonts w:ascii="Courier New" w:hAnsi="Courier New"/>
          <w:sz w:val="16"/>
        </w:rPr>
      </w:pPr>
      <w:r>
        <w:rPr>
          <w:rFonts w:ascii="Courier New" w:hAnsi="Courier New"/>
          <w:sz w:val="16"/>
        </w:rPr>
        <w:t>Рассмотренный закон - это общий закон денежного обращения. Он относится к любому виду денег. Вместе с тем существуют и особые законы денежного обращения (обращение металлических, кредитных и бумажных денег). Своеобразие металического обращения состоит в том, что при нем количество денег в обращении всегда поддерживается на необходимом уровне (нет излишка и недостатка денег). Напротив, своеобразие бумажного денедного обращения то, что при нем в обращение выпускается большее количество бумажных знаков, чем требуется золота для обращения. Избыточный выпуск бумажных денег влечет за собой их обесценивание.</w:t>
      </w:r>
    </w:p>
    <w:p w:rsidR="002B67E2" w:rsidRDefault="002B67E2">
      <w:pPr>
        <w:spacing w:line="140" w:lineRule="exact"/>
        <w:rPr>
          <w:rFonts w:ascii="Courier New" w:hAnsi="Courier New"/>
          <w:sz w:val="16"/>
        </w:rPr>
      </w:pPr>
    </w:p>
    <w:p w:rsidR="002B67E2" w:rsidRDefault="00EF21B5">
      <w:pPr>
        <w:spacing w:line="140" w:lineRule="exact"/>
        <w:rPr>
          <w:rFonts w:ascii="Courier New" w:hAnsi="Courier New"/>
          <w:sz w:val="16"/>
        </w:rPr>
      </w:pPr>
      <w:r>
        <w:rPr>
          <w:rFonts w:ascii="Courier New" w:hAnsi="Courier New"/>
          <w:sz w:val="16"/>
          <w:u w:val="single"/>
        </w:rPr>
        <w:t>Обращение металлических денег.</w:t>
      </w:r>
    </w:p>
    <w:p w:rsidR="002B67E2" w:rsidRDefault="00EF21B5">
      <w:pPr>
        <w:spacing w:line="140" w:lineRule="exact"/>
        <w:rPr>
          <w:rFonts w:ascii="Courier New" w:hAnsi="Courier New"/>
          <w:sz w:val="16"/>
        </w:rPr>
      </w:pPr>
      <w:r>
        <w:rPr>
          <w:rFonts w:ascii="Courier New" w:hAnsi="Courier New"/>
          <w:sz w:val="16"/>
        </w:rPr>
        <w:t>В зависимости от того, какой металл является валютным металлом, то есть принят в качестве всеобщего эквивалента и основы денежного обращения, различают 2 типа денежных систем:</w:t>
      </w:r>
    </w:p>
    <w:p w:rsidR="002B67E2" w:rsidRDefault="00EF21B5">
      <w:pPr>
        <w:spacing w:line="140" w:lineRule="exact"/>
        <w:rPr>
          <w:rFonts w:ascii="Courier New" w:hAnsi="Courier New"/>
          <w:sz w:val="16"/>
        </w:rPr>
      </w:pPr>
      <w:r>
        <w:rPr>
          <w:rFonts w:ascii="Courier New" w:hAnsi="Courier New"/>
          <w:sz w:val="16"/>
        </w:rPr>
        <w:t>1.Монометаллизм - в данном случае роль валютного металла принадлежит только одному металлу - либо серебру, либо золоту.</w:t>
      </w:r>
    </w:p>
    <w:p w:rsidR="002B67E2" w:rsidRDefault="00EF21B5">
      <w:pPr>
        <w:spacing w:line="140" w:lineRule="exact"/>
        <w:rPr>
          <w:rFonts w:ascii="Courier New" w:hAnsi="Courier New"/>
          <w:sz w:val="16"/>
        </w:rPr>
      </w:pPr>
      <w:r>
        <w:rPr>
          <w:rFonts w:ascii="Courier New" w:hAnsi="Courier New"/>
          <w:sz w:val="16"/>
        </w:rPr>
        <w:t>2.Биметаллизм - в данном случае роль валютного металла присваивается обоим металлам. Биметаллизм широкое распространение имел в 16-18 веках. Однако биметаллизм оказался непрочной системой и в конце 18 века в Англии установился золотой монометаллизм, а к концу 19 века он стал господствующей денежной системой во всех развитых странах. При этом золотой монометаллизм или золотой стандарт существовал до 1 мировой войны в форме золото-монетного стандарта, который характеризуется следующими основными чертами:</w:t>
      </w:r>
    </w:p>
    <w:p w:rsidR="002B67E2" w:rsidRDefault="00EF21B5">
      <w:pPr>
        <w:spacing w:line="140" w:lineRule="exact"/>
        <w:rPr>
          <w:rFonts w:ascii="Courier New" w:hAnsi="Courier New"/>
          <w:sz w:val="16"/>
        </w:rPr>
      </w:pPr>
      <w:r>
        <w:rPr>
          <w:rFonts w:ascii="Courier New" w:hAnsi="Courier New"/>
          <w:sz w:val="16"/>
        </w:rPr>
        <w:t>1.Свободная чеканка золотых монет при определенном и неизменном содержании денежной единицы.</w:t>
      </w:r>
    </w:p>
    <w:p w:rsidR="002B67E2" w:rsidRDefault="00EF21B5">
      <w:pPr>
        <w:spacing w:line="140" w:lineRule="exact"/>
        <w:rPr>
          <w:rFonts w:ascii="Courier New" w:hAnsi="Courier New"/>
          <w:sz w:val="16"/>
        </w:rPr>
      </w:pPr>
      <w:r>
        <w:rPr>
          <w:rFonts w:ascii="Courier New" w:hAnsi="Courier New"/>
          <w:sz w:val="16"/>
        </w:rPr>
        <w:t>2.Свободный размен знаков стоимости на золотые монеты.</w:t>
      </w:r>
    </w:p>
    <w:p w:rsidR="002B67E2" w:rsidRDefault="00EF21B5">
      <w:pPr>
        <w:spacing w:line="140" w:lineRule="exact"/>
        <w:rPr>
          <w:rFonts w:ascii="Courier New" w:hAnsi="Courier New"/>
          <w:sz w:val="16"/>
        </w:rPr>
      </w:pPr>
      <w:r>
        <w:rPr>
          <w:rFonts w:ascii="Courier New" w:hAnsi="Courier New"/>
          <w:sz w:val="16"/>
        </w:rPr>
        <w:t>3.Свобода ввоза и вывоза золота.</w:t>
      </w:r>
    </w:p>
    <w:p w:rsidR="002B67E2" w:rsidRDefault="00EF21B5">
      <w:pPr>
        <w:spacing w:line="140" w:lineRule="exact"/>
        <w:rPr>
          <w:rFonts w:ascii="Courier New" w:hAnsi="Courier New"/>
          <w:sz w:val="16"/>
        </w:rPr>
      </w:pPr>
      <w:r>
        <w:rPr>
          <w:rFonts w:ascii="Courier New" w:hAnsi="Courier New"/>
          <w:sz w:val="16"/>
        </w:rPr>
        <w:t>В условиях золотого обращения при сокращении потребностей оборота в деньгах часть золотых монет уходит из обращения и превращается в сокровища. Наоборот, если начинает требоваться большее количество денег для обслуживания товарного и денежного оборотов, то часть золота из сокровищ переходит в виде монет в каналы обращения. Таким образом, специфический закон металлического денежного обращения состоит в том, что путем постоянного передвижения металлических денег из сокровища в сферу обращения количество, фактически находящихся в обращении денег, стихийно приспосабливается к потребностям товарного и платежного оборота, то есть равняется количеству денег, необходимому для обращения. Металлические деньги не подвержены обесценению.</w:t>
      </w:r>
    </w:p>
    <w:p w:rsidR="002B67E2" w:rsidRDefault="002B67E2">
      <w:pPr>
        <w:spacing w:line="140" w:lineRule="exact"/>
        <w:rPr>
          <w:rFonts w:ascii="Courier New" w:hAnsi="Courier New"/>
          <w:sz w:val="16"/>
        </w:rPr>
      </w:pPr>
    </w:p>
    <w:p w:rsidR="002B67E2" w:rsidRDefault="00EF21B5">
      <w:pPr>
        <w:spacing w:line="140" w:lineRule="exact"/>
        <w:rPr>
          <w:rFonts w:ascii="Courier New" w:hAnsi="Courier New"/>
          <w:sz w:val="16"/>
        </w:rPr>
      </w:pPr>
      <w:r>
        <w:rPr>
          <w:rFonts w:ascii="Courier New" w:hAnsi="Courier New"/>
          <w:b/>
          <w:sz w:val="16"/>
        </w:rPr>
        <w:t>(6)</w:t>
      </w:r>
      <w:r>
        <w:rPr>
          <w:rFonts w:ascii="Courier New" w:hAnsi="Courier New"/>
          <w:sz w:val="16"/>
          <w:u w:val="single"/>
        </w:rPr>
        <w:t>Обращение кредитных денег.</w:t>
      </w:r>
    </w:p>
    <w:p w:rsidR="002B67E2" w:rsidRDefault="00EF21B5">
      <w:pPr>
        <w:spacing w:line="140" w:lineRule="exact"/>
        <w:rPr>
          <w:rFonts w:ascii="Courier New" w:hAnsi="Courier New"/>
          <w:sz w:val="16"/>
        </w:rPr>
      </w:pPr>
      <w:r>
        <w:rPr>
          <w:rFonts w:ascii="Courier New" w:hAnsi="Courier New"/>
          <w:sz w:val="16"/>
        </w:rPr>
        <w:t>Чисто металлическое денежное обращение требовало бы непроизводительного отвлечения значительной части общественного труда на добычу денежных металлов и громадного увеличения чистых издержек обращения с ростом производства и товарооборота. Так как рост производства наталкивается на узость металлической базы обращения, возникает необходимость замещения металлических денег кредитными деньгами, которые не имеют самостоятельной стоимости и служат кредитными знаками полноценных денег. Кредитные деньги выступают в виде: векселей, банкнот, чеков. Векселя представляют собой прежде всего долговые обязательства или долговые требования, основанные на коммерческом кредите. Товаропроизводитель, продающий свои товары в кредит, может использовать вексель для покупки товаров до истечения его срока. В таком случае на векселе делается передаточная подпись и он переходит к другому продавцу. Этот продавец в свою очередь может использовать этот вексель для покупки товаров у третьего и т. д. Однако вексель способен к обращению лишь в ограниченном кругу товаропроизводителей, знающих векселедателя и уверенных в его платежеспособности. Узкие границы вексельного обращения делает необходимым замену обыкновенных векселей особыми векселями, которые обладали бы всеобщей обращаемостью. Так возникают банкноты. Банкнота - это ни что иное, как вексель на банкира, по которому предъявитель в любое время может получить деньги и которым банкир заменяет частные векселя. От коммерческих векселей банкноты отличаются следующими признаками:</w:t>
      </w:r>
    </w:p>
    <w:p w:rsidR="002B67E2" w:rsidRDefault="00EF21B5">
      <w:pPr>
        <w:spacing w:line="140" w:lineRule="exact"/>
        <w:rPr>
          <w:rFonts w:ascii="Courier New" w:hAnsi="Courier New"/>
          <w:sz w:val="16"/>
        </w:rPr>
      </w:pPr>
      <w:r>
        <w:rPr>
          <w:rFonts w:ascii="Courier New" w:hAnsi="Courier New"/>
          <w:sz w:val="16"/>
        </w:rPr>
        <w:t>1.Они выпускаются не промышленными и торговыми капиталистами, а эмиссионными банками.</w:t>
      </w:r>
    </w:p>
    <w:p w:rsidR="002B67E2" w:rsidRDefault="00EF21B5">
      <w:pPr>
        <w:spacing w:line="140" w:lineRule="exact"/>
        <w:rPr>
          <w:rFonts w:ascii="Courier New" w:hAnsi="Courier New"/>
          <w:sz w:val="16"/>
        </w:rPr>
      </w:pPr>
      <w:r>
        <w:rPr>
          <w:rFonts w:ascii="Courier New" w:hAnsi="Courier New"/>
          <w:sz w:val="16"/>
        </w:rPr>
        <w:t>2.Они являются бессрочными долговыми обязательствами, которые выпустивший их эмиссионный банк обязан оплатить в любое время путем размена на металл.</w:t>
      </w:r>
    </w:p>
    <w:p w:rsidR="002B67E2" w:rsidRDefault="00EF21B5">
      <w:pPr>
        <w:spacing w:line="140" w:lineRule="exact"/>
        <w:rPr>
          <w:rFonts w:ascii="Courier New" w:hAnsi="Courier New"/>
          <w:sz w:val="16"/>
        </w:rPr>
      </w:pPr>
      <w:r>
        <w:rPr>
          <w:rFonts w:ascii="Courier New" w:hAnsi="Courier New"/>
          <w:sz w:val="16"/>
        </w:rPr>
        <w:t>3.Они обладают всеобщей обращаемостью, поскольку выпускаются одним центральным эмиссионным банком или немногими крупными эмиссионными банками, платежеспособность которых не вызывает сомнения.</w:t>
      </w:r>
    </w:p>
    <w:p w:rsidR="002B67E2" w:rsidRDefault="00EF21B5">
      <w:pPr>
        <w:spacing w:line="140" w:lineRule="exact"/>
        <w:rPr>
          <w:rFonts w:ascii="Courier New" w:hAnsi="Courier New"/>
          <w:sz w:val="16"/>
        </w:rPr>
      </w:pPr>
      <w:r>
        <w:rPr>
          <w:rFonts w:ascii="Courier New" w:hAnsi="Courier New"/>
          <w:sz w:val="16"/>
        </w:rPr>
        <w:t>Банкноты представляют собой кредитные деньги, а выпуск их осуществляется посредством кредитных операций, то есть путем учета векселей эмиссионными банками. Через коммерческие векселя банкнотное обращение смыкается с потребностями товарооборота в деньгах. С ростом товарооборота для обращения требуется большее количество денег, чем прежде. Вместе с тем возникает и большое количество коммерческих векселей, которые предъявляются к учету в эмиссионный банк. На основе учета этих векселей в обращение выпускается большее количество банкнот. При сокращении же товарооборота и уменьшении его потребности в деньгах выпуск банкнот тоже сокращается. В течение длительного периода времени банкноты свободно разменивались эмиссионными банками на металлические монеты. Свободный размен банкнот на золото имеет важное значение, так как исключает возможность нахождения в обращении излишнего количества банкнот и предотвращает их обесценение по сравнению с золотом. Таким образом, специфический закон обращения разменных банкнот состоит в том, что количество фактически находящихся в обращении разменных банкнот равняется количеству золота, необходимому для обращения, а каждая банкнота является представителем, обозначенного на ней количества золота. От разменных на металл банкнот следует отличать неразменные банкноты. Еще во время 1 мировой войны во многих странах был прекращен размен банкнот на золото. После войны в результате денежных реформ 1924-28 годов размен был восстановлен, но в урезанном виде. В Англии и Франции был введен золото-слитковый стандарт. Это денежная система, при которой банкноты разменивались не на золотые монеты, а на золото в слитках. В остальных странах Европы и Америки был введен золото-девизный стандарт. Это такая денежная система, при которой банкноты разменивались на девизы - иностранную валюту. Однако в 30-х годах во всех странах свободный размен банкнот на золото был прекращен. Отсутствие свободного размена на золото приближает неразменные банкноты к бумажным деньгам.</w:t>
      </w:r>
    </w:p>
    <w:p w:rsidR="002B67E2" w:rsidRDefault="002B67E2">
      <w:pPr>
        <w:spacing w:line="140" w:lineRule="exact"/>
        <w:rPr>
          <w:rFonts w:ascii="Courier New" w:hAnsi="Courier New"/>
          <w:sz w:val="16"/>
        </w:rPr>
      </w:pPr>
    </w:p>
    <w:p w:rsidR="002B67E2" w:rsidRDefault="00EF21B5">
      <w:pPr>
        <w:spacing w:line="140" w:lineRule="exact"/>
        <w:rPr>
          <w:rFonts w:ascii="Courier New" w:hAnsi="Courier New"/>
          <w:sz w:val="16"/>
        </w:rPr>
      </w:pPr>
      <w:r>
        <w:rPr>
          <w:rFonts w:ascii="Courier New" w:hAnsi="Courier New"/>
          <w:sz w:val="16"/>
          <w:u w:val="single"/>
        </w:rPr>
        <w:t>Под бумажными деньгами следует</w:t>
      </w:r>
      <w:r>
        <w:rPr>
          <w:rFonts w:ascii="Courier New" w:hAnsi="Courier New"/>
          <w:sz w:val="16"/>
        </w:rPr>
        <w:t xml:space="preserve"> понимать денежные знаки, выпускаемые государственным казначейством, для бюджетных нужд и снабженных принудительной покупательной способностью. К ним относятся: билеты казначейства, казначейские векселя, государственные облигации, некоторые виды государственных ценных бумаг и неполноценная (биллонная) монета. В основе выпуска бумажных денег лежат нужды государственного казначейства в ресурсах, которые как правило вызваны дефицитом государственного бюджета. История свидетельствует, что бумажные деньги появлялись обычно в периоды, когда правительство испытывало острую нужду в деньгах. Максимальное напряжение государственных финансов наблюдалось в периоды войн и революций. Это происходило тогда, когда другие источники финансов: налоги и займы исчерпывали себя. Еще одной причиной выпуска бумажных денег был хронический дефицит платежного баланса страны. Чтобы избежать утечки золота за границу государство было вынуждено вводить неразменные на золото деньги, снабженные принудительным курсом. Предполагается, что появление бумажных денег относится к 1 веку до н.э. и связано с так называемыми «кожаными деньгами». В это время в Китае появились деньги, изготовленные из шкуры белых оленей. Все олени белого цвета составляли собственность императора. Отсюда всеобщая обращаемость этих денег. В 13 веке также в Китае присутствовали деньги, изготовленные из превращенной в студень внутренней части древесной коры (бумаги). Они имели форму четырехугольных пластинок и были снабжены особыми знаками и печатями. Эти билеты обладали различной покупательной способностью, и под страхом смертной казни были обязательны к приему. Возникновение бумажных денег также связывают с именем хана Хабилая, внука Чингизхана. Широкое же распространение бумажных денег начинается с конца 17 века. Впервые они появились в британских колониях Северной Америки в 1690 и во Франции в 1716 году. А Австрии зарождение бумажных денег относится к 1762 году, в России - к 1769, в Италии - 1866 году. В Пруссии бумажные деньги в виде билетов казначейства появились в 1806 году. Таким образом, обращение бумажных денег было характерным для всех ведущих держав мира.</w:t>
      </w:r>
    </w:p>
    <w:p w:rsidR="002B67E2" w:rsidRDefault="00EF21B5">
      <w:pPr>
        <w:spacing w:line="140" w:lineRule="exact"/>
        <w:rPr>
          <w:rFonts w:ascii="Courier New" w:hAnsi="Courier New"/>
          <w:sz w:val="16"/>
        </w:rPr>
      </w:pPr>
      <w:r>
        <w:rPr>
          <w:rFonts w:ascii="Courier New" w:hAnsi="Courier New"/>
          <w:sz w:val="16"/>
        </w:rPr>
        <w:t>Исторически известно несколько вариантов внедрения бумажных денег в обращение. Первый путь заключается в самостоятельном выпуске специальных денег как чисто государственном акте. Государство ничем не обеспечивало эти деньги и не обязывалось когда-либо погашать их. В качестве примера таких денег можно привести прусские казначейские билеты, имевшие хождение в 1806-1814 годах, совзнаки 1918-23 года. Второй путь заключался в превращении разменных банковских билетов в неразменные банкноты и в изменении принципа их эмиссии. Обычно за приостановкой размена начинается усиленное печатание и выпуск в обращение новых бумажных денег. Эти деньги сохраняют форму прежней банкноты, а вместе с тем номинальную связь с металлом, на который банкнота разменивалась. Но эта надпись является чисто номинальной, фактическому размену эти деньги не подлежали. Классическим примером этого пути является Англия на рубеже 18-19 веков. Третий путь внедрения бумажных денег в обращение основан на некоторых видах государственных ценных бумаг. Они образовывались в случае финансовых затруднений. Правительство выделяло какое-либо государственное имущество и под его обеспечение выпускало долговые обязательства, которые с течением времени превращались в бумажные деньги.</w:t>
      </w:r>
    </w:p>
    <w:p w:rsidR="002B67E2" w:rsidRDefault="00EF21B5">
      <w:pPr>
        <w:spacing w:line="140" w:lineRule="exact"/>
        <w:rPr>
          <w:rFonts w:ascii="Courier New" w:hAnsi="Courier New"/>
          <w:sz w:val="16"/>
        </w:rPr>
      </w:pPr>
      <w:r>
        <w:rPr>
          <w:rFonts w:ascii="Courier New" w:hAnsi="Courier New"/>
          <w:sz w:val="16"/>
        </w:rPr>
        <w:t>По своей сути бумажные деньги не являются долговым обязательством государства, хотя их выпуск представляет особую форму принудительной финансовой субсидии государству от общества. Эта форма денег может функционировать до тех пор, пока не иссякнут общественные накопления. Бумажные деньги появляются в обращении как знаки золота, при их эмиссии не создается стоимостная основа. Эти деньги обладают насильственной обращаемостью только в отношении к частным лицам и государству. В тоже время им не было доступа в отношения между кредиторами банка, банками и их должниками. Бумажные деньги осуществляют свои функции в сфере обращения через функции полноценных денег, даже если законом запрещено употреблять иные платежные средства. Оценки стоимости товара в бумажных деньгах предшествует оценка самих денег в металле. Государство имеет неограниченные возможности расширения количества денег в сфере обращения. Они выпускаются в зависимости от потребности казначейства в платежных ресурсах вне учета емкости рынка и его потребности в новых орудиях обращения. Бумажные деньги отличаются от кредитных денег:</w:t>
      </w:r>
    </w:p>
    <w:p w:rsidR="002B67E2" w:rsidRDefault="00EF21B5">
      <w:pPr>
        <w:spacing w:line="140" w:lineRule="exact"/>
        <w:rPr>
          <w:rFonts w:ascii="Courier New" w:hAnsi="Courier New"/>
          <w:sz w:val="16"/>
        </w:rPr>
      </w:pPr>
      <w:r>
        <w:rPr>
          <w:rFonts w:ascii="Courier New" w:hAnsi="Courier New"/>
          <w:sz w:val="16"/>
        </w:rPr>
        <w:t>1.По происхождению. По происхождению бумажные деньги связаны с функцией денег как средства обращения. Банкноты возникают на основе функции денег как средства платежа. При этом государство наделяет бумажные деньги принудительной платежной силой.</w:t>
      </w:r>
    </w:p>
    <w:p w:rsidR="002B67E2" w:rsidRDefault="00EF21B5">
      <w:pPr>
        <w:spacing w:line="140" w:lineRule="exact"/>
        <w:rPr>
          <w:rFonts w:ascii="Courier New" w:hAnsi="Courier New"/>
          <w:sz w:val="16"/>
        </w:rPr>
      </w:pPr>
      <w:r>
        <w:rPr>
          <w:rFonts w:ascii="Courier New" w:hAnsi="Courier New"/>
          <w:sz w:val="16"/>
        </w:rPr>
        <w:t>2.По характеру эмиссии. По характеру эмиссии бумажные деньги отличаются от банкнот тем, что они выпускаются не для кредитования оборота, а для покрытия бюджетного дефицита.</w:t>
      </w:r>
    </w:p>
    <w:p w:rsidR="002B67E2" w:rsidRDefault="00EF21B5">
      <w:pPr>
        <w:spacing w:line="140" w:lineRule="exact"/>
        <w:rPr>
          <w:rFonts w:ascii="Courier New" w:hAnsi="Courier New"/>
          <w:sz w:val="16"/>
        </w:rPr>
      </w:pPr>
      <w:r>
        <w:rPr>
          <w:rFonts w:ascii="Courier New" w:hAnsi="Courier New"/>
          <w:sz w:val="16"/>
        </w:rPr>
        <w:t>3.По характеру обращения. По характеру обращения бумажные деньги имеют ту особенность, что будучи выпущенными они прочно застревают в каналах обращения. Банкноты же регулярно возвращаются к выпустившему их эмиссионному банку.</w:t>
      </w:r>
    </w:p>
    <w:p w:rsidR="002B67E2" w:rsidRDefault="00EF21B5">
      <w:pPr>
        <w:spacing w:line="140" w:lineRule="exact"/>
        <w:rPr>
          <w:rFonts w:ascii="Courier New" w:hAnsi="Courier New"/>
          <w:sz w:val="16"/>
        </w:rPr>
      </w:pPr>
      <w:r>
        <w:rPr>
          <w:rFonts w:ascii="Courier New" w:hAnsi="Courier New"/>
          <w:sz w:val="16"/>
        </w:rPr>
        <w:t>4.По отношению к золоту. Банкноты в течение длительного времени были разменны на золото. Напротив бумажные деньги характеризуются отсутствием свободного размена.</w:t>
      </w:r>
    </w:p>
    <w:p w:rsidR="002B67E2" w:rsidRDefault="00EF21B5">
      <w:pPr>
        <w:spacing w:line="140" w:lineRule="exact"/>
        <w:rPr>
          <w:rFonts w:ascii="Courier New" w:hAnsi="Courier New"/>
          <w:sz w:val="16"/>
        </w:rPr>
      </w:pPr>
      <w:r>
        <w:rPr>
          <w:rFonts w:ascii="Courier New" w:hAnsi="Courier New"/>
          <w:sz w:val="16"/>
        </w:rPr>
        <w:t>5.Бумажные деньги отличаются неустойчивостью. Они как правило обесцениваются по сравнению с золотом. Разменные банкноты являются тоже устойчивыми.</w:t>
      </w:r>
    </w:p>
    <w:p w:rsidR="002B67E2" w:rsidRDefault="00EF21B5">
      <w:pPr>
        <w:spacing w:line="140" w:lineRule="exact"/>
        <w:rPr>
          <w:rFonts w:ascii="Courier New" w:hAnsi="Courier New"/>
          <w:sz w:val="16"/>
        </w:rPr>
      </w:pPr>
      <w:r>
        <w:rPr>
          <w:rFonts w:ascii="Courier New" w:hAnsi="Courier New"/>
          <w:sz w:val="16"/>
        </w:rPr>
        <w:t>В основе законов бумажно-денежного обращения лежат законы металлического обращения, но бумажно-денежное обращение существенно отличается от металлического и его специфические законы состоят в следующем:</w:t>
      </w:r>
    </w:p>
    <w:p w:rsidR="002B67E2" w:rsidRDefault="00EF21B5">
      <w:pPr>
        <w:spacing w:line="140" w:lineRule="exact"/>
        <w:rPr>
          <w:rFonts w:ascii="Courier New" w:hAnsi="Courier New"/>
          <w:sz w:val="16"/>
        </w:rPr>
      </w:pPr>
      <w:r>
        <w:rPr>
          <w:rFonts w:ascii="Courier New" w:hAnsi="Courier New"/>
          <w:sz w:val="16"/>
        </w:rPr>
        <w:t>1.Стоимость, представляемая всей бумажно-денежной массой, определяется стоимостью того количества золота, которое в данное время необходимо для обращения.</w:t>
      </w:r>
    </w:p>
    <w:p w:rsidR="002B67E2" w:rsidRDefault="00EF21B5">
      <w:pPr>
        <w:spacing w:line="140" w:lineRule="exact"/>
        <w:rPr>
          <w:rFonts w:ascii="Courier New" w:hAnsi="Courier New"/>
          <w:sz w:val="16"/>
        </w:rPr>
      </w:pPr>
      <w:r>
        <w:rPr>
          <w:rFonts w:ascii="Courier New" w:hAnsi="Courier New"/>
          <w:sz w:val="16"/>
        </w:rPr>
        <w:t>2.Стоимость, представляемая каждой бумажно-денежной единицей, соответствует стоимости того количества золота, которое необходимо для обращения, деленного на количество фактически находящихся в обращении бумажных денег.</w:t>
      </w:r>
    </w:p>
    <w:p w:rsidR="002B67E2" w:rsidRDefault="00EF21B5">
      <w:pPr>
        <w:widowControl w:val="0"/>
        <w:spacing w:line="140" w:lineRule="exact"/>
        <w:jc w:val="center"/>
        <w:rPr>
          <w:rFonts w:ascii="Courier New" w:hAnsi="Courier New"/>
          <w:sz w:val="16"/>
          <w:u w:val="single"/>
        </w:rPr>
      </w:pPr>
      <w:r>
        <w:rPr>
          <w:rFonts w:ascii="Courier New" w:hAnsi="Courier New"/>
          <w:sz w:val="16"/>
          <w:u w:val="single"/>
        </w:rPr>
        <w:br w:type="page"/>
        <w:t>Финансовый рынок и рынок и рынок ценных бумаг. Фондовая биржа и ее участники.</w:t>
      </w:r>
    </w:p>
    <w:p w:rsidR="002B67E2" w:rsidRDefault="00EF21B5">
      <w:pPr>
        <w:widowControl w:val="0"/>
        <w:spacing w:line="140" w:lineRule="exact"/>
        <w:jc w:val="both"/>
        <w:rPr>
          <w:rFonts w:ascii="Courier New" w:hAnsi="Courier New"/>
          <w:snapToGrid w:val="0"/>
          <w:sz w:val="16"/>
        </w:rPr>
      </w:pPr>
      <w:r>
        <w:rPr>
          <w:rFonts w:ascii="Courier New" w:hAnsi="Courier New"/>
          <w:i/>
          <w:snapToGrid w:val="0"/>
          <w:sz w:val="16"/>
        </w:rPr>
        <w:t>Финансовый рынок</w:t>
      </w:r>
      <w:r>
        <w:rPr>
          <w:rFonts w:ascii="Courier New" w:hAnsi="Courier New"/>
          <w:snapToGrid w:val="0"/>
          <w:sz w:val="16"/>
        </w:rPr>
        <w:t xml:space="preserve"> – это специфическая сфера товарно-денежных отношений, где объектом сделки является денежный капитал, где формируется на него спрос и предложение. </w:t>
      </w:r>
    </w:p>
    <w:p w:rsidR="002B67E2" w:rsidRDefault="00EF21B5">
      <w:pPr>
        <w:widowControl w:val="0"/>
        <w:spacing w:line="140" w:lineRule="exact"/>
        <w:jc w:val="both"/>
        <w:rPr>
          <w:rFonts w:ascii="Courier New" w:hAnsi="Courier New"/>
          <w:snapToGrid w:val="0"/>
          <w:sz w:val="16"/>
        </w:rPr>
      </w:pPr>
      <w:r>
        <w:rPr>
          <w:rFonts w:ascii="Courier New" w:hAnsi="Courier New"/>
          <w:snapToGrid w:val="0"/>
          <w:sz w:val="16"/>
        </w:rPr>
        <w:t xml:space="preserve">В системе государственно-правовых и имущественных отношений финансовый рынок занимает центральное место  и определяет большую часть социально-экономических процессов. Аккумуляция и перераспределение денежных капиталов составляет сущность процессов, происходящих на финансовом рынке и непосредственно затрагивающих всех субъектов экономики, в конечном счете, каждого гражданина.  </w:t>
      </w:r>
    </w:p>
    <w:p w:rsidR="002B67E2" w:rsidRDefault="00EF21B5">
      <w:pPr>
        <w:widowControl w:val="0"/>
        <w:spacing w:line="140" w:lineRule="exact"/>
        <w:jc w:val="both"/>
        <w:rPr>
          <w:rFonts w:ascii="Courier New" w:hAnsi="Courier New"/>
          <w:snapToGrid w:val="0"/>
          <w:sz w:val="16"/>
        </w:rPr>
      </w:pPr>
      <w:r>
        <w:rPr>
          <w:rFonts w:ascii="Courier New" w:hAnsi="Courier New"/>
          <w:snapToGrid w:val="0"/>
          <w:sz w:val="16"/>
        </w:rPr>
        <w:t xml:space="preserve"> Финансовый рынок вкл. в себя рынок ценных бумаг (фондовый рынок), на котором осуществляется эмиссия и купля-продажа ценных бумаг. </w:t>
      </w:r>
    </w:p>
    <w:p w:rsidR="002B67E2" w:rsidRDefault="00EF21B5">
      <w:pPr>
        <w:widowControl w:val="0"/>
        <w:spacing w:line="140" w:lineRule="exact"/>
        <w:jc w:val="both"/>
        <w:rPr>
          <w:rFonts w:ascii="Courier New" w:hAnsi="Courier New"/>
          <w:snapToGrid w:val="0"/>
          <w:sz w:val="16"/>
        </w:rPr>
      </w:pPr>
      <w:r>
        <w:rPr>
          <w:rFonts w:ascii="Courier New" w:hAnsi="Courier New"/>
          <w:snapToGrid w:val="0"/>
          <w:sz w:val="16"/>
        </w:rPr>
        <w:t xml:space="preserve"> </w:t>
      </w:r>
      <w:r>
        <w:rPr>
          <w:rFonts w:ascii="Courier New" w:hAnsi="Courier New"/>
          <w:i/>
          <w:snapToGrid w:val="0"/>
          <w:sz w:val="16"/>
        </w:rPr>
        <w:t>Рынок ценных бумаг</w:t>
      </w:r>
      <w:r>
        <w:rPr>
          <w:rFonts w:ascii="Courier New" w:hAnsi="Courier New"/>
          <w:snapToGrid w:val="0"/>
          <w:sz w:val="16"/>
        </w:rPr>
        <w:t xml:space="preserve"> – это совокупность организаций, профессионально занимающихся следующими видами деятельности: </w:t>
      </w:r>
    </w:p>
    <w:p w:rsidR="002B67E2" w:rsidRDefault="00EF21B5">
      <w:pPr>
        <w:widowControl w:val="0"/>
        <w:spacing w:line="140" w:lineRule="exact"/>
        <w:jc w:val="both"/>
        <w:rPr>
          <w:rFonts w:ascii="Courier New" w:hAnsi="Courier New"/>
          <w:snapToGrid w:val="0"/>
          <w:sz w:val="16"/>
        </w:rPr>
      </w:pPr>
      <w:r>
        <w:rPr>
          <w:rFonts w:ascii="Courier New" w:hAnsi="Courier New"/>
          <w:snapToGrid w:val="0"/>
          <w:sz w:val="16"/>
        </w:rPr>
        <w:t xml:space="preserve">1. Организацией заключения сделок с ценными бумагами. </w:t>
      </w:r>
    </w:p>
    <w:p w:rsidR="002B67E2" w:rsidRDefault="00EF21B5">
      <w:pPr>
        <w:widowControl w:val="0"/>
        <w:spacing w:line="140" w:lineRule="exact"/>
        <w:jc w:val="both"/>
        <w:rPr>
          <w:rFonts w:ascii="Courier New" w:hAnsi="Courier New"/>
          <w:snapToGrid w:val="0"/>
          <w:sz w:val="16"/>
        </w:rPr>
      </w:pPr>
      <w:r>
        <w:rPr>
          <w:rFonts w:ascii="Courier New" w:hAnsi="Courier New"/>
          <w:snapToGrid w:val="0"/>
          <w:sz w:val="16"/>
        </w:rPr>
        <w:t xml:space="preserve">2. Организацией клиринга по сделкам с ценными бумагами. </w:t>
      </w:r>
    </w:p>
    <w:p w:rsidR="002B67E2" w:rsidRDefault="00EF21B5">
      <w:pPr>
        <w:widowControl w:val="0"/>
        <w:spacing w:line="140" w:lineRule="exact"/>
        <w:jc w:val="both"/>
        <w:rPr>
          <w:rFonts w:ascii="Courier New" w:hAnsi="Courier New"/>
          <w:snapToGrid w:val="0"/>
          <w:sz w:val="16"/>
        </w:rPr>
      </w:pPr>
      <w:r>
        <w:rPr>
          <w:rFonts w:ascii="Courier New" w:hAnsi="Courier New"/>
          <w:snapToGrid w:val="0"/>
          <w:sz w:val="16"/>
        </w:rPr>
        <w:t>3. Организацией денежных расчетов по итогам заключенных сделок.</w:t>
      </w:r>
    </w:p>
    <w:p w:rsidR="002B67E2" w:rsidRDefault="00EF21B5">
      <w:pPr>
        <w:widowControl w:val="0"/>
        <w:spacing w:line="140" w:lineRule="exact"/>
        <w:jc w:val="both"/>
        <w:rPr>
          <w:rFonts w:ascii="Courier New" w:hAnsi="Courier New"/>
          <w:snapToGrid w:val="0"/>
          <w:sz w:val="16"/>
        </w:rPr>
      </w:pPr>
      <w:r>
        <w:rPr>
          <w:rFonts w:ascii="Courier New" w:hAnsi="Courier New"/>
          <w:snapToGrid w:val="0"/>
          <w:sz w:val="16"/>
        </w:rPr>
        <w:t>4. Организацией поставок и передачей самих ц. б. которые были предметом сделок.</w:t>
      </w:r>
    </w:p>
    <w:p w:rsidR="002B67E2" w:rsidRDefault="00EF21B5">
      <w:pPr>
        <w:widowControl w:val="0"/>
        <w:spacing w:line="140" w:lineRule="exact"/>
        <w:jc w:val="both"/>
        <w:rPr>
          <w:rFonts w:ascii="Courier New" w:hAnsi="Courier New"/>
          <w:snapToGrid w:val="0"/>
          <w:sz w:val="16"/>
        </w:rPr>
      </w:pPr>
      <w:r>
        <w:rPr>
          <w:rFonts w:ascii="Courier New" w:hAnsi="Courier New"/>
          <w:snapToGrid w:val="0"/>
          <w:sz w:val="16"/>
        </w:rPr>
        <w:t xml:space="preserve">  Рынок ц.б.  подразделяется  на первичный и вторичный, на биржевой и внебиржевой. </w:t>
      </w:r>
    </w:p>
    <w:p w:rsidR="002B67E2" w:rsidRDefault="00EF21B5">
      <w:pPr>
        <w:widowControl w:val="0"/>
        <w:spacing w:line="140" w:lineRule="exact"/>
        <w:jc w:val="both"/>
        <w:rPr>
          <w:rFonts w:ascii="Courier New" w:hAnsi="Courier New"/>
          <w:snapToGrid w:val="0"/>
          <w:sz w:val="16"/>
        </w:rPr>
      </w:pPr>
      <w:r>
        <w:rPr>
          <w:rFonts w:ascii="Courier New" w:hAnsi="Courier New"/>
          <w:snapToGrid w:val="0"/>
          <w:sz w:val="16"/>
        </w:rPr>
        <w:t xml:space="preserve">  </w:t>
      </w:r>
      <w:r>
        <w:rPr>
          <w:rFonts w:ascii="Courier New" w:hAnsi="Courier New"/>
          <w:i/>
          <w:snapToGrid w:val="0"/>
          <w:sz w:val="16"/>
        </w:rPr>
        <w:t>Первичный рынок ц.б.</w:t>
      </w:r>
      <w:r>
        <w:rPr>
          <w:rFonts w:ascii="Courier New" w:hAnsi="Courier New"/>
          <w:snapToGrid w:val="0"/>
          <w:sz w:val="16"/>
        </w:rPr>
        <w:t xml:space="preserve"> – это рынок который обслуживает выпуск и первичное размещение ц.б.              </w:t>
      </w:r>
    </w:p>
    <w:p w:rsidR="002B67E2" w:rsidRDefault="00EF21B5">
      <w:pPr>
        <w:widowControl w:val="0"/>
        <w:spacing w:line="140" w:lineRule="exact"/>
        <w:jc w:val="both"/>
        <w:rPr>
          <w:rFonts w:ascii="Courier New" w:hAnsi="Courier New"/>
          <w:snapToGrid w:val="0"/>
          <w:sz w:val="16"/>
        </w:rPr>
      </w:pPr>
      <w:r>
        <w:rPr>
          <w:rFonts w:ascii="Courier New" w:hAnsi="Courier New"/>
          <w:i/>
          <w:snapToGrid w:val="0"/>
          <w:sz w:val="16"/>
        </w:rPr>
        <w:t xml:space="preserve">  Вторичный рынок</w:t>
      </w:r>
      <w:r>
        <w:rPr>
          <w:rFonts w:ascii="Courier New" w:hAnsi="Courier New"/>
          <w:snapToGrid w:val="0"/>
          <w:sz w:val="16"/>
        </w:rPr>
        <w:t xml:space="preserve"> – рынок где производится купля-продажа ранее выпущенных ц.б. </w:t>
      </w:r>
    </w:p>
    <w:p w:rsidR="002B67E2" w:rsidRDefault="00EF21B5">
      <w:pPr>
        <w:pStyle w:val="20"/>
        <w:spacing w:line="140" w:lineRule="exact"/>
        <w:rPr>
          <w:rFonts w:ascii="Courier New" w:hAnsi="Courier New"/>
          <w:sz w:val="16"/>
        </w:rPr>
      </w:pPr>
      <w:r>
        <w:rPr>
          <w:rFonts w:ascii="Courier New" w:hAnsi="Courier New"/>
          <w:sz w:val="16"/>
        </w:rPr>
        <w:t xml:space="preserve">По организационным формам различается </w:t>
      </w:r>
      <w:r>
        <w:rPr>
          <w:rFonts w:ascii="Courier New" w:hAnsi="Courier New"/>
          <w:i/>
          <w:sz w:val="16"/>
        </w:rPr>
        <w:t>биржевой рынок ( фондовая и валютная биржа) и внебиржевой рынок.</w:t>
      </w:r>
      <w:r>
        <w:rPr>
          <w:rFonts w:ascii="Courier New" w:hAnsi="Courier New"/>
          <w:sz w:val="16"/>
        </w:rPr>
        <w:t xml:space="preserve"> Внебиржевой рынок - это сфера обращения ценных бумаг, не допущенных к котировке на фондовых биржах. Внебиржевой рынок организуется дилерами, которые могут быть или быть членами фондовой биржи. Внебиржевой рынок ц.б. проводится по телефону, факсу, компьютерным сетям. Он занимается, главным образом, ц.б. тех АО, которые не имеют достаточного количества акций или доходов для того, чтобы зарегистрировать (пройти листинг) своей акции на какой-либо бирже. </w:t>
      </w:r>
    </w:p>
    <w:p w:rsidR="002B67E2" w:rsidRDefault="00EF21B5">
      <w:pPr>
        <w:widowControl w:val="0"/>
        <w:spacing w:line="140" w:lineRule="exact"/>
        <w:ind w:firstLine="142"/>
        <w:jc w:val="both"/>
        <w:rPr>
          <w:rFonts w:ascii="Courier New" w:hAnsi="Courier New"/>
          <w:snapToGrid w:val="0"/>
          <w:sz w:val="16"/>
        </w:rPr>
      </w:pPr>
      <w:r>
        <w:rPr>
          <w:rFonts w:ascii="Courier New" w:hAnsi="Courier New"/>
          <w:snapToGrid w:val="0"/>
          <w:sz w:val="16"/>
        </w:rPr>
        <w:t xml:space="preserve">Операции с ц.б. проводят фондовые биржи и инвестиционные  институты. Фондовая биржа представляет собой организованный и регулярно функционирующий рынок  по купле-продаже ц.б. Организационно фондовая биржа представлена в форме предприятия , работающего по лицензии и занимающегося обращением ц.б. Под </w:t>
      </w:r>
      <w:r>
        <w:rPr>
          <w:rFonts w:ascii="Courier New" w:hAnsi="Courier New"/>
          <w:i/>
          <w:snapToGrid w:val="0"/>
          <w:sz w:val="16"/>
        </w:rPr>
        <w:t>обращением ц.б.</w:t>
      </w:r>
      <w:r>
        <w:rPr>
          <w:rFonts w:ascii="Courier New" w:hAnsi="Courier New"/>
          <w:snapToGrid w:val="0"/>
          <w:sz w:val="16"/>
        </w:rPr>
        <w:t xml:space="preserve"> понимается их купля-продажа, а также другие действия, предусмотренные законодательством, приводящие к смене владельца ц.б. Как предприятие, биржа предоставляет помещение для сделок с ц.б., оказывает расчетные и информационные услуги, дает определенные гарантии, накладывает ограничения на торговлю ц.б. и получает комиссионные от сделок. </w:t>
      </w:r>
    </w:p>
    <w:p w:rsidR="002B67E2" w:rsidRDefault="00EF21B5">
      <w:pPr>
        <w:widowControl w:val="0"/>
        <w:spacing w:line="140" w:lineRule="exact"/>
        <w:ind w:firstLine="142"/>
        <w:jc w:val="both"/>
        <w:rPr>
          <w:rFonts w:ascii="Courier New" w:hAnsi="Courier New"/>
          <w:snapToGrid w:val="0"/>
          <w:sz w:val="16"/>
        </w:rPr>
      </w:pPr>
      <w:r>
        <w:rPr>
          <w:rFonts w:ascii="Courier New" w:hAnsi="Courier New"/>
          <w:snapToGrid w:val="0"/>
          <w:sz w:val="16"/>
        </w:rPr>
        <w:t xml:space="preserve">Функции фондовой биржи заключаются в мобилизации временно свободных денежных средств через продажу ц.б. и в установлении рыночной стоимости ц.б. Участниками фондовой биржи являются продавцы, покупатели и посредники. В качестве посредников выступают </w:t>
      </w:r>
      <w:r>
        <w:rPr>
          <w:rFonts w:ascii="Courier New" w:hAnsi="Courier New"/>
          <w:i/>
          <w:snapToGrid w:val="0"/>
          <w:sz w:val="16"/>
        </w:rPr>
        <w:t>финансовый брокер, маклер и дилер</w:t>
      </w:r>
      <w:r>
        <w:rPr>
          <w:rFonts w:ascii="Courier New" w:hAnsi="Courier New"/>
          <w:snapToGrid w:val="0"/>
          <w:sz w:val="16"/>
        </w:rPr>
        <w:t>.</w:t>
      </w:r>
    </w:p>
    <w:p w:rsidR="002B67E2" w:rsidRDefault="00EF21B5">
      <w:pPr>
        <w:widowControl w:val="0"/>
        <w:spacing w:line="140" w:lineRule="exact"/>
        <w:ind w:firstLine="142"/>
        <w:jc w:val="both"/>
        <w:rPr>
          <w:rFonts w:ascii="Courier New" w:hAnsi="Courier New"/>
          <w:snapToGrid w:val="0"/>
          <w:sz w:val="16"/>
        </w:rPr>
      </w:pPr>
      <w:r>
        <w:rPr>
          <w:rFonts w:ascii="Courier New" w:hAnsi="Courier New"/>
          <w:snapToGrid w:val="0"/>
          <w:sz w:val="16"/>
        </w:rPr>
        <w:t xml:space="preserve"> </w:t>
      </w:r>
      <w:r>
        <w:rPr>
          <w:rFonts w:ascii="Courier New" w:hAnsi="Courier New"/>
          <w:i/>
          <w:snapToGrid w:val="0"/>
          <w:sz w:val="16"/>
        </w:rPr>
        <w:t>Финансовый брокер</w:t>
      </w:r>
      <w:r>
        <w:rPr>
          <w:rFonts w:ascii="Courier New" w:hAnsi="Courier New"/>
          <w:snapToGrid w:val="0"/>
          <w:sz w:val="16"/>
        </w:rPr>
        <w:t xml:space="preserve"> – это посредник , заключающий сделки по поручению и за счет клиентов. За свои услуги он получает комиссионные, то есть вознаграждение в виде  договорного процента от суммы сделки. В отдельных случаях брокер получает еще и заработную плату. Доходом брокера может быть сумма, полученная в виде разницы в цене покупателя и продавца. Брокер действует на основе заключенных с клиентом договоров, контрактов.</w:t>
      </w:r>
    </w:p>
    <w:p w:rsidR="002B67E2" w:rsidRDefault="00EF21B5">
      <w:pPr>
        <w:widowControl w:val="0"/>
        <w:spacing w:line="140" w:lineRule="exact"/>
        <w:ind w:firstLine="142"/>
        <w:jc w:val="both"/>
        <w:rPr>
          <w:rFonts w:ascii="Courier New" w:hAnsi="Courier New"/>
          <w:snapToGrid w:val="0"/>
          <w:sz w:val="16"/>
        </w:rPr>
      </w:pPr>
      <w:r>
        <w:rPr>
          <w:rFonts w:ascii="Courier New" w:hAnsi="Courier New"/>
          <w:snapToGrid w:val="0"/>
          <w:sz w:val="16"/>
        </w:rPr>
        <w:t xml:space="preserve"> </w:t>
      </w:r>
      <w:r>
        <w:rPr>
          <w:rFonts w:ascii="Courier New" w:hAnsi="Courier New"/>
          <w:i/>
          <w:snapToGrid w:val="0"/>
          <w:sz w:val="16"/>
        </w:rPr>
        <w:t xml:space="preserve">Маклер </w:t>
      </w:r>
      <w:r>
        <w:rPr>
          <w:rFonts w:ascii="Courier New" w:hAnsi="Courier New"/>
          <w:snapToGrid w:val="0"/>
          <w:sz w:val="16"/>
        </w:rPr>
        <w:t>– это тот же брокер, только ограничивший поле своей деятельности покупкой и продажей определенного вида акций. Маклеры торгуют в определенной точке, находящейся около торгового поста. Маклер не уходит с этого места, ожидая именно здесь распоряжений других брокеров. Поскольку за заключение сделки он получает брокерское вознаграждение, то он и несет ответственность за выполнение распоряжений. Инвестор, отдавший, приказ не платит дополнительных комиссионных за услуги маклера. Маклер является не только агентом других брокеров, выполняющим их поручения, он и сам продает и покупает акции, на торговле которыми специализируется. Это и является его главной функцией. Осуществляемые им сделки влияют на котировку на бирже и на нем  лежит ответственность за сохранение справедливого, слаженного и конкурентного рынка .</w:t>
      </w:r>
    </w:p>
    <w:p w:rsidR="002B67E2" w:rsidRDefault="00EF21B5">
      <w:pPr>
        <w:widowControl w:val="0"/>
        <w:spacing w:line="140" w:lineRule="exact"/>
        <w:ind w:firstLine="142"/>
        <w:jc w:val="both"/>
        <w:rPr>
          <w:rFonts w:ascii="Courier New" w:hAnsi="Courier New"/>
          <w:snapToGrid w:val="0"/>
          <w:sz w:val="16"/>
        </w:rPr>
      </w:pPr>
      <w:r>
        <w:rPr>
          <w:rFonts w:ascii="Courier New" w:hAnsi="Courier New"/>
          <w:snapToGrid w:val="0"/>
          <w:sz w:val="16"/>
        </w:rPr>
        <w:t xml:space="preserve"> </w:t>
      </w:r>
      <w:r>
        <w:rPr>
          <w:rFonts w:ascii="Courier New" w:hAnsi="Courier New"/>
          <w:i/>
          <w:snapToGrid w:val="0"/>
          <w:sz w:val="16"/>
        </w:rPr>
        <w:t xml:space="preserve">Дилер </w:t>
      </w:r>
      <w:r>
        <w:rPr>
          <w:rFonts w:ascii="Courier New" w:hAnsi="Courier New"/>
          <w:snapToGrid w:val="0"/>
          <w:sz w:val="16"/>
        </w:rPr>
        <w:t xml:space="preserve">– это посредник, занимающийся куплей-продажей ц.б. от своего лица, за свой счет и на свой страх и риск. В качестве дилера может выступать как физическое, так и юридическое лицо. Доход дилера складывается за счет разницы в ценах покупки и продажи. </w:t>
      </w:r>
    </w:p>
    <w:p w:rsidR="002B67E2" w:rsidRDefault="002B67E2">
      <w:pPr>
        <w:spacing w:line="140" w:lineRule="exact"/>
        <w:jc w:val="both"/>
        <w:rPr>
          <w:rFonts w:ascii="Courier New" w:hAnsi="Courier New"/>
          <w:sz w:val="16"/>
        </w:rPr>
      </w:pPr>
    </w:p>
    <w:p w:rsidR="002B67E2" w:rsidRDefault="00EF21B5">
      <w:pPr>
        <w:pStyle w:val="21"/>
        <w:spacing w:line="140" w:lineRule="exact"/>
        <w:jc w:val="center"/>
        <w:rPr>
          <w:rFonts w:ascii="Courier New" w:hAnsi="Courier New"/>
          <w:sz w:val="16"/>
          <w:u w:val="single"/>
        </w:rPr>
      </w:pPr>
      <w:r>
        <w:rPr>
          <w:rFonts w:ascii="Courier New" w:hAnsi="Courier New"/>
          <w:sz w:val="16"/>
          <w:u w:val="single"/>
        </w:rPr>
        <w:t>Биржевые сделки с наличными расчетами, срочные сделки.</w:t>
      </w:r>
    </w:p>
    <w:p w:rsidR="002B67E2" w:rsidRDefault="00EF21B5">
      <w:pPr>
        <w:spacing w:line="140" w:lineRule="exact"/>
        <w:jc w:val="both"/>
        <w:rPr>
          <w:rFonts w:ascii="Courier New" w:hAnsi="Courier New"/>
          <w:sz w:val="16"/>
        </w:rPr>
      </w:pPr>
      <w:r>
        <w:rPr>
          <w:rFonts w:ascii="Courier New" w:hAnsi="Courier New"/>
          <w:sz w:val="16"/>
        </w:rPr>
        <w:t xml:space="preserve">На бирже различаются 2 категории сделок: </w:t>
      </w:r>
    </w:p>
    <w:p w:rsidR="002B67E2" w:rsidRDefault="00EF21B5" w:rsidP="00EF21B5">
      <w:pPr>
        <w:numPr>
          <w:ilvl w:val="0"/>
          <w:numId w:val="1"/>
        </w:numPr>
        <w:spacing w:line="140" w:lineRule="exact"/>
        <w:jc w:val="both"/>
        <w:rPr>
          <w:rFonts w:ascii="Courier New" w:hAnsi="Courier New"/>
          <w:sz w:val="16"/>
        </w:rPr>
      </w:pPr>
      <w:r>
        <w:rPr>
          <w:rFonts w:ascii="Courier New" w:hAnsi="Courier New"/>
          <w:sz w:val="16"/>
        </w:rPr>
        <w:t>Сделки с наличным расчетом.</w:t>
      </w:r>
    </w:p>
    <w:p w:rsidR="002B67E2" w:rsidRDefault="00EF21B5">
      <w:pPr>
        <w:spacing w:line="140" w:lineRule="exact"/>
        <w:jc w:val="both"/>
        <w:rPr>
          <w:rFonts w:ascii="Courier New" w:hAnsi="Courier New"/>
          <w:sz w:val="16"/>
        </w:rPr>
      </w:pPr>
      <w:r>
        <w:rPr>
          <w:rFonts w:ascii="Courier New" w:hAnsi="Courier New"/>
          <w:sz w:val="16"/>
        </w:rPr>
        <w:t>2.  Срочные сделки.</w:t>
      </w:r>
    </w:p>
    <w:p w:rsidR="002B67E2" w:rsidRDefault="00EF21B5">
      <w:pPr>
        <w:spacing w:line="140" w:lineRule="exact"/>
        <w:jc w:val="both"/>
        <w:rPr>
          <w:rFonts w:ascii="Courier New" w:hAnsi="Courier New"/>
          <w:sz w:val="16"/>
        </w:rPr>
      </w:pPr>
      <w:r>
        <w:rPr>
          <w:rFonts w:ascii="Courier New" w:hAnsi="Courier New"/>
          <w:sz w:val="16"/>
        </w:rPr>
        <w:t xml:space="preserve">1.Самые простые сделки – это </w:t>
      </w:r>
      <w:r>
        <w:rPr>
          <w:rFonts w:ascii="Courier New" w:hAnsi="Courier New"/>
          <w:i/>
          <w:sz w:val="16"/>
        </w:rPr>
        <w:t>сделки с наличным расчетом</w:t>
      </w:r>
      <w:r>
        <w:rPr>
          <w:rFonts w:ascii="Courier New" w:hAnsi="Courier New"/>
          <w:sz w:val="16"/>
        </w:rPr>
        <w:t xml:space="preserve"> – это та операция, которая является обычной в торговле. Если товар покупается и сразу же происходит его оплата, то это сделка на наличные деньги. Если дается поручение банкиру купить для помещения наличных денег те или иные бумаги, то таким образом тоже совершается наличная сделка. Эта операция, бесконечно повторяющаяся в привычной жизни, носит на бирже тот же характер, лишь промежуток времени немного больше. Поэтому наличные сделки называют "сделками дня", в противоположность "сделкам на срок". </w:t>
      </w:r>
    </w:p>
    <w:p w:rsidR="002B67E2" w:rsidRDefault="00EF21B5">
      <w:pPr>
        <w:spacing w:line="140" w:lineRule="exact"/>
        <w:jc w:val="both"/>
        <w:rPr>
          <w:rFonts w:ascii="Courier New" w:hAnsi="Courier New"/>
          <w:sz w:val="16"/>
        </w:rPr>
      </w:pPr>
      <w:r>
        <w:rPr>
          <w:rFonts w:ascii="Courier New" w:hAnsi="Courier New"/>
          <w:sz w:val="16"/>
        </w:rPr>
        <w:t xml:space="preserve">    Исполнение происходит следующим образом: продавец поставляет или приказывает поставить покупателю проданные ценные бумаги в контору или ту фирму, которая указана покупателем при заключении сделки не позже дня, предшествующего поставке. Уплата покупной цены происходит во время поставки проданных ценностей. Наличная сделка недостаточно гибкая операция. Она не дает возможности в полной мере использовать биржевой механизм, т.к. покупают ценные бумаги на наличные деньги, оставляют их лежать или вновь продают при благоприятном курсе. Возникает ряд операций, связанных с поставкой, хранением, продажей.</w:t>
      </w:r>
    </w:p>
    <w:p w:rsidR="002B67E2" w:rsidRDefault="00EF21B5">
      <w:pPr>
        <w:spacing w:line="140" w:lineRule="exact"/>
        <w:jc w:val="both"/>
        <w:rPr>
          <w:rFonts w:ascii="Courier New" w:hAnsi="Courier New"/>
          <w:sz w:val="16"/>
        </w:rPr>
      </w:pPr>
      <w:r>
        <w:rPr>
          <w:rFonts w:ascii="Courier New" w:hAnsi="Courier New"/>
          <w:sz w:val="16"/>
        </w:rPr>
        <w:t xml:space="preserve">   Сделки совершаются либо устно, либо письменно, прямо или через посредника. По каждой сделке на бирже составляется особая запись. Это бланк состоящий из 2-х частей. Одна для покупателя, другая для продавца. Обе части заполняются маклером. Если сделка заключена без его посредничества, прямо между обоими контрагентами, то договор заключается продавцом. В договоре обозначено место и время заключение сделки, кто кому обязался поставить, т.е. отмечено имя или фирма покупателя и продавца, а также срок поставки, курс и цена объекта сделки. </w:t>
      </w:r>
    </w:p>
    <w:p w:rsidR="002B67E2" w:rsidRDefault="00EF21B5">
      <w:pPr>
        <w:spacing w:line="140" w:lineRule="exact"/>
        <w:jc w:val="both"/>
        <w:rPr>
          <w:rFonts w:ascii="Courier New" w:hAnsi="Courier New"/>
          <w:sz w:val="16"/>
        </w:rPr>
      </w:pPr>
      <w:r>
        <w:rPr>
          <w:rFonts w:ascii="Courier New" w:hAnsi="Courier New"/>
          <w:sz w:val="16"/>
        </w:rPr>
        <w:t xml:space="preserve">   Если банк покупает на бирже для своего клиента какую-нибудь бумагу, то предстоят 2 сделки, и для каждой из них должна быть изготовлена расписка. То есть для сделки между банком и продавцом и для сделки между банком и клиентом. Этот двойной контракт обязателен. </w:t>
      </w:r>
    </w:p>
    <w:p w:rsidR="002B67E2" w:rsidRDefault="00EF21B5">
      <w:pPr>
        <w:spacing w:line="140" w:lineRule="exact"/>
        <w:jc w:val="both"/>
        <w:rPr>
          <w:rFonts w:ascii="Courier New" w:hAnsi="Courier New"/>
          <w:sz w:val="16"/>
        </w:rPr>
      </w:pPr>
      <w:r>
        <w:rPr>
          <w:rFonts w:ascii="Courier New" w:hAnsi="Courier New"/>
          <w:sz w:val="16"/>
        </w:rPr>
        <w:t xml:space="preserve">2.Под </w:t>
      </w:r>
      <w:r>
        <w:rPr>
          <w:rFonts w:ascii="Courier New" w:hAnsi="Courier New"/>
          <w:i/>
          <w:sz w:val="16"/>
        </w:rPr>
        <w:t>срочными сделками</w:t>
      </w:r>
      <w:r>
        <w:rPr>
          <w:rFonts w:ascii="Courier New" w:hAnsi="Courier New"/>
          <w:sz w:val="16"/>
        </w:rPr>
        <w:t xml:space="preserve"> подразумеваются сделки между заключением и выполнением которых находится значительный промежуток времени. Выполнение совершается в определенный в договоре или установленный обычаем срок. Если кто-либо в начале месяца покупает на бирже на срок бумагу, курс которой в день покупки был отмечен в 200%, то это значит, что лишь в последнее число этого месяца он обязан принять бумагу и лишь в этот день заплатить по курсу 200%, несмотря на то, что за это время курс поднялся, к примеру, до 210%. Или наоборот. Если кто-либо продал бумагу за 200%, то он обязан поставить ее лишь в последний день данного месяца и получает за это 200%, даже если курс упал до 190%. Этим более поздним ликвидационным сроком характеризуются сделки на срок.  </w:t>
      </w:r>
    </w:p>
    <w:p w:rsidR="002B67E2" w:rsidRDefault="00EF21B5">
      <w:pPr>
        <w:spacing w:line="140" w:lineRule="exact"/>
        <w:jc w:val="both"/>
        <w:rPr>
          <w:rFonts w:ascii="Courier New" w:hAnsi="Courier New"/>
          <w:sz w:val="16"/>
        </w:rPr>
      </w:pPr>
      <w:r>
        <w:rPr>
          <w:rFonts w:ascii="Courier New" w:hAnsi="Courier New"/>
          <w:sz w:val="16"/>
        </w:rPr>
        <w:t>Формы в которых выступают срочные сделки очень разнообразны. Рассмотрим 3 наиболее распространенных:</w:t>
      </w:r>
    </w:p>
    <w:p w:rsidR="002B67E2" w:rsidRDefault="00EF21B5" w:rsidP="00EF21B5">
      <w:pPr>
        <w:numPr>
          <w:ilvl w:val="0"/>
          <w:numId w:val="2"/>
        </w:numPr>
        <w:spacing w:line="140" w:lineRule="exact"/>
        <w:jc w:val="both"/>
        <w:rPr>
          <w:rFonts w:ascii="Courier New" w:hAnsi="Courier New"/>
          <w:sz w:val="16"/>
        </w:rPr>
      </w:pPr>
      <w:r>
        <w:rPr>
          <w:rFonts w:ascii="Courier New" w:hAnsi="Courier New"/>
          <w:sz w:val="16"/>
        </w:rPr>
        <w:t xml:space="preserve">сделки с премией; </w:t>
      </w:r>
    </w:p>
    <w:p w:rsidR="002B67E2" w:rsidRDefault="00EF21B5">
      <w:pPr>
        <w:spacing w:line="140" w:lineRule="exact"/>
        <w:jc w:val="both"/>
        <w:rPr>
          <w:rFonts w:ascii="Courier New" w:hAnsi="Courier New"/>
          <w:sz w:val="16"/>
        </w:rPr>
      </w:pPr>
      <w:r>
        <w:rPr>
          <w:rFonts w:ascii="Courier New" w:hAnsi="Courier New"/>
          <w:sz w:val="16"/>
        </w:rPr>
        <w:t xml:space="preserve">2)  стеллажные сделки; </w:t>
      </w:r>
    </w:p>
    <w:p w:rsidR="002B67E2" w:rsidRDefault="00EF21B5">
      <w:pPr>
        <w:spacing w:line="140" w:lineRule="exact"/>
        <w:jc w:val="both"/>
        <w:rPr>
          <w:rFonts w:ascii="Courier New" w:hAnsi="Courier New"/>
          <w:sz w:val="16"/>
        </w:rPr>
      </w:pPr>
      <w:r>
        <w:rPr>
          <w:rFonts w:ascii="Courier New" w:hAnsi="Courier New"/>
          <w:sz w:val="16"/>
        </w:rPr>
        <w:t xml:space="preserve">3)  кратные с премией сделки. </w:t>
      </w:r>
    </w:p>
    <w:p w:rsidR="002B67E2" w:rsidRDefault="00EF21B5">
      <w:pPr>
        <w:spacing w:line="140" w:lineRule="exact"/>
        <w:jc w:val="both"/>
        <w:rPr>
          <w:rFonts w:ascii="Courier New" w:hAnsi="Courier New"/>
          <w:sz w:val="16"/>
        </w:rPr>
      </w:pPr>
      <w:r>
        <w:rPr>
          <w:rFonts w:ascii="Courier New" w:hAnsi="Courier New"/>
          <w:sz w:val="16"/>
        </w:rPr>
        <w:t xml:space="preserve">   По своей сути это чисто спекулятивные операции, т.к. имеется ввиду исключительно курсовая разница, но не смотря на это, они во многих случаях не лишены экономического основания. Оно заключается прежде всего в том, что эти сделки представляют страхование от больших перемен в курсах. Характерная черта сделки с премией состоит в том, что кто-либо, уплачивая некоторую сумму, покупает себе право либо приобрести какую-либо вещь, либо отказаться от своего намеренья смотря по тому произойдет в будущем то или иное событие или нет. Например: некто желает продать участок земли, по которому предполагается провести железную дорогу, но решение надлежащего ведомства еще впереди. Многие покупатели уже заявили о себе, владелец спросом доволен. При таких обстоятельствах является к нему спекулянт, предлагающий большую сумму, чем другие. Заключается сделка. Землевладелец вместо предполагаемых 95 тыс. долларов получит 100 тыс. долларов. На это повышение покупной цены предполагаемый покупатель соглашается лишь при следующих условиях: если железная дорога не будет проведена, покупатель может в ближайшие 6 месяцев отступиться от договора, но он обязуется уплатить владельцу 5000 долларов. Он говорит следующее: я даю вам сегодня 5000 долларов с тем, чтобы остальное уплатить в течение полугода. По прошествии этого времени я может быть отменю покупку, но оставлю вам эти 5000 долларов в возмещение убытков. В этом примере покупается право выбора именно за эти 5000 долларов. На эту сумму дорожает объект, зато покупатель пользуется правом приобрести землю, если ожидаемое событие будет иметь место, или отказаться от договора, если дорога не будет построена. В последнем случае ценность земли опустилась бы опустилась бы много ниже и покупатель терпел бы убытки. Теперь же он ограничил их названной суммой, заключив страховой договор. Такая сделка – есть сделка с премией. </w:t>
      </w:r>
    </w:p>
    <w:p w:rsidR="002B67E2" w:rsidRDefault="00EF21B5">
      <w:pPr>
        <w:spacing w:line="140" w:lineRule="exact"/>
        <w:jc w:val="both"/>
        <w:rPr>
          <w:rFonts w:ascii="Courier New" w:hAnsi="Courier New"/>
          <w:sz w:val="16"/>
        </w:rPr>
      </w:pPr>
      <w:r>
        <w:rPr>
          <w:rFonts w:ascii="Courier New" w:hAnsi="Courier New"/>
          <w:sz w:val="16"/>
        </w:rPr>
        <w:t xml:space="preserve">Существует 2 рода сделок с премией: </w:t>
      </w:r>
    </w:p>
    <w:p w:rsidR="002B67E2" w:rsidRDefault="00EF21B5">
      <w:pPr>
        <w:spacing w:line="140" w:lineRule="exact"/>
        <w:jc w:val="both"/>
        <w:rPr>
          <w:rFonts w:ascii="Courier New" w:hAnsi="Courier New"/>
          <w:sz w:val="16"/>
        </w:rPr>
      </w:pPr>
      <w:r>
        <w:rPr>
          <w:rFonts w:ascii="Courier New" w:hAnsi="Courier New"/>
          <w:sz w:val="16"/>
        </w:rPr>
        <w:t xml:space="preserve">1). </w:t>
      </w:r>
      <w:r>
        <w:rPr>
          <w:rFonts w:ascii="Courier New" w:hAnsi="Courier New"/>
          <w:i/>
          <w:sz w:val="16"/>
        </w:rPr>
        <w:t>Сделки с премией на прием (покупку)</w:t>
      </w:r>
      <w:r>
        <w:rPr>
          <w:rFonts w:ascii="Courier New" w:hAnsi="Courier New"/>
          <w:sz w:val="16"/>
        </w:rPr>
        <w:t xml:space="preserve"> – покупатель премии приобретает право на получение к определенному дню оговоренного количества определенных биржевых ценностей по установленному курсу; премия представляет собой плату за право требовать.  </w:t>
      </w:r>
    </w:p>
    <w:p w:rsidR="002B67E2" w:rsidRDefault="00EF21B5">
      <w:pPr>
        <w:spacing w:line="140" w:lineRule="exact"/>
        <w:jc w:val="both"/>
        <w:rPr>
          <w:rFonts w:ascii="Courier New" w:hAnsi="Courier New"/>
          <w:sz w:val="16"/>
        </w:rPr>
      </w:pPr>
      <w:r>
        <w:rPr>
          <w:rFonts w:ascii="Courier New" w:hAnsi="Courier New"/>
          <w:sz w:val="16"/>
        </w:rPr>
        <w:t xml:space="preserve">2). </w:t>
      </w:r>
      <w:r>
        <w:rPr>
          <w:rFonts w:ascii="Courier New" w:hAnsi="Courier New"/>
          <w:i/>
          <w:sz w:val="16"/>
        </w:rPr>
        <w:t>Сделки с премией на сдачу (продажу)</w:t>
      </w:r>
      <w:r>
        <w:rPr>
          <w:rFonts w:ascii="Courier New" w:hAnsi="Courier New"/>
          <w:sz w:val="16"/>
        </w:rPr>
        <w:t xml:space="preserve"> – продавец премии приобретает право на поставку этих бумаг; премия представляет собой плату за право поставлять. При сделке на прием покупатель премии рассчитывает на повышение курса; при сделке на сдачу продавец спекулирует на падении курса. Сделке с премией родственна стеллажная сделка. В данном случае речь идет о  комбинации сделок с премией на прем и с премией на сдачу. Премия находит свое выражение в курсе приемки или сдачи. Покупатель стеллажа имеет право либо сдавать, либо требовать                        в день поставки (день объявления премии). Он в праве и обязан принимать по определенному высокому курсу или поставлять по определенному низкому курсу. Одно из двух он во всяком случае он должен сделать. Стеллажные сделки соответствуют потребностям рынка, подверженного сильным колебаниям. Эта сделка для обеспечения за собой шансов выигрыша, связанных с наступающими изменениями в курсах, которые могут быть обусловлены различными событиями: войной или миром, стачкой, таможенным законом, объявлением дивидендов.</w:t>
      </w:r>
    </w:p>
    <w:p w:rsidR="002B67E2" w:rsidRDefault="00EF21B5">
      <w:pPr>
        <w:spacing w:line="140" w:lineRule="exact"/>
        <w:ind w:firstLine="142"/>
        <w:jc w:val="both"/>
        <w:rPr>
          <w:rFonts w:ascii="Courier New" w:hAnsi="Courier New"/>
          <w:sz w:val="16"/>
        </w:rPr>
      </w:pPr>
      <w:r>
        <w:rPr>
          <w:rFonts w:ascii="Courier New" w:hAnsi="Courier New"/>
          <w:i/>
          <w:sz w:val="16"/>
        </w:rPr>
        <w:t>Кратные с премией сделки</w:t>
      </w:r>
      <w:r>
        <w:rPr>
          <w:rFonts w:ascii="Courier New" w:hAnsi="Courier New"/>
          <w:sz w:val="16"/>
        </w:rPr>
        <w:t xml:space="preserve"> – срочные сделки, при которых один из контрагентов, то есть покупатель или продавец ц. б., имеет право в день объявления премии требовать или сдать дополнительно по такому же курсу еще такое же кол-во. В первом случае цена немного выше, а в последнем – немного ниже курса дня. Премия засчитывается в курс. Кратная сделка имеет тот недостаток, что затемняет состояние рынка. Никто не знает в какой степени понадобятся услуги биржи для той или иной бумаги. Из-за этого трудно судить о спросе и предложении и определить цену.</w:t>
      </w:r>
    </w:p>
    <w:p w:rsidR="002B67E2" w:rsidRDefault="002B67E2">
      <w:pPr>
        <w:spacing w:line="140" w:lineRule="exact"/>
        <w:jc w:val="both"/>
        <w:rPr>
          <w:rFonts w:ascii="Courier New" w:hAnsi="Courier New"/>
          <w:sz w:val="16"/>
        </w:rPr>
      </w:pPr>
    </w:p>
    <w:p w:rsidR="002B67E2" w:rsidRDefault="00EF21B5">
      <w:pPr>
        <w:spacing w:line="140" w:lineRule="exact"/>
        <w:jc w:val="center"/>
        <w:rPr>
          <w:rFonts w:ascii="Courier New" w:hAnsi="Courier New"/>
          <w:sz w:val="16"/>
          <w:u w:val="single"/>
        </w:rPr>
      </w:pPr>
      <w:r>
        <w:rPr>
          <w:rFonts w:ascii="Courier New" w:hAnsi="Courier New"/>
          <w:sz w:val="16"/>
          <w:u w:val="single"/>
        </w:rPr>
        <w:t>Биржевая спекуляция.</w:t>
      </w:r>
    </w:p>
    <w:p w:rsidR="002B67E2" w:rsidRDefault="00EF21B5">
      <w:pPr>
        <w:spacing w:line="140" w:lineRule="exact"/>
        <w:jc w:val="both"/>
        <w:rPr>
          <w:rFonts w:ascii="Courier New" w:hAnsi="Courier New"/>
          <w:sz w:val="16"/>
        </w:rPr>
      </w:pPr>
      <w:r>
        <w:rPr>
          <w:rFonts w:ascii="Courier New" w:hAnsi="Courier New"/>
          <w:sz w:val="16"/>
        </w:rPr>
        <w:t xml:space="preserve"> При всяком исследовании биржевой спекуляции различают два ее вида: </w:t>
      </w:r>
    </w:p>
    <w:p w:rsidR="002B67E2" w:rsidRDefault="00EF21B5" w:rsidP="00EF21B5">
      <w:pPr>
        <w:numPr>
          <w:ilvl w:val="0"/>
          <w:numId w:val="3"/>
        </w:numPr>
        <w:spacing w:line="140" w:lineRule="exact"/>
        <w:jc w:val="both"/>
        <w:rPr>
          <w:rFonts w:ascii="Courier New" w:hAnsi="Courier New"/>
          <w:i/>
          <w:sz w:val="16"/>
        </w:rPr>
      </w:pPr>
      <w:r>
        <w:rPr>
          <w:rFonts w:ascii="Courier New" w:hAnsi="Courier New"/>
          <w:i/>
          <w:sz w:val="16"/>
        </w:rPr>
        <w:t xml:space="preserve">имеющую расчет </w:t>
      </w:r>
    </w:p>
    <w:p w:rsidR="002B67E2" w:rsidRDefault="00EF21B5">
      <w:pPr>
        <w:spacing w:line="140" w:lineRule="exact"/>
        <w:jc w:val="both"/>
        <w:rPr>
          <w:rFonts w:ascii="Courier New" w:hAnsi="Courier New"/>
          <w:i/>
          <w:sz w:val="16"/>
        </w:rPr>
      </w:pPr>
      <w:r>
        <w:rPr>
          <w:rFonts w:ascii="Courier New" w:hAnsi="Courier New"/>
          <w:i/>
          <w:sz w:val="16"/>
        </w:rPr>
        <w:t>2. не имеющую расчета.</w:t>
      </w:r>
    </w:p>
    <w:p w:rsidR="002B67E2" w:rsidRDefault="00EF21B5">
      <w:pPr>
        <w:pStyle w:val="20"/>
        <w:widowControl/>
        <w:spacing w:line="140" w:lineRule="exact"/>
        <w:rPr>
          <w:rFonts w:ascii="Courier New" w:hAnsi="Courier New"/>
          <w:snapToGrid/>
          <w:sz w:val="16"/>
        </w:rPr>
      </w:pPr>
      <w:r>
        <w:rPr>
          <w:rFonts w:ascii="Courier New" w:hAnsi="Courier New"/>
          <w:snapToGrid/>
          <w:sz w:val="16"/>
        </w:rPr>
        <w:t xml:space="preserve">Второй вид спекуляции основа на игре, т.е. на стремлении к прибыли без обдумывания, без умственного труда, причем удача или неудача зависят только от случая. Разумная же спекуляция опирается на экономические соображения. В таком случае она представляет тот умственный труд, который из опыта прошлого и наблюдения настоящего делает заключение о будущем и на основании такого заключения предпринимает хозяйственные действия с тем, чтобы извлечь из него имущественные выгоды. Спекуляция многоока. Слово «спекуларий» значит зорко смотреть вокруг. Спекулянты всегда должны иметь перед глазами весь мировой рынок.       </w:t>
      </w:r>
    </w:p>
    <w:p w:rsidR="002B67E2" w:rsidRDefault="00EF21B5">
      <w:pPr>
        <w:spacing w:line="140" w:lineRule="exact"/>
        <w:ind w:firstLine="142"/>
        <w:jc w:val="both"/>
        <w:rPr>
          <w:rFonts w:ascii="Courier New" w:hAnsi="Courier New"/>
          <w:sz w:val="16"/>
        </w:rPr>
      </w:pPr>
      <w:r>
        <w:rPr>
          <w:rFonts w:ascii="Courier New" w:hAnsi="Courier New"/>
          <w:sz w:val="16"/>
        </w:rPr>
        <w:t xml:space="preserve">Правильная и разумная спекуляция требует основательных знаний и опыта, т.к. нужно точно определить момент сделки. Лучше всего это может сделать профессиональный спекулянт. Возникает вопрос – представляет ли спекуляция необходимый фактор хозяйственной жизни или же это тот вредитель, которого обязательно нужно устранить. </w:t>
      </w:r>
    </w:p>
    <w:p w:rsidR="002B67E2" w:rsidRDefault="00EF21B5">
      <w:pPr>
        <w:spacing w:line="140" w:lineRule="exact"/>
        <w:ind w:firstLine="142"/>
        <w:jc w:val="both"/>
        <w:rPr>
          <w:rFonts w:ascii="Courier New" w:hAnsi="Courier New"/>
          <w:sz w:val="16"/>
        </w:rPr>
      </w:pPr>
      <w:r>
        <w:rPr>
          <w:rFonts w:ascii="Courier New" w:hAnsi="Courier New"/>
          <w:sz w:val="16"/>
        </w:rPr>
        <w:t xml:space="preserve">На каждой бирже есть две группы спекулянтов. Одна спекулирует </w:t>
      </w:r>
      <w:r>
        <w:rPr>
          <w:rFonts w:ascii="Courier New" w:hAnsi="Courier New"/>
          <w:i/>
          <w:sz w:val="16"/>
        </w:rPr>
        <w:t>на повышении,</w:t>
      </w:r>
      <w:r>
        <w:rPr>
          <w:rFonts w:ascii="Courier New" w:hAnsi="Courier New"/>
          <w:sz w:val="16"/>
        </w:rPr>
        <w:t xml:space="preserve"> другая - </w:t>
      </w:r>
      <w:r>
        <w:rPr>
          <w:rFonts w:ascii="Courier New" w:hAnsi="Courier New"/>
          <w:i/>
          <w:sz w:val="16"/>
        </w:rPr>
        <w:t>на понижении.</w:t>
      </w:r>
      <w:r>
        <w:rPr>
          <w:rFonts w:ascii="Courier New" w:hAnsi="Courier New"/>
          <w:sz w:val="16"/>
        </w:rPr>
        <w:t xml:space="preserve"> Повышение означает избыток спроса, понижение - преобладание предложения. Спекуляционные интересы биржи неоднородны, а часто приобретают противоположный характер. Борьба между обеими группами происходит следующим образом: группы, играющие на повышении действуют против групп, играющих на понижении, покупкой. Группы же, играющие на понижении, действуют против групп, играющих на повышении, продажей. При этом важно какая группа одержит верх или же их силы сравняются. Если происходит равенство сил, то цены так же уравниваются. Спекуляция практикуется на бирже как в наличных, так и в срочных операциях. Спекуляция в наличных сделках приносит меньше прибыли, поэтому главной ареной для спекулянтов предстают срочные сделки. </w:t>
      </w:r>
    </w:p>
    <w:p w:rsidR="002B67E2" w:rsidRDefault="00EF21B5">
      <w:pPr>
        <w:spacing w:line="140" w:lineRule="exact"/>
        <w:ind w:firstLine="142"/>
        <w:jc w:val="both"/>
        <w:rPr>
          <w:rFonts w:ascii="Courier New" w:hAnsi="Courier New"/>
          <w:sz w:val="16"/>
        </w:rPr>
      </w:pPr>
      <w:r>
        <w:rPr>
          <w:rFonts w:ascii="Courier New" w:hAnsi="Courier New"/>
          <w:sz w:val="16"/>
        </w:rPr>
        <w:t xml:space="preserve">Различия между спекуляцией на наличном и срочном рынках определяются следующими пунктами: </w:t>
      </w:r>
    </w:p>
    <w:p w:rsidR="002B67E2" w:rsidRDefault="00EF21B5">
      <w:pPr>
        <w:spacing w:line="140" w:lineRule="exact"/>
        <w:ind w:firstLine="142"/>
        <w:jc w:val="both"/>
        <w:rPr>
          <w:rFonts w:ascii="Courier New" w:hAnsi="Courier New"/>
          <w:sz w:val="16"/>
        </w:rPr>
      </w:pPr>
      <w:r>
        <w:rPr>
          <w:rFonts w:ascii="Courier New" w:hAnsi="Courier New"/>
          <w:sz w:val="16"/>
        </w:rPr>
        <w:t xml:space="preserve">1.на наличном рынке спекулянт может извлекать прибыль только лишь из повышения курсов,  но не из их падения. </w:t>
      </w:r>
    </w:p>
    <w:p w:rsidR="002B67E2" w:rsidRDefault="00EF21B5">
      <w:pPr>
        <w:spacing w:line="140" w:lineRule="exact"/>
        <w:ind w:firstLine="142"/>
        <w:jc w:val="both"/>
        <w:rPr>
          <w:rFonts w:ascii="Courier New" w:hAnsi="Courier New"/>
          <w:sz w:val="16"/>
        </w:rPr>
      </w:pPr>
      <w:r>
        <w:rPr>
          <w:rFonts w:ascii="Courier New" w:hAnsi="Courier New"/>
          <w:sz w:val="16"/>
        </w:rPr>
        <w:t xml:space="preserve">2.на наличном рынке спекулянт не может купить больше товара, чем есть. Спекуляция его ограничивается количеством товара, находящегося налицо. </w:t>
      </w:r>
    </w:p>
    <w:p w:rsidR="002B67E2" w:rsidRDefault="00EF21B5">
      <w:pPr>
        <w:spacing w:line="140" w:lineRule="exact"/>
        <w:ind w:firstLine="142"/>
        <w:jc w:val="both"/>
        <w:rPr>
          <w:rFonts w:ascii="Courier New" w:hAnsi="Courier New"/>
          <w:sz w:val="16"/>
        </w:rPr>
      </w:pPr>
      <w:r>
        <w:rPr>
          <w:rFonts w:ascii="Courier New" w:hAnsi="Courier New"/>
          <w:sz w:val="16"/>
        </w:rPr>
        <w:t xml:space="preserve">Совсем другой характер имеют соответствующие условия при срочных сделках. </w:t>
      </w:r>
    </w:p>
    <w:p w:rsidR="002B67E2" w:rsidRDefault="00EF21B5">
      <w:pPr>
        <w:spacing w:line="140" w:lineRule="exact"/>
        <w:ind w:firstLine="142"/>
        <w:jc w:val="both"/>
        <w:rPr>
          <w:rFonts w:ascii="Courier New" w:hAnsi="Courier New"/>
          <w:sz w:val="16"/>
        </w:rPr>
      </w:pPr>
      <w:r>
        <w:rPr>
          <w:rFonts w:ascii="Courier New" w:hAnsi="Courier New"/>
          <w:sz w:val="16"/>
        </w:rPr>
        <w:t xml:space="preserve">1.  В данном случае спекулянт может выиграть не только на повышении, но и на падении цен. В этих сделках он продает ценные бумаги, которыми еще не владеет. Такие продажи называются пустыми или бланковыми продажами, а самого спекулянта называют бланкистом. </w:t>
      </w:r>
    </w:p>
    <w:p w:rsidR="002B67E2" w:rsidRDefault="00EF21B5">
      <w:pPr>
        <w:spacing w:line="140" w:lineRule="exact"/>
        <w:ind w:firstLine="142"/>
        <w:jc w:val="both"/>
        <w:rPr>
          <w:rFonts w:ascii="Courier New" w:hAnsi="Courier New"/>
          <w:sz w:val="16"/>
        </w:rPr>
      </w:pPr>
      <w:r>
        <w:rPr>
          <w:rFonts w:ascii="Courier New" w:hAnsi="Courier New"/>
          <w:sz w:val="16"/>
        </w:rPr>
        <w:t xml:space="preserve">2. Спекулянт может в срочной сделке покупать также фиктивные партии. Он в своих операциях не ограничен существующим в данный момент количеством. </w:t>
      </w:r>
    </w:p>
    <w:p w:rsidR="002B67E2" w:rsidRDefault="00EF21B5">
      <w:pPr>
        <w:spacing w:line="140" w:lineRule="exact"/>
        <w:ind w:firstLine="142"/>
        <w:jc w:val="both"/>
        <w:rPr>
          <w:rFonts w:ascii="Courier New" w:hAnsi="Courier New"/>
          <w:sz w:val="16"/>
        </w:rPr>
      </w:pPr>
      <w:r>
        <w:rPr>
          <w:rFonts w:ascii="Courier New" w:hAnsi="Courier New"/>
          <w:sz w:val="16"/>
        </w:rPr>
        <w:t xml:space="preserve">3. Срочными операциями спекулянт имеет возможность спекулировать без значительного капитала: миллионные покупки можно компенсировать миллионными продажами. В худшем случае придется лишь уплатить разницу. </w:t>
      </w:r>
    </w:p>
    <w:p w:rsidR="002B67E2" w:rsidRDefault="00EF21B5">
      <w:pPr>
        <w:spacing w:line="140" w:lineRule="exact"/>
        <w:ind w:firstLine="142"/>
        <w:jc w:val="both"/>
        <w:rPr>
          <w:rFonts w:ascii="Courier New" w:hAnsi="Courier New"/>
          <w:sz w:val="16"/>
        </w:rPr>
      </w:pPr>
      <w:r>
        <w:rPr>
          <w:rFonts w:ascii="Courier New" w:hAnsi="Courier New"/>
          <w:sz w:val="16"/>
        </w:rPr>
        <w:t>Срочные спекуляции могут быть построены на биржевом либо на банковском кредите, которым пользуется спекулянт. Дело обстоит так: если учет низкий, то банки в состоянии предоставить биржевой спекуляции огромные суммы. Размер задатка или обеспечения зависит вообще от степени риска, т.е. от величины колебания цен, которое может произойти. Капитал дается банкиром в кредит. Часто дело идет лишь о небольших суммах, не имеющих никакого отношения к величине спекулятивного обязательства. Объективного критерия для выяснения того, служит ли спекуляция разумным хозяйственным целям, или же это простая игра, не существует.</w:t>
      </w:r>
    </w:p>
    <w:p w:rsidR="002B67E2" w:rsidRDefault="002B67E2">
      <w:pPr>
        <w:spacing w:line="140" w:lineRule="exact"/>
        <w:ind w:firstLine="142"/>
        <w:jc w:val="both"/>
        <w:rPr>
          <w:rFonts w:ascii="Courier New" w:hAnsi="Courier New"/>
          <w:sz w:val="16"/>
        </w:rPr>
      </w:pPr>
    </w:p>
    <w:p w:rsidR="002B67E2" w:rsidRDefault="00EF21B5">
      <w:pPr>
        <w:spacing w:line="140" w:lineRule="exact"/>
        <w:jc w:val="center"/>
        <w:rPr>
          <w:rFonts w:ascii="Courier New" w:hAnsi="Courier New"/>
          <w:sz w:val="16"/>
          <w:u w:val="single"/>
        </w:rPr>
      </w:pPr>
      <w:r>
        <w:rPr>
          <w:rFonts w:ascii="Courier New" w:hAnsi="Courier New"/>
          <w:sz w:val="16"/>
          <w:u w:val="single"/>
        </w:rPr>
        <w:t>Определение и виды акций.</w:t>
      </w:r>
    </w:p>
    <w:p w:rsidR="002B67E2" w:rsidRDefault="00EF21B5">
      <w:pPr>
        <w:pStyle w:val="30"/>
        <w:spacing w:line="140" w:lineRule="exact"/>
        <w:rPr>
          <w:rFonts w:ascii="Courier New" w:hAnsi="Courier New"/>
          <w:i w:val="0"/>
          <w:sz w:val="16"/>
          <w:u w:val="none"/>
        </w:rPr>
      </w:pPr>
      <w:r>
        <w:rPr>
          <w:rFonts w:ascii="Courier New" w:hAnsi="Courier New"/>
          <w:i w:val="0"/>
          <w:sz w:val="16"/>
          <w:u w:val="none"/>
        </w:rPr>
        <w:t xml:space="preserve">На фондовой бирже обращаются следующие ц.б.: акции, облигации, казначейские обязательства государства, сберегательные депозитные сертификаты, вексель, варрант, опцион, фьючерс, брокерские места и аренда брокерских мест. Брокерское место на бирже представляет собой право торговли на брокерской бирже. Ц.б., обращающиеся на фонд.бирже, подразделяются на основные и производные. К основным относятся акции, облигации, казначейские обязательства государства. Производные бумаги – это любые бумаги, удостоверяющие право их владельца на покупку или продажу основных ц.б. К ним относятся опцион и фьючерс. </w:t>
      </w:r>
    </w:p>
    <w:p w:rsidR="002B67E2" w:rsidRDefault="002B67E2">
      <w:pPr>
        <w:spacing w:line="140" w:lineRule="exact"/>
        <w:rPr>
          <w:rFonts w:ascii="Courier New" w:hAnsi="Courier New"/>
          <w:sz w:val="16"/>
        </w:rPr>
      </w:pPr>
    </w:p>
    <w:p w:rsidR="002B67E2" w:rsidRDefault="00EF21B5">
      <w:pPr>
        <w:spacing w:line="140" w:lineRule="exact"/>
        <w:rPr>
          <w:rFonts w:ascii="Courier New" w:hAnsi="Courier New"/>
          <w:sz w:val="16"/>
        </w:rPr>
      </w:pPr>
      <w:r>
        <w:rPr>
          <w:rFonts w:ascii="Courier New" w:hAnsi="Courier New"/>
          <w:i/>
          <w:sz w:val="16"/>
        </w:rPr>
        <w:t>Акция</w:t>
      </w:r>
      <w:r>
        <w:rPr>
          <w:rFonts w:ascii="Courier New" w:hAnsi="Courier New"/>
          <w:sz w:val="16"/>
        </w:rPr>
        <w:t xml:space="preserve"> - ценная бумага, свидетельствующая о вложении известного пая в капитал АО и </w:t>
      </w:r>
    </w:p>
    <w:p w:rsidR="002B67E2" w:rsidRDefault="00EF21B5">
      <w:pPr>
        <w:pStyle w:val="21"/>
        <w:spacing w:line="140" w:lineRule="exact"/>
        <w:rPr>
          <w:rFonts w:ascii="Courier New" w:hAnsi="Courier New"/>
          <w:sz w:val="16"/>
        </w:rPr>
      </w:pPr>
      <w:r>
        <w:rPr>
          <w:rFonts w:ascii="Courier New" w:hAnsi="Courier New"/>
          <w:sz w:val="16"/>
        </w:rPr>
        <w:t xml:space="preserve">дающая право на получение части прибыли в виде дивиденда. Акции выпускаются без установленного срока обращения. </w:t>
      </w:r>
    </w:p>
    <w:p w:rsidR="002B67E2" w:rsidRDefault="00EF21B5">
      <w:pPr>
        <w:spacing w:line="140" w:lineRule="exact"/>
        <w:ind w:firstLine="142"/>
        <w:jc w:val="both"/>
        <w:rPr>
          <w:rFonts w:ascii="Courier New" w:hAnsi="Courier New"/>
          <w:sz w:val="16"/>
        </w:rPr>
      </w:pPr>
      <w:r>
        <w:rPr>
          <w:rFonts w:ascii="Courier New" w:hAnsi="Courier New"/>
          <w:sz w:val="16"/>
        </w:rPr>
        <w:t xml:space="preserve">Акции бывают </w:t>
      </w:r>
      <w:r>
        <w:rPr>
          <w:rFonts w:ascii="Courier New" w:hAnsi="Courier New"/>
          <w:i/>
          <w:sz w:val="16"/>
        </w:rPr>
        <w:t>именные и на предъявителя</w:t>
      </w:r>
      <w:r>
        <w:rPr>
          <w:rFonts w:ascii="Courier New" w:hAnsi="Courier New"/>
          <w:sz w:val="16"/>
        </w:rPr>
        <w:t>. Физические лица могут быть владельцами только именной акции. На именной акции указывается ф. и. о. держателя акции. Такая акция переданная другому лицу, теряет свою силу, т. е. на нее не начисляются дивиденды и обратно она не принимается. Она может быть передана другому лицу путем нотариального оформления.</w:t>
      </w:r>
    </w:p>
    <w:p w:rsidR="002B67E2" w:rsidRDefault="00EF21B5">
      <w:pPr>
        <w:spacing w:line="140" w:lineRule="exact"/>
        <w:ind w:firstLine="142"/>
        <w:jc w:val="both"/>
        <w:rPr>
          <w:rFonts w:ascii="Courier New" w:hAnsi="Courier New"/>
          <w:sz w:val="16"/>
        </w:rPr>
      </w:pPr>
      <w:r>
        <w:rPr>
          <w:rFonts w:ascii="Courier New" w:hAnsi="Courier New"/>
          <w:sz w:val="16"/>
        </w:rPr>
        <w:t xml:space="preserve">В нашей сегодняшней действительности имеют место акции трудового коллектива, акции предприятия и акции акционерного общества. </w:t>
      </w:r>
    </w:p>
    <w:p w:rsidR="002B67E2" w:rsidRDefault="00EF21B5">
      <w:pPr>
        <w:spacing w:line="140" w:lineRule="exact"/>
        <w:ind w:firstLine="142"/>
        <w:jc w:val="both"/>
        <w:rPr>
          <w:rFonts w:ascii="Courier New" w:hAnsi="Courier New"/>
          <w:sz w:val="16"/>
        </w:rPr>
      </w:pPr>
      <w:r>
        <w:rPr>
          <w:rFonts w:ascii="Courier New" w:hAnsi="Courier New"/>
          <w:i/>
          <w:sz w:val="16"/>
        </w:rPr>
        <w:t>Акции трудового коллектива</w:t>
      </w:r>
      <w:r>
        <w:rPr>
          <w:rFonts w:ascii="Courier New" w:hAnsi="Courier New"/>
          <w:sz w:val="16"/>
        </w:rPr>
        <w:t xml:space="preserve"> распространяется только среди работников данного предприятия. </w:t>
      </w:r>
      <w:r>
        <w:rPr>
          <w:rFonts w:ascii="Courier New" w:hAnsi="Courier New"/>
          <w:i/>
          <w:sz w:val="16"/>
        </w:rPr>
        <w:t>Акции предприятия</w:t>
      </w:r>
      <w:r>
        <w:rPr>
          <w:rFonts w:ascii="Courier New" w:hAnsi="Courier New"/>
          <w:sz w:val="16"/>
        </w:rPr>
        <w:t xml:space="preserve"> распространяется среди других юридических лиц. И те и другие не дают их держателям право на участие в управлении предприятием. Они не меняют правового положения и формы собственности предприятия, выпустившего акции. Они являются только лишь средством мобилизации дополнительных финансовых ресурсов. </w:t>
      </w:r>
    </w:p>
    <w:p w:rsidR="002B67E2" w:rsidRDefault="00EF21B5">
      <w:pPr>
        <w:spacing w:line="140" w:lineRule="exact"/>
        <w:ind w:firstLine="142"/>
        <w:jc w:val="both"/>
        <w:rPr>
          <w:rFonts w:ascii="Courier New" w:hAnsi="Courier New"/>
          <w:sz w:val="16"/>
        </w:rPr>
      </w:pPr>
      <w:r>
        <w:rPr>
          <w:rFonts w:ascii="Courier New" w:hAnsi="Courier New"/>
          <w:sz w:val="16"/>
        </w:rPr>
        <w:t xml:space="preserve">Акции АО распространяются среди акционеров, то есть владельцев данного общества. </w:t>
      </w:r>
      <w:r>
        <w:rPr>
          <w:rFonts w:ascii="Courier New" w:hAnsi="Courier New"/>
          <w:i/>
          <w:sz w:val="16"/>
        </w:rPr>
        <w:t>Акционерное общество</w:t>
      </w:r>
      <w:r>
        <w:rPr>
          <w:rFonts w:ascii="Courier New" w:hAnsi="Courier New"/>
          <w:sz w:val="16"/>
        </w:rPr>
        <w:t xml:space="preserve"> представляет собой такое предприятие, в капитал которого вкладывают свою долю многие лица путем покупки его акций. Возникновение АО было вызвано созданием гигантских предприятий, строительством ж\д, каналов. В нашей стране их появление связано с приватизацией предприятий. Существуют </w:t>
      </w:r>
      <w:r>
        <w:rPr>
          <w:rFonts w:ascii="Courier New" w:hAnsi="Courier New"/>
          <w:i/>
          <w:sz w:val="16"/>
        </w:rPr>
        <w:t>закрытые АО и открытые АО.</w:t>
      </w:r>
      <w:r>
        <w:rPr>
          <w:rFonts w:ascii="Courier New" w:hAnsi="Courier New"/>
          <w:sz w:val="16"/>
        </w:rPr>
        <w:t xml:space="preserve"> Акции закрытых АО распространяются среди учредителей и не поступают в открытую продажу. Открытые АО бросают свои акции в открытую продажу. Формально владельцем собственности такого АО может стать каждый, купивший хотя бы одну акцию. Реально же мелкие держатели акций не играют определяющей роли в управлении АО. Руководящие органы избираются на общих собраниях акционеров, и каждый из них обладает таким количеством голосов, какова у них сумма акций, поэтому решающее значение при выборах имеют наиболее крупные владельцы, обладающие контрольным пакетом акций. </w:t>
      </w:r>
    </w:p>
    <w:p w:rsidR="002B67E2" w:rsidRDefault="00EF21B5">
      <w:pPr>
        <w:spacing w:line="140" w:lineRule="exact"/>
        <w:ind w:firstLine="142"/>
        <w:jc w:val="both"/>
        <w:rPr>
          <w:rFonts w:ascii="Courier New" w:hAnsi="Courier New"/>
          <w:sz w:val="16"/>
        </w:rPr>
      </w:pPr>
      <w:r>
        <w:rPr>
          <w:rFonts w:ascii="Courier New" w:hAnsi="Courier New"/>
          <w:sz w:val="16"/>
        </w:rPr>
        <w:t xml:space="preserve">Акции АО подразделяются прежде всего на </w:t>
      </w:r>
      <w:r>
        <w:rPr>
          <w:rFonts w:ascii="Courier New" w:hAnsi="Courier New"/>
          <w:i/>
          <w:sz w:val="16"/>
        </w:rPr>
        <w:t>обыкновенные и привилегированные</w:t>
      </w:r>
      <w:r>
        <w:rPr>
          <w:rFonts w:ascii="Courier New" w:hAnsi="Courier New"/>
          <w:sz w:val="16"/>
        </w:rPr>
        <w:t>. По привилегированным акциям выплачивается твердый, заранее установленный процент. Он не зависит от успешной или не успешной деятельности АО.</w:t>
      </w:r>
      <w:r>
        <w:rPr>
          <w:rFonts w:ascii="Courier New" w:hAnsi="Courier New"/>
          <w:sz w:val="16"/>
          <w:lang w:val="en-US"/>
        </w:rPr>
        <w:t xml:space="preserve"> АО обязано часть своей прибыли направить на выплату фиксированного процента по привилегированным акциям и облигациям. Вся же остальная часть прибыли используется для пополнения акционерного капитала и для выплаты дивидендов по обыкновенным акциям. </w:t>
      </w:r>
      <w:r>
        <w:rPr>
          <w:rFonts w:ascii="Courier New" w:hAnsi="Courier New"/>
          <w:sz w:val="16"/>
        </w:rPr>
        <w:t>В результате, когда дела на АО идут успешно, в наиболее выгодном положении оказываются владельцы обыкновенных акций. Они получают на свои акции не только всю прибыль от вложенного в их предприятие капитала, но также разницу между прибылью и процентами, то есть предпринимательский доход на капитал, вложенный владельцами привилегированных акций.</w:t>
      </w:r>
    </w:p>
    <w:p w:rsidR="002B67E2" w:rsidRDefault="00EF21B5">
      <w:pPr>
        <w:spacing w:line="140" w:lineRule="exact"/>
        <w:ind w:firstLine="142"/>
        <w:jc w:val="both"/>
        <w:rPr>
          <w:rFonts w:ascii="Courier New" w:hAnsi="Courier New"/>
          <w:sz w:val="16"/>
        </w:rPr>
      </w:pPr>
      <w:r>
        <w:rPr>
          <w:rFonts w:ascii="Courier New" w:hAnsi="Courier New"/>
          <w:sz w:val="16"/>
        </w:rPr>
        <w:t xml:space="preserve">Привилегированные акции не дают владельцам право голоса на собраниях акционеров. Этим правом обладают только владельцы обыкновенных акций (одна акция – один голос). </w:t>
      </w:r>
    </w:p>
    <w:p w:rsidR="002B67E2" w:rsidRDefault="00EF21B5">
      <w:pPr>
        <w:spacing w:line="140" w:lineRule="exact"/>
        <w:ind w:firstLine="142"/>
        <w:jc w:val="both"/>
        <w:rPr>
          <w:rFonts w:ascii="Courier New" w:hAnsi="Courier New"/>
          <w:sz w:val="16"/>
        </w:rPr>
      </w:pPr>
      <w:r>
        <w:rPr>
          <w:rFonts w:ascii="Courier New" w:hAnsi="Courier New"/>
          <w:sz w:val="16"/>
        </w:rPr>
        <w:t xml:space="preserve">Привилегированные акции могут выпускаться в виде </w:t>
      </w:r>
      <w:r>
        <w:rPr>
          <w:rFonts w:ascii="Courier New" w:hAnsi="Courier New"/>
          <w:i/>
          <w:sz w:val="16"/>
        </w:rPr>
        <w:t>конвертируемых акций</w:t>
      </w:r>
      <w:r>
        <w:rPr>
          <w:rFonts w:ascii="Courier New" w:hAnsi="Courier New"/>
          <w:sz w:val="16"/>
        </w:rPr>
        <w:t xml:space="preserve">- это такие акции, которые по желанию владельца могут обмениваться на обыкновенные акции того же эмитента в соответствии с условиями конверсионной привилегии. Эти условия определяются при подготовке выпуска конвертируемых акций.  Конверсионная цена устанавливается обычно с небольшим превышением над рыночной ценой обыкновенной акции. Это делается для того, чтобы избежать преждевременной конвертируемости акции. Конвертируемая акция является переходной формой между собственным и заемным капиталом. </w:t>
      </w:r>
    </w:p>
    <w:p w:rsidR="002B67E2" w:rsidRDefault="00EF21B5">
      <w:pPr>
        <w:spacing w:line="140" w:lineRule="exact"/>
        <w:ind w:firstLine="142"/>
        <w:jc w:val="both"/>
        <w:rPr>
          <w:rFonts w:ascii="Courier New" w:hAnsi="Courier New"/>
          <w:sz w:val="16"/>
        </w:rPr>
      </w:pPr>
      <w:r>
        <w:rPr>
          <w:rFonts w:ascii="Courier New" w:hAnsi="Courier New"/>
          <w:sz w:val="16"/>
        </w:rPr>
        <w:t xml:space="preserve">Для нашей экономики характерен выпуск </w:t>
      </w:r>
      <w:r>
        <w:rPr>
          <w:rFonts w:ascii="Courier New" w:hAnsi="Courier New"/>
          <w:i/>
          <w:sz w:val="16"/>
        </w:rPr>
        <w:t>2-х типов привилегированных акции: А и Б</w:t>
      </w:r>
      <w:r>
        <w:rPr>
          <w:rFonts w:ascii="Courier New" w:hAnsi="Courier New"/>
          <w:sz w:val="16"/>
        </w:rPr>
        <w:t xml:space="preserve"> . Они реализуются при закрытой подписке</w:t>
      </w:r>
      <w:r>
        <w:rPr>
          <w:rFonts w:ascii="Courier New" w:hAnsi="Courier New"/>
          <w:i/>
          <w:sz w:val="16"/>
        </w:rPr>
        <w:t>. Закрытая подписка</w:t>
      </w:r>
      <w:r>
        <w:rPr>
          <w:rFonts w:ascii="Courier New" w:hAnsi="Courier New"/>
          <w:sz w:val="16"/>
        </w:rPr>
        <w:t xml:space="preserve"> – это продажа акции работникам предприятия и лицам, приравненным к ним, в соответствии с законодательством о приватизации на льготных условиях. </w:t>
      </w:r>
    </w:p>
    <w:p w:rsidR="002B67E2" w:rsidRDefault="00EF21B5">
      <w:pPr>
        <w:spacing w:line="140" w:lineRule="exact"/>
        <w:ind w:firstLine="142"/>
        <w:jc w:val="both"/>
        <w:rPr>
          <w:rFonts w:ascii="Courier New" w:hAnsi="Courier New"/>
          <w:sz w:val="16"/>
        </w:rPr>
      </w:pPr>
      <w:r>
        <w:rPr>
          <w:rFonts w:ascii="Courier New" w:hAnsi="Courier New"/>
          <w:sz w:val="16"/>
        </w:rPr>
        <w:t xml:space="preserve">Владельцы акции А не имеют права голоса на собраниях акционеров, за исключением случая, когда принятое изменение устава АО затрагивает их права и интересы. Общая сумма выплачиваемая в качестве дивиденда  по акции типа А устанавливается в размере 10% чистой прибыли АО по итогам последнего финансового года разделенной на число акций , которое составляет 25% уставного капитала. Если сумма дивиденда на обыкновенную акцию выше , то дивиденд по данному типу привилегированной акции  должен быть увеличен до суммы дивиденда, подлежащей выплате по обыкновенной акции. </w:t>
      </w:r>
    </w:p>
    <w:p w:rsidR="002B67E2" w:rsidRDefault="00EF21B5">
      <w:pPr>
        <w:spacing w:line="140" w:lineRule="exact"/>
        <w:ind w:firstLine="142"/>
        <w:jc w:val="both"/>
        <w:rPr>
          <w:rFonts w:ascii="Courier New" w:hAnsi="Courier New"/>
          <w:sz w:val="16"/>
        </w:rPr>
      </w:pPr>
      <w:r>
        <w:rPr>
          <w:rFonts w:ascii="Courier New" w:hAnsi="Courier New"/>
          <w:sz w:val="16"/>
        </w:rPr>
        <w:t xml:space="preserve">Привилегированные акции Б выпускаются в часть доли уставного капитала, держателем которой является фонд имущества. Держателем акции типа Б является исключительно фонд имущества. Акции типа Б автоматически конвертируются (один к одному) в обыкновенные в момент их продажи фондом имущества в порядке приватизации. Фонд имущества, как держатель привилегированных акций типа Б не имеет права голоса на собраниях акционеров. АО, имеющие акции Б не вправе приобретать выпущенные  им акции и обязаны выплатить дивиденды по обыкновенным акциям только в денежной форме. Общая сумма, выплачиваемая в качестве дивиденда по акциям Б, устанавливается в размере 5% чистой прибыли АО по итогам последнего финансового года разделенной на число акций, которое составляет 25% уставного капитала АО. </w:t>
      </w:r>
    </w:p>
    <w:p w:rsidR="002B67E2" w:rsidRDefault="00EF21B5">
      <w:pPr>
        <w:pStyle w:val="20"/>
        <w:widowControl/>
        <w:spacing w:line="140" w:lineRule="exact"/>
        <w:rPr>
          <w:rFonts w:ascii="Courier New" w:hAnsi="Courier New"/>
          <w:snapToGrid/>
          <w:sz w:val="16"/>
        </w:rPr>
      </w:pPr>
      <w:r>
        <w:rPr>
          <w:rFonts w:ascii="Courier New" w:hAnsi="Courier New"/>
          <w:snapToGrid/>
          <w:sz w:val="16"/>
        </w:rPr>
        <w:t xml:space="preserve">Обыкновенные акции дают право на участие в управлении АО. Они также участвуют в распределении чистой прибыли АО после пополнения резервов и выплаты дивидендов по привилегированным акциям. </w:t>
      </w:r>
    </w:p>
    <w:p w:rsidR="002B67E2" w:rsidRDefault="00EF21B5">
      <w:pPr>
        <w:spacing w:line="140" w:lineRule="exact"/>
        <w:ind w:firstLine="142"/>
        <w:jc w:val="both"/>
        <w:rPr>
          <w:rFonts w:ascii="Courier New" w:hAnsi="Courier New"/>
          <w:sz w:val="16"/>
        </w:rPr>
      </w:pPr>
      <w:r>
        <w:rPr>
          <w:rFonts w:ascii="Courier New" w:hAnsi="Courier New"/>
          <w:sz w:val="16"/>
        </w:rPr>
        <w:t xml:space="preserve">При приватизации государственного предприятия могут выпускаться </w:t>
      </w:r>
      <w:r>
        <w:rPr>
          <w:rFonts w:ascii="Courier New" w:hAnsi="Courier New"/>
          <w:i/>
          <w:sz w:val="16"/>
        </w:rPr>
        <w:t>“золотые” акции</w:t>
      </w:r>
      <w:r>
        <w:rPr>
          <w:rFonts w:ascii="Courier New" w:hAnsi="Courier New"/>
          <w:sz w:val="16"/>
        </w:rPr>
        <w:t>. “Золотая” акция дает право вето на срок до 3-х лет. Право вето используется владельцем золотой акции при принятии собранием акционеров следующих решений:</w:t>
      </w:r>
    </w:p>
    <w:p w:rsidR="002B67E2" w:rsidRDefault="00EF21B5">
      <w:pPr>
        <w:pStyle w:val="1"/>
        <w:spacing w:line="140" w:lineRule="exact"/>
        <w:rPr>
          <w:rFonts w:ascii="Courier New" w:hAnsi="Courier New"/>
          <w:sz w:val="16"/>
        </w:rPr>
      </w:pPr>
      <w:r>
        <w:rPr>
          <w:rFonts w:ascii="Courier New" w:hAnsi="Courier New"/>
          <w:sz w:val="16"/>
        </w:rPr>
        <w:t xml:space="preserve">1.О внесении изменений и дополнений в устав АО </w:t>
      </w:r>
    </w:p>
    <w:p w:rsidR="002B67E2" w:rsidRDefault="00EF21B5">
      <w:pPr>
        <w:spacing w:line="140" w:lineRule="exact"/>
        <w:jc w:val="both"/>
        <w:rPr>
          <w:rFonts w:ascii="Courier New" w:hAnsi="Courier New"/>
          <w:sz w:val="16"/>
        </w:rPr>
      </w:pPr>
      <w:r>
        <w:rPr>
          <w:rFonts w:ascii="Courier New" w:hAnsi="Courier New"/>
          <w:sz w:val="16"/>
        </w:rPr>
        <w:t xml:space="preserve">2.О реорганизации или ликвидации АО </w:t>
      </w:r>
    </w:p>
    <w:p w:rsidR="002B67E2" w:rsidRDefault="00EF21B5">
      <w:pPr>
        <w:spacing w:line="140" w:lineRule="exact"/>
        <w:jc w:val="both"/>
        <w:rPr>
          <w:rFonts w:ascii="Courier New" w:hAnsi="Courier New"/>
          <w:sz w:val="16"/>
        </w:rPr>
      </w:pPr>
      <w:r>
        <w:rPr>
          <w:rFonts w:ascii="Courier New" w:hAnsi="Courier New"/>
          <w:sz w:val="16"/>
        </w:rPr>
        <w:t xml:space="preserve">3.О передаче в залог или аренду </w:t>
      </w:r>
    </w:p>
    <w:p w:rsidR="002B67E2" w:rsidRDefault="00EF21B5">
      <w:pPr>
        <w:spacing w:line="140" w:lineRule="exact"/>
        <w:jc w:val="both"/>
        <w:rPr>
          <w:rFonts w:ascii="Courier New" w:hAnsi="Courier New"/>
          <w:sz w:val="16"/>
        </w:rPr>
      </w:pPr>
      <w:r>
        <w:rPr>
          <w:rFonts w:ascii="Courier New" w:hAnsi="Courier New"/>
          <w:sz w:val="16"/>
        </w:rPr>
        <w:t xml:space="preserve">4.О участии АО в других предприятиях </w:t>
      </w:r>
    </w:p>
    <w:p w:rsidR="002B67E2" w:rsidRDefault="00EF21B5">
      <w:pPr>
        <w:spacing w:line="140" w:lineRule="exact"/>
        <w:jc w:val="both"/>
        <w:rPr>
          <w:rFonts w:ascii="Courier New" w:hAnsi="Courier New"/>
          <w:sz w:val="16"/>
        </w:rPr>
      </w:pPr>
      <w:r>
        <w:rPr>
          <w:rFonts w:ascii="Courier New" w:hAnsi="Courier New"/>
          <w:sz w:val="16"/>
        </w:rPr>
        <w:t xml:space="preserve">5.О продаже или отчуждении иными способами имущества. </w:t>
      </w:r>
    </w:p>
    <w:p w:rsidR="002B67E2" w:rsidRDefault="00EF21B5">
      <w:pPr>
        <w:pStyle w:val="20"/>
        <w:widowControl/>
        <w:spacing w:line="140" w:lineRule="exact"/>
        <w:rPr>
          <w:rFonts w:ascii="Courier New" w:hAnsi="Courier New"/>
          <w:snapToGrid/>
          <w:sz w:val="16"/>
        </w:rPr>
      </w:pPr>
      <w:r>
        <w:rPr>
          <w:rFonts w:ascii="Courier New" w:hAnsi="Courier New"/>
          <w:snapToGrid/>
          <w:sz w:val="16"/>
        </w:rPr>
        <w:t xml:space="preserve">Решения принятые на собрании акционеров в отсутствие владельца “золотой “ акции являются недействительными. Применение права вето владельцем золотой акции влечет приостановку действия принятого решения на срок до 6-ти месяцев и передачу его на рассмотрение органа, определяемого владельцем золотой акции. Это может быть Государственный комитет по управлению имуществом или суд. Золотая акция в указанных случаях находится в государственной собственности. Её передача в залог не допускается, продажа и отчуждение золотой акции иными способами до истечения срока ее действия допускается в случает принятия такого решения органами выпустившими ее при организации АО. При продаже и отчуждении золотая акция конвертируется в обыкновенную акцию  и особые права, предоставленные ее владельцу прекращаются. </w:t>
      </w:r>
    </w:p>
    <w:p w:rsidR="002B67E2" w:rsidRDefault="00EF21B5">
      <w:pPr>
        <w:spacing w:line="140" w:lineRule="exact"/>
        <w:jc w:val="both"/>
        <w:rPr>
          <w:rFonts w:ascii="Courier New" w:hAnsi="Courier New"/>
          <w:sz w:val="16"/>
        </w:rPr>
      </w:pPr>
      <w:r>
        <w:rPr>
          <w:rFonts w:ascii="Courier New" w:hAnsi="Courier New"/>
          <w:sz w:val="16"/>
        </w:rPr>
        <w:t xml:space="preserve">Акции имеют номинальную и рыночную стоимости. Цена акции, обозначенная на ней, является номинальной стоимостью. Цена, по которой акция реально покупается, называется рыночной ценой или курсом акции. Курс акции находится в прямой зависимости от размера получаемого по ней дивиденда и в обратной зависимости от уровня ссудного процента. Этот процесс установления цены акции в зависимости от реально приносимого ей дохода называется капитализацией дохода и осуществляется через фондовую биржу, через рынок ценных бумаг. Разница между курсами ценных бумаг, между ценой покупателя и продавца носит название маржа. Курсовая цена акции АО закрытого типа, по которой она продается внутри общества определяется стоимостью чистых активов общества, приходящихся на одну оплаченную акцию и называется балансовой стоимостью акции. </w:t>
      </w:r>
    </w:p>
    <w:p w:rsidR="002B67E2" w:rsidRDefault="002B67E2">
      <w:pPr>
        <w:spacing w:line="140" w:lineRule="exact"/>
        <w:jc w:val="both"/>
        <w:rPr>
          <w:rFonts w:ascii="Courier New" w:hAnsi="Courier New"/>
          <w:sz w:val="16"/>
        </w:rPr>
      </w:pPr>
    </w:p>
    <w:p w:rsidR="002B67E2" w:rsidRDefault="002B67E2">
      <w:pPr>
        <w:spacing w:line="140" w:lineRule="exact"/>
        <w:jc w:val="both"/>
        <w:rPr>
          <w:rFonts w:ascii="Courier New" w:hAnsi="Courier New"/>
          <w:sz w:val="16"/>
        </w:rPr>
      </w:pPr>
    </w:p>
    <w:p w:rsidR="002B67E2" w:rsidRDefault="00EF21B5">
      <w:pPr>
        <w:spacing w:line="140" w:lineRule="exact"/>
        <w:jc w:val="both"/>
        <w:rPr>
          <w:rFonts w:ascii="Courier New" w:hAnsi="Courier New"/>
          <w:sz w:val="16"/>
        </w:rPr>
      </w:pPr>
      <w:r>
        <w:rPr>
          <w:rFonts w:ascii="Courier New" w:hAnsi="Courier New"/>
          <w:sz w:val="16"/>
        </w:rPr>
        <w:t>B=r/А,</w:t>
      </w:r>
    </w:p>
    <w:p w:rsidR="002B67E2" w:rsidRDefault="00EF21B5">
      <w:pPr>
        <w:spacing w:line="140" w:lineRule="exact"/>
        <w:jc w:val="both"/>
        <w:rPr>
          <w:rFonts w:ascii="Courier New" w:hAnsi="Courier New"/>
          <w:sz w:val="16"/>
        </w:rPr>
      </w:pPr>
      <w:r>
        <w:rPr>
          <w:rFonts w:ascii="Courier New" w:hAnsi="Courier New"/>
          <w:sz w:val="16"/>
        </w:rPr>
        <w:t xml:space="preserve">где В - балансовая стоимость акции в рублях, r-чистые активы АО в рублях, А- кол-во оплаченных акций. </w:t>
      </w:r>
    </w:p>
    <w:p w:rsidR="002B67E2" w:rsidRDefault="002B67E2">
      <w:pPr>
        <w:spacing w:line="140" w:lineRule="exact"/>
        <w:jc w:val="both"/>
        <w:rPr>
          <w:rFonts w:ascii="Courier New" w:hAnsi="Courier New"/>
          <w:sz w:val="16"/>
        </w:rPr>
      </w:pPr>
    </w:p>
    <w:p w:rsidR="002B67E2" w:rsidRDefault="00EF21B5">
      <w:pPr>
        <w:spacing w:line="140" w:lineRule="exact"/>
        <w:jc w:val="center"/>
        <w:rPr>
          <w:rFonts w:ascii="Courier New" w:hAnsi="Courier New"/>
          <w:sz w:val="16"/>
          <w:u w:val="single"/>
        </w:rPr>
      </w:pPr>
      <w:r>
        <w:rPr>
          <w:rFonts w:ascii="Courier New" w:hAnsi="Courier New"/>
          <w:sz w:val="16"/>
          <w:u w:val="single"/>
        </w:rPr>
        <w:t>Сертификат акций, цена акций, листинг акций.</w:t>
      </w:r>
    </w:p>
    <w:p w:rsidR="002B67E2" w:rsidRDefault="00EF21B5">
      <w:pPr>
        <w:spacing w:line="140" w:lineRule="exact"/>
        <w:jc w:val="both"/>
        <w:rPr>
          <w:rFonts w:ascii="Courier New" w:hAnsi="Courier New"/>
          <w:sz w:val="16"/>
        </w:rPr>
      </w:pPr>
      <w:r>
        <w:rPr>
          <w:rFonts w:ascii="Courier New" w:hAnsi="Courier New"/>
          <w:sz w:val="16"/>
        </w:rPr>
        <w:t>Балансовая стоимость акций применяется и при листинге акций. Листинг- это допуск ц.б. эмитента к торгам на фондовой бирже путем проверки их качества и включение их в котировальный лист, а также контроль хозяйственно-финансового положения эмитента на предмет его соответствия требованиям, предъявляемым фондовой биржей. Листинг включает в себя комплекс мероприятий, позволяющих наладить эффективное обращение ц.б. Он состоит из процедуры включения ц.б. эмитента в листинг организации торгов ц.б., проведении их котировки, контроля за состоянием листинговых ц.б. и за финансовым состоянием эмитента ц.б. Включение ц.б. эмитента в листинг дает преимущества, как эмитентам, так и инвесторам.</w:t>
      </w:r>
    </w:p>
    <w:p w:rsidR="002B67E2" w:rsidRDefault="00EF21B5">
      <w:pPr>
        <w:spacing w:line="140" w:lineRule="exact"/>
        <w:jc w:val="both"/>
        <w:rPr>
          <w:rFonts w:ascii="Courier New" w:hAnsi="Courier New"/>
          <w:sz w:val="16"/>
        </w:rPr>
      </w:pPr>
      <w:r>
        <w:rPr>
          <w:rFonts w:ascii="Courier New" w:hAnsi="Courier New"/>
          <w:sz w:val="16"/>
        </w:rPr>
        <w:t xml:space="preserve">       Эмитентам листинг позволяет:</w:t>
      </w:r>
    </w:p>
    <w:p w:rsidR="002B67E2" w:rsidRDefault="00EF21B5" w:rsidP="00EF21B5">
      <w:pPr>
        <w:numPr>
          <w:ilvl w:val="0"/>
          <w:numId w:val="4"/>
        </w:numPr>
        <w:tabs>
          <w:tab w:val="num" w:pos="502"/>
        </w:tabs>
        <w:spacing w:line="140" w:lineRule="exact"/>
        <w:jc w:val="both"/>
        <w:rPr>
          <w:rFonts w:ascii="Courier New" w:hAnsi="Courier New"/>
          <w:sz w:val="16"/>
        </w:rPr>
      </w:pPr>
      <w:r>
        <w:rPr>
          <w:rFonts w:ascii="Courier New" w:hAnsi="Courier New"/>
          <w:sz w:val="16"/>
        </w:rPr>
        <w:t>Поднять их престиж вследствие того, что эмитенту удалось доказать устойчивое финансовое состояние и пройти процедуру листинга.</w:t>
      </w:r>
    </w:p>
    <w:p w:rsidR="002B67E2" w:rsidRDefault="00EF21B5" w:rsidP="00EF21B5">
      <w:pPr>
        <w:numPr>
          <w:ilvl w:val="0"/>
          <w:numId w:val="4"/>
        </w:numPr>
        <w:tabs>
          <w:tab w:val="num" w:pos="502"/>
        </w:tabs>
        <w:spacing w:line="140" w:lineRule="exact"/>
        <w:jc w:val="both"/>
        <w:rPr>
          <w:rFonts w:ascii="Courier New" w:hAnsi="Courier New"/>
          <w:sz w:val="16"/>
        </w:rPr>
      </w:pPr>
      <w:r>
        <w:rPr>
          <w:rFonts w:ascii="Courier New" w:hAnsi="Courier New"/>
          <w:sz w:val="16"/>
        </w:rPr>
        <w:t>Осуществлять дополнительную рекламу через биржевые товары, а также в ведущих экономических изданиях, публикующих котировку ц.б., включенных в листинг.</w:t>
      </w:r>
    </w:p>
    <w:p w:rsidR="002B67E2" w:rsidRDefault="00EF21B5" w:rsidP="00EF21B5">
      <w:pPr>
        <w:numPr>
          <w:ilvl w:val="0"/>
          <w:numId w:val="4"/>
        </w:numPr>
        <w:tabs>
          <w:tab w:val="num" w:pos="502"/>
        </w:tabs>
        <w:spacing w:line="140" w:lineRule="exact"/>
        <w:jc w:val="both"/>
        <w:rPr>
          <w:rFonts w:ascii="Courier New" w:hAnsi="Courier New"/>
          <w:sz w:val="16"/>
        </w:rPr>
      </w:pPr>
      <w:r>
        <w:rPr>
          <w:rFonts w:ascii="Courier New" w:hAnsi="Courier New"/>
          <w:sz w:val="16"/>
        </w:rPr>
        <w:t>Успешно размещать последующие выпуски ц.б.</w:t>
      </w:r>
    </w:p>
    <w:p w:rsidR="002B67E2" w:rsidRDefault="00EF21B5">
      <w:pPr>
        <w:tabs>
          <w:tab w:val="num" w:pos="142"/>
        </w:tabs>
        <w:spacing w:line="140" w:lineRule="exact"/>
        <w:ind w:left="360"/>
        <w:jc w:val="both"/>
        <w:rPr>
          <w:rFonts w:ascii="Courier New" w:hAnsi="Courier New"/>
          <w:sz w:val="16"/>
        </w:rPr>
      </w:pPr>
      <w:r>
        <w:rPr>
          <w:rFonts w:ascii="Courier New" w:hAnsi="Courier New"/>
          <w:sz w:val="16"/>
        </w:rPr>
        <w:t xml:space="preserve">     Инвестор выигрывает в том, что:</w:t>
      </w:r>
    </w:p>
    <w:p w:rsidR="002B67E2" w:rsidRDefault="00EF21B5" w:rsidP="00EF21B5">
      <w:pPr>
        <w:numPr>
          <w:ilvl w:val="0"/>
          <w:numId w:val="5"/>
        </w:numPr>
        <w:spacing w:line="140" w:lineRule="exact"/>
        <w:jc w:val="both"/>
        <w:rPr>
          <w:rFonts w:ascii="Courier New" w:hAnsi="Courier New"/>
          <w:sz w:val="16"/>
        </w:rPr>
      </w:pPr>
      <w:r>
        <w:rPr>
          <w:rFonts w:ascii="Courier New" w:hAnsi="Courier New"/>
          <w:sz w:val="16"/>
        </w:rPr>
        <w:t>Прохождение процедуры листинга дает гарантию надежности ц.б.</w:t>
      </w:r>
    </w:p>
    <w:p w:rsidR="002B67E2" w:rsidRDefault="00EF21B5" w:rsidP="00EF21B5">
      <w:pPr>
        <w:numPr>
          <w:ilvl w:val="0"/>
          <w:numId w:val="5"/>
        </w:numPr>
        <w:spacing w:line="140" w:lineRule="exact"/>
        <w:jc w:val="both"/>
        <w:rPr>
          <w:rFonts w:ascii="Courier New" w:hAnsi="Courier New"/>
          <w:sz w:val="16"/>
        </w:rPr>
      </w:pPr>
      <w:r>
        <w:rPr>
          <w:rFonts w:ascii="Courier New" w:hAnsi="Courier New"/>
          <w:sz w:val="16"/>
        </w:rPr>
        <w:t>Организация торгов листинговыми ц.б. на бирже позволяет определить их объективную рыночную стоимость.</w:t>
      </w:r>
    </w:p>
    <w:p w:rsidR="002B67E2" w:rsidRDefault="00EF21B5">
      <w:pPr>
        <w:tabs>
          <w:tab w:val="num" w:pos="142"/>
        </w:tabs>
        <w:spacing w:line="140" w:lineRule="exact"/>
        <w:ind w:left="360"/>
        <w:jc w:val="both"/>
        <w:rPr>
          <w:rFonts w:ascii="Courier New" w:hAnsi="Courier New"/>
          <w:sz w:val="16"/>
        </w:rPr>
      </w:pPr>
      <w:r>
        <w:rPr>
          <w:rFonts w:ascii="Courier New" w:hAnsi="Courier New"/>
          <w:sz w:val="16"/>
        </w:rPr>
        <w:t>Котировальный лист – это главный ориентир для всех потенциальных инвесторов, решающих в какие ц.б. вложить деньги. В котировальный лист заносятся только те эмитенты, которые прошли процедуру листинга. А сам этот лист публикуется и становится доступным для участников рынка ц.б.</w:t>
      </w:r>
    </w:p>
    <w:p w:rsidR="002B67E2" w:rsidRDefault="002B67E2">
      <w:pPr>
        <w:spacing w:line="140" w:lineRule="exact"/>
        <w:jc w:val="both"/>
        <w:rPr>
          <w:rFonts w:ascii="Courier New" w:hAnsi="Courier New"/>
          <w:sz w:val="16"/>
        </w:rPr>
      </w:pPr>
    </w:p>
    <w:p w:rsidR="002B67E2" w:rsidRDefault="00EF21B5">
      <w:pPr>
        <w:spacing w:line="140" w:lineRule="exact"/>
        <w:jc w:val="center"/>
        <w:rPr>
          <w:rFonts w:ascii="Courier New" w:hAnsi="Courier New"/>
          <w:sz w:val="16"/>
          <w:u w:val="single"/>
        </w:rPr>
      </w:pPr>
      <w:r>
        <w:rPr>
          <w:rFonts w:ascii="Courier New" w:hAnsi="Courier New"/>
          <w:sz w:val="16"/>
          <w:u w:val="single"/>
        </w:rPr>
        <w:t>Определение и основные формы векселя. Системы вексельного права.</w:t>
      </w:r>
    </w:p>
    <w:p w:rsidR="002B67E2" w:rsidRDefault="00EF21B5">
      <w:pPr>
        <w:spacing w:line="140" w:lineRule="exact"/>
        <w:jc w:val="both"/>
        <w:rPr>
          <w:rFonts w:ascii="Courier New" w:hAnsi="Courier New"/>
          <w:sz w:val="16"/>
        </w:rPr>
      </w:pPr>
      <w:r>
        <w:rPr>
          <w:rFonts w:ascii="Courier New" w:hAnsi="Courier New"/>
          <w:sz w:val="16"/>
        </w:rPr>
        <w:t>Вексель – это финансовый инструмент, один из видов ц.б. Его преимущество состоит в том, что он одновременно выполняет несколько функций: расчетную, кредитную, функцию обеспечения, функцию рефинансирования коммерческих банков. Вексельное обращение – это одно из условий нормальной финансовой системы.</w:t>
      </w:r>
    </w:p>
    <w:p w:rsidR="002B67E2" w:rsidRDefault="00EF21B5">
      <w:pPr>
        <w:spacing w:line="140" w:lineRule="exact"/>
        <w:jc w:val="both"/>
        <w:rPr>
          <w:rFonts w:ascii="Courier New" w:hAnsi="Courier New"/>
          <w:sz w:val="16"/>
        </w:rPr>
      </w:pPr>
      <w:r>
        <w:rPr>
          <w:rFonts w:ascii="Courier New" w:hAnsi="Courier New"/>
          <w:sz w:val="16"/>
        </w:rPr>
        <w:t xml:space="preserve">    Это важно с учетом потребности в инвестициях. Нехватка бюджетных ресурсов вынуждает правительство интенсивнее вести поиск источников коммерческого участия в развитии экономики, а для этого в частности создавать соответствующие финансовые инструменты. Вексель – это основной и самый распространенный вид кредитных денег, на котором базируется и из которого вытекают все прочие их виды. Обслуживая сферу коммерческого кредита, вексель организует и регулирует нормальное обращение капитала в товарной форме, вносит строгость и правильность в сроки отдачи ссуд и возврата стоимости товарно-ссудного капитала в стране.</w:t>
      </w:r>
    </w:p>
    <w:p w:rsidR="002B67E2" w:rsidRDefault="00EF21B5">
      <w:pPr>
        <w:spacing w:line="140" w:lineRule="exact"/>
        <w:jc w:val="both"/>
        <w:rPr>
          <w:rFonts w:ascii="Courier New" w:hAnsi="Courier New"/>
          <w:sz w:val="16"/>
        </w:rPr>
      </w:pPr>
      <w:r>
        <w:rPr>
          <w:rFonts w:ascii="Courier New" w:hAnsi="Courier New"/>
          <w:sz w:val="16"/>
        </w:rPr>
        <w:t xml:space="preserve">   Векселя прежде всего подразделяются на:</w:t>
      </w:r>
    </w:p>
    <w:p w:rsidR="002B67E2" w:rsidRDefault="00EF21B5" w:rsidP="00EF21B5">
      <w:pPr>
        <w:numPr>
          <w:ilvl w:val="0"/>
          <w:numId w:val="6"/>
        </w:numPr>
        <w:spacing w:line="140" w:lineRule="exact"/>
        <w:jc w:val="both"/>
        <w:rPr>
          <w:rFonts w:ascii="Courier New" w:hAnsi="Courier New"/>
          <w:sz w:val="16"/>
        </w:rPr>
      </w:pPr>
      <w:r>
        <w:rPr>
          <w:rFonts w:ascii="Courier New" w:hAnsi="Courier New"/>
          <w:sz w:val="16"/>
        </w:rPr>
        <w:t>простые</w:t>
      </w:r>
    </w:p>
    <w:p w:rsidR="002B67E2" w:rsidRDefault="00EF21B5" w:rsidP="00EF21B5">
      <w:pPr>
        <w:numPr>
          <w:ilvl w:val="0"/>
          <w:numId w:val="6"/>
        </w:numPr>
        <w:spacing w:line="140" w:lineRule="exact"/>
        <w:jc w:val="both"/>
        <w:rPr>
          <w:rFonts w:ascii="Courier New" w:hAnsi="Courier New"/>
          <w:sz w:val="16"/>
        </w:rPr>
      </w:pPr>
      <w:r>
        <w:rPr>
          <w:rFonts w:ascii="Courier New" w:hAnsi="Courier New"/>
          <w:sz w:val="16"/>
        </w:rPr>
        <w:t>переводные.</w:t>
      </w:r>
    </w:p>
    <w:p w:rsidR="002B67E2" w:rsidRDefault="00EF21B5">
      <w:pPr>
        <w:spacing w:line="140" w:lineRule="exact"/>
        <w:jc w:val="both"/>
        <w:rPr>
          <w:rFonts w:ascii="Courier New" w:hAnsi="Courier New"/>
          <w:sz w:val="16"/>
        </w:rPr>
      </w:pPr>
      <w:r>
        <w:rPr>
          <w:rFonts w:ascii="Courier New" w:hAnsi="Courier New"/>
          <w:sz w:val="16"/>
        </w:rPr>
        <w:t xml:space="preserve">    Форма векселя определяется законом той страны, где он выписан.</w:t>
      </w:r>
    </w:p>
    <w:p w:rsidR="002B67E2" w:rsidRDefault="00EF21B5">
      <w:pPr>
        <w:spacing w:line="140" w:lineRule="exact"/>
        <w:jc w:val="both"/>
        <w:rPr>
          <w:rFonts w:ascii="Courier New" w:hAnsi="Courier New"/>
          <w:sz w:val="16"/>
        </w:rPr>
      </w:pPr>
      <w:r>
        <w:rPr>
          <w:rFonts w:ascii="Courier New" w:hAnsi="Courier New"/>
          <w:sz w:val="16"/>
        </w:rPr>
        <w:t>Переводной вексель должен содержать:</w:t>
      </w:r>
    </w:p>
    <w:p w:rsidR="002B67E2" w:rsidRDefault="00EF21B5" w:rsidP="00EF21B5">
      <w:pPr>
        <w:numPr>
          <w:ilvl w:val="0"/>
          <w:numId w:val="7"/>
        </w:numPr>
        <w:spacing w:line="140" w:lineRule="exact"/>
        <w:jc w:val="both"/>
        <w:rPr>
          <w:rFonts w:ascii="Courier New" w:hAnsi="Courier New"/>
          <w:sz w:val="16"/>
        </w:rPr>
      </w:pPr>
      <w:r>
        <w:rPr>
          <w:rFonts w:ascii="Courier New" w:hAnsi="Courier New"/>
          <w:sz w:val="16"/>
        </w:rPr>
        <w:t>Наименование векселя, включенное в самый текст документа и выраженное на том языке, на котором составлен документ (вексельная метка)</w:t>
      </w:r>
    </w:p>
    <w:p w:rsidR="002B67E2" w:rsidRDefault="00EF21B5" w:rsidP="00EF21B5">
      <w:pPr>
        <w:numPr>
          <w:ilvl w:val="0"/>
          <w:numId w:val="7"/>
        </w:numPr>
        <w:spacing w:line="140" w:lineRule="exact"/>
        <w:jc w:val="both"/>
        <w:rPr>
          <w:rFonts w:ascii="Courier New" w:hAnsi="Courier New"/>
          <w:sz w:val="16"/>
        </w:rPr>
      </w:pPr>
      <w:r>
        <w:rPr>
          <w:rFonts w:ascii="Courier New" w:hAnsi="Courier New"/>
          <w:sz w:val="16"/>
        </w:rPr>
        <w:t>Простое и ничем не обусловленное предложение уплатить определенную сумму денег.</w:t>
      </w:r>
    </w:p>
    <w:p w:rsidR="002B67E2" w:rsidRDefault="00EF21B5" w:rsidP="00EF21B5">
      <w:pPr>
        <w:numPr>
          <w:ilvl w:val="0"/>
          <w:numId w:val="7"/>
        </w:numPr>
        <w:spacing w:line="140" w:lineRule="exact"/>
        <w:jc w:val="both"/>
        <w:rPr>
          <w:rFonts w:ascii="Courier New" w:hAnsi="Courier New"/>
          <w:sz w:val="16"/>
        </w:rPr>
      </w:pPr>
      <w:r>
        <w:rPr>
          <w:rFonts w:ascii="Courier New" w:hAnsi="Courier New"/>
          <w:sz w:val="16"/>
        </w:rPr>
        <w:t>Наименование плательщика (трассата)</w:t>
      </w:r>
    </w:p>
    <w:p w:rsidR="002B67E2" w:rsidRDefault="00EF21B5" w:rsidP="00EF21B5">
      <w:pPr>
        <w:numPr>
          <w:ilvl w:val="0"/>
          <w:numId w:val="7"/>
        </w:numPr>
        <w:spacing w:line="140" w:lineRule="exact"/>
        <w:jc w:val="both"/>
        <w:rPr>
          <w:rFonts w:ascii="Courier New" w:hAnsi="Courier New"/>
          <w:sz w:val="16"/>
        </w:rPr>
      </w:pPr>
      <w:r>
        <w:rPr>
          <w:rFonts w:ascii="Courier New" w:hAnsi="Courier New"/>
          <w:sz w:val="16"/>
        </w:rPr>
        <w:t xml:space="preserve"> Указание срока платежа.</w:t>
      </w:r>
    </w:p>
    <w:p w:rsidR="002B67E2" w:rsidRDefault="00EF21B5" w:rsidP="00EF21B5">
      <w:pPr>
        <w:numPr>
          <w:ilvl w:val="0"/>
          <w:numId w:val="7"/>
        </w:numPr>
        <w:spacing w:line="140" w:lineRule="exact"/>
        <w:jc w:val="both"/>
        <w:rPr>
          <w:rFonts w:ascii="Courier New" w:hAnsi="Courier New"/>
          <w:sz w:val="16"/>
        </w:rPr>
      </w:pPr>
      <w:r>
        <w:rPr>
          <w:rFonts w:ascii="Courier New" w:hAnsi="Courier New"/>
          <w:sz w:val="16"/>
        </w:rPr>
        <w:t>Указание места, в котором должен быть совершен платеж.</w:t>
      </w:r>
    </w:p>
    <w:p w:rsidR="002B67E2" w:rsidRDefault="00EF21B5" w:rsidP="00EF21B5">
      <w:pPr>
        <w:numPr>
          <w:ilvl w:val="0"/>
          <w:numId w:val="7"/>
        </w:numPr>
        <w:spacing w:line="140" w:lineRule="exact"/>
        <w:jc w:val="both"/>
        <w:rPr>
          <w:rFonts w:ascii="Courier New" w:hAnsi="Courier New"/>
          <w:sz w:val="16"/>
        </w:rPr>
      </w:pPr>
      <w:r>
        <w:rPr>
          <w:rFonts w:ascii="Courier New" w:hAnsi="Courier New"/>
          <w:sz w:val="16"/>
        </w:rPr>
        <w:t>Наименование того, кому или приказу кого платеж должен быть совершен (получателя-ремитента)</w:t>
      </w:r>
    </w:p>
    <w:p w:rsidR="002B67E2" w:rsidRDefault="00EF21B5" w:rsidP="00EF21B5">
      <w:pPr>
        <w:numPr>
          <w:ilvl w:val="0"/>
          <w:numId w:val="7"/>
        </w:numPr>
        <w:spacing w:line="140" w:lineRule="exact"/>
        <w:jc w:val="both"/>
        <w:rPr>
          <w:rFonts w:ascii="Courier New" w:hAnsi="Courier New"/>
          <w:sz w:val="16"/>
        </w:rPr>
      </w:pPr>
      <w:r>
        <w:rPr>
          <w:rFonts w:ascii="Courier New" w:hAnsi="Courier New"/>
          <w:sz w:val="16"/>
        </w:rPr>
        <w:t>Указание даты и места составления векселя.</w:t>
      </w:r>
    </w:p>
    <w:p w:rsidR="002B67E2" w:rsidRDefault="00EF21B5" w:rsidP="00EF21B5">
      <w:pPr>
        <w:numPr>
          <w:ilvl w:val="0"/>
          <w:numId w:val="7"/>
        </w:numPr>
        <w:spacing w:line="140" w:lineRule="exact"/>
        <w:jc w:val="both"/>
        <w:rPr>
          <w:rFonts w:ascii="Courier New" w:hAnsi="Courier New"/>
          <w:sz w:val="16"/>
        </w:rPr>
      </w:pPr>
      <w:r>
        <w:rPr>
          <w:rFonts w:ascii="Courier New" w:hAnsi="Courier New"/>
          <w:sz w:val="16"/>
        </w:rPr>
        <w:t>Подпись того, кто выдает вексель (векселедателя-трассанта)</w:t>
      </w:r>
    </w:p>
    <w:p w:rsidR="002B67E2" w:rsidRDefault="00EF21B5">
      <w:pPr>
        <w:spacing w:line="140" w:lineRule="exact"/>
        <w:jc w:val="both"/>
        <w:rPr>
          <w:rFonts w:ascii="Courier New" w:hAnsi="Courier New"/>
          <w:sz w:val="16"/>
        </w:rPr>
      </w:pPr>
      <w:r>
        <w:rPr>
          <w:rFonts w:ascii="Courier New" w:hAnsi="Courier New"/>
          <w:sz w:val="16"/>
        </w:rPr>
        <w:t xml:space="preserve">   Документ, в котором отсутствует какой-либо из приведенных реквизитов, не имеет силы переводного векселя за исключением следующих случаев:</w:t>
      </w:r>
    </w:p>
    <w:p w:rsidR="002B67E2" w:rsidRDefault="00EF21B5" w:rsidP="00EF21B5">
      <w:pPr>
        <w:numPr>
          <w:ilvl w:val="0"/>
          <w:numId w:val="8"/>
        </w:numPr>
        <w:spacing w:line="140" w:lineRule="exact"/>
        <w:jc w:val="both"/>
        <w:rPr>
          <w:rFonts w:ascii="Courier New" w:hAnsi="Courier New"/>
          <w:sz w:val="16"/>
        </w:rPr>
      </w:pPr>
      <w:r>
        <w:rPr>
          <w:rFonts w:ascii="Courier New" w:hAnsi="Courier New"/>
          <w:sz w:val="16"/>
        </w:rPr>
        <w:t>Вексель, срок платежа по которому не указан, рассматривается как подлежащий оплате по предъявлению.</w:t>
      </w:r>
    </w:p>
    <w:p w:rsidR="002B67E2" w:rsidRDefault="00EF21B5" w:rsidP="00EF21B5">
      <w:pPr>
        <w:numPr>
          <w:ilvl w:val="0"/>
          <w:numId w:val="8"/>
        </w:numPr>
        <w:spacing w:line="140" w:lineRule="exact"/>
        <w:jc w:val="both"/>
        <w:rPr>
          <w:rFonts w:ascii="Courier New" w:hAnsi="Courier New"/>
          <w:sz w:val="16"/>
        </w:rPr>
      </w:pPr>
      <w:r>
        <w:rPr>
          <w:rFonts w:ascii="Courier New" w:hAnsi="Courier New"/>
          <w:sz w:val="16"/>
        </w:rPr>
        <w:t>При отсутствии особого указания, место, обозначенное рядом с наименованием плательщика, считается местом платежа и одновременно местом жительства плательщиком.</w:t>
      </w:r>
    </w:p>
    <w:p w:rsidR="002B67E2" w:rsidRDefault="00EF21B5" w:rsidP="00EF21B5">
      <w:pPr>
        <w:numPr>
          <w:ilvl w:val="0"/>
          <w:numId w:val="8"/>
        </w:numPr>
        <w:spacing w:line="140" w:lineRule="exact"/>
        <w:jc w:val="both"/>
        <w:rPr>
          <w:rFonts w:ascii="Courier New" w:hAnsi="Courier New"/>
          <w:sz w:val="16"/>
        </w:rPr>
      </w:pPr>
      <w:r>
        <w:rPr>
          <w:rFonts w:ascii="Courier New" w:hAnsi="Courier New"/>
          <w:sz w:val="16"/>
        </w:rPr>
        <w:t>Вексель, не указывающий место его составления, рассматривается как подписанный в месте, обозначенном рядом с наименованием трассанта.</w:t>
      </w:r>
    </w:p>
    <w:p w:rsidR="002B67E2" w:rsidRDefault="00EF21B5">
      <w:pPr>
        <w:spacing w:line="140" w:lineRule="exact"/>
        <w:jc w:val="both"/>
        <w:rPr>
          <w:rFonts w:ascii="Courier New" w:hAnsi="Courier New"/>
          <w:sz w:val="16"/>
        </w:rPr>
      </w:pPr>
      <w:r>
        <w:rPr>
          <w:rFonts w:ascii="Courier New" w:hAnsi="Courier New"/>
          <w:sz w:val="16"/>
        </w:rPr>
        <w:t xml:space="preserve">  Простой вексель не должен содержать указание на основание выдачи, т.е. является абстрактным обязательством. Простой вексель выписывается должником. Переводной вексель выставляется кредитором на должника.</w:t>
      </w:r>
    </w:p>
    <w:p w:rsidR="002B67E2" w:rsidRDefault="00EF21B5">
      <w:pPr>
        <w:spacing w:line="140" w:lineRule="exact"/>
        <w:jc w:val="both"/>
        <w:rPr>
          <w:rFonts w:ascii="Courier New" w:hAnsi="Courier New"/>
          <w:sz w:val="16"/>
        </w:rPr>
      </w:pPr>
      <w:r>
        <w:rPr>
          <w:rFonts w:ascii="Courier New" w:hAnsi="Courier New"/>
          <w:sz w:val="16"/>
        </w:rPr>
        <w:t>Соло-вексель имеет подпись только одного лица, обязанного совершать платежи. В отличие от переводных к соло-векселям относятся все простые векселя. Если на векселе не указано имя кредитора, то он должен быть оплачен на предъявителя.</w:t>
      </w:r>
    </w:p>
    <w:p w:rsidR="002B67E2" w:rsidRDefault="00EF21B5">
      <w:pPr>
        <w:spacing w:line="140" w:lineRule="exact"/>
        <w:jc w:val="both"/>
        <w:rPr>
          <w:rFonts w:ascii="Courier New" w:hAnsi="Courier New"/>
          <w:sz w:val="16"/>
        </w:rPr>
      </w:pPr>
      <w:r>
        <w:rPr>
          <w:rFonts w:ascii="Courier New" w:hAnsi="Courier New"/>
          <w:sz w:val="16"/>
        </w:rPr>
        <w:t xml:space="preserve">  В бланковом векселе дебитором могут быть оставлены незаполненными отдельные графы (сумма, дата). Кредитор имеет право на их заполнение согласно ранее обусловленной договоренности. Предполагается, что дебитор несет полную ответственность за возможные последствия такого большого доверия.</w:t>
      </w:r>
    </w:p>
    <w:p w:rsidR="002B67E2" w:rsidRDefault="00EF21B5">
      <w:pPr>
        <w:spacing w:line="140" w:lineRule="exact"/>
        <w:jc w:val="both"/>
        <w:rPr>
          <w:rFonts w:ascii="Courier New" w:hAnsi="Courier New"/>
          <w:sz w:val="16"/>
        </w:rPr>
      </w:pPr>
      <w:r>
        <w:rPr>
          <w:rFonts w:ascii="Courier New" w:hAnsi="Courier New"/>
          <w:sz w:val="16"/>
        </w:rPr>
        <w:t xml:space="preserve">     Эти общие требования к векселю, а также операции с векселем регулируются специальной нормативной областью, называемой вексельным правом. В настоящее время действуют две системы вексельного права: Женевское соглашение об унификации вексельного права и англо-американское право. В Женевское соглашение входят большинство европейских, латиноамериканских стран и Япония. Конвенция, устанавливающая единое вексельное законодательство подписано в Женеве 7 июня 1930 года. Многие страны унифицировали свое вексельное законодательство на основе Женевской вексельной конвенции 1930 года, приняв единое вексельное законодательство или использовав его в своем национальном вексельном законодательстве в качестве примерного закона. В Англии действует закон о переводных векселях 1882 года. Он составляет правовую  основу для стран группы англо-американского права. В США операции с векселем регулируется единообразным торговым кодексом 1962 года. В Российской федерации основным нормативным актом в области вексельного обращения является «положение о простом и переводном векселе» от 1936г. Это было подтверждено постановлением президиума Верховного Совета РСФСР от 24 июня 1991 года. Согласно этому постановлению ценной бумагой признается документ, удостоверяющий имущественное право, которое можно осуществить только при предъявлении подлинника этого документа. Там же утверждается, что вексель – это ц.б., удостоверяющая ничем не обусловленное обязательство векселедателя (простой вексель) либо иного, указанного в векселе плательщика (переводной вексель) выплатить по поступлении предусмотренного векселем срока, определенную сумму владельцу векселя. Выпуск и обращение векселя не противоречат закону о денежной системе РФ и закону о банках и банковской деятельности РСФСР. РФ запрещает выпуск и использование суррогатов денег для расчетов между субъектами рынка. Не нарушая это требование, вексель все же приравнивается к платежным средствам, основная функция которого обеспечить финансовую операцию для наступления будущего платежа реальными деньгами. Как условие, разрешающее прямые расчеты между субъектами посредством векселей можно рассматривать положение о безналичных расчетах в РФ, в котором сказано, что по согласованию между предприятиями могут приводиться зачеты взаимозадолженности, минуя банки. 23 мая 1994 года президент РФ подписал указ о дополнительных мерах по нормализации расчетов и укреплении платежной дисциплины в народном  хозяйстве. В соответствии с этим указом вводилась система взаимных расчетов между предприятиями с помощью векселей единого образца и переоформлении в векселя просроченной задолженности после завершения чековой приватизации. Центральному банку предписывалось до 1 июля 1994г определить порядок пересчета векселей, а до 1 августа 1994г разработать нормативные документы, регулирующие порядок применения этих векселей. В качестве третейского суда для решения спорных вопросов предусмотрено создание федеральной вексельной палаты как прогосударственной организации коммерческих банков.</w:t>
      </w:r>
    </w:p>
    <w:p w:rsidR="002B67E2" w:rsidRDefault="002B67E2">
      <w:pPr>
        <w:spacing w:line="140" w:lineRule="exact"/>
        <w:jc w:val="both"/>
        <w:rPr>
          <w:rFonts w:ascii="Courier New" w:hAnsi="Courier New"/>
          <w:sz w:val="16"/>
        </w:rPr>
      </w:pPr>
    </w:p>
    <w:p w:rsidR="002B67E2" w:rsidRDefault="00EF21B5">
      <w:pPr>
        <w:spacing w:line="140" w:lineRule="exact"/>
        <w:jc w:val="center"/>
        <w:rPr>
          <w:rFonts w:ascii="Courier New" w:hAnsi="Courier New"/>
          <w:sz w:val="16"/>
          <w:u w:val="single"/>
        </w:rPr>
      </w:pPr>
      <w:r>
        <w:rPr>
          <w:rFonts w:ascii="Courier New" w:hAnsi="Courier New"/>
          <w:sz w:val="16"/>
          <w:u w:val="single"/>
        </w:rPr>
        <w:t>Финансовые, казначейские, товарные, жилищные векселя.</w:t>
      </w:r>
    </w:p>
    <w:p w:rsidR="002B67E2" w:rsidRDefault="00EF21B5">
      <w:pPr>
        <w:spacing w:line="140" w:lineRule="exact"/>
        <w:jc w:val="both"/>
        <w:rPr>
          <w:rFonts w:ascii="Courier New" w:hAnsi="Courier New"/>
          <w:sz w:val="16"/>
        </w:rPr>
      </w:pPr>
      <w:r>
        <w:rPr>
          <w:rFonts w:ascii="Courier New" w:hAnsi="Courier New"/>
          <w:sz w:val="16"/>
        </w:rPr>
        <w:t xml:space="preserve">Большинство векселей, н находящихся в настоящее время на российском рынке </w:t>
      </w:r>
      <w:r>
        <w:rPr>
          <w:rFonts w:ascii="Courier New" w:hAnsi="Courier New"/>
          <w:i/>
          <w:sz w:val="16"/>
        </w:rPr>
        <w:t>– финансовые</w:t>
      </w:r>
      <w:r>
        <w:rPr>
          <w:rFonts w:ascii="Courier New" w:hAnsi="Courier New"/>
          <w:sz w:val="16"/>
        </w:rPr>
        <w:t>. У финансового векселя депозитная природа. В его основе – сделка по выдачи денег взаймы на определенный срок под известный процент. Однако между финансовым и товарным векселями существует тесная взаимосвязь. Усту</w:t>
      </w:r>
      <w:r>
        <w:rPr>
          <w:rFonts w:ascii="Courier New" w:hAnsi="Courier New"/>
          <w:sz w:val="16"/>
        </w:rPr>
        <w:softHyphen/>
        <w:t>пив через передачу  денег право доступа к товарам депозитор получает вексель, который являясь закон</w:t>
      </w:r>
      <w:r>
        <w:rPr>
          <w:rFonts w:ascii="Courier New" w:hAnsi="Courier New"/>
          <w:sz w:val="16"/>
        </w:rPr>
        <w:softHyphen/>
        <w:t>ным платежным средством восстанавливает право приобретения товаров и услуг. Система обра</w:t>
      </w:r>
      <w:r>
        <w:rPr>
          <w:rFonts w:ascii="Courier New" w:hAnsi="Courier New"/>
          <w:sz w:val="16"/>
        </w:rPr>
        <w:softHyphen/>
        <w:t>щения векселей идентична деньгам: их можно разменять, передать , учесть. Выдача банком век</w:t>
      </w:r>
      <w:r>
        <w:rPr>
          <w:rFonts w:ascii="Courier New" w:hAnsi="Courier New"/>
          <w:sz w:val="16"/>
        </w:rPr>
        <w:softHyphen/>
        <w:t xml:space="preserve">селя как банковского долгового обязательства удостоверяет, что предприятием или гражданином внесены в банк денежные средства в сумме, указанной на векселе, который банк обязуется погасить при предъявлении в срок этого векселя к оплате. Вексель здесь выступает как новое платежное средство приобретенное у банка, надежность которого гарантирована банком и очень высока. Банк по векселю выплачивает доход в виде %ов. </w:t>
      </w:r>
    </w:p>
    <w:p w:rsidR="002B67E2" w:rsidRDefault="00EF21B5">
      <w:pPr>
        <w:spacing w:line="140" w:lineRule="exact"/>
        <w:jc w:val="both"/>
        <w:rPr>
          <w:rFonts w:ascii="Courier New" w:hAnsi="Courier New"/>
          <w:sz w:val="16"/>
        </w:rPr>
      </w:pPr>
      <w:r>
        <w:rPr>
          <w:rFonts w:ascii="Courier New" w:hAnsi="Courier New"/>
          <w:i/>
          <w:sz w:val="16"/>
        </w:rPr>
        <w:t>Казначейский вексель</w:t>
      </w:r>
      <w:r>
        <w:rPr>
          <w:rFonts w:ascii="Courier New" w:hAnsi="Courier New"/>
          <w:sz w:val="16"/>
        </w:rPr>
        <w:t xml:space="preserve"> – вид краткосрочного обязательства государства. Впервые эти векселя были выпущены в 1877 году в Великобритании. Они реализуются преимущественно среди банков со скидкой к номиналу (дисконтом), а выпускаются по полной нарицательной стоимости. Эмиссия и погашение проводятся Центральным Банком по поручению казначейств. Эти векселя  могут являться объектом фьючерских операций. Они представляют собой один из наиболее ликвидных активов. Постановлением правительства РФ от 14 Апреля 1994 года о выпуске казначейских векселей 1994 года в соответствии с пунктом 2 статьи 3 закона РФ о государственном внутреннем долге РФ выпущены казначейские векселя, которые в каждой серии имеют единую дату составления и единую дату оплаты. Казначейские векселя передаются на хранение в ЦБ России без выдачи на руки владельцам. Операции по погашению казначейских векселей проводит ЦБ по решению Минфина РФ путем осуществления денежных переводов в безналичном порядке в день погашения на банковские счета владельцев. Минфин до наступления срока погашения очередной серии казначейских векселей обязан обеспечить перечисление в ЦБ денежных средств, необходимых для полного погашения этих сериий. </w:t>
      </w:r>
    </w:p>
    <w:p w:rsidR="002B67E2" w:rsidRDefault="00EF21B5">
      <w:pPr>
        <w:spacing w:line="140" w:lineRule="exact"/>
        <w:jc w:val="both"/>
        <w:rPr>
          <w:rFonts w:ascii="Courier New" w:hAnsi="Courier New"/>
          <w:sz w:val="16"/>
        </w:rPr>
      </w:pPr>
      <w:r>
        <w:rPr>
          <w:rFonts w:ascii="Courier New" w:hAnsi="Courier New"/>
          <w:i/>
          <w:sz w:val="16"/>
        </w:rPr>
        <w:t>Товарный вексель</w:t>
      </w:r>
      <w:r>
        <w:rPr>
          <w:rFonts w:ascii="Courier New" w:hAnsi="Courier New"/>
          <w:sz w:val="16"/>
        </w:rPr>
        <w:t xml:space="preserve"> – это вексель, применяющийся для обслуживания товарных поставок и представляющий собой краткосрочный кредитный документ. Торговое право ряда стран предусматривает использование векселя для ускорения расчетов за товары. Поставщик, получивший товарный вексель, может или получить необходимые денежные средства при реализации вексельного обязательства покупателя или использовать вексель для выполнения собственных платежных обязательств, передав его другому лицу или заложив его в банк. </w:t>
      </w:r>
    </w:p>
    <w:p w:rsidR="002B67E2" w:rsidRDefault="00EF21B5">
      <w:pPr>
        <w:spacing w:line="140" w:lineRule="exact"/>
        <w:jc w:val="both"/>
        <w:rPr>
          <w:rFonts w:ascii="Courier New" w:hAnsi="Courier New"/>
          <w:sz w:val="16"/>
        </w:rPr>
      </w:pPr>
      <w:r>
        <w:rPr>
          <w:rFonts w:ascii="Courier New" w:hAnsi="Courier New"/>
          <w:sz w:val="16"/>
        </w:rPr>
        <w:t>Следует отметить, что названия финансовый или товарный не пишутся на векселе. Эти определения представляют экономическую характеристику векселя, не оказывая влияния на правовые последствия обращения векселя.</w:t>
      </w:r>
    </w:p>
    <w:p w:rsidR="002B67E2" w:rsidRDefault="00EF21B5">
      <w:pPr>
        <w:spacing w:line="140" w:lineRule="exact"/>
        <w:ind w:firstLine="142"/>
        <w:jc w:val="both"/>
        <w:rPr>
          <w:rFonts w:ascii="Courier New" w:hAnsi="Courier New"/>
          <w:sz w:val="16"/>
        </w:rPr>
      </w:pPr>
      <w:r>
        <w:rPr>
          <w:rFonts w:ascii="Courier New" w:hAnsi="Courier New"/>
          <w:sz w:val="16"/>
        </w:rPr>
        <w:t xml:space="preserve">В России в настоящее время существуют </w:t>
      </w:r>
      <w:r>
        <w:rPr>
          <w:rFonts w:ascii="Courier New" w:hAnsi="Courier New"/>
          <w:i/>
          <w:sz w:val="16"/>
        </w:rPr>
        <w:t>жилищные векселя</w:t>
      </w:r>
      <w:r>
        <w:rPr>
          <w:rFonts w:ascii="Courier New" w:hAnsi="Courier New"/>
          <w:sz w:val="16"/>
        </w:rPr>
        <w:t xml:space="preserve">. Термин жилищный вексель  не соответствует классической системе вексельного права, он лишь отражает специфическое направления использования денежных средств. Вексель строительных фирм может быть эквивалентен единице площади, а текущая цена приведена к рыночной стоимости площади или к курсу </w:t>
      </w:r>
      <w:r>
        <w:rPr>
          <w:rFonts w:ascii="Courier New" w:hAnsi="Courier New"/>
          <w:sz w:val="16"/>
          <w:lang w:val="en-US"/>
        </w:rPr>
        <w:t>$</w:t>
      </w:r>
      <w:r>
        <w:rPr>
          <w:rFonts w:ascii="Courier New" w:hAnsi="Courier New"/>
          <w:sz w:val="16"/>
        </w:rPr>
        <w:t xml:space="preserve">. Эти векселя могут быть </w:t>
      </w:r>
      <w:r>
        <w:rPr>
          <w:rFonts w:ascii="Courier New" w:hAnsi="Courier New"/>
          <w:i/>
          <w:sz w:val="16"/>
        </w:rPr>
        <w:t>именные.</w:t>
      </w:r>
      <w:r>
        <w:rPr>
          <w:rFonts w:ascii="Courier New" w:hAnsi="Courier New"/>
          <w:sz w:val="16"/>
        </w:rPr>
        <w:t xml:space="preserve"> В случае если на момент окончания срока действия векселя покупатель отказывается от квартиры, то ему возвращают денежные средства с начислением до 160% годовых.</w:t>
      </w:r>
    </w:p>
    <w:p w:rsidR="002B67E2" w:rsidRDefault="002B67E2">
      <w:pPr>
        <w:spacing w:line="140" w:lineRule="exact"/>
        <w:jc w:val="both"/>
        <w:rPr>
          <w:rFonts w:ascii="Courier New" w:hAnsi="Courier New"/>
          <w:sz w:val="16"/>
        </w:rPr>
      </w:pPr>
    </w:p>
    <w:p w:rsidR="002B67E2" w:rsidRDefault="00EF21B5">
      <w:pPr>
        <w:spacing w:line="140" w:lineRule="exact"/>
        <w:jc w:val="center"/>
        <w:rPr>
          <w:rFonts w:ascii="Courier New" w:hAnsi="Courier New"/>
          <w:sz w:val="16"/>
          <w:u w:val="single"/>
        </w:rPr>
      </w:pPr>
      <w:r>
        <w:rPr>
          <w:rFonts w:ascii="Courier New" w:hAnsi="Courier New"/>
          <w:sz w:val="16"/>
          <w:u w:val="single"/>
        </w:rPr>
        <w:t>Индоссамент, аваль, акцепт векселя.</w:t>
      </w:r>
    </w:p>
    <w:p w:rsidR="002B67E2" w:rsidRDefault="00EF21B5">
      <w:pPr>
        <w:spacing w:line="140" w:lineRule="exact"/>
        <w:jc w:val="both"/>
        <w:rPr>
          <w:rFonts w:ascii="Courier New" w:hAnsi="Courier New"/>
          <w:sz w:val="16"/>
        </w:rPr>
      </w:pPr>
      <w:r>
        <w:rPr>
          <w:rFonts w:ascii="Courier New" w:hAnsi="Courier New"/>
          <w:sz w:val="16"/>
        </w:rPr>
        <w:t xml:space="preserve">При передаче векселя от одного собственника к другому ставится передаточная надпись, которая называется </w:t>
      </w:r>
      <w:r>
        <w:rPr>
          <w:rFonts w:ascii="Courier New" w:hAnsi="Courier New"/>
          <w:i/>
          <w:sz w:val="16"/>
        </w:rPr>
        <w:t>индоссамент</w:t>
      </w:r>
      <w:r>
        <w:rPr>
          <w:rFonts w:ascii="Courier New" w:hAnsi="Courier New"/>
          <w:sz w:val="16"/>
        </w:rPr>
        <w:t xml:space="preserve">. Следовательно, индоссамент можно определить как передаточную надпись на цен. бумаге, удостоверяющую переход прав по этому документу к другому лицу. Индоссамент на векселе выполняет передаточную и гарантийную функции. Может выполняться препоручительный индоссамент с оговорками, а именно: "валюта на инкассо" или "как доверенному", при этом собственником векселя остается индоссант, а держатель векселя выступает в роли доверенного. Если на векселе проставлено "валюта в залог", то вексель передается держателю не в собственность, а в залог. </w:t>
      </w:r>
      <w:r>
        <w:rPr>
          <w:rFonts w:ascii="Courier New" w:hAnsi="Courier New"/>
          <w:i/>
          <w:sz w:val="16"/>
        </w:rPr>
        <w:t>Индоссант</w:t>
      </w:r>
      <w:r>
        <w:rPr>
          <w:rFonts w:ascii="Courier New" w:hAnsi="Courier New"/>
          <w:sz w:val="16"/>
          <w:lang w:val="en-US"/>
        </w:rPr>
        <w:t xml:space="preserve"> </w:t>
      </w:r>
      <w:r>
        <w:rPr>
          <w:rFonts w:ascii="Courier New" w:hAnsi="Courier New"/>
          <w:sz w:val="16"/>
        </w:rPr>
        <w:t xml:space="preserve">- лицо, делающее передаточную подпись. </w:t>
      </w:r>
      <w:r>
        <w:rPr>
          <w:rFonts w:ascii="Courier New" w:hAnsi="Courier New"/>
          <w:i/>
          <w:sz w:val="16"/>
        </w:rPr>
        <w:t>Индоссат</w:t>
      </w:r>
      <w:r>
        <w:rPr>
          <w:rFonts w:ascii="Courier New" w:hAnsi="Courier New"/>
          <w:sz w:val="16"/>
          <w:lang w:val="en-US"/>
        </w:rPr>
        <w:t xml:space="preserve"> </w:t>
      </w:r>
      <w:r>
        <w:rPr>
          <w:rFonts w:ascii="Courier New" w:hAnsi="Courier New"/>
          <w:sz w:val="16"/>
        </w:rPr>
        <w:t xml:space="preserve">- лицо, в пользу которого сделана передаточная подпись. Передача векселя означает, что право на указанную в векселе сумму переходит от одного лица – индоссанта к другому лицу – ремитенту. </w:t>
      </w:r>
    </w:p>
    <w:p w:rsidR="002B67E2" w:rsidRDefault="00EF21B5">
      <w:pPr>
        <w:spacing w:line="140" w:lineRule="exact"/>
        <w:jc w:val="both"/>
        <w:rPr>
          <w:rFonts w:ascii="Courier New" w:hAnsi="Courier New"/>
          <w:sz w:val="16"/>
        </w:rPr>
      </w:pPr>
      <w:r>
        <w:rPr>
          <w:rFonts w:ascii="Courier New" w:hAnsi="Courier New"/>
          <w:sz w:val="16"/>
        </w:rPr>
        <w:t xml:space="preserve">Виды индоссамента, совершаемого на самом векселе или на добавочном листе следующие: </w:t>
      </w:r>
    </w:p>
    <w:p w:rsidR="002B67E2" w:rsidRDefault="00EF21B5">
      <w:pPr>
        <w:spacing w:line="140" w:lineRule="exact"/>
        <w:jc w:val="both"/>
        <w:rPr>
          <w:rFonts w:ascii="Courier New" w:hAnsi="Courier New"/>
          <w:sz w:val="16"/>
        </w:rPr>
      </w:pPr>
      <w:r>
        <w:rPr>
          <w:rFonts w:ascii="Courier New" w:hAnsi="Courier New"/>
          <w:i/>
          <w:sz w:val="16"/>
        </w:rPr>
        <w:t xml:space="preserve"> 1. Именной</w:t>
      </w:r>
      <w:r>
        <w:rPr>
          <w:rFonts w:ascii="Courier New" w:hAnsi="Courier New"/>
          <w:sz w:val="16"/>
        </w:rPr>
        <w:t xml:space="preserve">. Он содержит точное указание лица, в пользу которого индоссируется вексель и подпись индоссанта. </w:t>
      </w:r>
    </w:p>
    <w:p w:rsidR="002B67E2" w:rsidRDefault="00EF21B5">
      <w:pPr>
        <w:spacing w:line="140" w:lineRule="exact"/>
        <w:jc w:val="both"/>
        <w:rPr>
          <w:rFonts w:ascii="Courier New" w:hAnsi="Courier New"/>
          <w:sz w:val="16"/>
        </w:rPr>
      </w:pPr>
      <w:r>
        <w:rPr>
          <w:rFonts w:ascii="Courier New" w:hAnsi="Courier New"/>
          <w:i/>
          <w:sz w:val="16"/>
        </w:rPr>
        <w:t>2. Бланковый</w:t>
      </w:r>
      <w:r>
        <w:rPr>
          <w:rFonts w:ascii="Courier New" w:hAnsi="Courier New"/>
          <w:sz w:val="16"/>
        </w:rPr>
        <w:t>. Он состоит только из одной подписи индоссанта (вексель на предъявителя). Недатированный индоссамент считается сделанным до истечения срока, установленного для совершения протеста, пока не будет доказано обратное. По передаточным надписям легко можно проследить весь путь векселя, что удобно при расследовании спорных дел. Однако, следует отметить, что векселедержатель не теряет своих прав даже при признании отдельных индоссаментов поддельными. Гарантийную функцию выполняют также аваль и акцепт.</w:t>
      </w:r>
    </w:p>
    <w:p w:rsidR="002B67E2" w:rsidRDefault="00EF21B5">
      <w:pPr>
        <w:spacing w:line="140" w:lineRule="exact"/>
        <w:jc w:val="both"/>
        <w:rPr>
          <w:rFonts w:ascii="Courier New" w:hAnsi="Courier New"/>
          <w:sz w:val="16"/>
        </w:rPr>
      </w:pPr>
      <w:r>
        <w:rPr>
          <w:rFonts w:ascii="Courier New" w:hAnsi="Courier New"/>
          <w:i/>
          <w:sz w:val="16"/>
        </w:rPr>
        <w:t xml:space="preserve"> Аваль</w:t>
      </w:r>
      <w:r>
        <w:rPr>
          <w:rFonts w:ascii="Courier New" w:hAnsi="Courier New"/>
          <w:sz w:val="16"/>
        </w:rPr>
        <w:t xml:space="preserve">- это гарантия по вексельному обязательству. Выражается словами "считать за аваль" или равнозначной формулой и подписывается тем, кто дает аваль- </w:t>
      </w:r>
      <w:r>
        <w:rPr>
          <w:rFonts w:ascii="Courier New" w:hAnsi="Courier New"/>
          <w:i/>
          <w:sz w:val="16"/>
        </w:rPr>
        <w:t>авалистом или кавентом.</w:t>
      </w:r>
      <w:r>
        <w:rPr>
          <w:rFonts w:ascii="Courier New" w:hAnsi="Courier New"/>
          <w:sz w:val="16"/>
        </w:rPr>
        <w:t xml:space="preserve"> В авале может быть указано за кого он выдан. Если это не сделано, то аваль считается выданным за векселедателя. Аваль может быть расположен: </w:t>
      </w:r>
    </w:p>
    <w:p w:rsidR="002B67E2" w:rsidRDefault="00EF21B5">
      <w:pPr>
        <w:spacing w:line="140" w:lineRule="exact"/>
        <w:jc w:val="both"/>
        <w:rPr>
          <w:rFonts w:ascii="Courier New" w:hAnsi="Courier New"/>
          <w:sz w:val="16"/>
        </w:rPr>
      </w:pPr>
      <w:r>
        <w:rPr>
          <w:rFonts w:ascii="Courier New" w:hAnsi="Courier New"/>
          <w:sz w:val="16"/>
        </w:rPr>
        <w:t xml:space="preserve">1. на лицевой стороне векселя </w:t>
      </w:r>
    </w:p>
    <w:p w:rsidR="002B67E2" w:rsidRDefault="00EF21B5">
      <w:pPr>
        <w:spacing w:line="140" w:lineRule="exact"/>
        <w:jc w:val="both"/>
        <w:rPr>
          <w:rFonts w:ascii="Courier New" w:hAnsi="Courier New"/>
          <w:sz w:val="16"/>
        </w:rPr>
      </w:pPr>
      <w:r>
        <w:rPr>
          <w:rFonts w:ascii="Courier New" w:hAnsi="Courier New"/>
          <w:sz w:val="16"/>
        </w:rPr>
        <w:t xml:space="preserve">2. на оборотной стороне векселя </w:t>
      </w:r>
    </w:p>
    <w:p w:rsidR="002B67E2" w:rsidRDefault="00EF21B5">
      <w:pPr>
        <w:spacing w:line="140" w:lineRule="exact"/>
        <w:jc w:val="both"/>
        <w:rPr>
          <w:rFonts w:ascii="Courier New" w:hAnsi="Courier New"/>
          <w:sz w:val="16"/>
        </w:rPr>
      </w:pPr>
      <w:r>
        <w:rPr>
          <w:rFonts w:ascii="Courier New" w:hAnsi="Courier New"/>
          <w:sz w:val="16"/>
        </w:rPr>
        <w:t>3. на добавочном листе к векселю</w:t>
      </w:r>
      <w:r>
        <w:rPr>
          <w:rFonts w:ascii="Courier New" w:hAnsi="Courier New"/>
          <w:sz w:val="16"/>
          <w:lang w:val="en-US"/>
        </w:rPr>
        <w:t xml:space="preserve"> </w:t>
      </w:r>
      <w:r>
        <w:rPr>
          <w:rFonts w:ascii="Courier New" w:hAnsi="Courier New"/>
          <w:sz w:val="16"/>
        </w:rPr>
        <w:t xml:space="preserve">- </w:t>
      </w:r>
      <w:r>
        <w:rPr>
          <w:rFonts w:ascii="Courier New" w:hAnsi="Courier New"/>
          <w:i/>
          <w:sz w:val="16"/>
        </w:rPr>
        <w:t>аллонже</w:t>
      </w:r>
      <w:r>
        <w:rPr>
          <w:rFonts w:ascii="Courier New" w:hAnsi="Courier New"/>
          <w:sz w:val="16"/>
        </w:rPr>
        <w:t xml:space="preserve">. </w:t>
      </w:r>
    </w:p>
    <w:p w:rsidR="002B67E2" w:rsidRDefault="00EF21B5">
      <w:pPr>
        <w:spacing w:line="140" w:lineRule="exact"/>
        <w:ind w:firstLine="142"/>
        <w:jc w:val="both"/>
        <w:rPr>
          <w:rFonts w:ascii="Courier New" w:hAnsi="Courier New"/>
          <w:sz w:val="16"/>
        </w:rPr>
      </w:pPr>
      <w:r>
        <w:rPr>
          <w:rFonts w:ascii="Courier New" w:hAnsi="Courier New"/>
          <w:sz w:val="16"/>
        </w:rPr>
        <w:t>Каждая подпись на лицевой стороне векселя без указания об авале действительна как аваль, если эта подпись не является подписью плательщика или трассанта. Женевская конвенция трактует аваль как вексельное поручительство, посредством которого гарантируется платеж по векселю. В Российском законодательстве гарантия предусмотрена статьей 69 основ гражданского законодательства. Однако, между гарантом и</w:t>
      </w:r>
      <w:r>
        <w:rPr>
          <w:rFonts w:ascii="Courier New" w:hAnsi="Courier New"/>
          <w:sz w:val="16"/>
          <w:lang w:val="en-US"/>
        </w:rPr>
        <w:t xml:space="preserve"> </w:t>
      </w:r>
      <w:r>
        <w:rPr>
          <w:rFonts w:ascii="Courier New" w:hAnsi="Courier New"/>
          <w:sz w:val="16"/>
        </w:rPr>
        <w:t>авалистом есть различия: если гарант отвечает только перед лицом, с которым заключен договор поручительства, то авалист отвечает за оплату векселя перед любым законным векселедержателем. Закон РФ о банках и банковской деятельности разрешает банкам выдавать поручительства, гарантии и иные обязательства за третьих лиц, предусматривающие исполнение в денежной форме.</w:t>
      </w:r>
    </w:p>
    <w:p w:rsidR="002B67E2" w:rsidRDefault="00EF21B5">
      <w:pPr>
        <w:pStyle w:val="a5"/>
        <w:spacing w:line="140" w:lineRule="exact"/>
        <w:ind w:firstLine="284"/>
        <w:jc w:val="both"/>
        <w:rPr>
          <w:rFonts w:ascii="Courier New" w:hAnsi="Courier New"/>
          <w:sz w:val="16"/>
        </w:rPr>
      </w:pPr>
      <w:r>
        <w:rPr>
          <w:rFonts w:ascii="Courier New" w:hAnsi="Courier New"/>
          <w:sz w:val="16"/>
        </w:rPr>
        <w:t>Банки детально знают финансовое состояние клиентов, поэтому они могут принять обоснованное решение выступить авалистом.</w:t>
      </w:r>
    </w:p>
    <w:p w:rsidR="002B67E2" w:rsidRDefault="00EF21B5">
      <w:pPr>
        <w:spacing w:line="140" w:lineRule="exact"/>
        <w:ind w:firstLine="284"/>
        <w:jc w:val="both"/>
        <w:rPr>
          <w:rFonts w:ascii="Courier New" w:hAnsi="Courier New"/>
          <w:sz w:val="16"/>
          <w:lang w:val="en-US"/>
        </w:rPr>
      </w:pPr>
      <w:r>
        <w:rPr>
          <w:rFonts w:ascii="Courier New" w:hAnsi="Courier New"/>
          <w:sz w:val="16"/>
          <w:lang w:val="en-US"/>
        </w:rPr>
        <w:t>В англо-американском законодательстве аваль неизвестен. Повышение надежности векселей – одна из задач участников вексельного обращения. Эта задача решается по-разному. Например: Центральный банк РФ требует резервировать средства путем выпуска банковских векселей. В практике банки нередко выпускают векселя на сумму, значительно превыщающую их собственный капитал, зато промышленные векселя обеспечены и основными и оборотными средствами.</w:t>
      </w:r>
    </w:p>
    <w:p w:rsidR="002B67E2" w:rsidRDefault="00EF21B5">
      <w:pPr>
        <w:pStyle w:val="a3"/>
        <w:spacing w:line="140" w:lineRule="exact"/>
        <w:rPr>
          <w:rFonts w:ascii="Courier New" w:hAnsi="Courier New"/>
        </w:rPr>
      </w:pPr>
      <w:r>
        <w:rPr>
          <w:rFonts w:ascii="Courier New" w:hAnsi="Courier New"/>
        </w:rPr>
        <w:t xml:space="preserve">Дальнейшее развитие механизма авалирования векселей сдерживается несовершенством вексельного образования в России, недостаточным уровнем фондового рынка в России. </w:t>
      </w:r>
    </w:p>
    <w:p w:rsidR="002B67E2" w:rsidRDefault="00EF21B5">
      <w:pPr>
        <w:spacing w:line="140" w:lineRule="exact"/>
        <w:ind w:firstLine="284"/>
        <w:jc w:val="both"/>
        <w:rPr>
          <w:rFonts w:ascii="Courier New" w:hAnsi="Courier New"/>
          <w:sz w:val="16"/>
          <w:lang w:val="en-US"/>
        </w:rPr>
      </w:pPr>
      <w:r>
        <w:rPr>
          <w:rFonts w:ascii="Courier New" w:hAnsi="Courier New"/>
          <w:i/>
          <w:sz w:val="16"/>
        </w:rPr>
        <w:t xml:space="preserve">Акцепт </w:t>
      </w:r>
      <w:r>
        <w:rPr>
          <w:rFonts w:ascii="Courier New" w:hAnsi="Courier New"/>
          <w:sz w:val="16"/>
        </w:rPr>
        <w:t xml:space="preserve">– это согласие на оплату или гарантирование оплаты документов. Акцепт векселя – это согласие акцептанта оплатить переводной вексель в срок. Вексельный акцепт оформляется в виде надписи акцептанта на векселе </w:t>
      </w:r>
      <w:r>
        <w:rPr>
          <w:rFonts w:ascii="Courier New" w:hAnsi="Courier New"/>
          <w:sz w:val="16"/>
          <w:lang w:val="en-US"/>
        </w:rPr>
        <w:t xml:space="preserve">“акцептован”, ”принят”, ”обязуюсь заплатить”. Европейское вексельное законодательство говорит о том, что вексель должен быть безусловным. Английское законодательство допускает вексель условный, частичный, местный. В качестве плательщика может выступать банк (банковский акцепт) либо 3-е лицо. Акцептованный банком вексель может быть учтен в другом банке по более низкой ставке. Акцептант может указать лицо, в месте пребывания которого должен быть произведен платеж. Акцептант подписывает вексельную “тратту” и берет на себя обязательства уплатить по векселю. В случае неплатежа векселедатель может потребовать от акцептанта в приказном порядке оплатить переводной вексель. Акцепт может ограничиваться частью вексельной суммы. В этом случае говорят о частичном акцепте. При оформлении акцепта имеет значение дата и место платежа. Банковские учереждения, которые специализируются на операциях по акцепту коммерческих векселей или тратт называются акцептными домами. В россии один из таких домов – акцептный дом РАО ЕЭС. </w:t>
      </w:r>
    </w:p>
    <w:p w:rsidR="002B67E2" w:rsidRDefault="002B67E2">
      <w:pPr>
        <w:spacing w:line="140" w:lineRule="exact"/>
        <w:ind w:firstLine="284"/>
        <w:jc w:val="both"/>
        <w:rPr>
          <w:rFonts w:ascii="Courier New" w:hAnsi="Courier New"/>
          <w:sz w:val="16"/>
          <w:lang w:val="en-US"/>
        </w:rPr>
      </w:pPr>
    </w:p>
    <w:p w:rsidR="002B67E2" w:rsidRDefault="00EF21B5">
      <w:pPr>
        <w:spacing w:line="140" w:lineRule="exact"/>
        <w:ind w:firstLine="284"/>
        <w:jc w:val="center"/>
        <w:rPr>
          <w:rFonts w:ascii="Courier New" w:hAnsi="Courier New"/>
          <w:sz w:val="16"/>
          <w:u w:val="single"/>
        </w:rPr>
      </w:pPr>
      <w:r>
        <w:rPr>
          <w:rFonts w:ascii="Courier New" w:hAnsi="Courier New"/>
          <w:sz w:val="16"/>
          <w:u w:val="single"/>
        </w:rPr>
        <w:t>Доход по векселям. Ликвидность, учет векселей.</w:t>
      </w:r>
    </w:p>
    <w:p w:rsidR="002B67E2" w:rsidRDefault="00EF21B5">
      <w:pPr>
        <w:spacing w:line="140" w:lineRule="exact"/>
        <w:ind w:firstLine="284"/>
        <w:jc w:val="both"/>
        <w:rPr>
          <w:rFonts w:ascii="Courier New" w:hAnsi="Courier New"/>
          <w:sz w:val="16"/>
          <w:lang w:val="en-US"/>
        </w:rPr>
      </w:pPr>
      <w:r>
        <w:rPr>
          <w:rFonts w:ascii="Courier New" w:hAnsi="Courier New"/>
          <w:sz w:val="16"/>
          <w:lang w:val="en-US"/>
        </w:rPr>
        <w:t xml:space="preserve">Доход по векселям выплачивается в виде процентов. Он тем выше, чем меньше осталось времени до запланированного выкупа векселей. При досрочном погашении векселей доходность меньше, чем при погашении в срок. Для расчета доходности при                                                                             </w:t>
      </w:r>
    </w:p>
    <w:p w:rsidR="002B67E2" w:rsidRDefault="00EF21B5">
      <w:pPr>
        <w:pStyle w:val="a5"/>
        <w:spacing w:line="140" w:lineRule="exact"/>
        <w:jc w:val="both"/>
        <w:rPr>
          <w:rFonts w:ascii="Courier New" w:hAnsi="Courier New"/>
          <w:sz w:val="16"/>
        </w:rPr>
      </w:pPr>
      <w:r>
        <w:rPr>
          <w:rFonts w:ascii="Courier New" w:hAnsi="Courier New"/>
          <w:sz w:val="16"/>
        </w:rPr>
        <w:t>Используются таблицы, которые составляются эмитентом заранее и с которыми клиент вправе ознакомиться при размещении денежных средств под вексель. Расхождение в ставках доходности может быть велико не только у различных эмитентов, но и у одного эмитента при различных условиях размещения векселей. Доходность векселей с длительными сроками обращения рассчитывается на основе прогноза эмитентом динамики темпов инфляции и ставки рефинансирования центрального банка. В условиях инфляции валютные валютные банковские векселя более надежны, чем рублевые. Доходность векселей сопоставима с доходностью банковских депозитов, а с учетом льготного налогообложения даже выше. Привлекательность векселя для инвестора оправдана также и тем, что вексель позволяет быстро извлечь средства и поместить их в другую сферу. Если срок обращения векселя до 3-х месяцев, а процентная ставка по нему хотя бы на 10 – 15 % выше, чем по депозиту, то итоговая доходность депозита за год с учетом возможности реинвестирования процентов оказывается больше, чем у векселя, процентный доход по которому начисляется при погашении. Однако после уплаты более высокого налога на доход по депозиту доходность векселя оказывается выше доходности по депозиту. Но если инвестор имеет льготы по налогообложению дохода, то привлекательность депозита возрастает. Практический интерес для инвестора имеет анализ соотношения доходности рублевых и валютных векселей. Так при темпах роста курса доллара до 7% в месяц рублевые векселя со ставкой 150 – 180% обеспечивают в перерасчете на валюту доходность 40 – 90% годовых. Порог темпа роста курса доллара, при котором рублевые векселя оказываются доходнее валютных – около 11% в месяц. При более интенсивном падении курса рубля по отношению к доллару выгоднее вкладывать денежные средства в векселя, номинал которых указывается в долларах или в долларовом эквиваленте. Если инвестор обращается к эмитенту, объявившему доходность на уровне 1000% годовых, то необходимо ясно себе представлять, что участвуешь в рискованной заемной политике. Также и с валютными векселями – показатель доходности выше 30 – 40% свидетельствует о риске инвестора. Ликвидность векселя предполагает возможность его досрочного погашения. Наиболее ликвидный рынок существует для тех векселей, которые имеют гарантии банков в форме аваля или акцепта. Для поддержания ликвидности российские эмитенты используют следующие приемы:</w:t>
      </w:r>
    </w:p>
    <w:p w:rsidR="002B67E2" w:rsidRDefault="00EF21B5" w:rsidP="00EF21B5">
      <w:pPr>
        <w:numPr>
          <w:ilvl w:val="0"/>
          <w:numId w:val="9"/>
        </w:numPr>
        <w:spacing w:line="140" w:lineRule="exact"/>
        <w:jc w:val="both"/>
        <w:rPr>
          <w:rFonts w:ascii="Courier New" w:hAnsi="Courier New"/>
          <w:sz w:val="16"/>
          <w:lang w:val="en-US"/>
        </w:rPr>
      </w:pPr>
      <w:r>
        <w:rPr>
          <w:rFonts w:ascii="Courier New" w:hAnsi="Courier New"/>
          <w:sz w:val="16"/>
          <w:lang w:val="en-US"/>
        </w:rPr>
        <w:t xml:space="preserve">Привлечение к организации вексельного оборота местной администрации. Пропаганда преимуществ вексельных расчетов, поиск потребителей вексельного кредита, создание сети банков- корреспондентовдля принятия векселей к погашению, договоренность с другими эмитентами векселей о взаимном учете векселей.   </w:t>
      </w:r>
    </w:p>
    <w:p w:rsidR="002B67E2" w:rsidRDefault="00EF21B5" w:rsidP="00EF21B5">
      <w:pPr>
        <w:numPr>
          <w:ilvl w:val="0"/>
          <w:numId w:val="9"/>
        </w:numPr>
        <w:spacing w:line="140" w:lineRule="exact"/>
        <w:jc w:val="both"/>
        <w:rPr>
          <w:rFonts w:ascii="Courier New" w:hAnsi="Courier New"/>
          <w:sz w:val="16"/>
          <w:lang w:val="en-US"/>
        </w:rPr>
      </w:pPr>
      <w:r>
        <w:rPr>
          <w:rFonts w:ascii="Courier New" w:hAnsi="Courier New"/>
          <w:sz w:val="16"/>
          <w:lang w:val="en-US"/>
        </w:rPr>
        <w:t>Организация системы инвестиционных институтов, обеспечивающих выкуп векселей до срока их погашения по фиксированным ценам.</w:t>
      </w:r>
    </w:p>
    <w:p w:rsidR="002B67E2" w:rsidRDefault="00EF21B5" w:rsidP="00EF21B5">
      <w:pPr>
        <w:numPr>
          <w:ilvl w:val="0"/>
          <w:numId w:val="9"/>
        </w:numPr>
        <w:spacing w:line="140" w:lineRule="exact"/>
        <w:jc w:val="both"/>
        <w:rPr>
          <w:rFonts w:ascii="Courier New" w:hAnsi="Courier New"/>
          <w:sz w:val="16"/>
          <w:lang w:val="en-US"/>
        </w:rPr>
      </w:pPr>
      <w:r>
        <w:rPr>
          <w:rFonts w:ascii="Courier New" w:hAnsi="Courier New"/>
          <w:sz w:val="16"/>
          <w:lang w:val="en-US"/>
        </w:rPr>
        <w:t>Использование традиционных структур для размещения векселей (сбербанки, почтовые отделения).</w:t>
      </w:r>
    </w:p>
    <w:p w:rsidR="002B67E2" w:rsidRDefault="00EF21B5" w:rsidP="00EF21B5">
      <w:pPr>
        <w:numPr>
          <w:ilvl w:val="0"/>
          <w:numId w:val="9"/>
        </w:numPr>
        <w:spacing w:line="140" w:lineRule="exact"/>
        <w:jc w:val="both"/>
        <w:rPr>
          <w:rFonts w:ascii="Courier New" w:hAnsi="Courier New"/>
          <w:sz w:val="16"/>
          <w:lang w:val="en-US"/>
        </w:rPr>
      </w:pPr>
      <w:r>
        <w:rPr>
          <w:rFonts w:ascii="Courier New" w:hAnsi="Courier New"/>
          <w:sz w:val="16"/>
          <w:lang w:val="en-US"/>
        </w:rPr>
        <w:t>Создание сети собственных фондовых магазинов.</w:t>
      </w:r>
    </w:p>
    <w:p w:rsidR="002B67E2" w:rsidRDefault="00EF21B5" w:rsidP="00EF21B5">
      <w:pPr>
        <w:numPr>
          <w:ilvl w:val="0"/>
          <w:numId w:val="9"/>
        </w:numPr>
        <w:spacing w:line="140" w:lineRule="exact"/>
        <w:jc w:val="both"/>
        <w:rPr>
          <w:rFonts w:ascii="Courier New" w:hAnsi="Courier New"/>
          <w:sz w:val="16"/>
          <w:lang w:val="en-US"/>
        </w:rPr>
      </w:pPr>
      <w:r>
        <w:rPr>
          <w:rFonts w:ascii="Courier New" w:hAnsi="Courier New"/>
          <w:sz w:val="16"/>
          <w:lang w:val="en-US"/>
        </w:rPr>
        <w:t>Формирование стабильных связей с посредниками.</w:t>
      </w:r>
    </w:p>
    <w:p w:rsidR="002B67E2" w:rsidRDefault="00EF21B5" w:rsidP="00EF21B5">
      <w:pPr>
        <w:numPr>
          <w:ilvl w:val="0"/>
          <w:numId w:val="9"/>
        </w:numPr>
        <w:spacing w:line="140" w:lineRule="exact"/>
        <w:jc w:val="both"/>
        <w:rPr>
          <w:rFonts w:ascii="Courier New" w:hAnsi="Courier New"/>
          <w:sz w:val="16"/>
          <w:lang w:val="en-US"/>
        </w:rPr>
      </w:pPr>
      <w:r>
        <w:rPr>
          <w:rFonts w:ascii="Courier New" w:hAnsi="Courier New"/>
          <w:sz w:val="16"/>
          <w:lang w:val="en-US"/>
        </w:rPr>
        <w:t>Предоставление льгот гражданам, приобретающим векселя в данной коипании. Например: льготные цены на приобретаемые товары, выдача клиентам проездных билетов.</w:t>
      </w:r>
    </w:p>
    <w:p w:rsidR="002B67E2" w:rsidRDefault="00EF21B5" w:rsidP="00EF21B5">
      <w:pPr>
        <w:numPr>
          <w:ilvl w:val="0"/>
          <w:numId w:val="9"/>
        </w:numPr>
        <w:spacing w:line="140" w:lineRule="exact"/>
        <w:jc w:val="both"/>
        <w:rPr>
          <w:rFonts w:ascii="Courier New" w:hAnsi="Courier New"/>
          <w:sz w:val="16"/>
          <w:lang w:val="en-US"/>
        </w:rPr>
      </w:pPr>
      <w:r>
        <w:rPr>
          <w:rFonts w:ascii="Courier New" w:hAnsi="Courier New"/>
          <w:sz w:val="16"/>
          <w:lang w:val="en-US"/>
        </w:rPr>
        <w:t>Страхование вкладов.</w:t>
      </w:r>
    </w:p>
    <w:p w:rsidR="002B67E2" w:rsidRDefault="00EF21B5" w:rsidP="00EF21B5">
      <w:pPr>
        <w:numPr>
          <w:ilvl w:val="0"/>
          <w:numId w:val="9"/>
        </w:numPr>
        <w:spacing w:line="140" w:lineRule="exact"/>
        <w:jc w:val="both"/>
        <w:rPr>
          <w:rFonts w:ascii="Courier New" w:hAnsi="Courier New"/>
          <w:sz w:val="16"/>
          <w:lang w:val="en-US"/>
        </w:rPr>
      </w:pPr>
      <w:r>
        <w:rPr>
          <w:rFonts w:ascii="Courier New" w:hAnsi="Courier New"/>
          <w:sz w:val="16"/>
          <w:lang w:val="en-US"/>
        </w:rPr>
        <w:t>Введение режима многократного использования векселе при минимальных потерях времени на оформление.</w:t>
      </w:r>
    </w:p>
    <w:p w:rsidR="002B67E2" w:rsidRDefault="00EF21B5" w:rsidP="00EF21B5">
      <w:pPr>
        <w:numPr>
          <w:ilvl w:val="0"/>
          <w:numId w:val="9"/>
        </w:numPr>
        <w:spacing w:line="140" w:lineRule="exact"/>
        <w:jc w:val="both"/>
        <w:rPr>
          <w:rFonts w:ascii="Courier New" w:hAnsi="Courier New"/>
          <w:sz w:val="16"/>
          <w:lang w:val="en-US"/>
        </w:rPr>
      </w:pPr>
      <w:r>
        <w:rPr>
          <w:rFonts w:ascii="Courier New" w:hAnsi="Courier New"/>
          <w:sz w:val="16"/>
          <w:lang w:val="en-US"/>
        </w:rPr>
        <w:t xml:space="preserve">Выпуск печатного органа для информирования о своей программе вексельного обращения. </w:t>
      </w:r>
    </w:p>
    <w:p w:rsidR="002B67E2" w:rsidRDefault="00EF21B5" w:rsidP="00EF21B5">
      <w:pPr>
        <w:numPr>
          <w:ilvl w:val="0"/>
          <w:numId w:val="9"/>
        </w:numPr>
        <w:spacing w:line="140" w:lineRule="exact"/>
        <w:jc w:val="both"/>
        <w:rPr>
          <w:rFonts w:ascii="Courier New" w:hAnsi="Courier New"/>
          <w:sz w:val="16"/>
          <w:lang w:val="en-US"/>
        </w:rPr>
      </w:pPr>
      <w:r>
        <w:rPr>
          <w:rFonts w:ascii="Courier New" w:hAnsi="Courier New"/>
          <w:sz w:val="16"/>
          <w:lang w:val="en-US"/>
        </w:rPr>
        <w:t>Открытие своих сберегательных банков.</w:t>
      </w:r>
    </w:p>
    <w:p w:rsidR="002B67E2" w:rsidRDefault="00EF21B5">
      <w:pPr>
        <w:spacing w:line="140" w:lineRule="exact"/>
        <w:ind w:firstLine="284"/>
        <w:jc w:val="both"/>
        <w:rPr>
          <w:rFonts w:ascii="Courier New" w:hAnsi="Courier New"/>
          <w:sz w:val="16"/>
          <w:lang w:val="en-US"/>
        </w:rPr>
      </w:pPr>
      <w:r>
        <w:rPr>
          <w:rFonts w:ascii="Courier New" w:hAnsi="Courier New"/>
          <w:i/>
          <w:sz w:val="16"/>
          <w:lang w:val="en-US"/>
        </w:rPr>
        <w:t>Учет векселей</w:t>
      </w:r>
      <w:r>
        <w:rPr>
          <w:rFonts w:ascii="Courier New" w:hAnsi="Courier New"/>
          <w:sz w:val="16"/>
          <w:lang w:val="en-US"/>
        </w:rPr>
        <w:t xml:space="preserve"> – это покупка банком или кредитным учереждением векселей до истечения их срока с взиманием определенной платы – учетного процента. При учете векселей в банке открываются следующие счета:</w:t>
      </w:r>
    </w:p>
    <w:p w:rsidR="002B67E2" w:rsidRDefault="00EF21B5" w:rsidP="00EF21B5">
      <w:pPr>
        <w:numPr>
          <w:ilvl w:val="0"/>
          <w:numId w:val="10"/>
        </w:numPr>
        <w:spacing w:line="140" w:lineRule="exact"/>
        <w:jc w:val="both"/>
        <w:rPr>
          <w:rFonts w:ascii="Courier New" w:hAnsi="Courier New"/>
          <w:sz w:val="16"/>
          <w:lang w:val="en-US"/>
        </w:rPr>
      </w:pPr>
      <w:r>
        <w:rPr>
          <w:rFonts w:ascii="Courier New" w:hAnsi="Courier New"/>
          <w:sz w:val="16"/>
          <w:lang w:val="en-US"/>
        </w:rPr>
        <w:t>Местные учтенные векселя</w:t>
      </w:r>
    </w:p>
    <w:p w:rsidR="002B67E2" w:rsidRDefault="00EF21B5" w:rsidP="00EF21B5">
      <w:pPr>
        <w:numPr>
          <w:ilvl w:val="0"/>
          <w:numId w:val="10"/>
        </w:numPr>
        <w:spacing w:line="140" w:lineRule="exact"/>
        <w:jc w:val="both"/>
        <w:rPr>
          <w:rFonts w:ascii="Courier New" w:hAnsi="Courier New"/>
          <w:sz w:val="16"/>
          <w:lang w:val="en-US"/>
        </w:rPr>
      </w:pPr>
      <w:r>
        <w:rPr>
          <w:rFonts w:ascii="Courier New" w:hAnsi="Courier New"/>
          <w:sz w:val="16"/>
          <w:lang w:val="en-US"/>
        </w:rPr>
        <w:t>Присланные учтенные векселя</w:t>
      </w:r>
    </w:p>
    <w:p w:rsidR="002B67E2" w:rsidRDefault="00EF21B5" w:rsidP="00EF21B5">
      <w:pPr>
        <w:numPr>
          <w:ilvl w:val="0"/>
          <w:numId w:val="10"/>
        </w:numPr>
        <w:spacing w:line="140" w:lineRule="exact"/>
        <w:jc w:val="both"/>
        <w:rPr>
          <w:rFonts w:ascii="Courier New" w:hAnsi="Courier New"/>
          <w:sz w:val="16"/>
          <w:lang w:val="en-US"/>
        </w:rPr>
      </w:pPr>
      <w:r>
        <w:rPr>
          <w:rFonts w:ascii="Courier New" w:hAnsi="Courier New"/>
          <w:sz w:val="16"/>
          <w:lang w:val="en-US"/>
        </w:rPr>
        <w:t>Опротестованные векселя</w:t>
      </w:r>
    </w:p>
    <w:p w:rsidR="002B67E2" w:rsidRDefault="00EF21B5">
      <w:pPr>
        <w:spacing w:line="140" w:lineRule="exact"/>
        <w:ind w:firstLine="284"/>
        <w:jc w:val="both"/>
        <w:rPr>
          <w:rFonts w:ascii="Courier New" w:hAnsi="Courier New"/>
          <w:sz w:val="16"/>
          <w:lang w:val="en-US"/>
        </w:rPr>
      </w:pPr>
      <w:r>
        <w:rPr>
          <w:rFonts w:ascii="Courier New" w:hAnsi="Courier New"/>
          <w:sz w:val="16"/>
          <w:lang w:val="en-US"/>
        </w:rPr>
        <w:t>Операции по учету векселей отражаются в следующих документах:</w:t>
      </w:r>
    </w:p>
    <w:p w:rsidR="002B67E2" w:rsidRDefault="00EF21B5" w:rsidP="00EF21B5">
      <w:pPr>
        <w:numPr>
          <w:ilvl w:val="0"/>
          <w:numId w:val="11"/>
        </w:numPr>
        <w:spacing w:line="140" w:lineRule="exact"/>
        <w:jc w:val="both"/>
        <w:rPr>
          <w:rFonts w:ascii="Courier New" w:hAnsi="Courier New"/>
          <w:sz w:val="16"/>
          <w:lang w:val="en-US"/>
        </w:rPr>
      </w:pPr>
      <w:r>
        <w:rPr>
          <w:rFonts w:ascii="Courier New" w:hAnsi="Courier New"/>
          <w:sz w:val="16"/>
          <w:lang w:val="en-US"/>
        </w:rPr>
        <w:t>Ведомость утенных векселй: местных и иногородних.</w:t>
      </w:r>
    </w:p>
    <w:p w:rsidR="002B67E2" w:rsidRDefault="00EF21B5" w:rsidP="00EF21B5">
      <w:pPr>
        <w:numPr>
          <w:ilvl w:val="0"/>
          <w:numId w:val="11"/>
        </w:numPr>
        <w:spacing w:line="140" w:lineRule="exact"/>
        <w:jc w:val="both"/>
        <w:rPr>
          <w:rFonts w:ascii="Courier New" w:hAnsi="Courier New"/>
          <w:sz w:val="16"/>
          <w:lang w:val="en-US"/>
        </w:rPr>
      </w:pPr>
      <w:r>
        <w:rPr>
          <w:rFonts w:ascii="Courier New" w:hAnsi="Courier New"/>
          <w:sz w:val="16"/>
          <w:lang w:val="en-US"/>
        </w:rPr>
        <w:t>Ведомость присланных учтенных веселей.</w:t>
      </w:r>
    </w:p>
    <w:p w:rsidR="002B67E2" w:rsidRDefault="00EF21B5" w:rsidP="00EF21B5">
      <w:pPr>
        <w:numPr>
          <w:ilvl w:val="0"/>
          <w:numId w:val="11"/>
        </w:numPr>
        <w:spacing w:line="140" w:lineRule="exact"/>
        <w:jc w:val="both"/>
        <w:rPr>
          <w:rFonts w:ascii="Courier New" w:hAnsi="Courier New"/>
          <w:sz w:val="16"/>
          <w:lang w:val="en-US"/>
        </w:rPr>
      </w:pPr>
      <w:r>
        <w:rPr>
          <w:rFonts w:ascii="Courier New" w:hAnsi="Courier New"/>
          <w:sz w:val="16"/>
          <w:lang w:val="en-US"/>
        </w:rPr>
        <w:t xml:space="preserve">Лицевые счета клиентов – отдельно по каждому векселедателю и предъявителю.     </w:t>
      </w:r>
    </w:p>
    <w:p w:rsidR="002B67E2" w:rsidRDefault="00EF21B5" w:rsidP="00EF21B5">
      <w:pPr>
        <w:numPr>
          <w:ilvl w:val="0"/>
          <w:numId w:val="11"/>
        </w:numPr>
        <w:spacing w:line="140" w:lineRule="exact"/>
        <w:jc w:val="both"/>
        <w:rPr>
          <w:rFonts w:ascii="Courier New" w:hAnsi="Courier New"/>
          <w:sz w:val="16"/>
          <w:lang w:val="en-US"/>
        </w:rPr>
      </w:pPr>
      <w:r>
        <w:rPr>
          <w:rFonts w:ascii="Courier New" w:hAnsi="Courier New"/>
          <w:sz w:val="16"/>
          <w:lang w:val="en-US"/>
        </w:rPr>
        <w:t>Лицевые счета банков – отдельно по отосланным учтенным векселям и по присланным учтенным векселям.</w:t>
      </w:r>
    </w:p>
    <w:p w:rsidR="002B67E2" w:rsidRDefault="00EF21B5" w:rsidP="00EF21B5">
      <w:pPr>
        <w:numPr>
          <w:ilvl w:val="0"/>
          <w:numId w:val="11"/>
        </w:numPr>
        <w:spacing w:line="140" w:lineRule="exact"/>
        <w:jc w:val="both"/>
        <w:rPr>
          <w:rFonts w:ascii="Courier New" w:hAnsi="Courier New"/>
          <w:sz w:val="16"/>
          <w:lang w:val="en-US"/>
        </w:rPr>
      </w:pPr>
      <w:r>
        <w:rPr>
          <w:rFonts w:ascii="Courier New" w:hAnsi="Courier New"/>
          <w:sz w:val="16"/>
          <w:lang w:val="en-US"/>
        </w:rPr>
        <w:t>Книга местных и присланных векселей.</w:t>
      </w:r>
    </w:p>
    <w:p w:rsidR="002B67E2" w:rsidRDefault="00EF21B5" w:rsidP="00EF21B5">
      <w:pPr>
        <w:numPr>
          <w:ilvl w:val="0"/>
          <w:numId w:val="11"/>
        </w:numPr>
        <w:spacing w:line="140" w:lineRule="exact"/>
        <w:jc w:val="both"/>
        <w:rPr>
          <w:rFonts w:ascii="Courier New" w:hAnsi="Courier New"/>
          <w:sz w:val="16"/>
          <w:lang w:val="en-US"/>
        </w:rPr>
      </w:pPr>
      <w:r>
        <w:rPr>
          <w:rFonts w:ascii="Courier New" w:hAnsi="Courier New"/>
          <w:sz w:val="16"/>
          <w:lang w:val="en-US"/>
        </w:rPr>
        <w:t>Журнал опротестованных векселей.</w:t>
      </w:r>
    </w:p>
    <w:p w:rsidR="002B67E2" w:rsidRDefault="00EF21B5">
      <w:pPr>
        <w:pStyle w:val="21"/>
        <w:spacing w:line="140" w:lineRule="exact"/>
        <w:rPr>
          <w:rFonts w:ascii="Courier New" w:hAnsi="Courier New"/>
          <w:sz w:val="16"/>
          <w:lang w:val="en-US"/>
        </w:rPr>
      </w:pPr>
      <w:r>
        <w:rPr>
          <w:rFonts w:ascii="Courier New" w:hAnsi="Courier New"/>
          <w:sz w:val="16"/>
          <w:lang w:val="en-US"/>
        </w:rPr>
        <w:t xml:space="preserve">При поступлении векселя подлежат обязательной проверке подлинности подписи векселедателя, наличия всех реквизитов, оплачен ли бланк векселя (маркой госпошлины), правильность заполнения, полномочия векселедателя и векселедержателя. При выкупе векселя плательщик должен указать за чью подпись на векселе производится им платеж. При отсутствии такого указания платеж считается произведенным за счет векселедателя. Порядок учета векселей определяется письмом МинФина от 8 января 1991 г., №11/04 об утверждении инструкции о порядке ведения бухгалтерского учета в АО и учете ценных бумаг.  </w:t>
      </w:r>
    </w:p>
    <w:p w:rsidR="002B67E2" w:rsidRDefault="002B67E2">
      <w:pPr>
        <w:pStyle w:val="a5"/>
        <w:spacing w:line="140" w:lineRule="exact"/>
        <w:jc w:val="both"/>
        <w:rPr>
          <w:rFonts w:ascii="Courier New" w:hAnsi="Courier New"/>
          <w:i/>
          <w:sz w:val="16"/>
          <w:lang w:val="ru-RU"/>
        </w:rPr>
      </w:pPr>
    </w:p>
    <w:p w:rsidR="002B67E2" w:rsidRDefault="00EF21B5">
      <w:pPr>
        <w:pStyle w:val="a5"/>
        <w:spacing w:line="140" w:lineRule="exact"/>
        <w:jc w:val="center"/>
        <w:rPr>
          <w:rFonts w:ascii="Courier New" w:hAnsi="Courier New"/>
          <w:i/>
          <w:sz w:val="16"/>
          <w:u w:val="single"/>
          <w:lang w:val="ru-RU"/>
        </w:rPr>
      </w:pPr>
      <w:r>
        <w:rPr>
          <w:rFonts w:ascii="Courier New" w:hAnsi="Courier New"/>
          <w:sz w:val="16"/>
          <w:u w:val="single"/>
          <w:lang w:val="ru-RU"/>
        </w:rPr>
        <w:t>О</w:t>
      </w:r>
      <w:r>
        <w:rPr>
          <w:rFonts w:ascii="Courier New" w:hAnsi="Courier New"/>
          <w:sz w:val="16"/>
          <w:u w:val="single"/>
        </w:rPr>
        <w:t>пцион.</w:t>
      </w:r>
    </w:p>
    <w:p w:rsidR="002B67E2" w:rsidRDefault="00EF21B5">
      <w:pPr>
        <w:pStyle w:val="a5"/>
        <w:spacing w:line="140" w:lineRule="exact"/>
        <w:jc w:val="both"/>
        <w:rPr>
          <w:rFonts w:ascii="Courier New" w:hAnsi="Courier New"/>
          <w:sz w:val="16"/>
        </w:rPr>
      </w:pPr>
      <w:r>
        <w:rPr>
          <w:rFonts w:ascii="Courier New" w:hAnsi="Courier New"/>
          <w:i/>
          <w:sz w:val="16"/>
        </w:rPr>
        <w:t>Опцион</w:t>
      </w:r>
      <w:r>
        <w:rPr>
          <w:rFonts w:ascii="Courier New" w:hAnsi="Courier New"/>
          <w:sz w:val="16"/>
        </w:rPr>
        <w:t xml:space="preserve"> – представляет собой двусторонний договор-контракт о передаче права для получателя и обязательства для продавца купить или продать определенный актив ( ц.б., валюту и т.п.) по определенной фиксированной цене в заранее согласованную дату или в течение согласованного периода времени. Например, опцион на акции. Этот договор заключается между двумя инвесторами. Один из них выписывает и передает опцион, а другой получает его и получает право в течение оговоренного в условиях опциона срока либо купить по фиксированной цене определенное количество акций у лица, выписавшего опцион, либо продать их ему. Существует 3 типа опционов:</w:t>
      </w:r>
    </w:p>
    <w:p w:rsidR="002B67E2" w:rsidRDefault="00EF21B5" w:rsidP="00EF21B5">
      <w:pPr>
        <w:numPr>
          <w:ilvl w:val="0"/>
          <w:numId w:val="12"/>
        </w:numPr>
        <w:spacing w:line="140" w:lineRule="exact"/>
        <w:jc w:val="both"/>
        <w:rPr>
          <w:rFonts w:ascii="Courier New" w:hAnsi="Courier New"/>
          <w:sz w:val="16"/>
        </w:rPr>
      </w:pPr>
      <w:r>
        <w:rPr>
          <w:rFonts w:ascii="Courier New" w:hAnsi="Courier New"/>
          <w:i/>
          <w:sz w:val="16"/>
        </w:rPr>
        <w:t>Опцион на покупку (или опцион колл)</w:t>
      </w:r>
      <w:r>
        <w:rPr>
          <w:rFonts w:ascii="Courier New" w:hAnsi="Courier New"/>
          <w:sz w:val="16"/>
        </w:rPr>
        <w:t xml:space="preserve"> – он означает право покупателя, но не обязанности купить акции, валюту или другой актив для защиты от потенциального повышения их курса.</w:t>
      </w:r>
    </w:p>
    <w:p w:rsidR="002B67E2" w:rsidRDefault="00EF21B5" w:rsidP="00EF21B5">
      <w:pPr>
        <w:numPr>
          <w:ilvl w:val="0"/>
          <w:numId w:val="12"/>
        </w:numPr>
        <w:spacing w:line="140" w:lineRule="exact"/>
        <w:jc w:val="both"/>
        <w:rPr>
          <w:rFonts w:ascii="Courier New" w:hAnsi="Courier New"/>
          <w:sz w:val="16"/>
        </w:rPr>
      </w:pPr>
      <w:r>
        <w:rPr>
          <w:rFonts w:ascii="Courier New" w:hAnsi="Courier New"/>
          <w:i/>
          <w:sz w:val="16"/>
        </w:rPr>
        <w:t>Опцион на продажу (или опцион пут)</w:t>
      </w:r>
      <w:r>
        <w:rPr>
          <w:rFonts w:ascii="Courier New" w:hAnsi="Courier New"/>
          <w:sz w:val="16"/>
        </w:rPr>
        <w:t xml:space="preserve"> – он означает право покупателя, но не обязанность продать акции, валюту, другой актив для защиты от потенциального их обесценения. </w:t>
      </w:r>
    </w:p>
    <w:p w:rsidR="002B67E2" w:rsidRDefault="00EF21B5" w:rsidP="00EF21B5">
      <w:pPr>
        <w:numPr>
          <w:ilvl w:val="0"/>
          <w:numId w:val="12"/>
        </w:numPr>
        <w:spacing w:line="140" w:lineRule="exact"/>
        <w:jc w:val="both"/>
        <w:rPr>
          <w:rFonts w:ascii="Courier New" w:hAnsi="Courier New"/>
          <w:sz w:val="16"/>
        </w:rPr>
      </w:pPr>
      <w:r>
        <w:rPr>
          <w:rFonts w:ascii="Courier New" w:hAnsi="Courier New"/>
          <w:i/>
          <w:sz w:val="16"/>
        </w:rPr>
        <w:t>Опцион двойной (или опцион стеллаж)</w:t>
      </w:r>
      <w:r>
        <w:rPr>
          <w:rFonts w:ascii="Courier New" w:hAnsi="Courier New"/>
          <w:sz w:val="16"/>
        </w:rPr>
        <w:t xml:space="preserve"> – он означает право покупателя либо купить, либо продать акции, валюту, другой актив, но не купить и продать одновременно по базисной цене.</w:t>
      </w:r>
    </w:p>
    <w:p w:rsidR="002B67E2" w:rsidRDefault="00EF21B5">
      <w:pPr>
        <w:spacing w:line="140" w:lineRule="exact"/>
        <w:jc w:val="both"/>
        <w:rPr>
          <w:rFonts w:ascii="Courier New" w:hAnsi="Courier New"/>
          <w:sz w:val="16"/>
        </w:rPr>
      </w:pPr>
      <w:r>
        <w:rPr>
          <w:rFonts w:ascii="Courier New" w:hAnsi="Courier New"/>
          <w:sz w:val="16"/>
        </w:rPr>
        <w:t xml:space="preserve">На опционе указывается срок. Срок опциона – это дата или период времени, по истечении которого опцион не может быть использован. Существует 2 стиля опционов: европейский и американский. </w:t>
      </w:r>
    </w:p>
    <w:p w:rsidR="002B67E2" w:rsidRDefault="00EF21B5">
      <w:pPr>
        <w:spacing w:line="140" w:lineRule="exact"/>
        <w:jc w:val="both"/>
        <w:rPr>
          <w:rFonts w:ascii="Courier New" w:hAnsi="Courier New"/>
          <w:sz w:val="16"/>
        </w:rPr>
      </w:pPr>
      <w:r>
        <w:rPr>
          <w:rFonts w:ascii="Courier New" w:hAnsi="Courier New"/>
          <w:sz w:val="16"/>
        </w:rPr>
        <w:t>Европейский стиль означает, что опцион может быть использован только в фиксированную дату.</w:t>
      </w:r>
    </w:p>
    <w:p w:rsidR="002B67E2" w:rsidRDefault="00EF21B5">
      <w:pPr>
        <w:pStyle w:val="21"/>
        <w:spacing w:line="140" w:lineRule="exact"/>
        <w:rPr>
          <w:rFonts w:ascii="Courier New" w:hAnsi="Courier New"/>
          <w:sz w:val="16"/>
        </w:rPr>
      </w:pPr>
      <w:r>
        <w:rPr>
          <w:rFonts w:ascii="Courier New" w:hAnsi="Courier New"/>
          <w:sz w:val="16"/>
        </w:rPr>
        <w:t xml:space="preserve">Американский стиль характеризуется тем, что опцион может быть использован в любой момент в пределах срока опциона. Опцион имеет свой курс. </w:t>
      </w:r>
      <w:r>
        <w:rPr>
          <w:rFonts w:ascii="Courier New" w:hAnsi="Courier New"/>
          <w:i/>
          <w:sz w:val="16"/>
        </w:rPr>
        <w:t>Опционный курс</w:t>
      </w:r>
      <w:r>
        <w:rPr>
          <w:rFonts w:ascii="Courier New" w:hAnsi="Courier New"/>
          <w:sz w:val="16"/>
        </w:rPr>
        <w:t xml:space="preserve"> – это цена, по которой можно купить или продать актив опциона. Особенность опциона заключается в том, что в сделке купли-продажи опциона покупатель приобретает не титул собственности, а  право на его приобретение. Сделка купли-продажи опциона называется контрактом. Единичный контракт заключается на полный лот. </w:t>
      </w:r>
      <w:r>
        <w:rPr>
          <w:rFonts w:ascii="Courier New" w:hAnsi="Courier New"/>
          <w:i/>
          <w:sz w:val="16"/>
        </w:rPr>
        <w:t xml:space="preserve">Лот </w:t>
      </w:r>
      <w:r>
        <w:rPr>
          <w:rFonts w:ascii="Courier New" w:hAnsi="Courier New"/>
          <w:sz w:val="16"/>
        </w:rPr>
        <w:t xml:space="preserve">– это партия одинаковых ценных бумаг или других активов, предлагаемая к продаже. Партии лотов образуют более крупную партию, которая носит название стринг. Владелец или покупатель контракта выплачивает продавцу или лицу, выписавшему контракт комиссионные, которые называются премией. Премия – это цена опционного контракта. Риск покупателя опциона ограничен этой премией, а риск продавца опциона снимается на величину получаемой премии. Обладание опционным контрактом дает возможность гибкого реагирования в случае неопределенности будущих обязательств. При сделках с опционом на бирже может фигурировать несколько финансовых активов. Это позволяет осуществлять кроссовые арбитражные операции, т.е. играть на разнице между прямыми и опосредованными (кроссовыми) курсами. Кросс-курс представляет собой курс одной ценной бумаги или иностранной валюты, к другой ценной бумаге или валюте. </w:t>
      </w:r>
    </w:p>
    <w:p w:rsidR="002B67E2" w:rsidRDefault="002B67E2">
      <w:pPr>
        <w:spacing w:line="140" w:lineRule="exact"/>
        <w:jc w:val="both"/>
        <w:rPr>
          <w:rFonts w:ascii="Courier New" w:hAnsi="Courier New"/>
          <w:sz w:val="16"/>
        </w:rPr>
      </w:pPr>
    </w:p>
    <w:p w:rsidR="002B67E2" w:rsidRDefault="00EF21B5">
      <w:pPr>
        <w:spacing w:line="140" w:lineRule="exact"/>
        <w:jc w:val="center"/>
        <w:rPr>
          <w:rFonts w:ascii="Courier New" w:hAnsi="Courier New"/>
          <w:sz w:val="16"/>
          <w:u w:val="single"/>
        </w:rPr>
      </w:pPr>
      <w:r>
        <w:rPr>
          <w:rFonts w:ascii="Courier New" w:hAnsi="Courier New"/>
          <w:sz w:val="16"/>
          <w:u w:val="single"/>
        </w:rPr>
        <w:t>Фьючерс. Торговля фьючерсами.</w:t>
      </w:r>
    </w:p>
    <w:p w:rsidR="002B67E2" w:rsidRDefault="00EF21B5">
      <w:pPr>
        <w:spacing w:line="140" w:lineRule="exact"/>
        <w:jc w:val="both"/>
        <w:rPr>
          <w:rFonts w:ascii="Courier New" w:hAnsi="Courier New"/>
          <w:sz w:val="16"/>
        </w:rPr>
      </w:pPr>
      <w:r>
        <w:rPr>
          <w:rFonts w:ascii="Courier New" w:hAnsi="Courier New"/>
          <w:i/>
          <w:sz w:val="16"/>
        </w:rPr>
        <w:t>Фьючерс</w:t>
      </w:r>
      <w:r>
        <w:rPr>
          <w:rFonts w:ascii="Courier New" w:hAnsi="Courier New"/>
          <w:sz w:val="16"/>
        </w:rPr>
        <w:t xml:space="preserve"> это контракт на куплю-продажу какого либо товара в будущем. То есть это срочный биржевой контракт. Заключение фьючерсного контракта не является непо</w:t>
      </w:r>
      <w:r>
        <w:rPr>
          <w:rFonts w:ascii="Courier New" w:hAnsi="Courier New"/>
          <w:sz w:val="16"/>
        </w:rPr>
        <w:softHyphen/>
        <w:t>средственным актом купли-продажи. Продавец не отдает покупателю свой товар, а покупатель свои деньги. Продавец принимает на себя обязательство поставить товар по зафиксированной в контракте цене к определенной дате, а покупатель принимает на себя обязательство выплатить соответствующую сумму денег. Для гарантии выполнения обязательств вносится залог. Он сохраняется посредником, т.е. организацией, проводящей фьючерсные торги. Фьючерс стано</w:t>
      </w:r>
      <w:r>
        <w:rPr>
          <w:rFonts w:ascii="Courier New" w:hAnsi="Courier New"/>
          <w:sz w:val="16"/>
        </w:rPr>
        <w:softHyphen/>
        <w:t>вится ценной бумагой и может в течение всего срока действия перекупаться многократно. Держатель контракта может как угадать, так и не угадать колеблемую стоимость товаров – проиграть или получить прибыль. таким образом, главная особенность фьючерса в том, что он может перепродаваться и переходить из рук в руки, вплоть до указанной в нем даты исполнения. При торговле фьючерсами важно не только предвидеть изменение цены, но и знать изменение цены в течении всего срока действия фью</w:t>
      </w:r>
      <w:r>
        <w:rPr>
          <w:rFonts w:ascii="Courier New" w:hAnsi="Courier New"/>
          <w:sz w:val="16"/>
        </w:rPr>
        <w:softHyphen/>
        <w:t>черсного контракта. При торговле фью</w:t>
      </w:r>
      <w:r>
        <w:rPr>
          <w:rFonts w:ascii="Courier New" w:hAnsi="Courier New"/>
          <w:sz w:val="16"/>
        </w:rPr>
        <w:softHyphen/>
        <w:t>черсами выигрывает тот кто наиболее информирован, но больше всего выигрывает тот, кто имеет большой капитал и может активно влиять на цену. Торговля фьючерсами ведется на организованных биржевых рынках, путем публичного оглашения предложений на покупку и продажу. Важней</w:t>
      </w:r>
      <w:r>
        <w:rPr>
          <w:rFonts w:ascii="Courier New" w:hAnsi="Courier New"/>
          <w:sz w:val="16"/>
        </w:rPr>
        <w:softHyphen/>
        <w:t>шей осо</w:t>
      </w:r>
      <w:r>
        <w:rPr>
          <w:rFonts w:ascii="Courier New" w:hAnsi="Courier New"/>
          <w:sz w:val="16"/>
        </w:rPr>
        <w:softHyphen/>
        <w:t xml:space="preserve">бенностью фьючерсной торговли является порядок расчетов и поставки товара по истечению срока контракта. Расчетная палата, которая обслуживает биржу берет на себя функции посредника, а также страхует обе стороны от заключенной сделки. Фактически палата выполняет роль покупателя для каждого продавца и роль продавца для каждого покупателя. Таким образом она балансирует риски по открытым позициям. </w:t>
      </w:r>
    </w:p>
    <w:p w:rsidR="002B67E2" w:rsidRDefault="00EF21B5">
      <w:pPr>
        <w:spacing w:line="140" w:lineRule="exact"/>
        <w:jc w:val="both"/>
        <w:rPr>
          <w:rFonts w:ascii="Courier New" w:hAnsi="Courier New"/>
          <w:sz w:val="16"/>
        </w:rPr>
      </w:pPr>
      <w:r>
        <w:rPr>
          <w:rFonts w:ascii="Courier New" w:hAnsi="Courier New"/>
          <w:i/>
          <w:sz w:val="16"/>
        </w:rPr>
        <w:t>Основные моменты</w:t>
      </w:r>
      <w:r>
        <w:rPr>
          <w:rFonts w:ascii="Courier New" w:hAnsi="Courier New"/>
          <w:sz w:val="16"/>
        </w:rPr>
        <w:t xml:space="preserve"> механизма фьючерсной биржевой торговли имеют следующий вид: </w:t>
      </w:r>
    </w:p>
    <w:p w:rsidR="002B67E2" w:rsidRDefault="00EF21B5">
      <w:pPr>
        <w:pStyle w:val="31"/>
        <w:spacing w:line="140" w:lineRule="exact"/>
        <w:rPr>
          <w:rFonts w:ascii="Courier New" w:hAnsi="Courier New"/>
          <w:sz w:val="16"/>
        </w:rPr>
      </w:pPr>
      <w:r>
        <w:rPr>
          <w:rFonts w:ascii="Courier New" w:hAnsi="Courier New"/>
          <w:sz w:val="16"/>
        </w:rPr>
        <w:t>1. Брокер</w:t>
      </w:r>
      <w:r>
        <w:rPr>
          <w:rFonts w:ascii="Courier New" w:hAnsi="Courier New"/>
          <w:sz w:val="16"/>
        </w:rPr>
        <w:softHyphen/>
        <w:t xml:space="preserve">ская фирма получает приказ клиента на покупку или продажу фьючерсного контракта и выполняет его через своего представителя в операционном зале. </w:t>
      </w:r>
    </w:p>
    <w:p w:rsidR="002B67E2" w:rsidRDefault="00EF21B5">
      <w:pPr>
        <w:spacing w:line="140" w:lineRule="exact"/>
        <w:jc w:val="both"/>
        <w:rPr>
          <w:rFonts w:ascii="Courier New" w:hAnsi="Courier New"/>
          <w:sz w:val="16"/>
        </w:rPr>
      </w:pPr>
      <w:r>
        <w:rPr>
          <w:rFonts w:ascii="Courier New" w:hAnsi="Courier New"/>
          <w:sz w:val="16"/>
        </w:rPr>
        <w:t>2. Сделка регистрируется на имя брокерской фирмы, члена расчет</w:t>
      </w:r>
      <w:r>
        <w:rPr>
          <w:rFonts w:ascii="Courier New" w:hAnsi="Courier New"/>
          <w:sz w:val="16"/>
        </w:rPr>
        <w:softHyphen/>
        <w:t>ной палаты.</w:t>
      </w:r>
    </w:p>
    <w:p w:rsidR="002B67E2" w:rsidRDefault="00EF21B5">
      <w:pPr>
        <w:spacing w:line="140" w:lineRule="exact"/>
        <w:jc w:val="both"/>
        <w:rPr>
          <w:rFonts w:ascii="Courier New" w:hAnsi="Courier New"/>
          <w:sz w:val="16"/>
        </w:rPr>
      </w:pPr>
      <w:r>
        <w:rPr>
          <w:rFonts w:ascii="Courier New" w:hAnsi="Courier New"/>
          <w:sz w:val="16"/>
        </w:rPr>
        <w:t>3. Против не закрытого на конец биржевого дня контракта брокерская фирма переводит на счет в расчетной палате гарантированный взнос, начальную маржу, размеры которого устанавливаются биржей ис</w:t>
      </w:r>
      <w:r>
        <w:rPr>
          <w:rFonts w:ascii="Courier New" w:hAnsi="Courier New"/>
          <w:sz w:val="16"/>
        </w:rPr>
        <w:softHyphen/>
        <w:t>ходя из рыноч</w:t>
      </w:r>
      <w:r>
        <w:rPr>
          <w:rFonts w:ascii="Courier New" w:hAnsi="Courier New"/>
          <w:sz w:val="16"/>
        </w:rPr>
        <w:softHyphen/>
        <w:t xml:space="preserve">ных характеристик товара. </w:t>
      </w:r>
    </w:p>
    <w:p w:rsidR="002B67E2" w:rsidRDefault="00EF21B5">
      <w:pPr>
        <w:spacing w:line="140" w:lineRule="exact"/>
        <w:jc w:val="both"/>
        <w:rPr>
          <w:rFonts w:ascii="Courier New" w:hAnsi="Courier New"/>
          <w:sz w:val="16"/>
        </w:rPr>
      </w:pPr>
      <w:r>
        <w:rPr>
          <w:rFonts w:ascii="Courier New" w:hAnsi="Courier New"/>
          <w:sz w:val="16"/>
        </w:rPr>
        <w:t>4. Каждый следующий день размеры взноса пересматриваются исходя из сумм отклонения офи</w:t>
      </w:r>
      <w:r>
        <w:rPr>
          <w:rFonts w:ascii="Courier New" w:hAnsi="Courier New"/>
          <w:sz w:val="16"/>
        </w:rPr>
        <w:softHyphen/>
        <w:t>циальной цены закрытия от контракт</w:t>
      </w:r>
      <w:r>
        <w:rPr>
          <w:rFonts w:ascii="Courier New" w:hAnsi="Courier New"/>
          <w:sz w:val="16"/>
        </w:rPr>
        <w:softHyphen/>
        <w:t>ной цены. В результате ежедневного приведения к рыночной цене брокерская фирма или перечисляет дополнительную маржу или снимает со счета свобод</w:t>
      </w:r>
      <w:r>
        <w:rPr>
          <w:rFonts w:ascii="Courier New" w:hAnsi="Courier New"/>
          <w:sz w:val="16"/>
        </w:rPr>
        <w:softHyphen/>
        <w:t>ный остаток сверх требуемого минималь</w:t>
      </w:r>
      <w:r>
        <w:rPr>
          <w:rFonts w:ascii="Courier New" w:hAnsi="Courier New"/>
          <w:sz w:val="16"/>
        </w:rPr>
        <w:softHyphen/>
        <w:t>ного покрытия. По такому же принципу строятся отношения между брокерской фирмой и клиентом.</w:t>
      </w:r>
    </w:p>
    <w:p w:rsidR="002B67E2" w:rsidRDefault="00EF21B5">
      <w:pPr>
        <w:spacing w:line="140" w:lineRule="exact"/>
        <w:jc w:val="both"/>
        <w:rPr>
          <w:rFonts w:ascii="Courier New" w:hAnsi="Courier New"/>
          <w:sz w:val="16"/>
        </w:rPr>
      </w:pPr>
      <w:r>
        <w:rPr>
          <w:rFonts w:ascii="Courier New" w:hAnsi="Courier New"/>
          <w:sz w:val="16"/>
        </w:rPr>
        <w:t>5. Фьючерсный контракт может быть в любой день закрыт путем проведения обратной сделки (офсетной сделки). Например, покупа</w:t>
      </w:r>
      <w:r>
        <w:rPr>
          <w:rFonts w:ascii="Courier New" w:hAnsi="Courier New"/>
          <w:sz w:val="16"/>
        </w:rPr>
        <w:softHyphen/>
        <w:t>тель фьючерса на депозитный сертификат вправе закрыть свое обязательство перед расчетной палатой путем продажи аналогич</w:t>
      </w:r>
      <w:r>
        <w:rPr>
          <w:rFonts w:ascii="Courier New" w:hAnsi="Courier New"/>
          <w:sz w:val="16"/>
        </w:rPr>
        <w:softHyphen/>
        <w:t>ного типового контракта. Выигрыш или проигрыш определяется соотношением цен покупки и продажи.</w:t>
      </w:r>
    </w:p>
    <w:p w:rsidR="002B67E2" w:rsidRDefault="00EF21B5">
      <w:pPr>
        <w:spacing w:line="140" w:lineRule="exact"/>
        <w:jc w:val="both"/>
        <w:rPr>
          <w:rFonts w:ascii="Courier New" w:hAnsi="Courier New"/>
          <w:sz w:val="16"/>
        </w:rPr>
      </w:pPr>
      <w:r>
        <w:rPr>
          <w:rFonts w:ascii="Courier New" w:hAnsi="Courier New"/>
          <w:sz w:val="16"/>
        </w:rPr>
        <w:t>6. Если контракт закрыт до официального срока поставки, клиент обязан выполнить свое обяза</w:t>
      </w:r>
      <w:r>
        <w:rPr>
          <w:rFonts w:ascii="Courier New" w:hAnsi="Courier New"/>
          <w:sz w:val="16"/>
        </w:rPr>
        <w:softHyphen/>
        <w:t>тельство, т.е. поставить или оплатить товар контрагенту произвольно определяемому биржей из числа участников торговли с противополож</w:t>
      </w:r>
      <w:r>
        <w:rPr>
          <w:rFonts w:ascii="Courier New" w:hAnsi="Courier New"/>
          <w:sz w:val="16"/>
        </w:rPr>
        <w:softHyphen/>
        <w:t>ной позицией. Следует иметь в виду, что в случае финансовых фьючерсов физиче</w:t>
      </w:r>
      <w:r>
        <w:rPr>
          <w:rFonts w:ascii="Courier New" w:hAnsi="Courier New"/>
          <w:sz w:val="16"/>
        </w:rPr>
        <w:softHyphen/>
        <w:t>ская поставка практически не применяется. Окончательное улаживание производится путем уменьшения или увеличения дополнительной маржи в последний день торговли. Иными словами клиент просто переводит свой проигрыш расчет</w:t>
      </w:r>
      <w:r>
        <w:rPr>
          <w:rFonts w:ascii="Courier New" w:hAnsi="Courier New"/>
          <w:sz w:val="16"/>
        </w:rPr>
        <w:softHyphen/>
        <w:t>ной палате или получает от нее выигрышную сумму.</w:t>
      </w:r>
    </w:p>
    <w:p w:rsidR="002B67E2" w:rsidRDefault="002B67E2">
      <w:pPr>
        <w:spacing w:line="140" w:lineRule="exact"/>
        <w:jc w:val="both"/>
        <w:rPr>
          <w:rFonts w:ascii="Courier New" w:hAnsi="Courier New"/>
          <w:sz w:val="16"/>
        </w:rPr>
      </w:pPr>
    </w:p>
    <w:p w:rsidR="002B67E2" w:rsidRDefault="00EF21B5">
      <w:pPr>
        <w:spacing w:line="140" w:lineRule="exact"/>
        <w:ind w:firstLine="142"/>
        <w:jc w:val="center"/>
        <w:rPr>
          <w:rFonts w:ascii="Courier New" w:hAnsi="Courier New"/>
          <w:sz w:val="16"/>
          <w:u w:val="single"/>
        </w:rPr>
      </w:pPr>
      <w:r>
        <w:rPr>
          <w:rFonts w:ascii="Courier New" w:hAnsi="Courier New"/>
          <w:sz w:val="16"/>
          <w:u w:val="single"/>
        </w:rPr>
        <w:t>Облигация.</w:t>
      </w:r>
    </w:p>
    <w:p w:rsidR="002B67E2" w:rsidRDefault="00EF21B5">
      <w:pPr>
        <w:spacing w:line="140" w:lineRule="exact"/>
        <w:ind w:firstLine="142"/>
        <w:jc w:val="both"/>
        <w:rPr>
          <w:rFonts w:ascii="Courier New" w:hAnsi="Courier New"/>
          <w:sz w:val="16"/>
        </w:rPr>
      </w:pPr>
      <w:r>
        <w:rPr>
          <w:rFonts w:ascii="Courier New" w:hAnsi="Courier New"/>
          <w:i/>
          <w:sz w:val="16"/>
        </w:rPr>
        <w:t xml:space="preserve">Облигация </w:t>
      </w:r>
      <w:r>
        <w:rPr>
          <w:rFonts w:ascii="Courier New" w:hAnsi="Courier New"/>
          <w:sz w:val="16"/>
        </w:rPr>
        <w:t xml:space="preserve">- это ц.б., удостоверяющая внесение ее владельцем денежных средств и подтверждающая обязательство возместить ему номинальную стоимость этой ц.б. в предусмотренный срок с выплатой фиксированного %.Различаются </w:t>
      </w:r>
      <w:r>
        <w:rPr>
          <w:rFonts w:ascii="Courier New" w:hAnsi="Courier New"/>
          <w:i/>
          <w:sz w:val="16"/>
        </w:rPr>
        <w:t>облигации внутренних и местных займов и облигации хозяйствующего субъекта</w:t>
      </w:r>
      <w:r>
        <w:rPr>
          <w:rFonts w:ascii="Courier New" w:hAnsi="Courier New"/>
          <w:sz w:val="16"/>
        </w:rPr>
        <w:t>. Облигации  могут выпус</w:t>
      </w:r>
      <w:r>
        <w:rPr>
          <w:rFonts w:ascii="Courier New" w:hAnsi="Courier New"/>
          <w:sz w:val="16"/>
        </w:rPr>
        <w:softHyphen/>
        <w:t>каться именные или на предъявителя, процентные или беспроцентные, свободно обращающиеся или с ограниченным кругом обращения. Облигации внутренних государственных и местных займов выпускаются на предъявителя. Облигации хозяйствующего субъекта выпускаются как именные так и на предъявителя. Доход по процентным облигациям выплачивается путем оплаты купонов к облигациям. Оплата производится еже</w:t>
      </w:r>
      <w:r>
        <w:rPr>
          <w:rFonts w:ascii="Courier New" w:hAnsi="Courier New"/>
          <w:sz w:val="16"/>
        </w:rPr>
        <w:softHyphen/>
        <w:t>годно путем начисления процентов к номинальной стоимости или единовре</w:t>
      </w:r>
      <w:r>
        <w:rPr>
          <w:rFonts w:ascii="Courier New" w:hAnsi="Courier New"/>
          <w:sz w:val="16"/>
        </w:rPr>
        <w:softHyphen/>
        <w:t>менно при погашении займов. Купон это часть облигационных сертификатов. При отделении ее от сертификата приобретается право на получение процента. Величина процента и дата его выплаты указываются на купоне. По облигациям целевых займов процент не выплачивается. Владелец такой облигации получает право на приобретение соот</w:t>
      </w:r>
      <w:r>
        <w:rPr>
          <w:rFonts w:ascii="Courier New" w:hAnsi="Courier New"/>
          <w:sz w:val="16"/>
        </w:rPr>
        <w:softHyphen/>
        <w:t xml:space="preserve">ветствующих товаров или услуг под которые выпущены займы. </w:t>
      </w:r>
    </w:p>
    <w:p w:rsidR="002B67E2" w:rsidRDefault="002B67E2">
      <w:pPr>
        <w:spacing w:line="140" w:lineRule="exact"/>
        <w:jc w:val="both"/>
        <w:rPr>
          <w:rFonts w:ascii="Courier New" w:hAnsi="Courier New"/>
          <w:sz w:val="16"/>
        </w:rPr>
      </w:pPr>
    </w:p>
    <w:p w:rsidR="002B67E2" w:rsidRDefault="00EF21B5">
      <w:pPr>
        <w:spacing w:line="140" w:lineRule="exact"/>
        <w:jc w:val="both"/>
        <w:rPr>
          <w:rFonts w:ascii="Courier New" w:hAnsi="Courier New"/>
          <w:sz w:val="16"/>
        </w:rPr>
      </w:pPr>
      <w:r>
        <w:rPr>
          <w:rFonts w:ascii="Courier New" w:hAnsi="Courier New"/>
          <w:i/>
          <w:sz w:val="16"/>
        </w:rPr>
        <w:t xml:space="preserve">Сберегательные и депозитные сертификаты банков </w:t>
      </w:r>
      <w:r>
        <w:rPr>
          <w:rFonts w:ascii="Courier New" w:hAnsi="Courier New"/>
          <w:sz w:val="16"/>
        </w:rPr>
        <w:t xml:space="preserve">-  это письменное свидетельство кредитного учреждения о депозировании денежных средств. Оно удостоверяет право вкладчика на получение по истечении установленного срока депозита и процентов по нему. Сберегательные сертификаты выдаются банками для физических лиц. Если держатель сертификата требует возврата вложенных средств по срочному сертификату ранее установленного срока, то ему выплачивается пониженный процент. Уровень процента определяется на договорной основе при взносе денег на хранение. Депозитные сертификаты банков представляют собой срочные сертификаты с крупным номиналом. Они предназначены главным образом для хозяйствующих субъектов. Депозитный сертификат служит свидетельством о принятом банком вкладе на конкретный срок с указанным процентом. Это тот же механизм, что и депозитный или сберегательный вклад. Однако сертификат – это ценная бумага, и как ценная бумага он может быть передан одним владельцем другому владельцу. Депозитные сертификаты являются разновидностью срочных банковских вкладов, при котором клиенту выдается не сберегательная книжка, а сертификат, выполняющий роль долговой расписки банка. Средства с такого вклада, как правило, можно изъять и до истечения оговоренного срока, но лишь уплатив штраф в форме удержания определенной части процентов. Сертификаты бывают именные и на предъявителя. Особой популярностью у инвесторов пользуются передаваемые депозитные сертификаты на предъявителя, свободно обращающиеся на вторичном рынке. Они выпускаются на срок от 30-ти дней до 6-ти месяцев. При этом вместо начисления процентов сверх номинала часто используется продажа со скидкой (дисконтом). Цена депозитного сертификата при передаче определяется с учетом емкости вторичного рынка, срока погашения и текущей процентной ставки по инструментам того же класса. На это следует обратить особое внимание. Хотя риск неуплаты по сертификату обычно ничтожен, процентные риски остаются. Сертификаты должны быть срочными. Срок обращения по депозитным сертификатам – это срок с даты выдачи сертификата, до даты, когда владелец сертификата получает право востребования депозита или вклада по сертификату. Он установлен, как правило, в размере одного года. Срок обращения сберегательных сертификатов составляет 3 года. Если срок получения депозита или вклада по сертификату просрочен, то такой сертификат считается документом до востребования. По неиу банк несет обязательства оплатить означенную в нем сумму немедленно по первому требованию владельца. Депозитные сертификаты могут быть так же долгосрочными.  </w:t>
      </w:r>
    </w:p>
    <w:p w:rsidR="002B67E2" w:rsidRDefault="002B67E2">
      <w:pPr>
        <w:spacing w:line="140" w:lineRule="exact"/>
        <w:jc w:val="both"/>
        <w:rPr>
          <w:rFonts w:ascii="Courier New" w:hAnsi="Courier New"/>
          <w:sz w:val="16"/>
        </w:rPr>
      </w:pPr>
    </w:p>
    <w:p w:rsidR="002B67E2" w:rsidRDefault="00EF21B5">
      <w:pPr>
        <w:spacing w:line="140" w:lineRule="exact"/>
        <w:jc w:val="center"/>
        <w:rPr>
          <w:rFonts w:ascii="Courier New" w:hAnsi="Courier New"/>
          <w:sz w:val="16"/>
          <w:u w:val="single"/>
        </w:rPr>
      </w:pPr>
      <w:r>
        <w:rPr>
          <w:rFonts w:ascii="Courier New" w:hAnsi="Courier New"/>
          <w:sz w:val="16"/>
          <w:u w:val="single"/>
        </w:rPr>
        <w:t>Инвестиционный институт.</w:t>
      </w:r>
    </w:p>
    <w:p w:rsidR="002B67E2" w:rsidRDefault="00EF21B5">
      <w:pPr>
        <w:spacing w:line="140" w:lineRule="exact"/>
        <w:jc w:val="both"/>
        <w:rPr>
          <w:rFonts w:ascii="Courier New" w:hAnsi="Courier New"/>
          <w:sz w:val="16"/>
        </w:rPr>
      </w:pPr>
      <w:r>
        <w:rPr>
          <w:rFonts w:ascii="Courier New" w:hAnsi="Courier New"/>
          <w:i/>
          <w:sz w:val="16"/>
        </w:rPr>
        <w:t>Инвестиционный институт</w:t>
      </w:r>
      <w:r>
        <w:rPr>
          <w:rFonts w:ascii="Courier New" w:hAnsi="Courier New"/>
          <w:sz w:val="16"/>
        </w:rPr>
        <w:t xml:space="preserve"> – это хозяйствующий субъект или физическое лицо, осуществляющее операции с ценными бумагами. К инвестиционным институтам относятся:</w:t>
      </w:r>
    </w:p>
    <w:p w:rsidR="002B67E2" w:rsidRDefault="00EF21B5" w:rsidP="00EF21B5">
      <w:pPr>
        <w:numPr>
          <w:ilvl w:val="0"/>
          <w:numId w:val="13"/>
        </w:numPr>
        <w:spacing w:line="140" w:lineRule="exact"/>
        <w:jc w:val="both"/>
        <w:rPr>
          <w:rFonts w:ascii="Courier New" w:hAnsi="Courier New"/>
          <w:sz w:val="16"/>
        </w:rPr>
      </w:pPr>
      <w:r>
        <w:rPr>
          <w:rFonts w:ascii="Courier New" w:hAnsi="Courier New"/>
          <w:sz w:val="16"/>
        </w:rPr>
        <w:t>Финансовый брокер</w:t>
      </w:r>
    </w:p>
    <w:p w:rsidR="002B67E2" w:rsidRDefault="00EF21B5" w:rsidP="00EF21B5">
      <w:pPr>
        <w:numPr>
          <w:ilvl w:val="0"/>
          <w:numId w:val="13"/>
        </w:numPr>
        <w:spacing w:line="140" w:lineRule="exact"/>
        <w:jc w:val="both"/>
        <w:rPr>
          <w:rFonts w:ascii="Courier New" w:hAnsi="Courier New"/>
          <w:sz w:val="16"/>
        </w:rPr>
      </w:pPr>
      <w:r>
        <w:rPr>
          <w:rFonts w:ascii="Courier New" w:hAnsi="Courier New"/>
          <w:sz w:val="16"/>
        </w:rPr>
        <w:t>Инвестиционный консультант</w:t>
      </w:r>
    </w:p>
    <w:p w:rsidR="002B67E2" w:rsidRDefault="00EF21B5" w:rsidP="00EF21B5">
      <w:pPr>
        <w:numPr>
          <w:ilvl w:val="0"/>
          <w:numId w:val="13"/>
        </w:numPr>
        <w:spacing w:line="140" w:lineRule="exact"/>
        <w:jc w:val="both"/>
        <w:rPr>
          <w:rFonts w:ascii="Courier New" w:hAnsi="Courier New"/>
          <w:sz w:val="16"/>
        </w:rPr>
      </w:pPr>
      <w:r>
        <w:rPr>
          <w:rFonts w:ascii="Courier New" w:hAnsi="Courier New"/>
          <w:sz w:val="16"/>
        </w:rPr>
        <w:t>Инвестиционная компания</w:t>
      </w:r>
    </w:p>
    <w:p w:rsidR="002B67E2" w:rsidRDefault="00EF21B5" w:rsidP="00EF21B5">
      <w:pPr>
        <w:numPr>
          <w:ilvl w:val="0"/>
          <w:numId w:val="13"/>
        </w:numPr>
        <w:spacing w:line="140" w:lineRule="exact"/>
        <w:jc w:val="both"/>
        <w:rPr>
          <w:rFonts w:ascii="Courier New" w:hAnsi="Courier New"/>
          <w:sz w:val="16"/>
        </w:rPr>
      </w:pPr>
      <w:r>
        <w:rPr>
          <w:rFonts w:ascii="Courier New" w:hAnsi="Courier New"/>
          <w:sz w:val="16"/>
        </w:rPr>
        <w:t>Инвестиционный фонд</w:t>
      </w:r>
    </w:p>
    <w:p w:rsidR="002B67E2" w:rsidRDefault="00EF21B5">
      <w:pPr>
        <w:spacing w:line="140" w:lineRule="exact"/>
        <w:jc w:val="both"/>
        <w:rPr>
          <w:rFonts w:ascii="Courier New" w:hAnsi="Courier New"/>
          <w:sz w:val="16"/>
        </w:rPr>
      </w:pPr>
      <w:r>
        <w:rPr>
          <w:rFonts w:ascii="Courier New" w:hAnsi="Courier New"/>
          <w:sz w:val="16"/>
        </w:rPr>
        <w:t xml:space="preserve">Все инвестиционные институты, за исключением инвестиционного консультанта, должны иметь лицензию на свою деятельность. Инвест. институты осуществляют свою деятельность на рынке ценных бумаг как исключительную, то есть не допускающую ее совмещения с иными видами деятельности. </w:t>
      </w:r>
    </w:p>
    <w:p w:rsidR="002B67E2" w:rsidRDefault="00EF21B5">
      <w:pPr>
        <w:spacing w:line="140" w:lineRule="exact"/>
        <w:jc w:val="both"/>
        <w:rPr>
          <w:rFonts w:ascii="Courier New" w:hAnsi="Courier New"/>
          <w:sz w:val="16"/>
        </w:rPr>
      </w:pPr>
      <w:r>
        <w:rPr>
          <w:rFonts w:ascii="Courier New" w:hAnsi="Courier New"/>
          <w:sz w:val="16"/>
        </w:rPr>
        <w:t xml:space="preserve">Финансовый брокер – это аккредитованный (то есть зарегистрированный, имеющий полномочия) агент по купле-продаже ценных бумаг. Он заключает сделки по поручениям и за счет клиентов. В качестве финансового брокера может выступать хозяйствующий субъект или гражданин. </w:t>
      </w:r>
    </w:p>
    <w:p w:rsidR="002B67E2" w:rsidRDefault="00EF21B5">
      <w:pPr>
        <w:spacing w:line="140" w:lineRule="exact"/>
        <w:jc w:val="both"/>
        <w:rPr>
          <w:rFonts w:ascii="Courier New" w:hAnsi="Courier New"/>
          <w:sz w:val="16"/>
        </w:rPr>
      </w:pPr>
      <w:r>
        <w:rPr>
          <w:rFonts w:ascii="Courier New" w:hAnsi="Courier New"/>
          <w:sz w:val="16"/>
        </w:rPr>
        <w:t xml:space="preserve">Инвестиционным консультантом является гражданин, имеющий квалификационный аттестат 1 категории, выданный министерством финансов Российской Федерации или его органами. Для работы консультантом лицензия не требуется, однако необходима регистрация такого гражданина как предпринимателя. </w:t>
      </w:r>
    </w:p>
    <w:p w:rsidR="002B67E2" w:rsidRDefault="00EF21B5">
      <w:pPr>
        <w:spacing w:line="140" w:lineRule="exact"/>
        <w:jc w:val="both"/>
        <w:rPr>
          <w:rFonts w:ascii="Courier New" w:hAnsi="Courier New"/>
          <w:sz w:val="16"/>
        </w:rPr>
      </w:pPr>
      <w:r>
        <w:rPr>
          <w:rFonts w:ascii="Courier New" w:hAnsi="Courier New"/>
          <w:sz w:val="16"/>
        </w:rPr>
        <w:t xml:space="preserve">Инвестиционная компания – это объединение, вкладывающее капитал посредством прямых и портфельных инвестиций и выполняющее некоторые функции коммерческих банков. Инвест.компании представлены холдинговыми компаниями, финансовыми группами, финансовыми компаниями. Холдинговая компания представляет собой головную компанию, владеющую контрольным пакетом акций других АО, называемых дочерними предприятиями, и специализирующаяся на управлении. Финансовой холдинговой компанией является, более 50% капитала которой составляют ценные бумаги других эмитентов и другие финансовые активы. В состав активов финансовой холдинговой компании могут входить не только ценные бумаги и другие финансовые активы, а также имущество, необходимое непосредственно для обеспечения функционирования аппарата управления холдинговой компании. Финансовая холдинговая компания может вести только инвестиционную деятельность, другие виды деятельности для нее не допускаются. Финансовая группа – это объединение предприятий, связанных в единое целое. В отличие от холдинга финансовая группа не имеет головной фирмы, специализирующейся на управлении. Финансовая компания – это корпорация, финансирующая выбранный по некоторому критерию, определенный, достаточно узкий круг других корпораций и не осуществляющая диверсификации (рассредоточения) вложений, свойственных другим компаниям. Финансовая компания в отличие от холдинговой компании не имеет контрольных пакетов акций финансируемых ею корпораций. </w:t>
      </w:r>
    </w:p>
    <w:p w:rsidR="002B67E2" w:rsidRDefault="00EF21B5">
      <w:pPr>
        <w:spacing w:line="140" w:lineRule="exact"/>
        <w:jc w:val="both"/>
        <w:rPr>
          <w:rFonts w:ascii="Courier New" w:hAnsi="Courier New"/>
          <w:sz w:val="16"/>
        </w:rPr>
      </w:pPr>
      <w:r>
        <w:rPr>
          <w:rFonts w:ascii="Courier New" w:hAnsi="Courier New"/>
          <w:sz w:val="16"/>
        </w:rPr>
        <w:t>Инвестиционный фонд представляет собой АО открытого типа, которое привлекает средства мелких инвесторов, аккумулирует их путем выпуска и продаж своих ценных бумаг, обеспечивает вложение этих средств от своего имени в ценные бумаги других эмитентов и в торговлю ценными бумагами. Инвестиционные фонды бывают:</w:t>
      </w:r>
    </w:p>
    <w:p w:rsidR="002B67E2" w:rsidRDefault="00EF21B5" w:rsidP="00EF21B5">
      <w:pPr>
        <w:numPr>
          <w:ilvl w:val="0"/>
          <w:numId w:val="14"/>
        </w:numPr>
        <w:spacing w:line="140" w:lineRule="exact"/>
        <w:jc w:val="both"/>
        <w:rPr>
          <w:rFonts w:ascii="Courier New" w:hAnsi="Courier New"/>
          <w:sz w:val="16"/>
        </w:rPr>
      </w:pPr>
      <w:r>
        <w:rPr>
          <w:rFonts w:ascii="Courier New" w:hAnsi="Courier New"/>
          <w:sz w:val="16"/>
        </w:rPr>
        <w:t>Открытый фонд</w:t>
      </w:r>
    </w:p>
    <w:p w:rsidR="002B67E2" w:rsidRDefault="00EF21B5" w:rsidP="00EF21B5">
      <w:pPr>
        <w:numPr>
          <w:ilvl w:val="0"/>
          <w:numId w:val="14"/>
        </w:numPr>
        <w:spacing w:line="140" w:lineRule="exact"/>
        <w:jc w:val="both"/>
        <w:rPr>
          <w:rFonts w:ascii="Courier New" w:hAnsi="Courier New"/>
          <w:sz w:val="16"/>
        </w:rPr>
      </w:pPr>
      <w:r>
        <w:rPr>
          <w:rFonts w:ascii="Courier New" w:hAnsi="Courier New"/>
          <w:sz w:val="16"/>
        </w:rPr>
        <w:t>Закрытый фонд</w:t>
      </w:r>
    </w:p>
    <w:p w:rsidR="002B67E2" w:rsidRDefault="00EF21B5" w:rsidP="00EF21B5">
      <w:pPr>
        <w:numPr>
          <w:ilvl w:val="0"/>
          <w:numId w:val="14"/>
        </w:numPr>
        <w:spacing w:line="140" w:lineRule="exact"/>
        <w:jc w:val="both"/>
        <w:rPr>
          <w:rFonts w:ascii="Courier New" w:hAnsi="Courier New"/>
          <w:sz w:val="16"/>
        </w:rPr>
      </w:pPr>
      <w:r>
        <w:rPr>
          <w:rFonts w:ascii="Courier New" w:hAnsi="Courier New"/>
          <w:sz w:val="16"/>
        </w:rPr>
        <w:t>Чековый фонд</w:t>
      </w:r>
    </w:p>
    <w:p w:rsidR="002B67E2" w:rsidRDefault="00EF21B5">
      <w:pPr>
        <w:spacing w:line="140" w:lineRule="exact"/>
        <w:jc w:val="both"/>
        <w:rPr>
          <w:rFonts w:ascii="Courier New" w:hAnsi="Courier New"/>
          <w:sz w:val="16"/>
        </w:rPr>
      </w:pPr>
      <w:r>
        <w:rPr>
          <w:rFonts w:ascii="Courier New" w:hAnsi="Courier New"/>
          <w:sz w:val="16"/>
        </w:rPr>
        <w:t>Открытый фонд – это фонд, эмитирующий ценные бумаги с обязательством их выкупа, т.е. предоставляющий владельцу ценной бумаги этого фонда право по его требованию получить в обмен на них его денежную сумму или иное имущество в соответствии с уставом фонда. Закрытый фонд – это фонд, который выпускает ценные бумаги без обязательства их выкупа. Чековый инвестиционный фонд – это специализированный инвестиционный фонд, совершающий операции с приватизационными чеками.</w:t>
      </w:r>
    </w:p>
    <w:p w:rsidR="002B67E2" w:rsidRDefault="002B67E2">
      <w:pPr>
        <w:spacing w:line="140" w:lineRule="exact"/>
        <w:jc w:val="both"/>
        <w:rPr>
          <w:rFonts w:ascii="Courier New" w:hAnsi="Courier New"/>
          <w:sz w:val="16"/>
          <w:lang w:val="en-US"/>
        </w:rPr>
      </w:pPr>
    </w:p>
    <w:p w:rsidR="002B67E2" w:rsidRDefault="00EF21B5">
      <w:pPr>
        <w:spacing w:line="140" w:lineRule="exact"/>
        <w:jc w:val="center"/>
        <w:rPr>
          <w:rFonts w:ascii="Courier New" w:hAnsi="Courier New"/>
          <w:sz w:val="16"/>
          <w:u w:val="single"/>
        </w:rPr>
      </w:pPr>
      <w:r>
        <w:rPr>
          <w:rFonts w:ascii="Courier New" w:hAnsi="Courier New"/>
          <w:sz w:val="16"/>
          <w:u w:val="single"/>
        </w:rPr>
        <w:t>Банки и их роль в общественном производстве.</w:t>
      </w:r>
    </w:p>
    <w:p w:rsidR="002B67E2" w:rsidRDefault="00EF21B5">
      <w:pPr>
        <w:spacing w:line="140" w:lineRule="exact"/>
        <w:jc w:val="both"/>
        <w:rPr>
          <w:rFonts w:ascii="Courier New" w:hAnsi="Courier New"/>
          <w:sz w:val="16"/>
        </w:rPr>
      </w:pPr>
      <w:r>
        <w:rPr>
          <w:rFonts w:ascii="Courier New" w:hAnsi="Courier New"/>
          <w:sz w:val="16"/>
        </w:rPr>
        <w:t xml:space="preserve">Банки являются наиболее важными финансовыми институтами в рыночной экономике. Они служат основным источником кредита как на национальном, так и на мировом уровне. Почти всегда банки выступают основными покупателями облигаций и краткосрочных ценных бумаг. Они также являются важнейшими источниками краткосрочного заемного кредита для предприятий. Таким образом можно сказать, что банки прежде всего являются финансовыми посредниками как и кредитные союзы, страховые компании и другие институты оказывающие финансовые услуги. Другая роль банков состоит в их готовности выдавать рисковые ссуды заемщикам и выпускать мало рисковые ценные бумаги для инвесторов. По сути дела банки через финансовые рынки участвуют в рисковом заимствовании и кредитовании. Банки удовлетворяют также острую потребность многих клиентов в ликвидных средствах. Финансовые инструменты называют ликвидными, если их можно быстро продать на наличном рынке при небольшом риске потерь для продавца. Частные лица и предприятия стремятся располагать значительными денежными остатками ликвидных средств для покрытия возможных потребностей в наличности и на случай непредвиденных обстоятельств. Банки удовлетворяют эту потребность обеспечивая высокую ликвидность депозитов. Еще одна роль банков - это их высокая способность оценивать информацию. Соответствующие данные по инвестициям в ценные бумаги ограничены и дорого стоят. Некоторые заемщики и кредиторы знают больше других. Определенные индивиды и институты владеют внутренней информацией, позволяющей им выбирать исключительно выгодные инвестиционные проекты и избегать наименее выгодных. Банки же располагают знаниями и опытом, позволяющим им оценивать финансовые инструменты и выбирать те из них, для которых характерны наиболее желательные сочетания условий риска и доходности. В связи с тем, что банки чрезвычайно важны для экономики следует определить, что такое банк. Несомненно, банки можно определить по тем функциям которые они выполняют в экономике. Трудность вместе с тем заключается в том, что функции не только банков, но и их основных конкурентов постоянно изменяются. Многие финансовые институты, включая дилеров, занимающихся ц.б., а также брокерские фирмы и страховые компании пытаются в отношении предоставляемых услуг как можно больше приблизиться к банкам. В свою очередь банки в борьбе с небанковскими конкурентами предлагают брокерские услуги в операциях с недвижимостью и цен. бумагами, услуги по страхованию, вкладывают средства во взаимные фонды и т.д. С учетом всего сказанного, банк можно определить следующим образом: </w:t>
      </w:r>
      <w:r>
        <w:rPr>
          <w:rFonts w:ascii="Courier New" w:hAnsi="Courier New"/>
          <w:i/>
          <w:sz w:val="16"/>
        </w:rPr>
        <w:t xml:space="preserve">Банк </w:t>
      </w:r>
      <w:r>
        <w:rPr>
          <w:rFonts w:ascii="Courier New" w:hAnsi="Courier New"/>
          <w:sz w:val="16"/>
        </w:rPr>
        <w:t xml:space="preserve">- это финансовый институт, предоставляющий широкий набор услуг, относящихся прежде всего к кредитам, сбережениям и платежам и выполняющий многообразные финансовые функции в отношении предприятий в экономике. Успех банка зависит от того, на сколько предоставляемые им финансовые услуги соответствуют общественному спросу, насколько они качественны и конкурентоспособны в ценовом отношении. </w:t>
      </w:r>
    </w:p>
    <w:p w:rsidR="002B67E2" w:rsidRDefault="002B67E2">
      <w:pPr>
        <w:pStyle w:val="31"/>
        <w:spacing w:line="140" w:lineRule="exact"/>
        <w:rPr>
          <w:rFonts w:ascii="Courier New" w:hAnsi="Courier New"/>
          <w:sz w:val="16"/>
        </w:rPr>
      </w:pPr>
    </w:p>
    <w:p w:rsidR="002B67E2" w:rsidRDefault="00EF21B5">
      <w:pPr>
        <w:pStyle w:val="a3"/>
        <w:spacing w:line="140" w:lineRule="exact"/>
        <w:ind w:firstLine="0"/>
        <w:jc w:val="center"/>
        <w:rPr>
          <w:rFonts w:ascii="Courier New" w:hAnsi="Courier New"/>
          <w:u w:val="single"/>
        </w:rPr>
      </w:pPr>
      <w:r>
        <w:rPr>
          <w:rFonts w:ascii="Courier New" w:hAnsi="Courier New"/>
          <w:u w:val="single"/>
        </w:rPr>
        <w:t>Услуги.</w:t>
      </w:r>
    </w:p>
    <w:p w:rsidR="002B67E2" w:rsidRDefault="00EF21B5">
      <w:pPr>
        <w:pStyle w:val="31"/>
        <w:spacing w:line="140" w:lineRule="exact"/>
        <w:rPr>
          <w:rFonts w:ascii="Courier New" w:hAnsi="Courier New"/>
          <w:i/>
          <w:sz w:val="16"/>
        </w:rPr>
      </w:pPr>
      <w:r>
        <w:rPr>
          <w:rFonts w:ascii="Courier New" w:hAnsi="Courier New"/>
          <w:i/>
          <w:sz w:val="16"/>
        </w:rPr>
        <w:t>!!! Услуги: валютный обмен, учет коммерческих векселей и предоставление кредитов предприятиям, сберегательные депозиты, хранение ценностей, поддержка капиталами деятельность правительства, трастовые услуги, предоставление потребительского кредита, финансовое консультирование, управление потоками наличности, лизинг оборудования,  предложение рискового капитала, продажа страховых услуг, предложение брокерских услуг по операциям с ценными бумагами.</w:t>
      </w:r>
    </w:p>
    <w:p w:rsidR="002B67E2" w:rsidRDefault="002B67E2">
      <w:pPr>
        <w:pStyle w:val="a3"/>
        <w:spacing w:line="140" w:lineRule="exact"/>
        <w:ind w:firstLine="0"/>
        <w:jc w:val="center"/>
        <w:rPr>
          <w:rFonts w:ascii="Courier New" w:hAnsi="Courier New"/>
          <w:u w:val="single"/>
        </w:rPr>
      </w:pPr>
    </w:p>
    <w:p w:rsidR="002B67E2" w:rsidRDefault="00EF21B5">
      <w:pPr>
        <w:pStyle w:val="a3"/>
        <w:spacing w:line="140" w:lineRule="exact"/>
        <w:ind w:firstLine="0"/>
        <w:rPr>
          <w:rFonts w:ascii="Courier New" w:hAnsi="Courier New"/>
          <w:i/>
        </w:rPr>
      </w:pPr>
      <w:r>
        <w:rPr>
          <w:rFonts w:ascii="Courier New" w:hAnsi="Courier New"/>
          <w:i/>
        </w:rPr>
        <w:t>1.Валютный обмен.</w:t>
      </w:r>
    </w:p>
    <w:p w:rsidR="002B67E2" w:rsidRDefault="00EF21B5">
      <w:pPr>
        <w:pStyle w:val="a3"/>
        <w:spacing w:line="140" w:lineRule="exact"/>
        <w:ind w:firstLine="0"/>
        <w:rPr>
          <w:rFonts w:ascii="Courier New" w:hAnsi="Courier New"/>
        </w:rPr>
      </w:pPr>
      <w:r>
        <w:rPr>
          <w:rFonts w:ascii="Courier New" w:hAnsi="Courier New"/>
        </w:rPr>
        <w:t>История свидетельствует, что одной из первых банковских услуг стал валютный обмен. Банк продавал одну валюту за другую, взимая определенную плату за услугу. Подобный обмен имел огромное значение в древнем мире поскольку и сама жизнь и возможность продолжения путешествия зависели от доступа к валюте страны или города, куда прибывал путешественник. Эта роль сохранилась и сегодня. Однако на современном финансовом рынке торговлей иностранной валютой обычно занимаются только крупнейшие банки, поскольку эти операции сопряжены с валютным риском и для их проведения необходим значительный опыт.</w:t>
      </w:r>
    </w:p>
    <w:p w:rsidR="002B67E2" w:rsidRDefault="00EF21B5">
      <w:pPr>
        <w:pStyle w:val="a3"/>
        <w:spacing w:line="140" w:lineRule="exact"/>
        <w:ind w:firstLine="0"/>
        <w:rPr>
          <w:rFonts w:ascii="Courier New" w:hAnsi="Courier New"/>
          <w:i/>
        </w:rPr>
      </w:pPr>
      <w:r>
        <w:rPr>
          <w:rFonts w:ascii="Courier New" w:hAnsi="Courier New"/>
          <w:i/>
        </w:rPr>
        <w:t xml:space="preserve">2. Учет коммерческих векселей и предоставление кредитов предприятиям. </w:t>
      </w:r>
    </w:p>
    <w:p w:rsidR="002B67E2" w:rsidRDefault="00EF21B5">
      <w:pPr>
        <w:pStyle w:val="a3"/>
        <w:spacing w:line="140" w:lineRule="exact"/>
        <w:ind w:firstLine="0"/>
        <w:rPr>
          <w:rFonts w:ascii="Courier New" w:hAnsi="Courier New"/>
        </w:rPr>
      </w:pPr>
      <w:r>
        <w:rPr>
          <w:rFonts w:ascii="Courier New" w:hAnsi="Courier New"/>
        </w:rPr>
        <w:t>Уже в древние времена банкиры начинали   учитывать коммерческие векселя, тем самым по существу предоставляя займы местным торговцам, которые продавали банку долговые обязательства (счета дебиторов) своих покупателей с целью быстрейшей мобилизации средств. От учета коммерческих векселей лежал недолгий путь к прямому кредитованию предприятий для закупки впрок товаров или строительства новых конторских и производственных зданий.</w:t>
      </w:r>
    </w:p>
    <w:p w:rsidR="002B67E2" w:rsidRDefault="00EF21B5">
      <w:pPr>
        <w:pStyle w:val="a3"/>
        <w:spacing w:line="140" w:lineRule="exact"/>
        <w:ind w:firstLine="0"/>
        <w:rPr>
          <w:rFonts w:ascii="Courier New" w:hAnsi="Courier New"/>
          <w:i/>
        </w:rPr>
      </w:pPr>
      <w:r>
        <w:rPr>
          <w:rFonts w:ascii="Courier New" w:hAnsi="Courier New"/>
          <w:i/>
        </w:rPr>
        <w:t>3. Сберегательные депозиты.</w:t>
      </w:r>
    </w:p>
    <w:p w:rsidR="002B67E2" w:rsidRDefault="00EF21B5">
      <w:pPr>
        <w:pStyle w:val="a3"/>
        <w:spacing w:line="140" w:lineRule="exact"/>
        <w:ind w:firstLine="0"/>
        <w:rPr>
          <w:rFonts w:ascii="Courier New" w:hAnsi="Courier New"/>
        </w:rPr>
      </w:pPr>
      <w:r>
        <w:rPr>
          <w:rFonts w:ascii="Courier New" w:hAnsi="Courier New"/>
        </w:rPr>
        <w:t>Предоставление займов оказалось настолько выгодным делом, что банки стали изыскивать способы мобилизации дополнительных средств, пригодных для этой цели. Одним из первых таких способов стали сберегательные депозиты, которые банки принимали под процент, иногда сравнительно высокий, на срок от нескольких недель до нескольких лет. Сохранились записи о том, что, например, в древней Греции банки с целью привлечения средств на сберегательные счета выплачивали до 16 % годовых, а денежные средства в качестве займов судовладельцам средиземноморского региона предоставляли под 32% годовых.</w:t>
      </w:r>
    </w:p>
    <w:p w:rsidR="002B67E2" w:rsidRDefault="00EF21B5">
      <w:pPr>
        <w:pStyle w:val="a3"/>
        <w:spacing w:line="140" w:lineRule="exact"/>
        <w:ind w:firstLine="0"/>
        <w:rPr>
          <w:rFonts w:ascii="Courier New" w:hAnsi="Courier New"/>
          <w:i/>
        </w:rPr>
      </w:pPr>
      <w:r>
        <w:rPr>
          <w:rFonts w:ascii="Courier New" w:hAnsi="Courier New"/>
          <w:i/>
        </w:rPr>
        <w:t>4. Хранение  ценностей.</w:t>
      </w:r>
    </w:p>
    <w:p w:rsidR="002B67E2" w:rsidRDefault="00EF21B5">
      <w:pPr>
        <w:pStyle w:val="a3"/>
        <w:spacing w:line="140" w:lineRule="exact"/>
        <w:ind w:firstLine="0"/>
        <w:rPr>
          <w:rFonts w:ascii="Courier New" w:hAnsi="Courier New"/>
        </w:rPr>
      </w:pPr>
      <w:r>
        <w:rPr>
          <w:rFonts w:ascii="Courier New" w:hAnsi="Courier New"/>
        </w:rPr>
        <w:t>В эпоху средневековья банки начали практиковать хранение золота, ц.б. и других ценностей своих клиентов в собственных надежных хранилищах. Следует отметить, что расписки, которые банкиры выдавали своим клиентам в подтверждение получения ценностей часто обращались как деньги и были прообразом современных чеков. Сегодня безопасным хранением ценностей клиента обычно занимается в банке отдел аренды сейфов. Он держит ценности клиентов под замком, пока тому или иному клиенту не понадобится доступ к своей собственности.</w:t>
      </w:r>
    </w:p>
    <w:p w:rsidR="002B67E2" w:rsidRDefault="00EF21B5">
      <w:pPr>
        <w:pStyle w:val="a3"/>
        <w:spacing w:line="140" w:lineRule="exact"/>
        <w:ind w:firstLine="0"/>
        <w:rPr>
          <w:rFonts w:ascii="Courier New" w:hAnsi="Courier New"/>
          <w:i/>
        </w:rPr>
      </w:pPr>
      <w:r>
        <w:rPr>
          <w:rFonts w:ascii="Courier New" w:hAnsi="Courier New"/>
          <w:i/>
        </w:rPr>
        <w:t>5.  Поддержка кредитами деятельности правительства.</w:t>
      </w:r>
    </w:p>
    <w:p w:rsidR="002B67E2" w:rsidRDefault="00EF21B5">
      <w:pPr>
        <w:pStyle w:val="a3"/>
        <w:spacing w:line="140" w:lineRule="exact"/>
        <w:ind w:firstLine="0"/>
        <w:rPr>
          <w:rFonts w:ascii="Courier New" w:hAnsi="Courier New"/>
        </w:rPr>
      </w:pPr>
      <w:r>
        <w:rPr>
          <w:rFonts w:ascii="Courier New" w:hAnsi="Courier New"/>
        </w:rPr>
        <w:t>В средние века и в самом начале промышленной революции способность банкиров мобилизовать крупные средства и выдавать займы привлекла внимание правительств многих стран Европы и Америки. Зачастую чартеры (разрешения) на создание банков выдавались при условии, что созданные банки обязуются выкупать государственные облигации на сумму, составляющую определенную долю всех имеющихся в банке депозитов.</w:t>
      </w:r>
    </w:p>
    <w:p w:rsidR="002B67E2" w:rsidRDefault="002B67E2">
      <w:pPr>
        <w:pStyle w:val="a3"/>
        <w:spacing w:line="140" w:lineRule="exact"/>
        <w:ind w:firstLine="0"/>
        <w:rPr>
          <w:rFonts w:ascii="Courier New" w:hAnsi="Courier New"/>
        </w:rPr>
      </w:pPr>
    </w:p>
    <w:p w:rsidR="002B67E2" w:rsidRDefault="00EF21B5">
      <w:pPr>
        <w:pStyle w:val="a3"/>
        <w:spacing w:line="140" w:lineRule="exact"/>
        <w:ind w:firstLine="0"/>
        <w:rPr>
          <w:rFonts w:ascii="Courier New" w:hAnsi="Courier New"/>
          <w:i/>
        </w:rPr>
      </w:pPr>
      <w:r>
        <w:rPr>
          <w:rFonts w:ascii="Courier New" w:hAnsi="Courier New"/>
          <w:i/>
        </w:rPr>
        <w:t xml:space="preserve">6. Трастовые услуги.   </w:t>
      </w:r>
    </w:p>
    <w:p w:rsidR="002B67E2" w:rsidRDefault="00EF21B5">
      <w:pPr>
        <w:pStyle w:val="a3"/>
        <w:spacing w:line="140" w:lineRule="exact"/>
        <w:ind w:firstLine="0"/>
        <w:rPr>
          <w:rFonts w:ascii="Courier New" w:hAnsi="Courier New"/>
          <w:color w:val="000000"/>
        </w:rPr>
      </w:pPr>
      <w:r>
        <w:rPr>
          <w:rFonts w:ascii="Courier New" w:hAnsi="Courier New"/>
        </w:rPr>
        <w:t xml:space="preserve">Многие годы банки управляли финансовыми делами и собственностью частных лиц и фирм за определенную плату. Ее размер часто определялся от оценки собственности или величины переданных  в управление средств. Функция управления собственностью имеет </w:t>
      </w:r>
      <w:r>
        <w:rPr>
          <w:rFonts w:ascii="Courier New" w:hAnsi="Courier New"/>
          <w:i/>
        </w:rPr>
        <w:t xml:space="preserve">название трастовая услуга.  </w:t>
      </w:r>
      <w:r>
        <w:rPr>
          <w:rFonts w:ascii="Courier New" w:hAnsi="Courier New"/>
        </w:rPr>
        <w:t xml:space="preserve">Почти все банки предлагают персональные трастовые услуги частным лицам и семьям, а так же коммерческие трастовые услуги предприятиям. Через отдел персональных трастовых услуг клиенты могут, например, отложить средства на оплату обучения своих детей, предоставив банку возможность управлять и инвестировать их пока они не понадобятся. Очень часто банки выступают в качестве попечителей по завещаниям, </w:t>
      </w:r>
      <w:r>
        <w:rPr>
          <w:rFonts w:ascii="Courier New" w:hAnsi="Courier New"/>
          <w:color w:val="000000"/>
        </w:rPr>
        <w:t>управляя  состоянием умерших клиентов и осуществляя необходимые выплаты. При этом банки обеспечивают сохранность ценных активов и эффективно инвестируют предоставленные в распоряжение банка средства, чтобы законные наследники в свое время получили принадлежащее им по праву. Через коммерческие трастовые отделы банки управляют портфелями ц.б. и пенсионными фондами фирм, а так же предоставляют агентские услуги корпорациям, выпускающим акции и облигации. В этой связи трастовый отдел в положенные сроки выплачивает проценты или дивиденды на ценные бумаги корпораций, а так же выкупает ц.б. корпораций.</w:t>
      </w:r>
    </w:p>
    <w:p w:rsidR="002B67E2" w:rsidRDefault="00EF21B5">
      <w:pPr>
        <w:pStyle w:val="a3"/>
        <w:spacing w:line="140" w:lineRule="exact"/>
        <w:ind w:firstLine="0"/>
        <w:rPr>
          <w:rFonts w:ascii="Courier New" w:hAnsi="Courier New"/>
          <w:i/>
          <w:color w:val="000000"/>
        </w:rPr>
      </w:pPr>
      <w:r>
        <w:rPr>
          <w:rFonts w:ascii="Courier New" w:hAnsi="Courier New"/>
          <w:i/>
          <w:color w:val="000000"/>
        </w:rPr>
        <w:t>7. Предоставление потребительского кредита.</w:t>
      </w:r>
    </w:p>
    <w:p w:rsidR="002B67E2" w:rsidRDefault="00EF21B5">
      <w:pPr>
        <w:pStyle w:val="a3"/>
        <w:spacing w:line="140" w:lineRule="exact"/>
        <w:ind w:firstLine="0"/>
        <w:rPr>
          <w:rFonts w:ascii="Courier New" w:hAnsi="Courier New"/>
          <w:color w:val="000000"/>
        </w:rPr>
      </w:pPr>
      <w:r>
        <w:rPr>
          <w:rFonts w:ascii="Courier New" w:hAnsi="Courier New"/>
          <w:color w:val="000000"/>
        </w:rPr>
        <w:t>В прошлом практически все банки старались не открывать ссудные счета для частных лиц. Причина в том, что незначительные размеры большей части потребительских кредитов, а так же относительно высокая вероятность невыполнения заемщиками кредитного соглашения  делают данную услугу нерентабельной. Однако в начале нашего века зависимость банков от потребителей значительно возросла, так как банки все чаще нуждались в их депозитах для финансирования предоставляемых корпорациям крупных кредитов. Ужесточение конкурентной борьбы за депозиты и кредитование предприятий действовало в том же направлении и заставило банки приложить особые усилия, чтобы сделать своих клиентов более лояльными. После 2 мировой войны сектор потребительского кредита стал одним из наиболее быстро развивающихся сегментов банковского кредита. Только в последнее время темпы роста данного сектора замедлились в силу ужесточения конкуренции за счета потребительского кредита и падение стимулов населения к экономии и сбережению денег. Тем не менее, средства потребителей остаются основным источником средств и одним из важнейших источников дохода современных банков.</w:t>
      </w:r>
    </w:p>
    <w:p w:rsidR="002B67E2" w:rsidRDefault="00EF21B5">
      <w:pPr>
        <w:pStyle w:val="a3"/>
        <w:spacing w:line="140" w:lineRule="exact"/>
        <w:ind w:firstLine="0"/>
        <w:rPr>
          <w:rFonts w:ascii="Courier New" w:hAnsi="Courier New"/>
          <w:i/>
          <w:color w:val="000000"/>
        </w:rPr>
      </w:pPr>
      <w:r>
        <w:rPr>
          <w:rFonts w:ascii="Courier New" w:hAnsi="Courier New"/>
          <w:i/>
          <w:color w:val="000000"/>
        </w:rPr>
        <w:t xml:space="preserve">8. Финансовое консультирование.   </w:t>
      </w:r>
    </w:p>
    <w:p w:rsidR="002B67E2" w:rsidRDefault="00EF21B5">
      <w:pPr>
        <w:pStyle w:val="a3"/>
        <w:spacing w:line="140" w:lineRule="exact"/>
        <w:ind w:firstLine="0"/>
        <w:rPr>
          <w:rFonts w:ascii="Courier New" w:hAnsi="Courier New"/>
          <w:color w:val="000000"/>
        </w:rPr>
      </w:pPr>
      <w:r>
        <w:rPr>
          <w:rFonts w:ascii="Courier New" w:hAnsi="Courier New"/>
          <w:color w:val="000000"/>
        </w:rPr>
        <w:t xml:space="preserve">К банкам традиционно обращаются за финансовыми советами их клиенты, особенно когда стоит вопрос об оптимальном использовании кредита, сбережений или инвестирования средств. Многие банки в наши дни предлагают финансово-консультационные услуги, начиная с помощи в составлении налоговой декларации и бизнес-планов и кончая консультациями по маркетинговым перспективам на внутреннем и внешнем рынках. </w:t>
      </w:r>
    </w:p>
    <w:p w:rsidR="002B67E2" w:rsidRDefault="00EF21B5">
      <w:pPr>
        <w:pStyle w:val="a3"/>
        <w:spacing w:line="140" w:lineRule="exact"/>
        <w:ind w:firstLine="0"/>
        <w:rPr>
          <w:rFonts w:ascii="Courier New" w:hAnsi="Courier New"/>
          <w:i/>
          <w:color w:val="000000"/>
        </w:rPr>
      </w:pPr>
      <w:r>
        <w:rPr>
          <w:rFonts w:ascii="Courier New" w:hAnsi="Courier New"/>
          <w:i/>
          <w:color w:val="000000"/>
        </w:rPr>
        <w:t>9. Управление потоками наличности.</w:t>
      </w:r>
    </w:p>
    <w:p w:rsidR="002B67E2" w:rsidRDefault="00EF21B5">
      <w:pPr>
        <w:pStyle w:val="a3"/>
        <w:spacing w:line="140" w:lineRule="exact"/>
        <w:ind w:firstLine="0"/>
        <w:rPr>
          <w:rFonts w:ascii="Courier New" w:hAnsi="Courier New"/>
          <w:color w:val="000000"/>
        </w:rPr>
      </w:pPr>
      <w:r>
        <w:rPr>
          <w:rFonts w:ascii="Courier New" w:hAnsi="Courier New"/>
          <w:color w:val="000000"/>
        </w:rPr>
        <w:t xml:space="preserve">Долговременная практика подсказала банкам, что некоторые операции, выполняемые ими для самих себя, могут быть предложены клиентам в качестве очень ценных услуг. Одним из наиболее ярких примеров – это услуги по управлению потоками наличности. Они заключаются в том, что банк принимает на себя инкассацию платежей и осуществление выплат по операциям фирмы, а так же инвестирование избытков наличности в краткосрочные ценные бумаги и кредиты, пока эта наличность не понадобится клиенту.   Если до сих пор банки специализировались преимущественно на управлении потоками наличности компаний, то в последнее время набирает силу тенденция распространения этой услуги на индивидуальных потребителей. В значительной мере это объясняется конкуренцией со стороны брокерских фирм и других финансовых организаций, которые предлагают потребителям особые брокерские счета в сочетании с широким набором сопутствующих финансовых услуг. </w:t>
      </w:r>
    </w:p>
    <w:p w:rsidR="002B67E2" w:rsidRDefault="002B67E2">
      <w:pPr>
        <w:pStyle w:val="a3"/>
        <w:spacing w:line="140" w:lineRule="exact"/>
        <w:ind w:firstLine="0"/>
        <w:rPr>
          <w:rFonts w:ascii="Courier New" w:hAnsi="Courier New"/>
          <w:color w:val="000000"/>
        </w:rPr>
      </w:pPr>
    </w:p>
    <w:p w:rsidR="002B67E2" w:rsidRDefault="00EF21B5">
      <w:pPr>
        <w:pStyle w:val="a3"/>
        <w:spacing w:line="140" w:lineRule="exact"/>
        <w:ind w:firstLine="0"/>
        <w:rPr>
          <w:rFonts w:ascii="Courier New" w:hAnsi="Courier New"/>
          <w:i/>
          <w:color w:val="000000"/>
        </w:rPr>
      </w:pPr>
      <w:r>
        <w:rPr>
          <w:rFonts w:ascii="Courier New" w:hAnsi="Courier New"/>
          <w:i/>
          <w:color w:val="000000"/>
        </w:rPr>
        <w:t xml:space="preserve">10. Лизинг оборудования.  </w:t>
      </w:r>
    </w:p>
    <w:p w:rsidR="002B67E2" w:rsidRDefault="00EF21B5">
      <w:pPr>
        <w:pStyle w:val="a3"/>
        <w:spacing w:line="140" w:lineRule="exact"/>
        <w:ind w:firstLine="0"/>
        <w:rPr>
          <w:rFonts w:ascii="Courier New" w:hAnsi="Courier New"/>
          <w:color w:val="000000"/>
        </w:rPr>
      </w:pPr>
      <w:r>
        <w:rPr>
          <w:rFonts w:ascii="Courier New" w:hAnsi="Courier New"/>
          <w:color w:val="000000"/>
        </w:rPr>
        <w:t>Многие банки стали активно предлагать предприятиям-клиентам возможность приобретения необходимого оборудования с помощью лизингового соглашения, по которому банк покупает оборудование и сдает его в аренду своему клиенту. По установленным в начале правилам клиент, пользующийся услугами по лизингу оборудования, должен был вносить лизинговые платежи, которые в конечном счете полностью покрывали стоимость закупленного и сданного в аренду оборудования, а так же должен нести ответственность за любой ремонт и оплачивать связанные с эксплуатацией оборудования налоги. С 1987 года банки становились собственниками сдаваемого в аренду оборудования. Это выгодно и банкам и клиентам, так как в качестве собственника сдаваемого в аренду оборудования банк может списывать часть его стоимости ради получения дополнительных налоговых льгот.</w:t>
      </w:r>
    </w:p>
    <w:p w:rsidR="002B67E2" w:rsidRDefault="00EF21B5">
      <w:pPr>
        <w:pStyle w:val="a3"/>
        <w:spacing w:line="140" w:lineRule="exact"/>
        <w:ind w:firstLine="0"/>
        <w:rPr>
          <w:rFonts w:ascii="Courier New" w:hAnsi="Courier New"/>
          <w:i/>
          <w:color w:val="000000"/>
        </w:rPr>
      </w:pPr>
      <w:r>
        <w:rPr>
          <w:rFonts w:ascii="Courier New" w:hAnsi="Courier New"/>
          <w:i/>
          <w:color w:val="000000"/>
        </w:rPr>
        <w:t>11. Предложение рисового капитала.</w:t>
      </w:r>
    </w:p>
    <w:p w:rsidR="002B67E2" w:rsidRDefault="00EF21B5">
      <w:pPr>
        <w:pStyle w:val="a3"/>
        <w:spacing w:line="140" w:lineRule="exact"/>
        <w:ind w:firstLine="0"/>
        <w:rPr>
          <w:rFonts w:ascii="Courier New" w:hAnsi="Courier New"/>
          <w:color w:val="000000"/>
        </w:rPr>
      </w:pPr>
      <w:r>
        <w:rPr>
          <w:rFonts w:ascii="Courier New" w:hAnsi="Courier New"/>
          <w:color w:val="000000"/>
        </w:rPr>
        <w:t>Все чаще банки осуществляют финансирование расходов по созданию новых компаний, особенно в отраслях с высоким уровнем технологий. Поскольку предоставление займов в этом случае сопряжено с добавочным риском, банки обычно действуют через фирмы, занимающимися рисковыми капиталовложениями и являющимися филиалами банковских холдинговых компаний, а так же приглашают к участию других инвесторов для распределения риска.</w:t>
      </w:r>
    </w:p>
    <w:p w:rsidR="002B67E2" w:rsidRDefault="00EF21B5">
      <w:pPr>
        <w:pStyle w:val="a3"/>
        <w:spacing w:line="140" w:lineRule="exact"/>
        <w:ind w:firstLine="0"/>
        <w:rPr>
          <w:rFonts w:ascii="Courier New" w:hAnsi="Courier New"/>
          <w:i/>
          <w:color w:val="000000"/>
        </w:rPr>
      </w:pPr>
      <w:r>
        <w:rPr>
          <w:rFonts w:ascii="Courier New" w:hAnsi="Courier New"/>
          <w:i/>
          <w:color w:val="000000"/>
        </w:rPr>
        <w:t>12. Продажа страховых услуг.</w:t>
      </w:r>
    </w:p>
    <w:p w:rsidR="002B67E2" w:rsidRDefault="00EF21B5">
      <w:pPr>
        <w:pStyle w:val="a3"/>
        <w:spacing w:line="140" w:lineRule="exact"/>
        <w:ind w:firstLine="0"/>
        <w:rPr>
          <w:rFonts w:ascii="Courier New" w:hAnsi="Courier New"/>
          <w:color w:val="000000"/>
        </w:rPr>
      </w:pPr>
      <w:r>
        <w:rPr>
          <w:rFonts w:ascii="Courier New" w:hAnsi="Courier New"/>
          <w:color w:val="000000"/>
        </w:rPr>
        <w:t xml:space="preserve">Долгое время банки занимались кредитным страхованием жизни клиента. Таким путем обеспечивалось гарантированное погашение выданных ссуд в случае смерти или заболевания клиента. Хотя законы и запрещают предлагать почти все страховые услуги, все же многие из них рассчитывают стать поставщиками стандартных полисов страхования жизни и собственности от несчастных случаев. Банки, которые уже сегодня предлагают своим клиентам страховые полисы, обычно действуют через совместное предприятие. При этом банк получает определенную долю доходов от таких операций. </w:t>
      </w:r>
    </w:p>
    <w:p w:rsidR="002B67E2" w:rsidRDefault="00EF21B5">
      <w:pPr>
        <w:pStyle w:val="a3"/>
        <w:spacing w:line="140" w:lineRule="exact"/>
        <w:ind w:firstLine="0"/>
        <w:rPr>
          <w:rFonts w:ascii="Courier New" w:hAnsi="Courier New"/>
          <w:i/>
          <w:color w:val="000000"/>
        </w:rPr>
      </w:pPr>
      <w:r>
        <w:rPr>
          <w:rFonts w:ascii="Courier New" w:hAnsi="Courier New"/>
          <w:i/>
          <w:color w:val="000000"/>
        </w:rPr>
        <w:t xml:space="preserve">13. Предложение брокерских услуг по операциям с ценными бумагами. </w:t>
      </w:r>
    </w:p>
    <w:p w:rsidR="002B67E2" w:rsidRDefault="00EF21B5">
      <w:pPr>
        <w:pStyle w:val="a3"/>
        <w:spacing w:line="140" w:lineRule="exact"/>
        <w:ind w:firstLine="0"/>
        <w:rPr>
          <w:rFonts w:ascii="Courier New" w:hAnsi="Courier New"/>
          <w:color w:val="000000"/>
        </w:rPr>
      </w:pPr>
      <w:r>
        <w:rPr>
          <w:rFonts w:ascii="Courier New" w:hAnsi="Courier New"/>
          <w:color w:val="000000"/>
        </w:rPr>
        <w:t>На  современном финансовом рынке банки стремятся стать настоящими финансовыми универмагами, предоставляющими достаточно широкий набор финансовых услуг и позволяющими клиенту через банк удовлетворить различные финансовые потребности. Банки начали продавать брокерские услуги по операциям с ценными бумагами, предоставляя своим клиентам покупать акции, облигации  и другие ц.б. без обращения к дилеру, занимающемуся торговлей ц.б. в некоторых случаях банки покупают соответствующие брокерские фирмы или приглашают брокера, который предлагает клиентам банка услуги по приобретению ц.б. в кредит.</w:t>
      </w:r>
    </w:p>
    <w:p w:rsidR="002B67E2" w:rsidRDefault="002B67E2">
      <w:pPr>
        <w:pStyle w:val="a3"/>
        <w:spacing w:line="140" w:lineRule="exact"/>
        <w:ind w:firstLine="0"/>
        <w:rPr>
          <w:rFonts w:ascii="Courier New" w:hAnsi="Courier New"/>
          <w:color w:val="000000"/>
        </w:rPr>
      </w:pPr>
    </w:p>
    <w:p w:rsidR="002B67E2" w:rsidRDefault="00EF21B5">
      <w:pPr>
        <w:pStyle w:val="a3"/>
        <w:spacing w:line="140" w:lineRule="exact"/>
        <w:ind w:firstLine="0"/>
        <w:jc w:val="center"/>
        <w:rPr>
          <w:rFonts w:ascii="Courier New" w:hAnsi="Courier New"/>
          <w:color w:val="000000"/>
          <w:u w:val="single"/>
        </w:rPr>
      </w:pPr>
      <w:r>
        <w:rPr>
          <w:rFonts w:ascii="Courier New" w:hAnsi="Courier New"/>
          <w:color w:val="000000"/>
          <w:u w:val="single"/>
        </w:rPr>
        <w:t>Тенденции развития банковского дела.</w:t>
      </w:r>
    </w:p>
    <w:p w:rsidR="002B67E2" w:rsidRDefault="00EF21B5">
      <w:pPr>
        <w:pStyle w:val="a3"/>
        <w:spacing w:line="140" w:lineRule="exact"/>
        <w:ind w:firstLine="0"/>
        <w:rPr>
          <w:rFonts w:ascii="Courier New" w:hAnsi="Courier New"/>
        </w:rPr>
      </w:pPr>
      <w:r>
        <w:rPr>
          <w:rFonts w:ascii="Courier New" w:hAnsi="Courier New"/>
        </w:rPr>
        <w:t>На основании обзора банковских услуг можно сделать вывод, что с точки зрения функций и организационных форм банки претерпевают постепенные изменения. Перемены, затрагивающие сегодня банковское дело, настолько важны, что многие специалисты склонны называть совокупность новейших тенденций  «банковской революцией», которая может сделать банки следующего поколения совершенно непохожими на сегодняшние. Встает вопрос – какие же основные тенденции изменяют в настоящее время облик банка?</w:t>
      </w:r>
    </w:p>
    <w:p w:rsidR="002B67E2" w:rsidRDefault="00EF21B5">
      <w:pPr>
        <w:pStyle w:val="a3"/>
        <w:spacing w:line="140" w:lineRule="exact"/>
        <w:ind w:firstLine="0"/>
        <w:rPr>
          <w:rFonts w:ascii="Courier New" w:hAnsi="Courier New"/>
        </w:rPr>
      </w:pPr>
      <w:r>
        <w:rPr>
          <w:rFonts w:ascii="Courier New" w:hAnsi="Courier New"/>
          <w:i/>
        </w:rPr>
        <w:t xml:space="preserve">1. Рост числа услуг. </w:t>
      </w:r>
      <w:r>
        <w:rPr>
          <w:rFonts w:ascii="Courier New" w:hAnsi="Courier New"/>
        </w:rPr>
        <w:t>Банки постепенно расширяют круг предоставляемых клиенту финансовых услуг. Новые услуги особенно интенсивно поступают на рынок  под воздействием усиливающейся конкуренции со стороны других финансовых организаций, под воздействием повышения грамотности клиентов и технологических перемен. Среди новейших услуг, предлагаемых некоторыми банками – брокерские услуги по купле-продаже страховых полисов, участие в деятельности страховых компаний, предложения инвестирования средств во взаимные фонды и брокерские услуги в операциях с ц.б., финансовое планирование путешествий, консультирование в области налогообложения, управление пенсионными программами, финансовое консультирование руководящего персонала предприятий-клиентов, предложение займов по программам развития местных сообществ, брокерские услуги по операциям с недвижимостью.</w:t>
      </w:r>
    </w:p>
    <w:p w:rsidR="002B67E2" w:rsidRDefault="00EF21B5">
      <w:pPr>
        <w:pStyle w:val="a3"/>
        <w:spacing w:line="140" w:lineRule="exact"/>
        <w:ind w:firstLine="0"/>
        <w:rPr>
          <w:rFonts w:ascii="Courier New" w:hAnsi="Courier New"/>
          <w:color w:val="000000"/>
        </w:rPr>
      </w:pPr>
      <w:r>
        <w:rPr>
          <w:rFonts w:ascii="Courier New" w:hAnsi="Courier New"/>
          <w:i/>
        </w:rPr>
        <w:t>2. Рост конкуренции</w:t>
      </w:r>
      <w:r>
        <w:rPr>
          <w:rFonts w:ascii="Courier New" w:hAnsi="Courier New"/>
        </w:rPr>
        <w:t xml:space="preserve">. </w:t>
      </w:r>
      <w:r>
        <w:rPr>
          <w:rFonts w:ascii="Courier New" w:hAnsi="Courier New"/>
          <w:color w:val="000000"/>
        </w:rPr>
        <w:t xml:space="preserve"> После того, как банки и их конкуренты расширили перечень предлагаемых услуг уровень и острота конкуренции в сфере финансовых услуг возросли.местный банк, предлагающий кредиты частным лицам и предприятиям планы управления сбережениями и обеспечения граждан по старости или болезни, а так же консультирование по финансовым вопросам сталкивается каждый раз с прямой конкуренцией других банков, кредитных союзов, брокерских и финансовых компаний, страховых агентств. Конкуренция, в свою очередь, приводит к необходимости нового расширения перечня предлагаемых услуг.</w:t>
      </w:r>
    </w:p>
    <w:p w:rsidR="002B67E2" w:rsidRDefault="00EF21B5">
      <w:pPr>
        <w:pStyle w:val="a3"/>
        <w:spacing w:line="140" w:lineRule="exact"/>
        <w:ind w:firstLine="0"/>
        <w:rPr>
          <w:rFonts w:ascii="Courier New" w:hAnsi="Courier New"/>
          <w:color w:val="000000"/>
        </w:rPr>
      </w:pPr>
      <w:r>
        <w:rPr>
          <w:rFonts w:ascii="Courier New" w:hAnsi="Courier New"/>
          <w:color w:val="000000"/>
        </w:rPr>
        <w:t xml:space="preserve">3. </w:t>
      </w:r>
      <w:r>
        <w:rPr>
          <w:rFonts w:ascii="Courier New" w:hAnsi="Courier New"/>
          <w:i/>
          <w:color w:val="000000"/>
        </w:rPr>
        <w:t xml:space="preserve">Дорегулирование.   </w:t>
      </w:r>
    </w:p>
    <w:p w:rsidR="002B67E2" w:rsidRDefault="00EF21B5">
      <w:pPr>
        <w:pStyle w:val="a3"/>
        <w:spacing w:line="140" w:lineRule="exact"/>
        <w:ind w:firstLine="0"/>
        <w:rPr>
          <w:rFonts w:ascii="Courier New" w:hAnsi="Courier New"/>
          <w:color w:val="000000"/>
        </w:rPr>
      </w:pPr>
      <w:r>
        <w:rPr>
          <w:rFonts w:ascii="Courier New" w:hAnsi="Courier New"/>
          <w:color w:val="000000"/>
        </w:rPr>
        <w:t>Обострение конкуренции и рост числа предлагаемых услуг обусловлены дорегулированием. Дорегулирование началось с с повышения верхнего предела процентных ставок по сберегательным депозитам с целью поднять уровень безопасности вкладов граждан. В то же самое время появились новые разновидности чековых счетов, например, депозитный счет денежного рынка. Это дало гражданам возможность получать процент по операционным счетам. Благодаря новым принимаемым законам банки приобрели право предлагать клиентам операционные депозиты, а так же различные варианты потребительского и коммерческого кредита, то есть услуги, типичные для многих основных конкурентов банков типа ссудных сберегательных ассоциаций.</w:t>
      </w:r>
    </w:p>
    <w:p w:rsidR="002B67E2" w:rsidRDefault="00EF21B5">
      <w:pPr>
        <w:pStyle w:val="a3"/>
        <w:spacing w:line="140" w:lineRule="exact"/>
        <w:ind w:firstLine="0"/>
        <w:rPr>
          <w:rFonts w:ascii="Courier New" w:hAnsi="Courier New"/>
          <w:i/>
          <w:color w:val="000000"/>
        </w:rPr>
      </w:pPr>
      <w:r>
        <w:rPr>
          <w:rFonts w:ascii="Courier New" w:hAnsi="Courier New"/>
          <w:i/>
          <w:color w:val="000000"/>
        </w:rPr>
        <w:t xml:space="preserve">4. Рост стоимости финансирования. </w:t>
      </w:r>
    </w:p>
    <w:p w:rsidR="002B67E2" w:rsidRDefault="00EF21B5">
      <w:pPr>
        <w:pStyle w:val="a3"/>
        <w:spacing w:line="140" w:lineRule="exact"/>
        <w:ind w:firstLine="0"/>
        <w:rPr>
          <w:rFonts w:ascii="Courier New" w:hAnsi="Courier New"/>
          <w:color w:val="000000"/>
        </w:rPr>
      </w:pPr>
      <w:r>
        <w:rPr>
          <w:rFonts w:ascii="Courier New" w:hAnsi="Courier New"/>
          <w:color w:val="000000"/>
        </w:rPr>
        <w:t>Дорегулирование в сочетании с обострением конкуренции обусловило быстрый рост издержек по принятию депозитов – основного источника финансирования большинства банков. Банки вынуждены платить процент по конкурентным рыночным ставкам практически за все привлеченные средства. Это вынуждает снижать все операционные расходы, сокращая штаты и заменяя устаревшее оборудование новейшими электронными системами обработки данных.</w:t>
      </w:r>
    </w:p>
    <w:p w:rsidR="002B67E2" w:rsidRDefault="00EF21B5">
      <w:pPr>
        <w:pStyle w:val="a3"/>
        <w:spacing w:line="140" w:lineRule="exact"/>
        <w:ind w:firstLine="0"/>
        <w:rPr>
          <w:rFonts w:ascii="Courier New" w:hAnsi="Courier New"/>
          <w:i/>
          <w:color w:val="000000"/>
        </w:rPr>
      </w:pPr>
      <w:r>
        <w:rPr>
          <w:rFonts w:ascii="Courier New" w:hAnsi="Courier New"/>
          <w:i/>
          <w:color w:val="000000"/>
        </w:rPr>
        <w:t>5. Технологическая революция.</w:t>
      </w:r>
    </w:p>
    <w:p w:rsidR="002B67E2" w:rsidRDefault="00EF21B5">
      <w:pPr>
        <w:pStyle w:val="a3"/>
        <w:spacing w:line="140" w:lineRule="exact"/>
        <w:ind w:firstLine="0"/>
        <w:rPr>
          <w:rFonts w:ascii="Courier New" w:hAnsi="Courier New"/>
          <w:color w:val="000000"/>
        </w:rPr>
      </w:pPr>
      <w:r>
        <w:rPr>
          <w:rFonts w:ascii="Courier New" w:hAnsi="Courier New"/>
          <w:color w:val="000000"/>
        </w:rPr>
        <w:t xml:space="preserve">Столкнувшись в последние годы с ростом операционных издержек банки все чаще прибегают к автоматизации банковских операций, прежде всего: принятие вкладов, клиринг чеков, выплаты наличных средств и погашение кредитов. Здесь наиболее эффективными оказываются электронные системы. Особенно в этом смысле показательны кассовые аппараты, обеспечивающие клиентам круглосуточный доступ к их депозитным счетам. Кроме этого, терминалы для выполнения платежей в местах совершения покупок, которые заменили бумажные деньги как средство оплаты товаров и услуг. А так же современные компьютерные системы, способные мгновенно обрабатывать тысячи операций и снабжать управляющих банка важнейшей информацией, необходимой для принятия решений. В результате банковское дело превращается в более капиталоемкую и менее трудоемкую отрасль с фиксированными, а не переменными издержками. Есть мнение, что традиционное здание банка, как место встречи банкира со своими клиентами, в конце концов отойдет в прошлое и будет вытеснено электронными средствами коммуникации, то есть предоставление услуг банками будет полностью автоматизировано.  Однако это дело отдаленного будущего. Опыт подсказывает, что значительная часть клиентов предпочитает получать персонифицированные услуги и иметь возможность консультироваться со своими банкирами по широкому кругу финансовых проблем.       </w:t>
      </w:r>
    </w:p>
    <w:p w:rsidR="002B67E2" w:rsidRDefault="002B67E2">
      <w:pPr>
        <w:pStyle w:val="a3"/>
        <w:spacing w:line="140" w:lineRule="exact"/>
        <w:ind w:firstLine="0"/>
        <w:rPr>
          <w:rFonts w:ascii="Courier New" w:hAnsi="Courier New"/>
          <w:color w:val="000000"/>
        </w:rPr>
      </w:pPr>
    </w:p>
    <w:p w:rsidR="002B67E2" w:rsidRDefault="00EF21B5">
      <w:pPr>
        <w:pStyle w:val="a3"/>
        <w:spacing w:line="140" w:lineRule="exact"/>
        <w:ind w:firstLine="0"/>
        <w:jc w:val="center"/>
        <w:rPr>
          <w:rFonts w:ascii="Courier New" w:hAnsi="Courier New"/>
          <w:u w:val="single"/>
        </w:rPr>
      </w:pPr>
      <w:r>
        <w:rPr>
          <w:rFonts w:ascii="Courier New" w:hAnsi="Courier New"/>
          <w:u w:val="single"/>
        </w:rPr>
        <w:t>Баланс банка.</w:t>
      </w:r>
    </w:p>
    <w:p w:rsidR="002B67E2" w:rsidRDefault="00EF21B5">
      <w:pPr>
        <w:pStyle w:val="a3"/>
        <w:spacing w:line="140" w:lineRule="exact"/>
        <w:ind w:firstLine="0"/>
        <w:rPr>
          <w:rFonts w:ascii="Courier New" w:hAnsi="Courier New"/>
        </w:rPr>
      </w:pPr>
      <w:r>
        <w:rPr>
          <w:rFonts w:ascii="Courier New" w:hAnsi="Courier New"/>
        </w:rPr>
        <w:t>Перечень конкретных услуг, предлагаемых банком и данные о размерах банковской организации приводятся в финансовых отчетах. Из них рассматриваются обычно 2 наиболее важных</w:t>
      </w:r>
      <w:r>
        <w:rPr>
          <w:rFonts w:ascii="Courier New" w:hAnsi="Courier New"/>
          <w:i/>
        </w:rPr>
        <w:t>: баланс или отчет о финансовом состоянии, отчет о доходах, расходах и прибыли</w:t>
      </w:r>
      <w:r>
        <w:rPr>
          <w:rFonts w:ascii="Courier New" w:hAnsi="Courier New"/>
        </w:rPr>
        <w:t xml:space="preserve">. </w:t>
      </w:r>
    </w:p>
    <w:p w:rsidR="002B67E2" w:rsidRDefault="00EF21B5">
      <w:pPr>
        <w:spacing w:line="140" w:lineRule="exact"/>
        <w:rPr>
          <w:rFonts w:ascii="Courier New" w:hAnsi="Courier New"/>
          <w:sz w:val="16"/>
        </w:rPr>
      </w:pPr>
      <w:r>
        <w:rPr>
          <w:rFonts w:ascii="Courier New" w:hAnsi="Courier New"/>
          <w:sz w:val="16"/>
        </w:rPr>
        <w:t>Б</w:t>
      </w:r>
      <w:r>
        <w:rPr>
          <w:rFonts w:ascii="Courier New" w:hAnsi="Courier New"/>
          <w:i/>
          <w:sz w:val="16"/>
        </w:rPr>
        <w:t>аланс</w:t>
      </w:r>
      <w:r>
        <w:rPr>
          <w:rFonts w:ascii="Courier New" w:hAnsi="Courier New"/>
          <w:sz w:val="16"/>
        </w:rPr>
        <w:t xml:space="preserve"> или отчет о финансовом состоянии представляет собой перечень активов, пассивов и акционерного капитала, находящегося в собственности банка или инвестированного в банк в любой момент времени. Поскольку банк является предприятием, продающим продукцию особого вида, то должно быть верным исходное уравнение баланса: </w:t>
      </w:r>
      <w:r>
        <w:rPr>
          <w:rFonts w:ascii="Courier New" w:hAnsi="Courier New"/>
          <w:i/>
          <w:sz w:val="16"/>
        </w:rPr>
        <w:t>активы=пассивы + акционерный капитал</w:t>
      </w:r>
      <w:r>
        <w:rPr>
          <w:rFonts w:ascii="Courier New" w:hAnsi="Courier New"/>
          <w:sz w:val="16"/>
        </w:rPr>
        <w:t>. В банковском деле к активам баланса относятся:</w:t>
      </w:r>
    </w:p>
    <w:p w:rsidR="002B67E2" w:rsidRDefault="00EF21B5" w:rsidP="00EF21B5">
      <w:pPr>
        <w:numPr>
          <w:ilvl w:val="0"/>
          <w:numId w:val="15"/>
        </w:numPr>
        <w:spacing w:line="140" w:lineRule="exact"/>
        <w:rPr>
          <w:rFonts w:ascii="Courier New" w:hAnsi="Courier New"/>
          <w:sz w:val="16"/>
        </w:rPr>
      </w:pPr>
      <w:r>
        <w:rPr>
          <w:rFonts w:ascii="Courier New" w:hAnsi="Courier New"/>
          <w:sz w:val="16"/>
        </w:rPr>
        <w:t>Наличность в хранилище и депозиты в других депозитных учреждениях.</w:t>
      </w:r>
    </w:p>
    <w:p w:rsidR="002B67E2" w:rsidRDefault="00EF21B5" w:rsidP="00EF21B5">
      <w:pPr>
        <w:numPr>
          <w:ilvl w:val="0"/>
          <w:numId w:val="15"/>
        </w:numPr>
        <w:spacing w:line="140" w:lineRule="exact"/>
        <w:rPr>
          <w:rFonts w:ascii="Courier New" w:hAnsi="Courier New"/>
          <w:sz w:val="16"/>
        </w:rPr>
      </w:pPr>
      <w:r>
        <w:rPr>
          <w:rFonts w:ascii="Courier New" w:hAnsi="Courier New"/>
          <w:sz w:val="16"/>
        </w:rPr>
        <w:t>Государственные и частные процентные бумаги, покупаемые на открытом рынке.</w:t>
      </w:r>
    </w:p>
    <w:p w:rsidR="002B67E2" w:rsidRDefault="00EF21B5" w:rsidP="00EF21B5">
      <w:pPr>
        <w:numPr>
          <w:ilvl w:val="0"/>
          <w:numId w:val="15"/>
        </w:numPr>
        <w:spacing w:line="140" w:lineRule="exact"/>
        <w:rPr>
          <w:rFonts w:ascii="Courier New" w:hAnsi="Courier New"/>
          <w:sz w:val="16"/>
        </w:rPr>
      </w:pPr>
      <w:r>
        <w:rPr>
          <w:rFonts w:ascii="Courier New" w:hAnsi="Courier New"/>
          <w:sz w:val="16"/>
        </w:rPr>
        <w:t>Кредиты и финансирование аренды, предлагаемые потребителям.</w:t>
      </w:r>
    </w:p>
    <w:p w:rsidR="002B67E2" w:rsidRDefault="00EF21B5" w:rsidP="00EF21B5">
      <w:pPr>
        <w:numPr>
          <w:ilvl w:val="0"/>
          <w:numId w:val="15"/>
        </w:numPr>
        <w:spacing w:line="140" w:lineRule="exact"/>
        <w:rPr>
          <w:rFonts w:ascii="Courier New" w:hAnsi="Courier New"/>
          <w:sz w:val="16"/>
        </w:rPr>
      </w:pPr>
      <w:r>
        <w:rPr>
          <w:rFonts w:ascii="Courier New" w:hAnsi="Courier New"/>
          <w:sz w:val="16"/>
        </w:rPr>
        <w:t>Второстепенные активы.</w:t>
      </w:r>
    </w:p>
    <w:p w:rsidR="002B67E2" w:rsidRDefault="00EF21B5">
      <w:pPr>
        <w:spacing w:line="140" w:lineRule="exact"/>
        <w:ind w:left="360"/>
        <w:rPr>
          <w:rFonts w:ascii="Courier New" w:hAnsi="Courier New"/>
          <w:sz w:val="16"/>
        </w:rPr>
      </w:pPr>
      <w:r>
        <w:rPr>
          <w:rFonts w:ascii="Courier New" w:hAnsi="Courier New"/>
          <w:sz w:val="16"/>
        </w:rPr>
        <w:t>Пассивы распадаются на две важнейшие категории:</w:t>
      </w:r>
    </w:p>
    <w:p w:rsidR="002B67E2" w:rsidRDefault="00EF21B5" w:rsidP="00EF21B5">
      <w:pPr>
        <w:numPr>
          <w:ilvl w:val="0"/>
          <w:numId w:val="16"/>
        </w:numPr>
        <w:spacing w:line="140" w:lineRule="exact"/>
        <w:rPr>
          <w:rFonts w:ascii="Courier New" w:hAnsi="Courier New"/>
          <w:sz w:val="16"/>
        </w:rPr>
      </w:pPr>
      <w:r>
        <w:rPr>
          <w:rFonts w:ascii="Courier New" w:hAnsi="Courier New"/>
          <w:sz w:val="16"/>
        </w:rPr>
        <w:t>Депозиты, принадлежащие различным потребителям.</w:t>
      </w:r>
    </w:p>
    <w:p w:rsidR="002B67E2" w:rsidRDefault="00EF21B5" w:rsidP="00EF21B5">
      <w:pPr>
        <w:numPr>
          <w:ilvl w:val="0"/>
          <w:numId w:val="16"/>
        </w:numPr>
        <w:spacing w:line="140" w:lineRule="exact"/>
        <w:rPr>
          <w:rFonts w:ascii="Courier New" w:hAnsi="Courier New"/>
          <w:sz w:val="16"/>
        </w:rPr>
      </w:pPr>
      <w:r>
        <w:rPr>
          <w:rFonts w:ascii="Courier New" w:hAnsi="Courier New"/>
          <w:sz w:val="16"/>
        </w:rPr>
        <w:t>Недепозитные заимствования на рынках денег и капитала.</w:t>
      </w:r>
    </w:p>
    <w:p w:rsidR="002B67E2" w:rsidRDefault="00EF21B5">
      <w:pPr>
        <w:spacing w:line="140" w:lineRule="exact"/>
        <w:rPr>
          <w:rFonts w:ascii="Courier New" w:hAnsi="Courier New"/>
          <w:sz w:val="16"/>
        </w:rPr>
      </w:pPr>
      <w:r>
        <w:rPr>
          <w:rFonts w:ascii="Courier New" w:hAnsi="Courier New"/>
          <w:sz w:val="16"/>
        </w:rPr>
        <w:t xml:space="preserve">  Акционерный капитал представляет собой долгосрочные средства, которые владельцы вложили в банк. Наличность как актив необходима для удовлетворения потребностей банка в ликвидных средствах, т.е. тех, которые можно без промедления расходовать в случае изъятия депозитов на предоставление кредитов и удовлетворение других непредвиденных потребностей или срочных потребностей. Капиталовложение в ц.б. является резервным источником ликвидности и одним из источников дохода. Кредиты предоставляются главным образом с целью получения дохода, а второстепенные активы – это обычно фиксированные активы, принадлежащие банку (здания и оборудование) и инвестиции в дочерние предприятия банка, если таковые имеются. Депозиты, как правило, служат основным источником финансирования банка. Недепозитные заимствования служат дополнением к депозитам и средствам повышения ликвидности, когда она полностью обеспечивается наличностью и ц.б. Наконец, акционерный капитал и сравнительно стабильный финансовый документ, на котором банк развивается и с помощью которого покрывает любые непредвиденные убытки. В формуле баланса выявляется следующая взаимосвязь: пассивы и акционерный капитал – это совокупные средства из соответствующих источников, которые обеспечивают банку необходимую покупательную способность для приобретения активов. Активы банка представляют совокупность средств, используемую для извлечения дохода акционерами, выплаты процентов вкладчикам и оплаты труда сотрудникам в соответствии с их вкладом и квалификацией. Поэтому формулу баланса можно представить  в упрощенном виде: совокупные использованные средства = совокупные средства банка из соответствующего источника. Очевидно под каждое направление использования средств нужен их источник, поэтому совокупно использованные средства должны равняться совокупным средствам, привлеченными из соответствующих источников. К этому следует добавить, что в реальности баланс банка намного скромнее этого равенства совокупного поступления совокупному их использованию, поскольку в каждой статье банковского баланса обычно содержится несколько составляющих их позиций. Подробный баланс содержит множество статей.</w:t>
      </w:r>
    </w:p>
    <w:p w:rsidR="002B67E2" w:rsidRDefault="00EF21B5">
      <w:pPr>
        <w:spacing w:line="140" w:lineRule="exact"/>
        <w:jc w:val="both"/>
        <w:rPr>
          <w:rFonts w:ascii="Courier New" w:hAnsi="Courier New"/>
          <w:sz w:val="16"/>
        </w:rPr>
      </w:pPr>
      <w:r>
        <w:rPr>
          <w:rFonts w:ascii="Courier New" w:hAnsi="Courier New"/>
          <w:i/>
          <w:sz w:val="16"/>
        </w:rPr>
        <w:t>Наличность.</w:t>
      </w:r>
      <w:r>
        <w:rPr>
          <w:rFonts w:ascii="Courier New" w:hAnsi="Courier New"/>
          <w:sz w:val="16"/>
        </w:rPr>
        <w:t xml:space="preserve"> Первым активом в отчете о финансовом состоянии банка обычно является наличность и депозиты на счетах НОСТРО. Данную статью, включающую наличность в хранилище банка, любые депозиты, помещенные в других банках, наличность в процессе инкассации, часто обозначают как первичные резервы. Обычно банк стремится удерживать эту статью не на очень высоком уровне, поскольку запас наличных денег почти не приносит процентного дохода. </w:t>
      </w:r>
    </w:p>
    <w:p w:rsidR="002B67E2" w:rsidRDefault="00EF21B5">
      <w:pPr>
        <w:spacing w:line="140" w:lineRule="exact"/>
        <w:jc w:val="both"/>
        <w:rPr>
          <w:rFonts w:ascii="Courier New" w:hAnsi="Courier New"/>
          <w:sz w:val="16"/>
        </w:rPr>
      </w:pPr>
      <w:r>
        <w:rPr>
          <w:rFonts w:ascii="Courier New" w:hAnsi="Courier New"/>
          <w:i/>
          <w:sz w:val="16"/>
        </w:rPr>
        <w:t>Капиталовложение в ликвидные ценные бумаги.</w:t>
      </w:r>
      <w:r>
        <w:rPr>
          <w:rFonts w:ascii="Courier New" w:hAnsi="Courier New"/>
          <w:sz w:val="16"/>
        </w:rPr>
        <w:t xml:space="preserve"> Эту статью часто обозначают как вторичные резервы. Она охватывает обычно инвестиции в краткосрочные государственные ценные бумаги, федеральные и муниципальные, а также ценные бумаги денежного рынка, включая процентные срочные депозиты в других банках и коммерческие ценные бумаги. Вторичные резервы занимают промежуточное положение между наличностью и кредитами, обеспечивая определенный доход. Однако банк вкладывает в них средства главным образом потому, что их можно легко с кратковременным уведомлением конвертировать в наличность. Облигации, векселя и другие ценные бумаги. которые держит банк с расчетом на доход, определяемый ожидаемой ставкой, называют инвестиционными ценными бумагами. Инвестиционные ценные бумаги могут быть зарегистрированы в учетной книге банка по их первоначальной стоимости, рыночной стоимости или стоимости ниже номинальной или рыночной. Почти все банки регистрируют купленные ценные бумаги и другие активы по их первоначальной стоимости. В случае, если процентные ставки после покупки ценных бумаг повышаются, то их рыночная стоимость будет ниже исходной или балансовой стоимости. Поэтому банки, вносящие в баланс ценные бумаги по их первоначальной стоимости, часто указывают в скобках их текущую рыночную стоимость. Кроме этого, банки имеют торговые счета по определенным ценным бумагам. Это означает, что банк выступает в качестве дилера по операциям с ценными бумагами конкретных типов. Сумма торгового счета отражает стоимость ценных бумаг, которые банк намерен продать до наступления срока их погашения. </w:t>
      </w:r>
    </w:p>
    <w:p w:rsidR="002B67E2" w:rsidRDefault="00EF21B5">
      <w:pPr>
        <w:spacing w:line="140" w:lineRule="exact"/>
        <w:jc w:val="both"/>
        <w:rPr>
          <w:rFonts w:ascii="Courier New" w:hAnsi="Courier New"/>
          <w:sz w:val="16"/>
        </w:rPr>
      </w:pPr>
      <w:r>
        <w:rPr>
          <w:rFonts w:ascii="Courier New" w:hAnsi="Courier New"/>
          <w:i/>
          <w:sz w:val="16"/>
        </w:rPr>
        <w:t>Кредиты.</w:t>
      </w:r>
      <w:r>
        <w:rPr>
          <w:rFonts w:ascii="Courier New" w:hAnsi="Courier New"/>
          <w:sz w:val="16"/>
        </w:rPr>
        <w:t xml:space="preserve"> Крупнейший актив банка. На них, как правило, приходится до трех четвертей суммарной стоимости всех активов.</w:t>
      </w:r>
    </w:p>
    <w:p w:rsidR="002B67E2" w:rsidRDefault="00EF21B5">
      <w:pPr>
        <w:spacing w:line="140" w:lineRule="exact"/>
        <w:jc w:val="both"/>
        <w:rPr>
          <w:rFonts w:ascii="Courier New" w:hAnsi="Courier New"/>
          <w:sz w:val="16"/>
        </w:rPr>
      </w:pPr>
      <w:r>
        <w:rPr>
          <w:rFonts w:ascii="Courier New" w:hAnsi="Courier New"/>
          <w:sz w:val="16"/>
        </w:rPr>
        <w:t xml:space="preserve"> По кредитам в балансе обычно представляют 2 цифры: одна из них, наиболее крупная, называется </w:t>
      </w:r>
      <w:r>
        <w:rPr>
          <w:rFonts w:ascii="Courier New" w:hAnsi="Courier New"/>
          <w:i/>
          <w:sz w:val="16"/>
        </w:rPr>
        <w:t>кредиты - брутто</w:t>
      </w:r>
      <w:r>
        <w:rPr>
          <w:rFonts w:ascii="Courier New" w:hAnsi="Courier New"/>
          <w:sz w:val="16"/>
        </w:rPr>
        <w:t xml:space="preserve">. Она равна сумме всех неоплаченных расписок, которые подтверждают выдачу кредитов + все пролонгированные кредиты, предоставленные дилером по операциям с ценными бумагами и другим финансовым институтам. Однако, из этой суммы необходимо вычесть текущие и ожидаемые убытки по кредитам. Согласно законодательству, банкам разрешается производить из доходов отчисления под возможные убытки по кредитам. Эти отчисления называются «поправка на возможные убытки по кредитам», размер которой определяется на основе последних данных по таким убыткам. Эти отчисления, являющиеся контрсчетом активов представляют собой совокупные резервы под списание безнадежных ссуд. Это означает, что плохие кредиты не влияют на текущий доход банка, если только непогашение задолженности по кредиту не происходит неожиданно и для этих случаев не предусмотрено резервов. Более того, когда появляется уверенность в том, что какой-либо кредит не будет возвращен бухгалтерский отдел банка удаляет его из отчетных книг, уменьшая счет поправки на возможные убытки по кредитам на сумму невозвращенного кредита и одновременно вычитая эту сумму из статьи кредитов - брутто на стороне актива баланса. Отчисления под возможные убытки по кредитам накапливаются постепенно за счет ежегодных переводов некоторой части текущего дохода на счет поправки на возможные убытки по кредитам. Эти отчисления проходят в отчете о доходах, расходах и прибыли как расходная безналичная позиция под названием " резерв под убытки по кредитам ". Если списание крупного кредита чрезмерно уменьшает счет "поправка на возможные убытки по кредитам", то руководству следует увеличить ежегодные отчисления в резерв под убытки по кредитам, чтобы восстановить резерв до безопасного уровня. Естественно, в результате уменьшается текущий чистый доход банка. Дополнительные отчисления на счет "поправка на возможные убытки по кредитам" обычно производятся, когда кредитный портфель банка увеличивается, когда какой-либо кредит признается полностью или частично невозвращаемым или когда случается неожиданная неуплата задолженности по кредитам и под это событие не предусмотрено резерва. Необходимые бухгалтерские проводки соответствуют простому увеличению контрсчета "поправка на возможные убытки по кредитам" и расходного счета "резерв под убытки по кредитам", затем общая сумма по счету резервов под покрытия убытков по кредитам на дату составления отчета о финансовом состоянии банка вычитается из суммы кредитов - брутто для получения проводки под названием </w:t>
      </w:r>
      <w:r>
        <w:rPr>
          <w:rFonts w:ascii="Courier New" w:hAnsi="Courier New"/>
          <w:i/>
          <w:sz w:val="16"/>
        </w:rPr>
        <w:t xml:space="preserve">кредиты – нетто </w:t>
      </w:r>
      <w:r>
        <w:rPr>
          <w:rFonts w:ascii="Courier New" w:hAnsi="Courier New"/>
          <w:sz w:val="16"/>
        </w:rPr>
        <w:t>в балансе, которая является мерой чистой стоимости всех выданных, но пока еще неоплаченных кредитов. Для получения величины кредитов - нетто из суммы кредитов - брутто следует вычесть еще одну сумму, которая называется "незаработанные проценты". "Не заработанные проценты" представляют собой процентный доход по кредитам, полученный от потребителей, но еще не заработанный согласно принципу наращивания, принятому в настоящее время в банковском бухгалтерском учете.</w:t>
      </w:r>
    </w:p>
    <w:p w:rsidR="002B67E2" w:rsidRDefault="00EF21B5">
      <w:pPr>
        <w:spacing w:line="140" w:lineRule="exact"/>
        <w:jc w:val="both"/>
        <w:rPr>
          <w:rFonts w:ascii="Courier New" w:hAnsi="Courier New"/>
          <w:sz w:val="16"/>
        </w:rPr>
      </w:pPr>
      <w:r>
        <w:rPr>
          <w:rFonts w:ascii="Courier New" w:hAnsi="Courier New"/>
          <w:sz w:val="16"/>
        </w:rPr>
        <w:t xml:space="preserve"> К примеру если клиент получает кредит и выплачивает вперед все или часть процентов по нему, то банк не может записать такой процентный платеж как заработанный доход, поскольку клиент еще не пользовался полученным кредитом сколько-нибудь длительное время. В течение срока кредита процентный доход будет постепенно переходить в категорию заработанного банком, а незаработанные проценты будут определенными долями перемещаться в статью процентного дохода. В учетных книгах банков есть еще одна категория - </w:t>
      </w:r>
      <w:r>
        <w:rPr>
          <w:rFonts w:ascii="Courier New" w:hAnsi="Courier New"/>
          <w:i/>
          <w:sz w:val="16"/>
        </w:rPr>
        <w:t>недействующие кредиты.</w:t>
      </w:r>
      <w:r>
        <w:rPr>
          <w:rFonts w:ascii="Courier New" w:hAnsi="Courier New"/>
          <w:sz w:val="16"/>
        </w:rPr>
        <w:t xml:space="preserve"> Она относится к кредитам которые уже не дают банку процентного дохода или подлежат реструктуризации в соответствии с изменившимися обстоятельствами заемщика. Согласно текущим правилам регулирования и надзора, кредит переводится в категорию недействующих, когда любая выплата по кредиту задерживается более чем на 90 дней относительно установленного графика. Как только кредит становится недействующим, все наращенные и зарегистрированные в учетных книгах, но еще не полученные фактически проценты, следует вычесть из доходов от кредитной деятельности. Далее банку запрещается регистрировать любые процентные платежи по такому кредиту вплоть до фактического поступления наличности. Еще одна разновидность кредитов, которая приводится отдельной позицией в отчете о финансовом состоянии - </w:t>
      </w:r>
      <w:r>
        <w:rPr>
          <w:rFonts w:ascii="Courier New" w:hAnsi="Courier New"/>
          <w:i/>
          <w:sz w:val="16"/>
        </w:rPr>
        <w:t>это продажа федеральных фондов и покупка ценных бумаг в соответствии с соглашением по перепродаже.</w:t>
      </w:r>
      <w:r>
        <w:rPr>
          <w:rFonts w:ascii="Courier New" w:hAnsi="Courier New"/>
          <w:sz w:val="16"/>
        </w:rPr>
        <w:t xml:space="preserve"> В эту позицию входят преимущественно краткосрочные кредиты, предоставляемые другим банкам, дилерам по операциям с ценными бумагами или даже крупным предприятиям. Фонды для краткосрочных кредитов часто поступают из резервов, которые банк хранит на депозите в федеральном резервном банке (у нас ЦБ). Некоторые из таких кредитов пролонгируются в форме соглашений о повторной покупке, согласно которым банк покупает временный титул на владение ценными бумагами, принадлежащим другому заимодавцу и удерживает эти ценные бумаги у себя в качестве залога до возвращения кредита. Крупные банки часто предусматривают для своих клиентов такую форму кредита как финансирование акцептов . Величина используемых для этого средств записывается в разделе активов под названием "неоплаченные обязательства клиентов по акцептам". Эта статья в точности совпадает со статьей, "неоплаченные акцепты в разделе пассивов". Эти статьи возрастают всякий раз, когда банк соглашается поддерживать кредитование клиента, обычно для оказания ему помощи в импорте товаров из-за границы. В данном случае банк соглашается выдать акцепт, который наделяет 3-е лицо правом выписывать переводной вексель на банк, выдавший акцепт с приказом выплатить определенную сумму к установленной дате в будущем. К этой дате или до наступления ее клиент, получивший акцепт, обязан оплатить указанную сумму полностью. Банк - эмитент в свою очередь в срок оплатит акцепт в полном объеме, как указано на лицевой стороне переводного векселя, нынешнему обладателю данного финансового инструмента. Т.о., создание банковских акцептов одновременно формирует статьи в активах, обязательства клиента перед банком, и в пассивах, обещания банка оплатить переводной вексель в указанный срок. В настоящее время банковские акцепты широко используются для финансирования международной торговли, покупки иностранной валюты и даже для обеспечения отгрузки и хранения товаров и с/х продукции внутри страны. </w:t>
      </w:r>
    </w:p>
    <w:p w:rsidR="002B67E2" w:rsidRDefault="00EF21B5">
      <w:pPr>
        <w:spacing w:line="140" w:lineRule="exact"/>
        <w:jc w:val="both"/>
        <w:rPr>
          <w:rFonts w:ascii="Courier New" w:hAnsi="Courier New"/>
          <w:i/>
          <w:sz w:val="16"/>
        </w:rPr>
      </w:pPr>
      <w:r>
        <w:rPr>
          <w:rFonts w:ascii="Courier New" w:hAnsi="Courier New"/>
          <w:i/>
          <w:sz w:val="16"/>
        </w:rPr>
        <w:t>Второстепенные активы.</w:t>
      </w:r>
    </w:p>
    <w:p w:rsidR="002B67E2" w:rsidRDefault="00EF21B5">
      <w:pPr>
        <w:spacing w:line="140" w:lineRule="exact"/>
        <w:jc w:val="both"/>
        <w:rPr>
          <w:rFonts w:ascii="Courier New" w:hAnsi="Courier New"/>
          <w:sz w:val="16"/>
        </w:rPr>
      </w:pPr>
      <w:r>
        <w:rPr>
          <w:rFonts w:ascii="Courier New" w:hAnsi="Courier New"/>
          <w:sz w:val="16"/>
        </w:rPr>
        <w:t>К банковским активам также относятся чистая стоимость, скорректированная на амортизацию, здания и оборудование, инвестиции в дочерние компании, предоплата страховых полисов и др. сравнительно незначительные позиции. Стоимость материальных средств, т.е. фиксированных активов, воплощенных в здания и оборудовании, обычно составляет малую долю активов банка(1-2%). Основа же банковских активов – это финансовые требования, кредиты и цен. бумаги, а не фиксированные активы. Однако с фиксированными активами обычно связаны и фиксированные операционные издержки в форме амортизационных отчислений, налогов на собственность и т.п., которые служат операционным рычагом, позволяющим банку наращивать операционные доходы, если он в состоянии увеличивать объем своих продаж до достаточно высокого уровня и зарабатывать на использовании фиксированных активов больше, чем они сами стоят. Однако, при такой малой их доле в общей сумме активов, банк не может полагаться только на операционный рычаг в стремлении увеличить свои доходы. Ему нужно воспользоваться финансовым рычагом, т.е. эффективным использованием привлеченных средств для повышения доходности своей деятельности и сохранением конкурентоспособности в деле привлечения капитала.</w:t>
      </w:r>
    </w:p>
    <w:p w:rsidR="002B67E2" w:rsidRDefault="00EF21B5">
      <w:pPr>
        <w:spacing w:line="140" w:lineRule="exact"/>
        <w:jc w:val="both"/>
        <w:rPr>
          <w:rFonts w:ascii="Courier New" w:hAnsi="Courier New"/>
          <w:i/>
          <w:sz w:val="16"/>
        </w:rPr>
      </w:pPr>
      <w:r>
        <w:rPr>
          <w:rFonts w:ascii="Courier New" w:hAnsi="Courier New"/>
          <w:i/>
          <w:sz w:val="16"/>
        </w:rPr>
        <w:t>Пассивы банка.</w:t>
      </w:r>
    </w:p>
    <w:p w:rsidR="002B67E2" w:rsidRDefault="00EF21B5">
      <w:pPr>
        <w:spacing w:line="140" w:lineRule="exact"/>
        <w:jc w:val="both"/>
        <w:rPr>
          <w:rFonts w:ascii="Courier New" w:hAnsi="Courier New"/>
          <w:sz w:val="16"/>
        </w:rPr>
      </w:pPr>
      <w:r>
        <w:rPr>
          <w:rFonts w:ascii="Courier New" w:hAnsi="Courier New"/>
          <w:sz w:val="16"/>
        </w:rPr>
        <w:t xml:space="preserve">Основная составляющая пассивов любого банка - </w:t>
      </w:r>
      <w:r>
        <w:rPr>
          <w:rFonts w:ascii="Courier New" w:hAnsi="Courier New"/>
          <w:i/>
          <w:sz w:val="16"/>
        </w:rPr>
        <w:t>это депозиты</w:t>
      </w:r>
      <w:r>
        <w:rPr>
          <w:rFonts w:ascii="Courier New" w:hAnsi="Courier New"/>
          <w:sz w:val="16"/>
        </w:rPr>
        <w:t>. Они представляют собой финансовые требования к банку со стороны предприятий, частных лиц и государст</w:t>
      </w:r>
      <w:r>
        <w:rPr>
          <w:rFonts w:ascii="Courier New" w:hAnsi="Courier New"/>
          <w:sz w:val="16"/>
        </w:rPr>
        <w:softHyphen/>
        <w:t xml:space="preserve">венных учреждений. В случае ликвидации банка из поступлений от продажи его активов прежде всего должны быть удовлетворены требования клиентов. Другие кредиторы и акционеры получат то, что останется. Различают депозиты 5 основных типов: </w:t>
      </w:r>
    </w:p>
    <w:p w:rsidR="002B67E2" w:rsidRDefault="00EF21B5">
      <w:pPr>
        <w:spacing w:line="140" w:lineRule="exact"/>
        <w:jc w:val="both"/>
        <w:rPr>
          <w:rFonts w:ascii="Courier New" w:hAnsi="Courier New"/>
          <w:sz w:val="16"/>
        </w:rPr>
      </w:pPr>
      <w:r>
        <w:rPr>
          <w:rFonts w:ascii="Courier New" w:hAnsi="Courier New"/>
          <w:sz w:val="16"/>
        </w:rPr>
        <w:t xml:space="preserve">1) </w:t>
      </w:r>
      <w:r>
        <w:rPr>
          <w:rFonts w:ascii="Courier New" w:hAnsi="Courier New"/>
          <w:i/>
          <w:sz w:val="16"/>
        </w:rPr>
        <w:t>беспроцентные депозиты до востребования или стандартные чековые счета</w:t>
      </w:r>
      <w:r>
        <w:rPr>
          <w:rFonts w:ascii="Courier New" w:hAnsi="Courier New"/>
          <w:sz w:val="16"/>
        </w:rPr>
        <w:t xml:space="preserve">. Обычно позволяющие выписывать чеки без ограничений. </w:t>
      </w:r>
    </w:p>
    <w:p w:rsidR="002B67E2" w:rsidRDefault="00EF21B5">
      <w:pPr>
        <w:spacing w:line="140" w:lineRule="exact"/>
        <w:jc w:val="both"/>
        <w:rPr>
          <w:rFonts w:ascii="Courier New" w:hAnsi="Courier New"/>
          <w:sz w:val="16"/>
        </w:rPr>
      </w:pPr>
      <w:r>
        <w:rPr>
          <w:rFonts w:ascii="Courier New" w:hAnsi="Courier New"/>
          <w:sz w:val="16"/>
        </w:rPr>
        <w:t xml:space="preserve">2) </w:t>
      </w:r>
      <w:r>
        <w:rPr>
          <w:rFonts w:ascii="Courier New" w:hAnsi="Courier New"/>
          <w:i/>
          <w:sz w:val="16"/>
        </w:rPr>
        <w:t>сберегательные депозиты</w:t>
      </w:r>
      <w:r>
        <w:rPr>
          <w:rFonts w:ascii="Courier New" w:hAnsi="Courier New"/>
          <w:sz w:val="16"/>
        </w:rPr>
        <w:t xml:space="preserve">. По ним банк предлагает вкладчикам обычно самый низкий процент, но эти вклады могут иметь любой номинал и быть изъяты в любое время. </w:t>
      </w:r>
    </w:p>
    <w:p w:rsidR="002B67E2" w:rsidRDefault="00EF21B5">
      <w:pPr>
        <w:spacing w:line="140" w:lineRule="exact"/>
        <w:jc w:val="both"/>
        <w:rPr>
          <w:rFonts w:ascii="Courier New" w:hAnsi="Courier New"/>
          <w:sz w:val="16"/>
        </w:rPr>
      </w:pPr>
      <w:r>
        <w:rPr>
          <w:rFonts w:ascii="Courier New" w:hAnsi="Courier New"/>
          <w:sz w:val="16"/>
        </w:rPr>
        <w:t xml:space="preserve">3) </w:t>
      </w:r>
      <w:r>
        <w:rPr>
          <w:rFonts w:ascii="Courier New" w:hAnsi="Courier New"/>
          <w:i/>
          <w:sz w:val="16"/>
        </w:rPr>
        <w:t>счета - "НАУ"</w:t>
      </w:r>
      <w:r>
        <w:rPr>
          <w:rFonts w:ascii="Courier New" w:hAnsi="Courier New"/>
          <w:sz w:val="16"/>
        </w:rPr>
        <w:t xml:space="preserve"> Их могут иметь только частные лица и неприбыльные учреждения. Они обеспечивают получение процентов и позволяют клиентам выписывать векселя, чеки с приказом выплаты с их счетов указанных сумм третьим лицам. </w:t>
      </w:r>
    </w:p>
    <w:p w:rsidR="002B67E2" w:rsidRDefault="00EF21B5">
      <w:pPr>
        <w:spacing w:line="140" w:lineRule="exact"/>
        <w:jc w:val="both"/>
        <w:rPr>
          <w:rFonts w:ascii="Courier New" w:hAnsi="Courier New"/>
          <w:sz w:val="16"/>
        </w:rPr>
      </w:pPr>
      <w:r>
        <w:rPr>
          <w:rFonts w:ascii="Courier New" w:hAnsi="Courier New"/>
          <w:sz w:val="16"/>
        </w:rPr>
        <w:t xml:space="preserve">4) </w:t>
      </w:r>
      <w:r>
        <w:rPr>
          <w:rFonts w:ascii="Courier New" w:hAnsi="Courier New"/>
          <w:i/>
          <w:sz w:val="16"/>
        </w:rPr>
        <w:t>депозитные счета денежного рынка</w:t>
      </w:r>
      <w:r>
        <w:rPr>
          <w:rFonts w:ascii="Courier New" w:hAnsi="Courier New"/>
          <w:sz w:val="16"/>
        </w:rPr>
        <w:t xml:space="preserve"> По ним могут выплачиваться проценты по любой ставке, которую банк, предлагающий эту услугу, сочтет конкурентоспособной. Однако, право выписывать чеки в данном случае ограниченно. Законодательство не требует установления минимального размера или срока, хотя депозитные учреждения оставляют за собой право требовать уведомление за 7 дней до изъятия депозита. </w:t>
      </w:r>
    </w:p>
    <w:p w:rsidR="002B67E2" w:rsidRDefault="00EF21B5">
      <w:pPr>
        <w:spacing w:line="140" w:lineRule="exact"/>
        <w:jc w:val="both"/>
        <w:rPr>
          <w:rFonts w:ascii="Courier New" w:hAnsi="Courier New"/>
          <w:sz w:val="16"/>
        </w:rPr>
      </w:pPr>
      <w:r>
        <w:rPr>
          <w:rFonts w:ascii="Courier New" w:hAnsi="Courier New"/>
          <w:sz w:val="16"/>
        </w:rPr>
        <w:t>5</w:t>
      </w:r>
      <w:r>
        <w:rPr>
          <w:rFonts w:ascii="Courier New" w:hAnsi="Courier New"/>
          <w:i/>
          <w:sz w:val="16"/>
        </w:rPr>
        <w:t>) срочные депозиты, преимущест</w:t>
      </w:r>
      <w:r>
        <w:rPr>
          <w:rFonts w:ascii="Courier New" w:hAnsi="Courier New"/>
          <w:i/>
          <w:sz w:val="16"/>
        </w:rPr>
        <w:softHyphen/>
        <w:t>венно депозитные сертификаты</w:t>
      </w:r>
      <w:r>
        <w:rPr>
          <w:rFonts w:ascii="Courier New" w:hAnsi="Courier New"/>
          <w:sz w:val="16"/>
        </w:rPr>
        <w:t>. Они имеют определенный срок и помещаются в банк под конкретный процент, но в зависимости от соглашения банка с вкладчиком могут и не предусматривать никакого минимального размера, срока и процентного дохода. К этой категории относятся свободно обращающиеся депозитные сертифи</w:t>
      </w:r>
      <w:r>
        <w:rPr>
          <w:rFonts w:ascii="Courier New" w:hAnsi="Courier New"/>
          <w:sz w:val="16"/>
        </w:rPr>
        <w:softHyphen/>
        <w:t xml:space="preserve">каты или депозиты с процентным доходом, которые банк использует как способ мобилизации средств своих наиболее преуспевающих клиентов. </w:t>
      </w:r>
    </w:p>
    <w:p w:rsidR="002B67E2" w:rsidRDefault="00EF21B5">
      <w:pPr>
        <w:spacing w:line="140" w:lineRule="exact"/>
        <w:jc w:val="both"/>
        <w:rPr>
          <w:rFonts w:ascii="Courier New" w:hAnsi="Courier New"/>
          <w:sz w:val="16"/>
        </w:rPr>
      </w:pPr>
      <w:r>
        <w:rPr>
          <w:rFonts w:ascii="Courier New" w:hAnsi="Courier New"/>
          <w:sz w:val="16"/>
        </w:rPr>
        <w:t>Основная масса депозитов принадлежит частным лицам и предприятиям. Однако, правительство также располагает крупными депозитными счетами, которые называются счетами государственных фондов. Когда, например, Министерство финансов собирает налоги или продает ценные бумаги для мобилизации средств, выручка обычно сначала поступает на депозитные счета государственных фондов. Крупные банки также используют для привлечения депозитов свои заграничные отделения и записывают суммы, привле</w:t>
      </w:r>
      <w:r>
        <w:rPr>
          <w:rFonts w:ascii="Courier New" w:hAnsi="Courier New"/>
          <w:sz w:val="16"/>
        </w:rPr>
        <w:softHyphen/>
        <w:t>ченные за рубежом как депозиты в заграничных отделениях. Поскольку финансовые требования вкладчиков часто очень переменчивы, а кроме того значительно превышают собственный капитал владельцев банка, то для среднего банковского учреждения, уровень риска банкротства является высоким. Банк вынужден постоянно находиться в состоянии готовности к массовому изъятию депозитов, поддерживая высокий уровень ликвидности. Двойное воздействие со стороны риска и ликвидности заставляет банкиров с большей осторожностью относиться к кредитам и другим активам. Неумение действовать должным образом угрожает банку финансовым крахом под воздействием требований вкладчиков. Если депозиты являются основным источником банковских ресурсов, то довольно значительные суммы поступают из второстепенных счетов в разделе пассивов. Таковыми прежде всего являются заимствования из недепозитных источников. Одна из причин по которой заимство</w:t>
      </w:r>
      <w:r>
        <w:rPr>
          <w:rFonts w:ascii="Courier New" w:hAnsi="Courier New"/>
          <w:sz w:val="16"/>
        </w:rPr>
        <w:softHyphen/>
        <w:t>вания из недепозитных источников быстро возрастают, состоит в том, что почти на все такие источники не распространяются резервные требования, а это снижает стои</w:t>
      </w:r>
      <w:r>
        <w:rPr>
          <w:rFonts w:ascii="Courier New" w:hAnsi="Courier New"/>
          <w:sz w:val="16"/>
        </w:rPr>
        <w:softHyphen/>
        <w:t>мость недепозитного финансирования. Кроме того, заимствования на денежном ранке обычно занимают несколько минут и деньги практически тут же поступают в банк. К недостаткам в данном случае можно отнести то, что процентные ставки по депозитным средствам высоко подвижны. Если появляется хотя бы легкий намек на то, что банк, стремящийся заимствовать средства из указанных источников сталкива</w:t>
      </w:r>
      <w:r>
        <w:rPr>
          <w:rFonts w:ascii="Courier New" w:hAnsi="Courier New"/>
          <w:sz w:val="16"/>
        </w:rPr>
        <w:softHyphen/>
        <w:t>ется с финансовыми трудностями, то стоимость заимствования для банка может быстро возрасти, или заимодавцы на денежном ранке просто откажут банку в кредите.</w:t>
      </w:r>
    </w:p>
    <w:p w:rsidR="002B67E2" w:rsidRDefault="00EF21B5">
      <w:pPr>
        <w:spacing w:line="140" w:lineRule="exact"/>
        <w:jc w:val="both"/>
        <w:rPr>
          <w:rFonts w:ascii="Courier New" w:hAnsi="Courier New"/>
          <w:sz w:val="16"/>
        </w:rPr>
      </w:pPr>
      <w:r>
        <w:rPr>
          <w:rFonts w:ascii="Courier New" w:hAnsi="Courier New"/>
          <w:sz w:val="16"/>
        </w:rPr>
        <w:t xml:space="preserve"> Распространенным источником недепозитного финансирования является </w:t>
      </w:r>
      <w:r>
        <w:rPr>
          <w:rFonts w:ascii="Courier New" w:hAnsi="Courier New"/>
          <w:i/>
          <w:sz w:val="16"/>
        </w:rPr>
        <w:t>покупка федеральных фондов и продажа ценных бумаг в соответствии с соглашениями об обратном выкупе.</w:t>
      </w:r>
      <w:r>
        <w:rPr>
          <w:rFonts w:ascii="Courier New" w:hAnsi="Courier New"/>
          <w:sz w:val="16"/>
        </w:rPr>
        <w:t xml:space="preserve"> Эта статья отражает временные заимствова</w:t>
      </w:r>
      <w:r>
        <w:rPr>
          <w:rFonts w:ascii="Courier New" w:hAnsi="Courier New"/>
          <w:sz w:val="16"/>
        </w:rPr>
        <w:softHyphen/>
        <w:t xml:space="preserve">ния банка на денежном рынке, преимущественно из резервов, предоставляемых ему в качестве кредита другими банками или в результате реализации соглашения об обратном выкупе, когда банк заимствует средства у другого банка или крупного корпоративного клиента под обеспечение частью банковских ценных бумаг. К другим краткосрочным заимствованиям на которые может пойти банк, относятся </w:t>
      </w:r>
      <w:r>
        <w:rPr>
          <w:rFonts w:ascii="Courier New" w:hAnsi="Courier New"/>
          <w:i/>
          <w:sz w:val="16"/>
        </w:rPr>
        <w:t>заимство</w:t>
      </w:r>
      <w:r>
        <w:rPr>
          <w:rFonts w:ascii="Courier New" w:hAnsi="Courier New"/>
          <w:i/>
          <w:sz w:val="16"/>
        </w:rPr>
        <w:softHyphen/>
        <w:t>вание резервов через так называемые учетные окна Центрального банка и средств в евродолларах у международных банков,</w:t>
      </w:r>
      <w:r>
        <w:rPr>
          <w:rFonts w:ascii="Courier New" w:hAnsi="Courier New"/>
          <w:sz w:val="16"/>
        </w:rPr>
        <w:t xml:space="preserve"> базирующихся за границей или у собственных заграничных филиалов. Многие банки выпускают также долгосрочные долговые обязательства, часто в форме закладных под недвижимость, когда банку необходимо построить новое здание или модернизировать старое здание и оборудование. </w:t>
      </w:r>
    </w:p>
    <w:p w:rsidR="002B67E2" w:rsidRDefault="00EF21B5">
      <w:pPr>
        <w:spacing w:line="140" w:lineRule="exact"/>
        <w:jc w:val="both"/>
        <w:rPr>
          <w:rFonts w:ascii="Courier New" w:hAnsi="Courier New"/>
          <w:i/>
          <w:sz w:val="16"/>
        </w:rPr>
      </w:pPr>
      <w:r>
        <w:rPr>
          <w:rFonts w:ascii="Courier New" w:hAnsi="Courier New"/>
          <w:i/>
          <w:sz w:val="16"/>
        </w:rPr>
        <w:t>Собственный (акционерный) капитал.</w:t>
      </w:r>
    </w:p>
    <w:p w:rsidR="002B67E2" w:rsidRDefault="00EF21B5">
      <w:pPr>
        <w:spacing w:line="140" w:lineRule="exact"/>
        <w:jc w:val="both"/>
        <w:rPr>
          <w:rFonts w:ascii="Courier New" w:hAnsi="Courier New"/>
          <w:sz w:val="16"/>
        </w:rPr>
      </w:pPr>
      <w:r>
        <w:rPr>
          <w:rFonts w:ascii="Courier New" w:hAnsi="Courier New"/>
          <w:sz w:val="16"/>
        </w:rPr>
        <w:t>В отчете о финансовом состоянии статьи, относящиеся к капиталу, отражают долю владельцев в капитале банка. Каждый банк начинает деятельность с минимального капитала, а затем заимствует средства у широких слоев населения, чтобы осуществлять свои операции. По сути дела банки являются организацией, которая в наибольшей степени связана с заимствованием средств для своей деятельности. На капитальные статьи обычно приходиться до 10% стоимости суммарных активов банка. Несмотря на сравнительно небольшую величину, капитал банка обычно содержит те же самые позиции, которые в своем балансе отражает любая акционерная организация. Приводится суммарная номинальная стоимость, находящихся в обращении обыкновенных акций. В тех же случаях, когда такие акции продаются по цене, выше номинальной, разница в стоимости акций регистрируется в статье "избыточный капитал". Некоторые банки выпускают привилегированные акции, которые гарантируют их владельцам получение годового дивиденда до выплаты дивидендов обладателям обыкновенных акций. Привилегиро</w:t>
      </w:r>
      <w:r>
        <w:rPr>
          <w:rFonts w:ascii="Courier New" w:hAnsi="Courier New"/>
          <w:sz w:val="16"/>
        </w:rPr>
        <w:softHyphen/>
        <w:t>ванные акции в банковском деле обычно считаются слишком дорогим удовольствием и потерей той части дохода, которая поступает держателям обыкновенных акций. Наиболее значительной по величине статьей в этой части баланса является нераспределенная прибыль. Она представ</w:t>
      </w:r>
      <w:r>
        <w:rPr>
          <w:rFonts w:ascii="Courier New" w:hAnsi="Courier New"/>
          <w:sz w:val="16"/>
        </w:rPr>
        <w:softHyphen/>
        <w:t>ляет собой совокупный чистый доход, накапливаемый год за годом после выплаты дивидендов акционерам. Эта часть баланса может содержать резерв на случай непредвиденных обстоятельств, как средства защиты от непредвиденных убытков, а также собственные акции банка, хранимые в его финансовом отделе. Необычной позицией, которая показывается в балансе средних и крупных банков, является субординированные векселя и долговые обязательства. Иначе говоря - долгосрочные долговые обязательства, которые представляют собой требования в отношении активов и дохода, и очередь которых наступает после выполнения требований вкладчика. Именно в этом смысле они субординированы. Многие банковские специалисты рассматривают субординированные векселя как часть капитальной базы банка, поскольку требования держателей таких векселей в отношении ресурсов банка имеют столь низкий приоритет, что их можно использовать даже для выполнения требований вкладчиков.</w:t>
      </w:r>
    </w:p>
    <w:p w:rsidR="002B67E2" w:rsidRDefault="002B67E2">
      <w:pPr>
        <w:pStyle w:val="3"/>
        <w:spacing w:line="140" w:lineRule="exact"/>
        <w:rPr>
          <w:rFonts w:ascii="Courier New" w:hAnsi="Courier New"/>
          <w:sz w:val="16"/>
        </w:rPr>
      </w:pPr>
    </w:p>
    <w:p w:rsidR="002B67E2" w:rsidRDefault="00EF21B5">
      <w:pPr>
        <w:pStyle w:val="3"/>
        <w:spacing w:line="140" w:lineRule="exact"/>
        <w:rPr>
          <w:rFonts w:ascii="Courier New" w:hAnsi="Courier New"/>
          <w:sz w:val="16"/>
        </w:rPr>
      </w:pPr>
      <w:r>
        <w:rPr>
          <w:rFonts w:ascii="Courier New" w:hAnsi="Courier New"/>
          <w:sz w:val="16"/>
        </w:rPr>
        <w:t>Отчет банка о доходах, расходах и прибыли.</w:t>
      </w:r>
    </w:p>
    <w:p w:rsidR="002B67E2" w:rsidRDefault="00EF21B5">
      <w:pPr>
        <w:spacing w:line="140" w:lineRule="exact"/>
        <w:jc w:val="both"/>
        <w:rPr>
          <w:rFonts w:ascii="Courier New" w:hAnsi="Courier New"/>
          <w:sz w:val="16"/>
        </w:rPr>
      </w:pPr>
      <w:r>
        <w:rPr>
          <w:rFonts w:ascii="Courier New" w:hAnsi="Courier New"/>
          <w:i/>
          <w:sz w:val="16"/>
        </w:rPr>
        <w:t>Отчет банка о доходах, расходах и прибыли</w:t>
      </w:r>
      <w:r>
        <w:rPr>
          <w:rFonts w:ascii="Courier New" w:hAnsi="Courier New"/>
          <w:sz w:val="16"/>
        </w:rPr>
        <w:t xml:space="preserve"> отражает величину полученных доходов и понесенных за определенный период времени расходов (обычно за год). Как правило, наблюдается отчетливая связь между основными статьями банковского баланса или отчета о финансовом состоянии и отчета о доходах, расходах и прибыли. В конечном счете активы баланса обеспечивают основную часть операционных доходов, а пассивы порождают основную часть операционных расходов. Основным источником доходов банка является процентный доход, приносимый зарабатывающими активами преимущест</w:t>
      </w:r>
      <w:r>
        <w:rPr>
          <w:rFonts w:ascii="Courier New" w:hAnsi="Courier New"/>
          <w:sz w:val="16"/>
        </w:rPr>
        <w:softHyphen/>
        <w:t>венно по кредитам, ценным бумагам, любым процентным депозитам, которые являются частью денежных активов, находящихся в других банках и любым второсте</w:t>
      </w:r>
      <w:r>
        <w:rPr>
          <w:rFonts w:ascii="Courier New" w:hAnsi="Courier New"/>
          <w:sz w:val="16"/>
        </w:rPr>
        <w:softHyphen/>
        <w:t>пенным активам. Основные расходы, связанные с получением этих доходов - это проценты, выплачиваемые вкладчикам, процентные выплаты по недепозитным заимствованиям, зарплата работникам банка, накладные расходы, связанные с эксплуатацией помещения и оборудования, средства, направляемые в резерв, на покрытие возможных убытков по кредитам, налоги и второстепенные расходы.</w:t>
      </w:r>
    </w:p>
    <w:p w:rsidR="002B67E2" w:rsidRDefault="00EF21B5">
      <w:pPr>
        <w:spacing w:line="140" w:lineRule="exact"/>
        <w:jc w:val="both"/>
        <w:rPr>
          <w:rFonts w:ascii="Courier New" w:hAnsi="Courier New"/>
          <w:sz w:val="16"/>
        </w:rPr>
      </w:pPr>
      <w:r>
        <w:rPr>
          <w:rFonts w:ascii="Courier New" w:hAnsi="Courier New"/>
          <w:sz w:val="16"/>
        </w:rPr>
        <w:t xml:space="preserve"> Разность между всеми доходами и всеми расходами дает </w:t>
      </w:r>
      <w:r>
        <w:rPr>
          <w:rFonts w:ascii="Courier New" w:hAnsi="Courier New"/>
          <w:i/>
          <w:sz w:val="16"/>
        </w:rPr>
        <w:t>чистый доход</w:t>
      </w:r>
      <w:r>
        <w:rPr>
          <w:rFonts w:ascii="Courier New" w:hAnsi="Courier New"/>
          <w:sz w:val="16"/>
        </w:rPr>
        <w:t xml:space="preserve">: </w:t>
      </w:r>
    </w:p>
    <w:p w:rsidR="002B67E2" w:rsidRDefault="00EF21B5">
      <w:pPr>
        <w:spacing w:line="140" w:lineRule="exact"/>
        <w:jc w:val="both"/>
        <w:rPr>
          <w:rFonts w:ascii="Courier New" w:hAnsi="Courier New"/>
          <w:sz w:val="16"/>
        </w:rPr>
      </w:pPr>
      <w:r>
        <w:rPr>
          <w:rFonts w:ascii="Courier New" w:hAnsi="Courier New"/>
          <w:sz w:val="16"/>
        </w:rPr>
        <w:t xml:space="preserve">Ч.Д.= ДОХОДНЫЕ СТАТЬИ - РАСХОДНЫЕ СТАТЬИ,   </w:t>
      </w:r>
    </w:p>
    <w:p w:rsidR="002B67E2" w:rsidRDefault="00EF21B5">
      <w:pPr>
        <w:pStyle w:val="31"/>
        <w:spacing w:line="140" w:lineRule="exact"/>
        <w:rPr>
          <w:rFonts w:ascii="Courier New" w:hAnsi="Courier New"/>
          <w:sz w:val="16"/>
        </w:rPr>
      </w:pPr>
      <w:r>
        <w:rPr>
          <w:rFonts w:ascii="Courier New" w:hAnsi="Courier New"/>
          <w:sz w:val="16"/>
        </w:rPr>
        <w:t>где доходные статьи представ</w:t>
      </w:r>
      <w:r>
        <w:rPr>
          <w:rFonts w:ascii="Courier New" w:hAnsi="Courier New"/>
          <w:sz w:val="16"/>
        </w:rPr>
        <w:softHyphen/>
        <w:t>ляют денежные активы, умноженные на средний доход от использования денежных активов + инвестиции в ценные бумаги, умноженные на средний доход на инвестиции в ценные бумаги + предоставляемые кредиты, умноженные на средний доход по кредитам + второстепенные активы, умноженные на средний доход от использования второстепенных активов. Расходные статьи представляют: общая сумма депозитов, умноженная на средние процентные выплаты по депозитам + недепозитные заимст</w:t>
      </w:r>
      <w:r>
        <w:rPr>
          <w:rFonts w:ascii="Courier New" w:hAnsi="Courier New"/>
          <w:sz w:val="16"/>
        </w:rPr>
        <w:softHyphen/>
        <w:t>вования, умноженные на средние процентные выплаты по недепозитным заимство</w:t>
      </w:r>
      <w:r>
        <w:rPr>
          <w:rFonts w:ascii="Courier New" w:hAnsi="Courier New"/>
          <w:sz w:val="16"/>
        </w:rPr>
        <w:softHyphen/>
        <w:t xml:space="preserve">ваниям + зарплата + накладные расходы +резервы на покрытие возможных убытков по кредитам + второстепенные расходы + подлежащие оплате налоги. </w:t>
      </w:r>
    </w:p>
    <w:p w:rsidR="002B67E2" w:rsidRDefault="00EF21B5">
      <w:pPr>
        <w:spacing w:line="140" w:lineRule="exact"/>
        <w:jc w:val="both"/>
        <w:rPr>
          <w:rFonts w:ascii="Courier New" w:hAnsi="Courier New"/>
          <w:sz w:val="16"/>
        </w:rPr>
      </w:pPr>
      <w:r>
        <w:rPr>
          <w:rFonts w:ascii="Courier New" w:hAnsi="Courier New"/>
          <w:sz w:val="16"/>
        </w:rPr>
        <w:t xml:space="preserve">Из этого уравнения видно, что банки, заинтересованные в увеличении чистого дохода, располагают для этого рядом возможностей: </w:t>
      </w:r>
    </w:p>
    <w:p w:rsidR="002B67E2" w:rsidRDefault="00EF21B5">
      <w:pPr>
        <w:spacing w:line="140" w:lineRule="exact"/>
        <w:jc w:val="both"/>
        <w:rPr>
          <w:rFonts w:ascii="Courier New" w:hAnsi="Courier New"/>
          <w:sz w:val="16"/>
        </w:rPr>
      </w:pPr>
      <w:r>
        <w:rPr>
          <w:rFonts w:ascii="Courier New" w:hAnsi="Courier New"/>
          <w:sz w:val="16"/>
        </w:rPr>
        <w:t xml:space="preserve">1. Они могут поднимать средний уровень дохода от использования каждой составляющей активов. </w:t>
      </w:r>
    </w:p>
    <w:p w:rsidR="002B67E2" w:rsidRDefault="00EF21B5">
      <w:pPr>
        <w:spacing w:line="140" w:lineRule="exact"/>
        <w:jc w:val="both"/>
        <w:rPr>
          <w:rFonts w:ascii="Courier New" w:hAnsi="Courier New"/>
          <w:sz w:val="16"/>
        </w:rPr>
      </w:pPr>
      <w:r>
        <w:rPr>
          <w:rFonts w:ascii="Courier New" w:hAnsi="Courier New"/>
          <w:sz w:val="16"/>
        </w:rPr>
        <w:t>2. Они могут перераспреде</w:t>
      </w:r>
      <w:r>
        <w:rPr>
          <w:rFonts w:ascii="Courier New" w:hAnsi="Courier New"/>
          <w:sz w:val="16"/>
        </w:rPr>
        <w:softHyphen/>
        <w:t xml:space="preserve">лять активы в пользу тех из них, которые приносят наивысший средний доход. </w:t>
      </w:r>
    </w:p>
    <w:p w:rsidR="002B67E2" w:rsidRDefault="00EF21B5">
      <w:pPr>
        <w:spacing w:line="140" w:lineRule="exact"/>
        <w:jc w:val="both"/>
        <w:rPr>
          <w:rFonts w:ascii="Courier New" w:hAnsi="Courier New"/>
          <w:sz w:val="16"/>
        </w:rPr>
      </w:pPr>
      <w:r>
        <w:rPr>
          <w:rFonts w:ascii="Courier New" w:hAnsi="Courier New"/>
          <w:sz w:val="16"/>
        </w:rPr>
        <w:t xml:space="preserve">3. Они могут снижать процентные выплаты и непроцентные расходы. </w:t>
      </w:r>
    </w:p>
    <w:p w:rsidR="002B67E2" w:rsidRDefault="00EF21B5">
      <w:pPr>
        <w:spacing w:line="140" w:lineRule="exact"/>
        <w:jc w:val="both"/>
        <w:rPr>
          <w:rFonts w:ascii="Courier New" w:hAnsi="Courier New"/>
          <w:sz w:val="16"/>
        </w:rPr>
      </w:pPr>
      <w:r>
        <w:rPr>
          <w:rFonts w:ascii="Courier New" w:hAnsi="Courier New"/>
          <w:sz w:val="16"/>
        </w:rPr>
        <w:t>4. Они могут реструк</w:t>
      </w:r>
      <w:r>
        <w:rPr>
          <w:rFonts w:ascii="Courier New" w:hAnsi="Courier New"/>
          <w:sz w:val="16"/>
        </w:rPr>
        <w:softHyphen/>
        <w:t xml:space="preserve">турировать депозитную базу в направлении менее дорогих для банка депозитов и недепозитных заимствований. </w:t>
      </w:r>
    </w:p>
    <w:p w:rsidR="002B67E2" w:rsidRDefault="00EF21B5">
      <w:pPr>
        <w:spacing w:line="140" w:lineRule="exact"/>
        <w:jc w:val="both"/>
        <w:rPr>
          <w:rFonts w:ascii="Courier New" w:hAnsi="Courier New"/>
          <w:sz w:val="16"/>
        </w:rPr>
      </w:pPr>
      <w:r>
        <w:rPr>
          <w:rFonts w:ascii="Courier New" w:hAnsi="Courier New"/>
          <w:sz w:val="16"/>
        </w:rPr>
        <w:t xml:space="preserve">5. Они могут снижать сумму подлежащих выплате налогов, за счет более умелого управления налогами. </w:t>
      </w:r>
    </w:p>
    <w:p w:rsidR="002B67E2" w:rsidRDefault="00EF21B5">
      <w:pPr>
        <w:spacing w:line="140" w:lineRule="exact"/>
        <w:jc w:val="both"/>
        <w:rPr>
          <w:rFonts w:ascii="Courier New" w:hAnsi="Courier New"/>
          <w:sz w:val="16"/>
        </w:rPr>
      </w:pPr>
      <w:r>
        <w:rPr>
          <w:rFonts w:ascii="Courier New" w:hAnsi="Courier New"/>
          <w:sz w:val="16"/>
        </w:rPr>
        <w:t>Следует отметить, что руководство не держит под контролем все позиции, от которых зависит чистый доход банка. Доходы от использования различных активов, выручка от продаж и услуг и процентные ставки по депозитным и недепозитным заимствованиям определяется соотношением спроса и предложения на рынке, обслуживаемом банком. В длитель</w:t>
      </w:r>
      <w:r>
        <w:rPr>
          <w:rFonts w:ascii="Courier New" w:hAnsi="Courier New"/>
          <w:sz w:val="16"/>
        </w:rPr>
        <w:softHyphen/>
        <w:t>ной перспективе интересы клиентов могут стать основным фактором при выборе банком видов кредитов и услуг по депозитам, которые он может предоставить в своем сегменте рынка. В широких границах, определяемых конкуренцией на рынке и давлением со стороны потребительского спроса на услуги, решения руководства тем не менее остаются важным фактором при определении конкретного портфеля кредита, цен.бумаг, наличностей и депозитов, которым распоряжается каждый отдельно взятый банк.</w:t>
      </w:r>
    </w:p>
    <w:p w:rsidR="002B67E2" w:rsidRDefault="002B67E2">
      <w:pPr>
        <w:spacing w:line="140" w:lineRule="exact"/>
        <w:jc w:val="both"/>
        <w:rPr>
          <w:rFonts w:ascii="Courier New" w:hAnsi="Courier New"/>
          <w:sz w:val="16"/>
        </w:rPr>
      </w:pPr>
    </w:p>
    <w:p w:rsidR="002B67E2" w:rsidRDefault="002B67E2">
      <w:pPr>
        <w:spacing w:line="140" w:lineRule="exact"/>
        <w:jc w:val="center"/>
        <w:rPr>
          <w:rFonts w:ascii="Courier New" w:hAnsi="Courier New"/>
          <w:sz w:val="16"/>
          <w:u w:val="single"/>
        </w:rPr>
      </w:pPr>
    </w:p>
    <w:p w:rsidR="002B67E2" w:rsidRDefault="00EF21B5">
      <w:pPr>
        <w:spacing w:line="140" w:lineRule="exact"/>
        <w:jc w:val="center"/>
        <w:rPr>
          <w:rFonts w:ascii="Courier New" w:hAnsi="Courier New"/>
          <w:sz w:val="16"/>
          <w:u w:val="single"/>
        </w:rPr>
      </w:pPr>
      <w:r>
        <w:rPr>
          <w:rFonts w:ascii="Courier New" w:hAnsi="Courier New"/>
          <w:sz w:val="16"/>
          <w:u w:val="single"/>
        </w:rPr>
        <w:t>Финансовые потоки и капитал.</w:t>
      </w:r>
    </w:p>
    <w:p w:rsidR="002B67E2" w:rsidRDefault="00EF21B5">
      <w:pPr>
        <w:spacing w:line="140" w:lineRule="exact"/>
        <w:jc w:val="both"/>
        <w:rPr>
          <w:rFonts w:ascii="Courier New" w:hAnsi="Courier New"/>
          <w:sz w:val="16"/>
        </w:rPr>
      </w:pPr>
      <w:r>
        <w:rPr>
          <w:rFonts w:ascii="Courier New" w:hAnsi="Courier New"/>
          <w:i/>
          <w:sz w:val="16"/>
        </w:rPr>
        <w:t>Отчет о доходах, расходах и прибыли банков</w:t>
      </w:r>
      <w:r>
        <w:rPr>
          <w:rFonts w:ascii="Courier New" w:hAnsi="Courier New"/>
          <w:sz w:val="16"/>
        </w:rPr>
        <w:t xml:space="preserve"> - это отражение финансовых потоков за определенный период времени. Поэтому отчет о доходах, расходах и прибыли можно представить как отчет об исходящих (расходы) и входящих (доходы) финансовых потоках. </w:t>
      </w:r>
    </w:p>
    <w:p w:rsidR="002B67E2" w:rsidRDefault="00EF21B5">
      <w:pPr>
        <w:spacing w:line="140" w:lineRule="exact"/>
        <w:jc w:val="both"/>
        <w:rPr>
          <w:rFonts w:ascii="Courier New" w:hAnsi="Courier New"/>
          <w:sz w:val="16"/>
        </w:rPr>
      </w:pPr>
      <w:r>
        <w:rPr>
          <w:rFonts w:ascii="Courier New" w:hAnsi="Courier New"/>
          <w:sz w:val="16"/>
        </w:rPr>
        <w:t xml:space="preserve">Входящие финансовые потоки представляют: </w:t>
      </w:r>
    </w:p>
    <w:p w:rsidR="002B67E2" w:rsidRDefault="00EF21B5">
      <w:pPr>
        <w:spacing w:line="140" w:lineRule="exact"/>
        <w:jc w:val="both"/>
        <w:rPr>
          <w:rFonts w:ascii="Courier New" w:hAnsi="Courier New"/>
          <w:sz w:val="16"/>
        </w:rPr>
      </w:pPr>
      <w:r>
        <w:rPr>
          <w:rFonts w:ascii="Courier New" w:hAnsi="Courier New"/>
          <w:sz w:val="16"/>
        </w:rPr>
        <w:t xml:space="preserve">1. Доход по кредитам </w:t>
      </w:r>
    </w:p>
    <w:p w:rsidR="002B67E2" w:rsidRDefault="00EF21B5">
      <w:pPr>
        <w:spacing w:line="140" w:lineRule="exact"/>
        <w:jc w:val="both"/>
        <w:rPr>
          <w:rFonts w:ascii="Courier New" w:hAnsi="Courier New"/>
          <w:sz w:val="16"/>
        </w:rPr>
      </w:pPr>
      <w:r>
        <w:rPr>
          <w:rFonts w:ascii="Courier New" w:hAnsi="Courier New"/>
          <w:sz w:val="16"/>
        </w:rPr>
        <w:t xml:space="preserve">2. Доход по цен.бумагам </w:t>
      </w:r>
    </w:p>
    <w:p w:rsidR="002B67E2" w:rsidRDefault="00EF21B5">
      <w:pPr>
        <w:spacing w:line="140" w:lineRule="exact"/>
        <w:jc w:val="both"/>
        <w:rPr>
          <w:rFonts w:ascii="Courier New" w:hAnsi="Courier New"/>
          <w:sz w:val="16"/>
        </w:rPr>
      </w:pPr>
      <w:r>
        <w:rPr>
          <w:rFonts w:ascii="Courier New" w:hAnsi="Courier New"/>
          <w:sz w:val="16"/>
        </w:rPr>
        <w:t xml:space="preserve">3. Доход от использования денежных активов </w:t>
      </w:r>
    </w:p>
    <w:p w:rsidR="002B67E2" w:rsidRDefault="00EF21B5">
      <w:pPr>
        <w:spacing w:line="140" w:lineRule="exact"/>
        <w:jc w:val="both"/>
        <w:rPr>
          <w:rFonts w:ascii="Courier New" w:hAnsi="Courier New"/>
          <w:sz w:val="16"/>
        </w:rPr>
      </w:pPr>
      <w:r>
        <w:rPr>
          <w:rFonts w:ascii="Courier New" w:hAnsi="Courier New"/>
          <w:sz w:val="16"/>
        </w:rPr>
        <w:t xml:space="preserve">4. Второстепенные доходы </w:t>
      </w:r>
    </w:p>
    <w:p w:rsidR="002B67E2" w:rsidRDefault="00EF21B5">
      <w:pPr>
        <w:spacing w:line="140" w:lineRule="exact"/>
        <w:jc w:val="both"/>
        <w:rPr>
          <w:rFonts w:ascii="Courier New" w:hAnsi="Courier New"/>
          <w:sz w:val="16"/>
        </w:rPr>
      </w:pPr>
      <w:r>
        <w:rPr>
          <w:rFonts w:ascii="Courier New" w:hAnsi="Courier New"/>
          <w:sz w:val="16"/>
        </w:rPr>
        <w:t xml:space="preserve">Исходящие финансовые потоки представляют: </w:t>
      </w:r>
    </w:p>
    <w:p w:rsidR="002B67E2" w:rsidRDefault="00EF21B5">
      <w:pPr>
        <w:spacing w:line="140" w:lineRule="exact"/>
        <w:jc w:val="both"/>
        <w:rPr>
          <w:rFonts w:ascii="Courier New" w:hAnsi="Courier New"/>
          <w:sz w:val="16"/>
        </w:rPr>
      </w:pPr>
      <w:r>
        <w:rPr>
          <w:rFonts w:ascii="Courier New" w:hAnsi="Courier New"/>
          <w:sz w:val="16"/>
        </w:rPr>
        <w:t xml:space="preserve">1. Расходы в форме выплаты процентов по депозитам </w:t>
      </w:r>
    </w:p>
    <w:p w:rsidR="002B67E2" w:rsidRDefault="00EF21B5">
      <w:pPr>
        <w:spacing w:line="140" w:lineRule="exact"/>
        <w:jc w:val="both"/>
        <w:rPr>
          <w:rFonts w:ascii="Courier New" w:hAnsi="Courier New"/>
          <w:sz w:val="16"/>
        </w:rPr>
      </w:pPr>
      <w:r>
        <w:rPr>
          <w:rFonts w:ascii="Courier New" w:hAnsi="Courier New"/>
          <w:sz w:val="16"/>
        </w:rPr>
        <w:t xml:space="preserve">2. Расходы по недепозитным заимствованиям </w:t>
      </w:r>
    </w:p>
    <w:p w:rsidR="002B67E2" w:rsidRDefault="00EF21B5">
      <w:pPr>
        <w:spacing w:line="140" w:lineRule="exact"/>
        <w:jc w:val="both"/>
        <w:rPr>
          <w:rFonts w:ascii="Courier New" w:hAnsi="Courier New"/>
          <w:sz w:val="16"/>
        </w:rPr>
      </w:pPr>
      <w:r>
        <w:rPr>
          <w:rFonts w:ascii="Courier New" w:hAnsi="Courier New"/>
          <w:sz w:val="16"/>
        </w:rPr>
        <w:t xml:space="preserve">3. Расходы на оплату труда </w:t>
      </w:r>
    </w:p>
    <w:p w:rsidR="002B67E2" w:rsidRDefault="00EF21B5">
      <w:pPr>
        <w:spacing w:line="140" w:lineRule="exact"/>
        <w:jc w:val="both"/>
        <w:rPr>
          <w:rFonts w:ascii="Courier New" w:hAnsi="Courier New"/>
          <w:sz w:val="16"/>
        </w:rPr>
      </w:pPr>
      <w:r>
        <w:rPr>
          <w:rFonts w:ascii="Courier New" w:hAnsi="Courier New"/>
          <w:sz w:val="16"/>
        </w:rPr>
        <w:t xml:space="preserve">4. Второстепенные расходы </w:t>
      </w:r>
    </w:p>
    <w:p w:rsidR="002B67E2" w:rsidRDefault="00EF21B5">
      <w:pPr>
        <w:spacing w:line="140" w:lineRule="exact"/>
        <w:jc w:val="both"/>
        <w:rPr>
          <w:rFonts w:ascii="Courier New" w:hAnsi="Courier New"/>
          <w:sz w:val="16"/>
        </w:rPr>
      </w:pPr>
      <w:r>
        <w:rPr>
          <w:rFonts w:ascii="Courier New" w:hAnsi="Courier New"/>
          <w:sz w:val="16"/>
        </w:rPr>
        <w:t xml:space="preserve">5. Налоговые выплаты </w:t>
      </w:r>
    </w:p>
    <w:p w:rsidR="002B67E2" w:rsidRDefault="002B67E2">
      <w:pPr>
        <w:spacing w:line="140" w:lineRule="exact"/>
        <w:jc w:val="both"/>
        <w:rPr>
          <w:rFonts w:ascii="Courier New" w:hAnsi="Courier New"/>
          <w:sz w:val="16"/>
        </w:rPr>
      </w:pPr>
    </w:p>
    <w:p w:rsidR="002B67E2" w:rsidRDefault="00EF21B5">
      <w:pPr>
        <w:spacing w:line="140" w:lineRule="exact"/>
        <w:jc w:val="both"/>
        <w:rPr>
          <w:rFonts w:ascii="Courier New" w:hAnsi="Courier New"/>
          <w:sz w:val="16"/>
        </w:rPr>
      </w:pPr>
      <w:r>
        <w:rPr>
          <w:rFonts w:ascii="Courier New" w:hAnsi="Courier New"/>
          <w:sz w:val="16"/>
        </w:rPr>
        <w:t>Тогда:</w:t>
      </w:r>
    </w:p>
    <w:p w:rsidR="002B67E2" w:rsidRDefault="00EF21B5">
      <w:pPr>
        <w:spacing w:line="140" w:lineRule="exact"/>
        <w:jc w:val="both"/>
        <w:rPr>
          <w:rFonts w:ascii="Courier New" w:hAnsi="Courier New"/>
          <w:sz w:val="16"/>
        </w:rPr>
      </w:pPr>
      <w:r>
        <w:rPr>
          <w:rFonts w:ascii="Courier New" w:hAnsi="Courier New"/>
          <w:sz w:val="16"/>
        </w:rPr>
        <w:t xml:space="preserve"> ЧИСТЫЙ ДОХОД=СУММА ВХОДЯЩИХ ФИНАНСОВЫХ ПОТОКОВ - СУММА ИСХОДЯЩИХ ФИНАНСОВЫХ ПОТОКОВ </w:t>
      </w:r>
    </w:p>
    <w:p w:rsidR="002B67E2" w:rsidRDefault="00EF21B5">
      <w:pPr>
        <w:spacing w:line="140" w:lineRule="exact"/>
        <w:jc w:val="both"/>
        <w:rPr>
          <w:rFonts w:ascii="Courier New" w:hAnsi="Courier New"/>
          <w:sz w:val="16"/>
        </w:rPr>
      </w:pPr>
      <w:r>
        <w:rPr>
          <w:rFonts w:ascii="Courier New" w:hAnsi="Courier New"/>
          <w:sz w:val="16"/>
        </w:rPr>
        <w:t>В действительности отчеты банков о доходах, расходах и прибыли, как правило, сложнее этой упрощенной схемы, потому что в состав каждой составляю</w:t>
      </w:r>
      <w:r>
        <w:rPr>
          <w:rFonts w:ascii="Courier New" w:hAnsi="Courier New"/>
          <w:sz w:val="16"/>
        </w:rPr>
        <w:softHyphen/>
        <w:t xml:space="preserve">щей может входить несколько статей. </w:t>
      </w:r>
    </w:p>
    <w:p w:rsidR="002B67E2" w:rsidRDefault="00EF21B5">
      <w:pPr>
        <w:pStyle w:val="31"/>
        <w:spacing w:line="140" w:lineRule="exact"/>
        <w:rPr>
          <w:rFonts w:ascii="Courier New" w:hAnsi="Courier New"/>
          <w:sz w:val="16"/>
        </w:rPr>
      </w:pPr>
      <w:r>
        <w:rPr>
          <w:rFonts w:ascii="Courier New" w:hAnsi="Courier New"/>
          <w:sz w:val="16"/>
        </w:rPr>
        <w:t xml:space="preserve">Отчеты практически всех банков похожи и в них можно выделить 4 основные части: </w:t>
      </w:r>
    </w:p>
    <w:p w:rsidR="002B67E2" w:rsidRDefault="00EF21B5">
      <w:pPr>
        <w:pStyle w:val="1"/>
        <w:spacing w:line="140" w:lineRule="exact"/>
        <w:rPr>
          <w:rFonts w:ascii="Courier New" w:hAnsi="Courier New"/>
          <w:sz w:val="16"/>
        </w:rPr>
      </w:pPr>
      <w:r>
        <w:rPr>
          <w:rFonts w:ascii="Courier New" w:hAnsi="Courier New"/>
          <w:sz w:val="16"/>
        </w:rPr>
        <w:t>Процентный доход, процентные выплаты, непроцентный доход, непроцентные расходы</w:t>
      </w:r>
    </w:p>
    <w:p w:rsidR="002B67E2" w:rsidRDefault="00EF21B5">
      <w:pPr>
        <w:spacing w:line="140" w:lineRule="exact"/>
        <w:jc w:val="both"/>
        <w:rPr>
          <w:rFonts w:ascii="Courier New" w:hAnsi="Courier New"/>
          <w:sz w:val="16"/>
        </w:rPr>
      </w:pPr>
      <w:r>
        <w:rPr>
          <w:rFonts w:ascii="Courier New" w:hAnsi="Courier New"/>
          <w:i/>
          <w:sz w:val="16"/>
        </w:rPr>
        <w:t>1.Процентный доход</w:t>
      </w:r>
      <w:r>
        <w:rPr>
          <w:rFonts w:ascii="Courier New" w:hAnsi="Courier New"/>
          <w:sz w:val="16"/>
        </w:rPr>
        <w:t xml:space="preserve">. Проценты и комиссионные по кредитам образуют основную часть банковских резервов. Обычно она составляет не менее 2/3 от их суммы. За доходами по кредитам, следующими по значению, являются поступления по облагаемым и необлагаемым налогам и инвестиционным цен.бумагам, процентный доход по соглашениям о покупке федеральных фондов и обратном выкупе цен.бумаг, процентный доход по срочным депозитам, размещенным в других банках. Относительное значение этих составляющих процентного дохода меняется ежегодно в зависимости от изменений процентных ставок и спроса на кредиты. Но доход по кредитам практически всегда остается важнейшим для любого банка. </w:t>
      </w:r>
    </w:p>
    <w:p w:rsidR="002B67E2" w:rsidRDefault="00EF21B5">
      <w:pPr>
        <w:spacing w:line="140" w:lineRule="exact"/>
        <w:jc w:val="both"/>
        <w:rPr>
          <w:rFonts w:ascii="Courier New" w:hAnsi="Courier New"/>
          <w:sz w:val="16"/>
        </w:rPr>
      </w:pPr>
      <w:r>
        <w:rPr>
          <w:rFonts w:ascii="Courier New" w:hAnsi="Courier New"/>
          <w:i/>
          <w:sz w:val="16"/>
        </w:rPr>
        <w:t>2.Процентные выплаты</w:t>
      </w:r>
      <w:r>
        <w:rPr>
          <w:rFonts w:ascii="Courier New" w:hAnsi="Courier New"/>
          <w:sz w:val="16"/>
        </w:rPr>
        <w:t>. Основной составляющей для любого банка являются процентные выплаты по депозитам. Заметным и постоянно растущим компонентом процентных выплат стали в последнее время проценты по краткосрочным заимство</w:t>
      </w:r>
      <w:r>
        <w:rPr>
          <w:rFonts w:ascii="Courier New" w:hAnsi="Courier New"/>
          <w:sz w:val="16"/>
        </w:rPr>
        <w:softHyphen/>
        <w:t>ваниям на рынке. Речь в данном случае идет преимущественно о заимст</w:t>
      </w:r>
      <w:r>
        <w:rPr>
          <w:rFonts w:ascii="Courier New" w:hAnsi="Courier New"/>
          <w:sz w:val="16"/>
        </w:rPr>
        <w:softHyphen/>
        <w:t>вовании федеральных фондов у других банков на условиях соглашения об обратном выкупе ценных бумаг. Чтобы получить чистый процентный доход, многие банки вычитают процентные выплаты из процентного дохода. Эту позицию часто называют процент</w:t>
      </w:r>
      <w:r>
        <w:rPr>
          <w:rFonts w:ascii="Courier New" w:hAnsi="Courier New"/>
          <w:sz w:val="16"/>
        </w:rPr>
        <w:softHyphen/>
        <w:t>ной маржой, т.е. разностью между процентным доходом, получаемым банком по кредитам и ценнных бумагам и стоимостью заимствованных фондов. Данная величина, как правило, служит основным показателем прибыльности банка, когда размер процентной маржи уменьшается, акционеры обычно замечают ухудшение итоговых данных отчета о доходах, расходах и прибыли, а именно: снижение размера чистой прибыли после выплаты налогов и возможной величины дивидендов на акцию. Еще одна статья расходов, которую банк может вычесть из текущего дохода - это формирование резервов на покрытие возможных убытков по кредитам. Эта статья в действительно</w:t>
      </w:r>
      <w:r>
        <w:rPr>
          <w:rFonts w:ascii="Courier New" w:hAnsi="Courier New"/>
          <w:sz w:val="16"/>
        </w:rPr>
        <w:softHyphen/>
        <w:t>сти отражает безналичные расходы, формируемые обычной бухгалтерской провод</w:t>
      </w:r>
      <w:r>
        <w:rPr>
          <w:rFonts w:ascii="Courier New" w:hAnsi="Courier New"/>
          <w:sz w:val="16"/>
        </w:rPr>
        <w:softHyphen/>
        <w:t>кой. Ее назначение - скрыть часть текущей прибыли банка от налогообложения, чтобы иметь средства для компенсации убытков по плохим кредитам. Ежегодные отчисле</w:t>
      </w:r>
      <w:r>
        <w:rPr>
          <w:rFonts w:ascii="Courier New" w:hAnsi="Courier New"/>
          <w:sz w:val="16"/>
        </w:rPr>
        <w:softHyphen/>
        <w:t xml:space="preserve">ния в этот резерв осуществляются из текущих доходов до уплаты подоходного налога. </w:t>
      </w:r>
    </w:p>
    <w:p w:rsidR="002B67E2" w:rsidRDefault="00EF21B5">
      <w:pPr>
        <w:spacing w:line="140" w:lineRule="exact"/>
        <w:jc w:val="both"/>
        <w:rPr>
          <w:rFonts w:ascii="Courier New" w:hAnsi="Courier New"/>
          <w:sz w:val="16"/>
        </w:rPr>
      </w:pPr>
      <w:r>
        <w:rPr>
          <w:rFonts w:ascii="Courier New" w:hAnsi="Courier New"/>
          <w:i/>
          <w:sz w:val="16"/>
        </w:rPr>
        <w:t>3.Непроцентный доход</w:t>
      </w:r>
      <w:r>
        <w:rPr>
          <w:rFonts w:ascii="Courier New" w:hAnsi="Courier New"/>
          <w:sz w:val="16"/>
        </w:rPr>
        <w:t>. Доход отличный от дохода по кредитам и ценным бумагам называют непроцент</w:t>
      </w:r>
      <w:r>
        <w:rPr>
          <w:rFonts w:ascii="Courier New" w:hAnsi="Courier New"/>
          <w:sz w:val="16"/>
        </w:rPr>
        <w:softHyphen/>
        <w:t>ным. Обычно он складывается из платы за трастовые услуги, услуги по ведению депозитных счетов, второстепенных комиссионных и платы за прочие банковские услуги. В настоящее время банкиры задались целью сделать непроцентные поступ</w:t>
      </w:r>
      <w:r>
        <w:rPr>
          <w:rFonts w:ascii="Courier New" w:hAnsi="Courier New"/>
          <w:sz w:val="16"/>
        </w:rPr>
        <w:softHyphen/>
        <w:t xml:space="preserve">ления основным источником будущих банковских доходов. </w:t>
      </w:r>
    </w:p>
    <w:p w:rsidR="002B67E2" w:rsidRDefault="00EF21B5">
      <w:pPr>
        <w:spacing w:line="140" w:lineRule="exact"/>
        <w:jc w:val="both"/>
        <w:rPr>
          <w:rFonts w:ascii="Courier New" w:hAnsi="Courier New"/>
          <w:sz w:val="16"/>
        </w:rPr>
      </w:pPr>
      <w:r>
        <w:rPr>
          <w:rFonts w:ascii="Courier New" w:hAnsi="Courier New"/>
          <w:i/>
          <w:sz w:val="16"/>
        </w:rPr>
        <w:t>4.Непроцентные расходы</w:t>
      </w:r>
      <w:r>
        <w:rPr>
          <w:rFonts w:ascii="Courier New" w:hAnsi="Courier New"/>
          <w:sz w:val="16"/>
        </w:rPr>
        <w:t>. Почти во всех банках основной составляющей непроцентных расходов является оплата труда и другие расходы на персонал банка. Стоимость содержания оборудо</w:t>
      </w:r>
      <w:r>
        <w:rPr>
          <w:rFonts w:ascii="Courier New" w:hAnsi="Courier New"/>
          <w:sz w:val="16"/>
        </w:rPr>
        <w:softHyphen/>
        <w:t xml:space="preserve">вания и арендная плата за помещение приводятся в статье "чистые расходы на помещение и оборудование". Стоимость мебели и приобретаемого оборудования также относится к категории непроцентных расходов наряду с многочисленными мелкими расходами, включая расходы на бумагу и конторские принадлежности, а также на ремонт. </w:t>
      </w:r>
    </w:p>
    <w:p w:rsidR="002B67E2" w:rsidRDefault="00EF21B5">
      <w:pPr>
        <w:pStyle w:val="2"/>
        <w:spacing w:line="140" w:lineRule="exact"/>
        <w:rPr>
          <w:rFonts w:ascii="Courier New" w:hAnsi="Courier New"/>
          <w:sz w:val="16"/>
        </w:rPr>
      </w:pPr>
      <w:r>
        <w:rPr>
          <w:rFonts w:ascii="Courier New" w:hAnsi="Courier New"/>
          <w:sz w:val="16"/>
        </w:rPr>
        <w:t>Другие финансовые отчеты</w:t>
      </w:r>
    </w:p>
    <w:p w:rsidR="002B67E2" w:rsidRDefault="00EF21B5">
      <w:pPr>
        <w:spacing w:line="140" w:lineRule="exact"/>
        <w:jc w:val="both"/>
        <w:rPr>
          <w:rFonts w:ascii="Courier New" w:hAnsi="Courier New"/>
          <w:sz w:val="16"/>
        </w:rPr>
      </w:pPr>
      <w:r>
        <w:rPr>
          <w:rFonts w:ascii="Courier New" w:hAnsi="Courier New"/>
          <w:sz w:val="16"/>
        </w:rPr>
        <w:t>Банкиры и банковские специалисты часто дополняют информацию, содержащуюся в балансе и отчете о доходах, расходах и прибыли двумя другими финансовыми отчетами. Речь идет:</w:t>
      </w:r>
    </w:p>
    <w:p w:rsidR="002B67E2" w:rsidRDefault="00EF21B5">
      <w:pPr>
        <w:spacing w:line="140" w:lineRule="exact"/>
        <w:jc w:val="both"/>
        <w:rPr>
          <w:rFonts w:ascii="Courier New" w:hAnsi="Courier New"/>
          <w:sz w:val="16"/>
        </w:rPr>
      </w:pPr>
      <w:r>
        <w:rPr>
          <w:rFonts w:ascii="Courier New" w:hAnsi="Courier New"/>
          <w:sz w:val="16"/>
        </w:rPr>
        <w:t xml:space="preserve"> 1</w:t>
      </w:r>
      <w:r>
        <w:rPr>
          <w:rFonts w:ascii="Courier New" w:hAnsi="Courier New"/>
          <w:i/>
          <w:sz w:val="16"/>
        </w:rPr>
        <w:t>. Отчет об источниках и использовании средств</w:t>
      </w:r>
      <w:r>
        <w:rPr>
          <w:rFonts w:ascii="Courier New" w:hAnsi="Courier New"/>
          <w:sz w:val="16"/>
        </w:rPr>
        <w:t xml:space="preserve">. отвечает на два вопроса: откуда поступили в банк средства, которые он использовал в течение определенного периода времени и как он их использовал? Отчет строится на основе след. зависимостей: </w:t>
      </w:r>
    </w:p>
    <w:p w:rsidR="002B67E2" w:rsidRDefault="00EF21B5">
      <w:pPr>
        <w:spacing w:line="140" w:lineRule="exact"/>
        <w:jc w:val="both"/>
        <w:rPr>
          <w:rFonts w:ascii="Courier New" w:hAnsi="Courier New"/>
          <w:sz w:val="16"/>
        </w:rPr>
      </w:pPr>
      <w:r>
        <w:rPr>
          <w:rFonts w:ascii="Courier New" w:hAnsi="Courier New"/>
          <w:sz w:val="16"/>
        </w:rPr>
        <w:t xml:space="preserve">1. Средства, поступившие в банк за определенный период времени = средства от операций банка + уменьшение активов банка + прирост долговых обязательств </w:t>
      </w:r>
    </w:p>
    <w:p w:rsidR="002B67E2" w:rsidRDefault="00EF21B5">
      <w:pPr>
        <w:pStyle w:val="31"/>
        <w:spacing w:line="140" w:lineRule="exact"/>
        <w:rPr>
          <w:rFonts w:ascii="Courier New" w:hAnsi="Courier New"/>
          <w:sz w:val="16"/>
        </w:rPr>
      </w:pPr>
      <w:r>
        <w:rPr>
          <w:rFonts w:ascii="Courier New" w:hAnsi="Courier New"/>
          <w:sz w:val="16"/>
        </w:rPr>
        <w:t xml:space="preserve">2. Средства, использованные банком в течение определенного периода времени = дивиденды, выплачиваемые акционерам + прирост активов банка + снижение долговых обязательств </w:t>
      </w:r>
    </w:p>
    <w:p w:rsidR="002B67E2" w:rsidRDefault="00EF21B5">
      <w:pPr>
        <w:pStyle w:val="31"/>
        <w:spacing w:line="140" w:lineRule="exact"/>
        <w:rPr>
          <w:rFonts w:ascii="Courier New" w:hAnsi="Courier New"/>
          <w:sz w:val="16"/>
        </w:rPr>
      </w:pPr>
      <w:r>
        <w:rPr>
          <w:rFonts w:ascii="Courier New" w:hAnsi="Courier New"/>
          <w:sz w:val="16"/>
        </w:rPr>
        <w:t>3. Средства, поступив</w:t>
      </w:r>
      <w:r>
        <w:rPr>
          <w:rFonts w:ascii="Courier New" w:hAnsi="Courier New"/>
          <w:sz w:val="16"/>
        </w:rPr>
        <w:softHyphen/>
        <w:t xml:space="preserve">шие в банк за определенный период времени = средства, использованные банком в течение определенного периода времени.  </w:t>
      </w:r>
    </w:p>
    <w:p w:rsidR="002B67E2" w:rsidRDefault="00EF21B5">
      <w:pPr>
        <w:spacing w:line="140" w:lineRule="exact"/>
        <w:jc w:val="both"/>
        <w:rPr>
          <w:rFonts w:ascii="Courier New" w:hAnsi="Courier New"/>
          <w:sz w:val="16"/>
        </w:rPr>
      </w:pPr>
      <w:r>
        <w:rPr>
          <w:rFonts w:ascii="Courier New" w:hAnsi="Courier New"/>
          <w:sz w:val="16"/>
        </w:rPr>
        <w:t xml:space="preserve"> 2. </w:t>
      </w:r>
      <w:r>
        <w:rPr>
          <w:rFonts w:ascii="Courier New" w:hAnsi="Courier New"/>
          <w:i/>
          <w:sz w:val="16"/>
        </w:rPr>
        <w:t>Отчет об акционерном капитале</w:t>
      </w:r>
      <w:r>
        <w:rPr>
          <w:rFonts w:ascii="Courier New" w:hAnsi="Courier New"/>
          <w:sz w:val="16"/>
        </w:rPr>
        <w:t>. В данном документе отражаются изменения в балансе движения капиталов, которые имеют значения для акционеров банка, показывая, каким образом вложенный ими капитал изменился с течением времени. Поскольку акционерный капитал заклады</w:t>
      </w:r>
      <w:r>
        <w:rPr>
          <w:rFonts w:ascii="Courier New" w:hAnsi="Courier New"/>
          <w:sz w:val="16"/>
        </w:rPr>
        <w:softHyphen/>
        <w:t>вает основу финансового положения банка и может быть использован для компенса</w:t>
      </w:r>
      <w:r>
        <w:rPr>
          <w:rFonts w:ascii="Courier New" w:hAnsi="Courier New"/>
          <w:sz w:val="16"/>
        </w:rPr>
        <w:softHyphen/>
        <w:t>ции убытков и защиты вкладчиков и других кредиторов, то за изменениями баланса движения капиталов внимательно следят как органы регулирования и надзора, так и крупные клиенты банка.</w:t>
      </w:r>
    </w:p>
    <w:p w:rsidR="002B67E2" w:rsidRDefault="002B67E2">
      <w:pPr>
        <w:spacing w:line="140" w:lineRule="exact"/>
        <w:jc w:val="both"/>
        <w:rPr>
          <w:rFonts w:ascii="Courier New" w:hAnsi="Courier New"/>
          <w:sz w:val="16"/>
        </w:rPr>
      </w:pPr>
    </w:p>
    <w:p w:rsidR="002B67E2" w:rsidRDefault="00EF21B5">
      <w:pPr>
        <w:spacing w:line="140" w:lineRule="exact"/>
        <w:jc w:val="center"/>
        <w:rPr>
          <w:rFonts w:ascii="Courier New" w:hAnsi="Courier New"/>
          <w:sz w:val="16"/>
          <w:u w:val="single"/>
        </w:rPr>
      </w:pPr>
      <w:r>
        <w:rPr>
          <w:rFonts w:ascii="Courier New" w:hAnsi="Courier New"/>
          <w:sz w:val="16"/>
          <w:u w:val="single"/>
        </w:rPr>
        <w:t>Определение долгосрочных целей и показателей прибыльности банка.</w:t>
      </w:r>
    </w:p>
    <w:p w:rsidR="002B67E2" w:rsidRDefault="00EF21B5">
      <w:pPr>
        <w:spacing w:line="140" w:lineRule="exact"/>
        <w:jc w:val="both"/>
        <w:rPr>
          <w:rFonts w:ascii="Courier New" w:hAnsi="Courier New"/>
          <w:sz w:val="16"/>
        </w:rPr>
      </w:pPr>
      <w:r>
        <w:rPr>
          <w:rFonts w:ascii="Courier New" w:hAnsi="Courier New"/>
          <w:sz w:val="16"/>
        </w:rPr>
        <w:t xml:space="preserve">Первым шагом при анализе любой финансовой отчетности банка выступает </w:t>
      </w:r>
      <w:r>
        <w:rPr>
          <w:rFonts w:ascii="Courier New" w:hAnsi="Courier New"/>
          <w:i/>
          <w:sz w:val="16"/>
        </w:rPr>
        <w:t>определение целей,</w:t>
      </w:r>
      <w:r>
        <w:rPr>
          <w:rFonts w:ascii="Courier New" w:hAnsi="Courier New"/>
          <w:sz w:val="16"/>
        </w:rPr>
        <w:t xml:space="preserve"> которые должен преследовать банк. Помимо того, что существуют текущие цели, которые определяют повседневную деятельность банка, все чаще банки приходят к выводу, что они должны уделять особое внимание и стоимости их акционерного капитала. Это исходит из того, что основополагающий принцип финансового менеджмента в соответствии с сегодняшней практикой состоит в том, что максимизация стоимости акционерного капитала банка является ключевой задачей и она должна иметь приоритет над остальными задачами. Все коммерческие банки представляют собой корпорации, акционеры которых заинтересованы в возрастании стоимости акционерного капитала и доходов по нему. Если стоимость акции не повышается до уровня, соответствующего ожиданиям акционеров, инвесторы могут пожелать избавиться от них и тогда банк столкнется с трудностями в привлечении нового капитала для обеспечения своего роста в будущем. Поэтому очевидно, что банковские менеджеры должны стремиться к максимизации стоимости акционерного капитала банка при сохранении приемлемого уровня риска по своим операциям. </w:t>
      </w:r>
    </w:p>
    <w:p w:rsidR="002B67E2" w:rsidRDefault="00EF21B5">
      <w:pPr>
        <w:spacing w:line="140" w:lineRule="exact"/>
        <w:jc w:val="both"/>
        <w:rPr>
          <w:rFonts w:ascii="Courier New" w:hAnsi="Courier New"/>
          <w:sz w:val="16"/>
        </w:rPr>
      </w:pPr>
      <w:r>
        <w:rPr>
          <w:rFonts w:ascii="Courier New" w:hAnsi="Courier New"/>
          <w:sz w:val="16"/>
        </w:rPr>
        <w:t xml:space="preserve">Теоретически движение цены акции является наилучшим показателем работы предприятия, поскольку отражает рыночную оценку его деятельности. Однако, на практике в банковском деле данный показатель бывает часто недостаточно точен. Причина этого кроется в том, что с большинством банковских акций заключается недостаточно много сделок, как на национальных, так и на международных рынках. Это заставляет финансовых специалистов обращаться к различным относительным показателям прибыльности. </w:t>
      </w:r>
    </w:p>
    <w:p w:rsidR="002B67E2" w:rsidRDefault="00EF21B5">
      <w:pPr>
        <w:spacing w:line="140" w:lineRule="exact"/>
        <w:jc w:val="both"/>
        <w:rPr>
          <w:rFonts w:ascii="Courier New" w:hAnsi="Courier New"/>
          <w:sz w:val="16"/>
        </w:rPr>
      </w:pPr>
      <w:r>
        <w:rPr>
          <w:rFonts w:ascii="Courier New" w:hAnsi="Courier New"/>
          <w:sz w:val="16"/>
        </w:rPr>
        <w:t xml:space="preserve">Важнейшие относительные показатели прибыльности банка, использующиеся в настоящее время следующие: </w:t>
      </w:r>
    </w:p>
    <w:p w:rsidR="002B67E2" w:rsidRDefault="00EF21B5">
      <w:pPr>
        <w:spacing w:line="140" w:lineRule="exact"/>
        <w:jc w:val="both"/>
        <w:rPr>
          <w:rFonts w:ascii="Courier New" w:hAnsi="Courier New"/>
          <w:sz w:val="16"/>
        </w:rPr>
      </w:pPr>
      <w:r>
        <w:rPr>
          <w:rFonts w:ascii="Courier New" w:hAnsi="Courier New"/>
          <w:sz w:val="16"/>
        </w:rPr>
        <w:t>1. Прибыль на собственный капитал =    чистая прибыль после налогообложения / акционерный капитал.</w:t>
      </w:r>
    </w:p>
    <w:p w:rsidR="002B67E2" w:rsidRDefault="00EF21B5">
      <w:pPr>
        <w:spacing w:line="140" w:lineRule="exact"/>
        <w:jc w:val="both"/>
        <w:rPr>
          <w:rFonts w:ascii="Courier New" w:hAnsi="Courier New"/>
          <w:sz w:val="16"/>
        </w:rPr>
      </w:pPr>
      <w:r>
        <w:rPr>
          <w:rFonts w:ascii="Courier New" w:hAnsi="Courier New"/>
          <w:sz w:val="16"/>
        </w:rPr>
        <w:t xml:space="preserve">2. Прибыль на единицу актива = чистая прибыль после налогообложения / совокупные активы 3. Чистая процентная маржа = (процентный доход от кредитов инвестиций в ценные бумаги - процентные расходы по депозитам и др. эмитированным долговым обязательствам) / активы </w:t>
      </w:r>
    </w:p>
    <w:p w:rsidR="002B67E2" w:rsidRDefault="00EF21B5">
      <w:pPr>
        <w:spacing w:line="140" w:lineRule="exact"/>
        <w:jc w:val="both"/>
        <w:rPr>
          <w:rFonts w:ascii="Courier New" w:hAnsi="Courier New"/>
          <w:sz w:val="16"/>
        </w:rPr>
      </w:pPr>
      <w:r>
        <w:rPr>
          <w:rFonts w:ascii="Courier New" w:hAnsi="Courier New"/>
          <w:sz w:val="16"/>
        </w:rPr>
        <w:t xml:space="preserve">4. Чистая непроцентная маржа = непроцентный доходы - непроцентные расходы / активы. </w:t>
      </w:r>
    </w:p>
    <w:p w:rsidR="002B67E2" w:rsidRDefault="00EF21B5">
      <w:pPr>
        <w:spacing w:line="140" w:lineRule="exact"/>
        <w:jc w:val="both"/>
        <w:rPr>
          <w:rFonts w:ascii="Courier New" w:hAnsi="Courier New"/>
          <w:sz w:val="16"/>
        </w:rPr>
      </w:pPr>
      <w:r>
        <w:rPr>
          <w:rFonts w:ascii="Courier New" w:hAnsi="Courier New"/>
          <w:sz w:val="16"/>
        </w:rPr>
        <w:t xml:space="preserve">5. Чистая маржа операционной прибыли = операционные доходы - операционные расходы / активы. </w:t>
      </w:r>
    </w:p>
    <w:p w:rsidR="002B67E2" w:rsidRDefault="00EF21B5">
      <w:pPr>
        <w:spacing w:line="140" w:lineRule="exact"/>
        <w:jc w:val="both"/>
        <w:rPr>
          <w:rFonts w:ascii="Courier New" w:hAnsi="Courier New"/>
          <w:sz w:val="16"/>
        </w:rPr>
      </w:pPr>
      <w:r>
        <w:rPr>
          <w:rFonts w:ascii="Courier New" w:hAnsi="Courier New"/>
          <w:sz w:val="16"/>
        </w:rPr>
        <w:t xml:space="preserve">6. Чистая прибыль до проведения специальных операций = чистая прибыль после налогообложения и до учета прибыли или убытков по ценным бумагам и другим операциям, носящим чрезвычайный характер / активы. </w:t>
      </w:r>
    </w:p>
    <w:p w:rsidR="002B67E2" w:rsidRDefault="00EF21B5">
      <w:pPr>
        <w:spacing w:line="140" w:lineRule="exact"/>
        <w:jc w:val="both"/>
        <w:rPr>
          <w:rFonts w:ascii="Courier New" w:hAnsi="Courier New"/>
          <w:sz w:val="16"/>
        </w:rPr>
      </w:pPr>
      <w:r>
        <w:rPr>
          <w:rFonts w:ascii="Courier New" w:hAnsi="Courier New"/>
          <w:sz w:val="16"/>
        </w:rPr>
        <w:t xml:space="preserve">7. Чистая прибыль в расчете на акцию = чистая прибыль после налогообложения / обыкновенные акции находящиеся в обращении. </w:t>
      </w:r>
    </w:p>
    <w:p w:rsidR="002B67E2" w:rsidRDefault="00EF21B5">
      <w:pPr>
        <w:pStyle w:val="20"/>
        <w:widowControl/>
        <w:spacing w:line="140" w:lineRule="exact"/>
        <w:rPr>
          <w:rFonts w:ascii="Courier New" w:hAnsi="Courier New"/>
          <w:snapToGrid/>
          <w:sz w:val="16"/>
        </w:rPr>
      </w:pPr>
      <w:r>
        <w:rPr>
          <w:rFonts w:ascii="Courier New" w:hAnsi="Courier New"/>
          <w:snapToGrid/>
          <w:sz w:val="16"/>
        </w:rPr>
        <w:t>Как и все финансовые показатели, каждый из приведенных в значительной степени варьируется в различные периоды времени и по разным рынкам банковских услуг. Каждый из приведенных показателей характеризует тот или иной аспект прибыльности банка. Так прибыль на единицу активов - это прежде всего показатель эффективности работы менеджеров. Он говорит о том, насколько менеджеры банка справляются с задачей извлечения чистой прибыли из активов банковского учреждения. Вместе с тем, этот показатель является измерителем доходности для акционеров банка. Он приблизительно устанавливает размер чистой прибыли, получаемой акционерами от инвестирования своего капитала, т.е. риска, на который они идут, предоставляя свои средства в надежде получить приемлемый уровень прибыли. Чистая маржа операционной прибыли, чистая процентная маржа и непроцентная маржа являются показателями как эффективности, так и прибыльности, т.е. того, на сколько успешно менеджеры и сотрудники банка обеспечивали сохранение опережающих темпов роста доходов по сравнению с темпами роста расходов. Чистая процентная маржа определяет размер разницы между доходами и расходами по процентам, которая была получена менеджерами путем тщательного контроля за доходными активами банка и поиска наиболее дешевых источников средств. Непроцентная маржа определяется отношением непроцентных доходов (платы за обслуживание депозитов и другие виды комиссионных вознаграждений, получаемые банком) и произведенных непроцентных расходов (в том числе заработная плата, затраты на ремонт, техническое обслуживание банковского оборудования и расходы на покрытие убытков по кредитам). У большинства банков непроцентная маржа отрицательна, т.к. непроцентные расходы как правило превышают соответствующие доходы, несмотря на то, что в последние годы объемы получаемого банком комиссионного вознаграждения быстро увеличиваются. Показатель чистой прибыли до проведения специальных операций, оценивает прибыль банка, полученную за счет обычных, регулярно используемых источников дохода, в том числе доходов от кредитов, инвестиций, комиссионного вознаграждения за другие услуги, предоставляемые банком, по отношению к совокупным активам банка. Необычные или чрезвычайные статьи, такие как "доходы от продажи банковского имущества и оборудования", "прибыль и убытки по ценным бумагам" обычно исключаются финансовыми специалистами из расчета показателей прибыльности банка. Наконец, показатель чистой прибыли в расчете на акцию представляет собой оценку выплат в пользу основных владельцев банка относительно количества реализованных банком акций.</w:t>
      </w:r>
    </w:p>
    <w:p w:rsidR="002B67E2" w:rsidRDefault="00EF21B5">
      <w:pPr>
        <w:spacing w:line="140" w:lineRule="exact"/>
        <w:ind w:firstLine="142"/>
        <w:jc w:val="both"/>
        <w:rPr>
          <w:rFonts w:ascii="Courier New" w:hAnsi="Courier New"/>
          <w:sz w:val="16"/>
        </w:rPr>
      </w:pPr>
      <w:r>
        <w:rPr>
          <w:rFonts w:ascii="Courier New" w:hAnsi="Courier New"/>
          <w:sz w:val="16"/>
        </w:rPr>
        <w:t xml:space="preserve"> Другой традиционный показатель прибыли называется </w:t>
      </w:r>
      <w:r>
        <w:rPr>
          <w:rFonts w:ascii="Courier New" w:hAnsi="Courier New"/>
          <w:i/>
          <w:sz w:val="16"/>
        </w:rPr>
        <w:t>спрэд прибыли</w:t>
      </w:r>
      <w:r>
        <w:rPr>
          <w:rFonts w:ascii="Courier New" w:hAnsi="Courier New"/>
          <w:sz w:val="16"/>
        </w:rPr>
        <w:t xml:space="preserve"> и рассчитывается следующим образом: </w:t>
      </w:r>
    </w:p>
    <w:p w:rsidR="002B67E2" w:rsidRDefault="00EF21B5">
      <w:pPr>
        <w:spacing w:line="140" w:lineRule="exact"/>
        <w:ind w:firstLine="142"/>
        <w:jc w:val="both"/>
        <w:rPr>
          <w:rFonts w:ascii="Courier New" w:hAnsi="Courier New"/>
          <w:i/>
          <w:sz w:val="16"/>
        </w:rPr>
      </w:pPr>
      <w:r>
        <w:rPr>
          <w:rFonts w:ascii="Courier New" w:hAnsi="Courier New"/>
          <w:i/>
          <w:sz w:val="16"/>
        </w:rPr>
        <w:t>спрэд прибыли = (процентные расходы / доходные активы)  - (процентные расходы / пассивы банка, по кот выплачиваются проценты)</w:t>
      </w:r>
    </w:p>
    <w:p w:rsidR="002B67E2" w:rsidRDefault="00EF21B5">
      <w:pPr>
        <w:spacing w:line="140" w:lineRule="exact"/>
        <w:ind w:firstLine="142"/>
        <w:jc w:val="both"/>
        <w:rPr>
          <w:rFonts w:ascii="Courier New" w:hAnsi="Courier New"/>
          <w:sz w:val="16"/>
        </w:rPr>
      </w:pPr>
      <w:r>
        <w:rPr>
          <w:rFonts w:ascii="Courier New" w:hAnsi="Courier New"/>
          <w:sz w:val="16"/>
        </w:rPr>
        <w:t xml:space="preserve"> С помощью спрэда оценивается, на сколько успешно банк выполняет функцию посредника между вкладчиками и заемщиками, а также на сколько остра конкуренция на обслуживаемом банком рынке. Усиление конкуренции обычно приводит к сокращению разницы между средними доходами по активам и средними расходами по пассивам. При условии неизменности всех прочих факторов, спрэд банка сокращается по мере обострения конкуренции, что вынуждает его менеджеров искать другие пути получения прибыли с целью компенсации снижения спрэда прибыли (например, в форме комиссии за оказание новых видов услуг).</w:t>
      </w:r>
    </w:p>
    <w:p w:rsidR="002B67E2" w:rsidRDefault="00EF21B5">
      <w:pPr>
        <w:spacing w:line="140" w:lineRule="exact"/>
        <w:ind w:firstLine="142"/>
        <w:jc w:val="both"/>
        <w:rPr>
          <w:rFonts w:ascii="Courier New" w:hAnsi="Courier New"/>
          <w:sz w:val="16"/>
        </w:rPr>
      </w:pPr>
      <w:r>
        <w:rPr>
          <w:rFonts w:ascii="Courier New" w:hAnsi="Courier New"/>
          <w:sz w:val="16"/>
        </w:rPr>
        <w:t xml:space="preserve"> Еще одним важным показателем прибыльности является </w:t>
      </w:r>
      <w:r>
        <w:rPr>
          <w:rFonts w:ascii="Courier New" w:hAnsi="Courier New"/>
          <w:i/>
          <w:sz w:val="16"/>
        </w:rPr>
        <w:t>чистая маржа</w:t>
      </w:r>
      <w:r>
        <w:rPr>
          <w:rFonts w:ascii="Courier New" w:hAnsi="Courier New"/>
          <w:sz w:val="16"/>
        </w:rPr>
        <w:t xml:space="preserve"> операционной прибыли. Это соотношение совокупной операционной прибыли и совокупных активов. Данный показатель прибыльности может быть разложен на две составляющие: </w:t>
      </w:r>
    </w:p>
    <w:p w:rsidR="002B67E2" w:rsidRDefault="00EF21B5">
      <w:pPr>
        <w:spacing w:line="140" w:lineRule="exact"/>
        <w:ind w:firstLine="142"/>
        <w:jc w:val="both"/>
        <w:rPr>
          <w:rFonts w:ascii="Courier New" w:hAnsi="Courier New"/>
          <w:sz w:val="16"/>
        </w:rPr>
      </w:pPr>
      <w:r>
        <w:rPr>
          <w:rFonts w:ascii="Courier New" w:hAnsi="Courier New"/>
          <w:sz w:val="16"/>
        </w:rPr>
        <w:t xml:space="preserve">1. на среднюю процентную прибыль по активам </w:t>
      </w:r>
    </w:p>
    <w:p w:rsidR="002B67E2" w:rsidRDefault="00EF21B5">
      <w:pPr>
        <w:spacing w:line="140" w:lineRule="exact"/>
        <w:ind w:firstLine="142"/>
        <w:jc w:val="both"/>
        <w:rPr>
          <w:rFonts w:ascii="Courier New" w:hAnsi="Courier New"/>
          <w:sz w:val="16"/>
        </w:rPr>
      </w:pPr>
      <w:r>
        <w:rPr>
          <w:rFonts w:ascii="Courier New" w:hAnsi="Courier New"/>
          <w:sz w:val="16"/>
        </w:rPr>
        <w:t xml:space="preserve">2. на среднюю непроцентную прибыль по активам. </w:t>
      </w:r>
    </w:p>
    <w:p w:rsidR="002B67E2" w:rsidRDefault="00EF21B5">
      <w:pPr>
        <w:spacing w:line="140" w:lineRule="exact"/>
        <w:ind w:firstLine="142"/>
        <w:jc w:val="both"/>
        <w:rPr>
          <w:rFonts w:ascii="Courier New" w:hAnsi="Courier New"/>
          <w:sz w:val="16"/>
        </w:rPr>
      </w:pPr>
      <w:r>
        <w:rPr>
          <w:rFonts w:ascii="Courier New" w:hAnsi="Courier New"/>
          <w:sz w:val="16"/>
        </w:rPr>
        <w:t xml:space="preserve">Этот последний элемент образуется за счет комиссионного вознаграждения при оказании различных услуг. </w:t>
      </w:r>
    </w:p>
    <w:p w:rsidR="002B67E2" w:rsidRDefault="00EF21B5">
      <w:pPr>
        <w:pStyle w:val="20"/>
        <w:widowControl/>
        <w:spacing w:line="140" w:lineRule="exact"/>
        <w:rPr>
          <w:rFonts w:ascii="Courier New" w:hAnsi="Courier New"/>
          <w:snapToGrid/>
          <w:sz w:val="16"/>
        </w:rPr>
      </w:pPr>
      <w:r>
        <w:rPr>
          <w:rFonts w:ascii="Courier New" w:hAnsi="Courier New"/>
          <w:snapToGrid/>
          <w:sz w:val="16"/>
        </w:rPr>
        <w:t xml:space="preserve">С обострением конкуренции на рынке кредитов и других доходных активов и по мере того, как многие кредиты переходят в разряд просроченных, все большее число банков стали обращать внимание на увеличение непроцентной прибыли в форме комиссионного вознаграждения. Подобное вознаграждение значительно повышает размер совокупной прибыли и помогает увеличить чистую прибыль, направляемую на выплаты акционерам. Банковские менеджеры в настоящее время прилагают также усилия к сокращению той доли собственных ресурсов, которые направляются в неприносящие доход активы. В том числе, в кассу банка, в основные средства и нематериальные активы. </w:t>
      </w:r>
    </w:p>
    <w:p w:rsidR="002B67E2" w:rsidRDefault="00EF21B5">
      <w:pPr>
        <w:spacing w:line="140" w:lineRule="exact"/>
        <w:ind w:firstLine="142"/>
        <w:jc w:val="both"/>
        <w:rPr>
          <w:rFonts w:ascii="Courier New" w:hAnsi="Courier New"/>
          <w:sz w:val="16"/>
        </w:rPr>
      </w:pPr>
      <w:r>
        <w:rPr>
          <w:rFonts w:ascii="Courier New" w:hAnsi="Courier New"/>
          <w:sz w:val="16"/>
        </w:rPr>
        <w:t xml:space="preserve">Одним из широко применяемых показателей неприносящих доход активов является </w:t>
      </w:r>
      <w:r>
        <w:rPr>
          <w:rFonts w:ascii="Courier New" w:hAnsi="Courier New"/>
          <w:i/>
          <w:sz w:val="16"/>
        </w:rPr>
        <w:t>показатель доходной базы</w:t>
      </w:r>
      <w:r>
        <w:rPr>
          <w:rFonts w:ascii="Courier New" w:hAnsi="Courier New"/>
          <w:sz w:val="16"/>
        </w:rPr>
        <w:t>. Он выглядит следующим образом:</w:t>
      </w:r>
    </w:p>
    <w:p w:rsidR="002B67E2" w:rsidRDefault="00EF21B5">
      <w:pPr>
        <w:spacing w:line="140" w:lineRule="exact"/>
        <w:ind w:firstLine="142"/>
        <w:jc w:val="both"/>
        <w:rPr>
          <w:rFonts w:ascii="Courier New" w:hAnsi="Courier New"/>
          <w:sz w:val="16"/>
        </w:rPr>
      </w:pPr>
      <w:r>
        <w:rPr>
          <w:rFonts w:ascii="Courier New" w:hAnsi="Courier New"/>
          <w:i/>
          <w:sz w:val="16"/>
        </w:rPr>
        <w:t xml:space="preserve"> доходная база активов = доходные активы / активы = ((кредиты + лизинг + инвестиции в цен.бумаги) / совокупные активы)  = ((совокупные активы - активы, не приносящие доход) / совокупные активы).</w:t>
      </w:r>
      <w:r>
        <w:rPr>
          <w:rFonts w:ascii="Courier New" w:hAnsi="Courier New"/>
          <w:sz w:val="16"/>
        </w:rPr>
        <w:t xml:space="preserve"> Менеджеры и сотрудники банка, у которого сокращается доходная база, должны работать с большей интенсивностью для поддержания уже достигнутого уровня доходов.</w:t>
      </w:r>
    </w:p>
    <w:p w:rsidR="002B67E2" w:rsidRDefault="002B67E2">
      <w:pPr>
        <w:spacing w:line="140" w:lineRule="exact"/>
        <w:jc w:val="both"/>
        <w:rPr>
          <w:rFonts w:ascii="Courier New" w:hAnsi="Courier New"/>
          <w:sz w:val="16"/>
        </w:rPr>
      </w:pPr>
    </w:p>
    <w:p w:rsidR="002B67E2" w:rsidRDefault="00EF21B5">
      <w:pPr>
        <w:spacing w:line="140" w:lineRule="exact"/>
        <w:jc w:val="center"/>
        <w:rPr>
          <w:rFonts w:ascii="Courier New" w:hAnsi="Courier New"/>
          <w:sz w:val="16"/>
          <w:u w:val="single"/>
        </w:rPr>
      </w:pPr>
      <w:r>
        <w:rPr>
          <w:rFonts w:ascii="Courier New" w:hAnsi="Courier New"/>
          <w:sz w:val="16"/>
          <w:u w:val="single"/>
        </w:rPr>
        <w:t>Взаимосвязь показателей прибыльности банка.</w:t>
      </w:r>
    </w:p>
    <w:p w:rsidR="002B67E2" w:rsidRDefault="00EF21B5">
      <w:pPr>
        <w:spacing w:line="140" w:lineRule="exact"/>
        <w:jc w:val="both"/>
        <w:rPr>
          <w:rFonts w:ascii="Courier New" w:hAnsi="Courier New"/>
          <w:sz w:val="16"/>
        </w:rPr>
      </w:pPr>
      <w:r>
        <w:rPr>
          <w:rFonts w:ascii="Courier New" w:hAnsi="Courier New"/>
          <w:sz w:val="16"/>
        </w:rPr>
        <w:t xml:space="preserve">При анализе того, на сколько успешно функционирует любой банк, необходимо проследить </w:t>
      </w:r>
      <w:r>
        <w:rPr>
          <w:rFonts w:ascii="Courier New" w:hAnsi="Courier New"/>
          <w:i/>
          <w:sz w:val="16"/>
        </w:rPr>
        <w:t>взаимосвязи показателей прибыльности банка.</w:t>
      </w:r>
      <w:r>
        <w:rPr>
          <w:rFonts w:ascii="Courier New" w:hAnsi="Courier New"/>
          <w:sz w:val="16"/>
        </w:rPr>
        <w:t xml:space="preserve"> Например, широко используемые в настоящее время 2 показателя: </w:t>
      </w:r>
    </w:p>
    <w:p w:rsidR="002B67E2" w:rsidRDefault="00EF21B5">
      <w:pPr>
        <w:spacing w:line="140" w:lineRule="exact"/>
        <w:jc w:val="both"/>
        <w:rPr>
          <w:rFonts w:ascii="Courier New" w:hAnsi="Courier New"/>
          <w:sz w:val="16"/>
        </w:rPr>
      </w:pPr>
      <w:r>
        <w:rPr>
          <w:rFonts w:ascii="Courier New" w:hAnsi="Courier New"/>
          <w:sz w:val="16"/>
        </w:rPr>
        <w:t xml:space="preserve">Прибыль на собственный капитал и прибыль на единицу активов. </w:t>
      </w:r>
    </w:p>
    <w:p w:rsidR="002B67E2" w:rsidRDefault="00EF21B5">
      <w:pPr>
        <w:spacing w:line="140" w:lineRule="exact"/>
        <w:jc w:val="both"/>
        <w:rPr>
          <w:rFonts w:ascii="Courier New" w:hAnsi="Courier New"/>
          <w:sz w:val="16"/>
        </w:rPr>
      </w:pPr>
      <w:r>
        <w:rPr>
          <w:rFonts w:ascii="Courier New" w:hAnsi="Courier New"/>
          <w:sz w:val="16"/>
        </w:rPr>
        <w:t xml:space="preserve">У них один и тот же числитель - это прибыль после уплаты налогов. Поэтому эти показатели могут быть связаны напрямую: </w:t>
      </w:r>
    </w:p>
    <w:p w:rsidR="002B67E2" w:rsidRDefault="00EF21B5">
      <w:pPr>
        <w:spacing w:line="140" w:lineRule="exact"/>
        <w:jc w:val="both"/>
        <w:rPr>
          <w:rFonts w:ascii="Courier New" w:hAnsi="Courier New"/>
          <w:i/>
          <w:sz w:val="16"/>
        </w:rPr>
      </w:pPr>
      <w:r>
        <w:rPr>
          <w:rFonts w:ascii="Courier New" w:hAnsi="Courier New"/>
          <w:i/>
          <w:sz w:val="16"/>
        </w:rPr>
        <w:t>Прибыль на собственный капитал = прибыль на единицу активов * активы / акционерный капитал, или иначе.</w:t>
      </w:r>
    </w:p>
    <w:p w:rsidR="002B67E2" w:rsidRDefault="00EF21B5">
      <w:pPr>
        <w:spacing w:line="140" w:lineRule="exact"/>
        <w:jc w:val="both"/>
        <w:rPr>
          <w:rFonts w:ascii="Courier New" w:hAnsi="Courier New"/>
          <w:sz w:val="16"/>
        </w:rPr>
      </w:pPr>
      <w:r>
        <w:rPr>
          <w:rFonts w:ascii="Courier New" w:hAnsi="Courier New"/>
          <w:sz w:val="16"/>
        </w:rPr>
        <w:t xml:space="preserve"> Чистая прибыль банка равна его совокупным доходам за вычетом его операционных расходов, в том числе, расходов на уплату процентов и налогов. Исходя из этого получается следующее уравнение: </w:t>
      </w:r>
    </w:p>
    <w:p w:rsidR="002B67E2" w:rsidRDefault="00EF21B5">
      <w:pPr>
        <w:spacing w:line="140" w:lineRule="exact"/>
        <w:jc w:val="both"/>
        <w:rPr>
          <w:rFonts w:ascii="Courier New" w:hAnsi="Courier New"/>
          <w:i/>
          <w:sz w:val="16"/>
        </w:rPr>
      </w:pPr>
      <w:r>
        <w:rPr>
          <w:rFonts w:ascii="Courier New" w:hAnsi="Courier New"/>
          <w:i/>
          <w:sz w:val="16"/>
        </w:rPr>
        <w:t xml:space="preserve">Прибыль на собственный капитал =(доходы - операционные расходы -  налоги) / активы * активы / акционерный капитал. </w:t>
      </w:r>
    </w:p>
    <w:p w:rsidR="002B67E2" w:rsidRDefault="00EF21B5">
      <w:pPr>
        <w:spacing w:line="140" w:lineRule="exact"/>
        <w:jc w:val="both"/>
        <w:rPr>
          <w:rFonts w:ascii="Courier New" w:hAnsi="Courier New"/>
          <w:sz w:val="16"/>
        </w:rPr>
      </w:pPr>
      <w:r>
        <w:rPr>
          <w:rFonts w:ascii="Courier New" w:hAnsi="Courier New"/>
          <w:sz w:val="16"/>
        </w:rPr>
        <w:t xml:space="preserve">Данная взаимосвязь говорит о том, что банковская прибыль, направляемая его акционерам, очень чувствительна к тому, за счет каких источников формируются ресурсы банка. Что больше используется для этого - долговые обязательства или средства владельцев банка. Даже банк с низким уровнем прибыли на единицу активов может достичь относительно высокого уровня прибыли на собственный капитал путем широкого использования долговых обязательств и небольшого использования капитала акционеров. </w:t>
      </w:r>
    </w:p>
    <w:p w:rsidR="002B67E2" w:rsidRDefault="00EF21B5">
      <w:pPr>
        <w:spacing w:line="140" w:lineRule="exact"/>
        <w:jc w:val="both"/>
        <w:rPr>
          <w:rFonts w:ascii="Courier New" w:hAnsi="Courier New"/>
          <w:sz w:val="16"/>
        </w:rPr>
      </w:pPr>
      <w:r>
        <w:rPr>
          <w:rFonts w:ascii="Courier New" w:hAnsi="Courier New"/>
          <w:sz w:val="16"/>
        </w:rPr>
        <w:t xml:space="preserve">Другая очень важная формула прибыльности на базе прибыли на собственный капитал выглядит следующим образом: </w:t>
      </w:r>
    </w:p>
    <w:p w:rsidR="002B67E2" w:rsidRDefault="00EF21B5">
      <w:pPr>
        <w:spacing w:line="140" w:lineRule="exact"/>
        <w:jc w:val="both"/>
        <w:rPr>
          <w:rFonts w:ascii="Courier New" w:hAnsi="Courier New"/>
          <w:i/>
          <w:sz w:val="16"/>
        </w:rPr>
      </w:pPr>
      <w:r>
        <w:rPr>
          <w:rFonts w:ascii="Courier New" w:hAnsi="Courier New"/>
          <w:i/>
          <w:sz w:val="16"/>
        </w:rPr>
        <w:t xml:space="preserve">  прибыль на собственный капитал = прибыль после уплаты налогов / операционные доходы * операционные доходы / активы * активы / акционерный капитал </w:t>
      </w:r>
    </w:p>
    <w:p w:rsidR="002B67E2" w:rsidRDefault="00EF21B5">
      <w:pPr>
        <w:spacing w:line="140" w:lineRule="exact"/>
        <w:jc w:val="both"/>
        <w:rPr>
          <w:rFonts w:ascii="Courier New" w:hAnsi="Courier New"/>
          <w:i/>
          <w:sz w:val="16"/>
        </w:rPr>
      </w:pPr>
      <w:r>
        <w:rPr>
          <w:rFonts w:ascii="Courier New" w:hAnsi="Courier New"/>
          <w:i/>
          <w:sz w:val="16"/>
        </w:rPr>
        <w:t xml:space="preserve">  прибыль на собственный капитал = чистая маржа прибыли * коэффициент использования активов * мультипликатор  акционерного кап-ла, </w:t>
      </w:r>
    </w:p>
    <w:p w:rsidR="002B67E2" w:rsidRDefault="00EF21B5">
      <w:pPr>
        <w:spacing w:line="140" w:lineRule="exact"/>
        <w:jc w:val="both"/>
        <w:rPr>
          <w:rFonts w:ascii="Courier New" w:hAnsi="Courier New"/>
          <w:i/>
          <w:sz w:val="16"/>
        </w:rPr>
      </w:pPr>
      <w:r>
        <w:rPr>
          <w:rFonts w:ascii="Courier New" w:hAnsi="Courier New"/>
          <w:i/>
          <w:sz w:val="16"/>
        </w:rPr>
        <w:t xml:space="preserve">  где чистая маржа прибыли банка = прибыль после уплаты налогов / операционные доходы</w:t>
      </w:r>
    </w:p>
    <w:p w:rsidR="002B67E2" w:rsidRDefault="00EF21B5">
      <w:pPr>
        <w:spacing w:line="140" w:lineRule="exact"/>
        <w:jc w:val="both"/>
        <w:rPr>
          <w:rFonts w:ascii="Courier New" w:hAnsi="Courier New"/>
          <w:i/>
          <w:sz w:val="16"/>
        </w:rPr>
      </w:pPr>
      <w:r>
        <w:rPr>
          <w:rFonts w:ascii="Courier New" w:hAnsi="Courier New"/>
          <w:i/>
          <w:sz w:val="16"/>
        </w:rPr>
        <w:t xml:space="preserve">  коэффициент использования активов банка = операционные доходы / активы </w:t>
      </w:r>
    </w:p>
    <w:p w:rsidR="002B67E2" w:rsidRDefault="00EF21B5">
      <w:pPr>
        <w:spacing w:line="140" w:lineRule="exact"/>
        <w:jc w:val="both"/>
        <w:rPr>
          <w:rFonts w:ascii="Courier New" w:hAnsi="Courier New"/>
          <w:i/>
          <w:sz w:val="16"/>
        </w:rPr>
      </w:pPr>
      <w:r>
        <w:rPr>
          <w:rFonts w:ascii="Courier New" w:hAnsi="Courier New"/>
          <w:i/>
          <w:sz w:val="16"/>
        </w:rPr>
        <w:t xml:space="preserve">  мультипликатор капитала = активы / акционерный капитал. </w:t>
      </w:r>
    </w:p>
    <w:p w:rsidR="002B67E2" w:rsidRDefault="00EF21B5">
      <w:pPr>
        <w:spacing w:line="140" w:lineRule="exact"/>
        <w:jc w:val="both"/>
        <w:rPr>
          <w:rFonts w:ascii="Courier New" w:hAnsi="Courier New"/>
          <w:sz w:val="16"/>
        </w:rPr>
      </w:pPr>
      <w:r>
        <w:rPr>
          <w:rFonts w:ascii="Courier New" w:hAnsi="Courier New"/>
          <w:sz w:val="16"/>
        </w:rPr>
        <w:t xml:space="preserve">Каждый элемент данного уравнения представляет собой контрольный индикатор того или иного аспекта банковских операций. Например, маржа прибыли банка отражает эффективность управления расходами и политики установления цен на банковские услуги. Коэффициент использования активов отражает политику управления портфелем, особенно в части структуры активов банка и доходов по ним. Мультипликатор капитала отражает финансовый рычаг или политику в области финансирования, а именно выбранные источники формирования банковских ресурсов, долговые обязательства или акционерный капитал. </w:t>
      </w:r>
    </w:p>
    <w:p w:rsidR="002B67E2" w:rsidRDefault="00EF21B5">
      <w:pPr>
        <w:spacing w:line="140" w:lineRule="exact"/>
        <w:jc w:val="both"/>
        <w:rPr>
          <w:rFonts w:ascii="Courier New" w:hAnsi="Courier New"/>
          <w:sz w:val="16"/>
        </w:rPr>
      </w:pPr>
      <w:r>
        <w:rPr>
          <w:rFonts w:ascii="Courier New" w:hAnsi="Courier New"/>
          <w:sz w:val="16"/>
        </w:rPr>
        <w:t xml:space="preserve">Если какой-либо из приведенных показателей начинает уменьшаться, менеджеры должны обратить внимание на это и выявить причины подобного изменения. </w:t>
      </w:r>
    </w:p>
    <w:p w:rsidR="002B67E2" w:rsidRDefault="00EF21B5">
      <w:pPr>
        <w:pStyle w:val="31"/>
        <w:spacing w:line="140" w:lineRule="exact"/>
        <w:rPr>
          <w:rFonts w:ascii="Courier New" w:hAnsi="Courier New"/>
          <w:sz w:val="16"/>
        </w:rPr>
      </w:pPr>
      <w:r>
        <w:rPr>
          <w:rFonts w:ascii="Courier New" w:hAnsi="Courier New"/>
          <w:sz w:val="16"/>
        </w:rPr>
        <w:t>Из трех приведенных финансовых показателей мультипликатор капитала или соотношение активов и акционерного капитала обычно имеет самое большое значение. Мультипликатор представляет собой прямой показатель уровня финансового рычага банка, т.е. того, какое количество активов должен обеспечить каждый доллар или рубль акционерного капитала, и соответственно какая часть ресурсов банка может быть представлена в форме долговых обязательств. Поскольку акционерный капитал должен покрыть убытки по активам банка, постольку, чем выше уровень мультипликатора, тем выше степень риска банкротства у банков. Однако, чем больше мультипликатор, тем выше потенциал банка для более высоких выплат своим акционерам. Маржа прибыли или соотношение чистой прибыли и совокупных доходов также частично является объектом контроля и управления со стороны менеджеров. Данный показатель напоминает о том, что банки могут увеличить свои доходы и размер выплат, направляемых акционерам, путем эффективного контроля за расходами и максимизации доходов. Аналогичным образом менеджеры могут повысить среднюю доходность активов банка путем взвешенного перераспределения активов банка в пользу наиболее доходных кредитов и инвестиций, избегая при этом повышения рисков.</w:t>
      </w:r>
    </w:p>
    <w:p w:rsidR="002B67E2" w:rsidRDefault="002B67E2">
      <w:pPr>
        <w:spacing w:line="140" w:lineRule="exact"/>
        <w:jc w:val="both"/>
        <w:rPr>
          <w:rFonts w:ascii="Courier New" w:hAnsi="Courier New"/>
          <w:sz w:val="16"/>
        </w:rPr>
      </w:pPr>
    </w:p>
    <w:p w:rsidR="002B67E2" w:rsidRDefault="00EF21B5">
      <w:pPr>
        <w:spacing w:line="140" w:lineRule="exact"/>
        <w:jc w:val="center"/>
        <w:rPr>
          <w:rFonts w:ascii="Courier New" w:hAnsi="Courier New"/>
          <w:sz w:val="16"/>
          <w:u w:val="single"/>
        </w:rPr>
      </w:pPr>
      <w:r>
        <w:rPr>
          <w:rFonts w:ascii="Courier New" w:hAnsi="Courier New"/>
          <w:sz w:val="16"/>
          <w:u w:val="single"/>
        </w:rPr>
        <w:t>Оценка риска в банковском деле.</w:t>
      </w:r>
    </w:p>
    <w:p w:rsidR="002B67E2" w:rsidRDefault="00EF21B5">
      <w:pPr>
        <w:spacing w:line="140" w:lineRule="exact"/>
        <w:jc w:val="both"/>
        <w:rPr>
          <w:rFonts w:ascii="Courier New" w:hAnsi="Courier New"/>
          <w:sz w:val="16"/>
        </w:rPr>
      </w:pPr>
      <w:r>
        <w:rPr>
          <w:rFonts w:ascii="Courier New" w:hAnsi="Courier New"/>
          <w:sz w:val="16"/>
        </w:rPr>
        <w:t>Риск для банкира означает неопределенность, связанную с некоторыми событиями. Например будет ли клиент пролонгировать предоставленный ему кредит, вырастет ли в следующем месяце объем депозитов, увеличится ли цена акций банка и его прибыль, каково будет движение процентных ставок на следующей неделе и окажет и оно воздействие на размер банковской прибыли. Банкиры могут быть больше всего заинтересованы в достижении высоких цен на акции и высокой прибыльности, но при этом они не могут игнорировать проблему рискованности банковских операций. Фактически контроль за банковскими рисками представляет собой один из важнейших факторов, определяющих прибыльность банка в ближайшей перспективе. Усиление экономической неустойчивости и имеющие место проблемы со ссудами в электроэнергетику, недвижимость и иностранными кредитами, заставляют банкиров уделять особое внимание возможностям оценки и контроля за банков</w:t>
      </w:r>
      <w:r>
        <w:rPr>
          <w:rFonts w:ascii="Courier New" w:hAnsi="Courier New"/>
          <w:sz w:val="16"/>
        </w:rPr>
        <w:softHyphen/>
        <w:t>ским риском.</w:t>
      </w:r>
    </w:p>
    <w:p w:rsidR="002B67E2" w:rsidRDefault="00EF21B5">
      <w:pPr>
        <w:spacing w:line="140" w:lineRule="exact"/>
        <w:jc w:val="both"/>
        <w:rPr>
          <w:rFonts w:ascii="Courier New" w:hAnsi="Courier New"/>
          <w:sz w:val="16"/>
        </w:rPr>
      </w:pPr>
      <w:r>
        <w:rPr>
          <w:rFonts w:ascii="Courier New" w:hAnsi="Courier New"/>
          <w:sz w:val="16"/>
        </w:rPr>
        <w:t xml:space="preserve">Банкиры проявляют беспокойство по поводу шести основных видов риска: </w:t>
      </w:r>
      <w:r>
        <w:rPr>
          <w:rFonts w:ascii="Courier New" w:hAnsi="Courier New"/>
          <w:i/>
          <w:sz w:val="16"/>
        </w:rPr>
        <w:t>Кредитный риск, Риск несбалансиро</w:t>
      </w:r>
      <w:r>
        <w:rPr>
          <w:rFonts w:ascii="Courier New" w:hAnsi="Courier New"/>
          <w:i/>
          <w:sz w:val="16"/>
        </w:rPr>
        <w:softHyphen/>
        <w:t>ванной ликвидности, Рыночный риск, Процентный риск, Риск недополучения прибыли, Риск неплатежеспособности</w:t>
      </w:r>
      <w:r>
        <w:rPr>
          <w:rFonts w:ascii="Courier New" w:hAnsi="Courier New"/>
          <w:sz w:val="16"/>
        </w:rPr>
        <w:t xml:space="preserve"> </w:t>
      </w:r>
    </w:p>
    <w:p w:rsidR="002B67E2" w:rsidRDefault="00EF21B5">
      <w:pPr>
        <w:spacing w:line="140" w:lineRule="exact"/>
        <w:jc w:val="both"/>
        <w:rPr>
          <w:rFonts w:ascii="Courier New" w:hAnsi="Courier New"/>
          <w:sz w:val="16"/>
        </w:rPr>
      </w:pPr>
      <w:r>
        <w:rPr>
          <w:rFonts w:ascii="Courier New" w:hAnsi="Courier New"/>
          <w:i/>
          <w:sz w:val="16"/>
        </w:rPr>
        <w:t>1. Кредитный риск.</w:t>
      </w:r>
      <w:r>
        <w:rPr>
          <w:rFonts w:ascii="Courier New" w:hAnsi="Courier New"/>
          <w:sz w:val="16"/>
        </w:rPr>
        <w:t xml:space="preserve"> Вероятность того, что стоимость части активов банка, в особенности кредитов, уменьшится или сведется к нулю называется кредитным риском. Поскольку доля средств владельцев в совокупной стоимости</w:t>
      </w:r>
      <w:r>
        <w:rPr>
          <w:rFonts w:ascii="Courier New" w:hAnsi="Courier New"/>
          <w:sz w:val="16"/>
          <w:lang w:val="en-US"/>
        </w:rPr>
        <w:t xml:space="preserve"> </w:t>
      </w:r>
      <w:r>
        <w:rPr>
          <w:rFonts w:ascii="Courier New" w:hAnsi="Courier New"/>
          <w:sz w:val="16"/>
        </w:rPr>
        <w:t>активов банка незначи</w:t>
      </w:r>
      <w:r>
        <w:rPr>
          <w:rFonts w:ascii="Courier New" w:hAnsi="Courier New"/>
          <w:sz w:val="16"/>
        </w:rPr>
        <w:softHyphen/>
        <w:t>тельна, даже при относительно небольшом проценте кредитов, которые перешли в разряд неблагополучных, банк может оказаться на грани банкротства. Следует выделить 2 наиболее распространенных показателя</w:t>
      </w:r>
      <w:r>
        <w:rPr>
          <w:rFonts w:ascii="Courier New" w:hAnsi="Courier New"/>
          <w:sz w:val="16"/>
          <w:lang w:val="en-US"/>
        </w:rPr>
        <w:t xml:space="preserve"> </w:t>
      </w:r>
      <w:r>
        <w:rPr>
          <w:rFonts w:ascii="Courier New" w:hAnsi="Courier New"/>
          <w:sz w:val="16"/>
        </w:rPr>
        <w:t xml:space="preserve">кредитного риска банка: </w:t>
      </w:r>
    </w:p>
    <w:p w:rsidR="002B67E2" w:rsidRDefault="00EF21B5">
      <w:pPr>
        <w:spacing w:line="140" w:lineRule="exact"/>
        <w:jc w:val="both"/>
        <w:rPr>
          <w:rFonts w:ascii="Courier New" w:hAnsi="Courier New"/>
          <w:sz w:val="16"/>
        </w:rPr>
      </w:pPr>
      <w:r>
        <w:rPr>
          <w:rFonts w:ascii="Courier New" w:hAnsi="Courier New"/>
          <w:sz w:val="16"/>
        </w:rPr>
        <w:t xml:space="preserve">1. Отношение недействующих кредитов к совокупному объему кредитов и обязательств по лизингу  </w:t>
      </w:r>
    </w:p>
    <w:p w:rsidR="002B67E2" w:rsidRDefault="00EF21B5">
      <w:pPr>
        <w:pStyle w:val="31"/>
        <w:spacing w:line="140" w:lineRule="exact"/>
        <w:rPr>
          <w:rFonts w:ascii="Courier New" w:hAnsi="Courier New"/>
          <w:sz w:val="16"/>
        </w:rPr>
      </w:pPr>
      <w:r>
        <w:rPr>
          <w:rFonts w:ascii="Courier New" w:hAnsi="Courier New"/>
          <w:sz w:val="16"/>
        </w:rPr>
        <w:t xml:space="preserve">2. Отношение чистых списаний по кредитам к совокупному объему кредитов и обязательств по лизингу. </w:t>
      </w:r>
    </w:p>
    <w:p w:rsidR="002B67E2" w:rsidRDefault="00EF21B5">
      <w:pPr>
        <w:spacing w:line="140" w:lineRule="exact"/>
        <w:jc w:val="both"/>
        <w:rPr>
          <w:rFonts w:ascii="Courier New" w:hAnsi="Courier New"/>
          <w:sz w:val="16"/>
        </w:rPr>
      </w:pPr>
      <w:r>
        <w:rPr>
          <w:rFonts w:ascii="Courier New" w:hAnsi="Courier New"/>
          <w:i/>
          <w:sz w:val="16"/>
        </w:rPr>
        <w:t>Недействующие активы</w:t>
      </w:r>
      <w:r>
        <w:rPr>
          <w:rFonts w:ascii="Courier New" w:hAnsi="Courier New"/>
          <w:sz w:val="16"/>
        </w:rPr>
        <w:t xml:space="preserve"> - это доходные активы, в том числе кредитные активы, срок погашения которых истек 90 или более дней назад. </w:t>
      </w:r>
    </w:p>
    <w:p w:rsidR="002B67E2" w:rsidRDefault="00EF21B5">
      <w:pPr>
        <w:spacing w:line="140" w:lineRule="exact"/>
        <w:jc w:val="both"/>
        <w:rPr>
          <w:rFonts w:ascii="Courier New" w:hAnsi="Courier New"/>
          <w:sz w:val="16"/>
          <w:u w:val="single"/>
        </w:rPr>
      </w:pPr>
      <w:r>
        <w:rPr>
          <w:rFonts w:ascii="Courier New" w:hAnsi="Courier New"/>
          <w:i/>
          <w:sz w:val="16"/>
        </w:rPr>
        <w:t>Списания</w:t>
      </w:r>
      <w:r>
        <w:rPr>
          <w:rFonts w:ascii="Courier New" w:hAnsi="Courier New"/>
          <w:sz w:val="16"/>
        </w:rPr>
        <w:t xml:space="preserve"> - это кредиты, относительно которых банк убедился, что они нисколько не будут погашены и которые были списаны на убытки. Если некоторые из этих кредитов в конечном счете принесут банку некоторый доход, то возвращенная сумма вычитается из валовых списаний и выводится сумма чистых списаний. По мере роста обоих показателей, увеличивается кредитный риск банка вероятность его банкротства.</w:t>
      </w:r>
      <w:r>
        <w:rPr>
          <w:rFonts w:ascii="Courier New" w:hAnsi="Courier New"/>
          <w:sz w:val="16"/>
          <w:u w:val="single"/>
        </w:rPr>
        <w:t xml:space="preserve"> </w:t>
      </w:r>
    </w:p>
    <w:p w:rsidR="002B67E2" w:rsidRDefault="00EF21B5">
      <w:pPr>
        <w:spacing w:line="140" w:lineRule="exact"/>
        <w:jc w:val="both"/>
        <w:rPr>
          <w:rFonts w:ascii="Courier New" w:hAnsi="Courier New"/>
          <w:sz w:val="16"/>
        </w:rPr>
      </w:pPr>
      <w:r>
        <w:rPr>
          <w:rFonts w:ascii="Courier New" w:hAnsi="Courier New"/>
          <w:i/>
          <w:sz w:val="16"/>
        </w:rPr>
        <w:t>2. Риск несбалансиро</w:t>
      </w:r>
      <w:r>
        <w:rPr>
          <w:rFonts w:ascii="Courier New" w:hAnsi="Courier New"/>
          <w:i/>
          <w:sz w:val="16"/>
        </w:rPr>
        <w:softHyphen/>
        <w:t>ванной ликвидности.</w:t>
      </w:r>
      <w:r>
        <w:rPr>
          <w:rFonts w:ascii="Courier New" w:hAnsi="Courier New"/>
          <w:sz w:val="16"/>
        </w:rPr>
        <w:t xml:space="preserve"> Банкиры также опасаются и того, что столкнутся с проблемой недостаточности наличных и привлеченных средств для того, чтобы обеспечить возврат депозитов, выдачу кредитов и т.д. Банк, который столкнулся с риском несбалансированной ликвидности, может быть вынужден срочно привлекать средства по слишком высокой ставке для удовлетворения текущей потребности в наличных средствах, что приведет к снижению его прибыли. Фактически лишь не многие банки сталкиваются с дефицитом наличных средств, поскольку он легко преодолевается путем заимствования ликвидных средств на межбанков</w:t>
      </w:r>
      <w:r>
        <w:rPr>
          <w:rFonts w:ascii="Courier New" w:hAnsi="Courier New"/>
          <w:sz w:val="16"/>
        </w:rPr>
        <w:softHyphen/>
        <w:t>ском рынке. Недостаток ликвидности чаще обусловлен неожиданным и значительным оттоком депозитов, что заставляет банк заимствовать средства по более высокой процентной ставке, выше чем ставки, по которым производят подобные заимствования другие банки.</w:t>
      </w:r>
    </w:p>
    <w:p w:rsidR="002B67E2" w:rsidRDefault="00EF21B5">
      <w:pPr>
        <w:spacing w:line="140" w:lineRule="exact"/>
        <w:jc w:val="both"/>
        <w:rPr>
          <w:rFonts w:ascii="Courier New" w:hAnsi="Courier New"/>
          <w:sz w:val="16"/>
        </w:rPr>
      </w:pPr>
      <w:r>
        <w:rPr>
          <w:rFonts w:ascii="Courier New" w:hAnsi="Courier New"/>
          <w:sz w:val="16"/>
        </w:rPr>
        <w:t xml:space="preserve"> Значительное ухудшение ликвидности банка часто заставляет его платить повышенный процент для привлечения обращаемых на рынке депозитных сертификатов. Одним из показателей уровня риска несбалансированной ликвидности является соотношение заимство</w:t>
      </w:r>
      <w:r>
        <w:rPr>
          <w:rFonts w:ascii="Courier New" w:hAnsi="Courier New"/>
          <w:sz w:val="16"/>
        </w:rPr>
        <w:softHyphen/>
        <w:t xml:space="preserve">ванных средств и совокупных активов. Рост объема заимствованных средств увеличивает вероятность наступления кризиса ликвидности в случае повышения оттока депозитов или ухудшения качества кредитов. </w:t>
      </w:r>
    </w:p>
    <w:p w:rsidR="002B67E2" w:rsidRDefault="00EF21B5">
      <w:pPr>
        <w:spacing w:line="140" w:lineRule="exact"/>
        <w:jc w:val="both"/>
        <w:rPr>
          <w:rFonts w:ascii="Courier New" w:hAnsi="Courier New"/>
          <w:sz w:val="16"/>
        </w:rPr>
      </w:pPr>
      <w:r>
        <w:rPr>
          <w:rFonts w:ascii="Courier New" w:hAnsi="Courier New"/>
          <w:sz w:val="16"/>
        </w:rPr>
        <w:t xml:space="preserve">Другими показателями уровня риска несбалансированной ликвидности являются:  </w:t>
      </w:r>
    </w:p>
    <w:p w:rsidR="002B67E2" w:rsidRDefault="00EF21B5">
      <w:pPr>
        <w:spacing w:line="140" w:lineRule="exact"/>
        <w:jc w:val="both"/>
        <w:rPr>
          <w:rFonts w:ascii="Courier New" w:hAnsi="Courier New"/>
          <w:sz w:val="16"/>
        </w:rPr>
      </w:pPr>
      <w:r>
        <w:rPr>
          <w:rFonts w:ascii="Courier New" w:hAnsi="Courier New"/>
          <w:sz w:val="16"/>
        </w:rPr>
        <w:t>1. Отношение нетто-кредитов к совокупным активам.</w:t>
      </w:r>
    </w:p>
    <w:p w:rsidR="002B67E2" w:rsidRDefault="00EF21B5">
      <w:pPr>
        <w:spacing w:line="140" w:lineRule="exact"/>
        <w:jc w:val="both"/>
        <w:rPr>
          <w:rFonts w:ascii="Courier New" w:hAnsi="Courier New"/>
          <w:sz w:val="16"/>
        </w:rPr>
      </w:pPr>
      <w:r>
        <w:rPr>
          <w:rFonts w:ascii="Courier New" w:hAnsi="Courier New"/>
          <w:sz w:val="16"/>
        </w:rPr>
        <w:t xml:space="preserve">2.Отношение наличных средств и межбанковского кредита с истекающим сроком погашения к совокупным кредитам </w:t>
      </w:r>
    </w:p>
    <w:p w:rsidR="002B67E2" w:rsidRDefault="00EF21B5">
      <w:pPr>
        <w:spacing w:line="140" w:lineRule="exact"/>
        <w:jc w:val="both"/>
        <w:rPr>
          <w:rFonts w:ascii="Courier New" w:hAnsi="Courier New"/>
          <w:sz w:val="16"/>
        </w:rPr>
      </w:pPr>
      <w:r>
        <w:rPr>
          <w:rFonts w:ascii="Courier New" w:hAnsi="Courier New"/>
          <w:sz w:val="16"/>
        </w:rPr>
        <w:t>3.Отношение активов в наличной форме и правительственных ценных бумаг к совокупным кредитам.</w:t>
      </w:r>
    </w:p>
    <w:p w:rsidR="002B67E2" w:rsidRDefault="00EF21B5">
      <w:pPr>
        <w:spacing w:line="140" w:lineRule="exact"/>
        <w:jc w:val="both"/>
        <w:rPr>
          <w:rFonts w:ascii="Courier New" w:hAnsi="Courier New"/>
          <w:sz w:val="16"/>
        </w:rPr>
      </w:pPr>
      <w:r>
        <w:rPr>
          <w:rFonts w:ascii="Courier New" w:hAnsi="Courier New"/>
          <w:sz w:val="16"/>
        </w:rPr>
        <w:t xml:space="preserve">  Активы в наличной форме включают наличные деньги в хранилище банка, депозиты банка в местном федеральном резервном банке, депозиты в других банках для компенсации выплат по чекам и за другие банковские услуги, наличность в процессе инкассации. Стандартные способы снижения уровня риска несбалансированной ликвидности банка включают увеличение доли средств банка, направляемых в ликвидные активы и легко реализуемые на рынке активы или использование более долгосрочных ценных бумаг для финансирования операций банка.  </w:t>
      </w:r>
    </w:p>
    <w:p w:rsidR="002B67E2" w:rsidRDefault="00EF21B5">
      <w:pPr>
        <w:spacing w:line="140" w:lineRule="exact"/>
        <w:jc w:val="both"/>
        <w:rPr>
          <w:rFonts w:ascii="Courier New" w:hAnsi="Courier New"/>
          <w:sz w:val="16"/>
        </w:rPr>
      </w:pPr>
      <w:r>
        <w:rPr>
          <w:rFonts w:ascii="Courier New" w:hAnsi="Courier New"/>
          <w:i/>
          <w:sz w:val="16"/>
        </w:rPr>
        <w:t>3. Рыночный риск</w:t>
      </w:r>
      <w:r>
        <w:rPr>
          <w:rFonts w:ascii="Courier New" w:hAnsi="Courier New"/>
          <w:sz w:val="16"/>
        </w:rPr>
        <w:t>. Неустойчивость процентных ставок вносит беспорядок в работу менеджеров по управлению банковскими активами, особенно по управлению портфелями инвестиций в правительственные облигации и другие обращающиеся на рынке ценные бумаги. Когда процентные ставки достигают рекордно высокого уровня, рыночная стоимость находящихся у банка облигаций снижается, что приводит к значитель</w:t>
      </w:r>
      <w:r>
        <w:rPr>
          <w:rFonts w:ascii="Courier New" w:hAnsi="Courier New"/>
          <w:sz w:val="16"/>
        </w:rPr>
        <w:softHyphen/>
        <w:t>ным убыткам банков, реализующих ценные бумаги. Это состояние финансовые специалисты называют рыночным риском.</w:t>
      </w:r>
      <w:r>
        <w:rPr>
          <w:rFonts w:ascii="Courier New" w:hAnsi="Courier New"/>
          <w:sz w:val="16"/>
          <w:u w:val="single"/>
        </w:rPr>
        <w:t xml:space="preserve"> </w:t>
      </w:r>
      <w:r>
        <w:rPr>
          <w:rFonts w:ascii="Courier New" w:hAnsi="Courier New"/>
          <w:sz w:val="16"/>
        </w:rPr>
        <w:t>При росте процентных ставок рыночная стоимость ценных бумаг с фиксированным доходом и кредитов под фиксированный процент уменьшается. Банк, который вынужден продавать подобные активы в условиях роста ставок, понесет убытки. Напротив, снижение процентных ставок увеличит стоимость ценных бумаг с фиксированным доходом и кредитов под фиксированный процент, и их продажа приведет к росту капитала.</w:t>
      </w:r>
    </w:p>
    <w:p w:rsidR="002B67E2" w:rsidRDefault="00EF21B5">
      <w:pPr>
        <w:spacing w:line="140" w:lineRule="exact"/>
        <w:jc w:val="both"/>
        <w:rPr>
          <w:rFonts w:ascii="Courier New" w:hAnsi="Courier New"/>
          <w:sz w:val="16"/>
        </w:rPr>
      </w:pPr>
      <w:r>
        <w:rPr>
          <w:rFonts w:ascii="Courier New" w:hAnsi="Courier New"/>
          <w:i/>
          <w:sz w:val="16"/>
        </w:rPr>
        <w:t>4. Процентный риск</w:t>
      </w:r>
      <w:r>
        <w:rPr>
          <w:rFonts w:ascii="Courier New" w:hAnsi="Courier New"/>
          <w:sz w:val="16"/>
        </w:rPr>
        <w:t xml:space="preserve"> Движение рыночных ставок может также оказать значительное воздействие на размер разницы между доходами и операционными расходами. Например, рост процентных ставок может привести к снижению банковской маржи прибыли в случае, если структура активов и пассивов банковского учреждения такова, что процентные расходы по привлеченным средствам растут быстрее, чем процентные доходы по кредитам и инвестициям в ценные бумаги. Однако, если у банка активов с переменными ставками больше, чем пассивов с переменными ставками, то снижение ставок уменьшит маржу прибыли банка. В этом случае доходы от активов будут снижаться быстрее, чем расходы по привлеченным средствам. Влияние движения процентных ставок на маржу банковской прибыли обычно называют процентным риском. Наиболее распространенные показатели уровня  процентного риска следующие: 1. Отношение активов, чувствительных к изменению ставок, к пассивам, также чувствительных к изменению ставок.. Если в определенном временном интервале сумма активов, чувствительных к изменению ставок, превышает сумму пассивов, чувствительных к изменению ставок, банк при снижении процентных ставок понесет убытки. Наоборот, если сумма пассивов, чувствительных к изменению ставок, превышает сумму активов, чувствительных к изменению ставок, вероятность убытков появляется при росте ставок. </w:t>
      </w:r>
    </w:p>
    <w:p w:rsidR="002B67E2" w:rsidRDefault="00EF21B5">
      <w:pPr>
        <w:spacing w:line="140" w:lineRule="exact"/>
        <w:jc w:val="both"/>
        <w:rPr>
          <w:rFonts w:ascii="Courier New" w:hAnsi="Courier New"/>
          <w:sz w:val="16"/>
        </w:rPr>
      </w:pPr>
      <w:r>
        <w:rPr>
          <w:rFonts w:ascii="Courier New" w:hAnsi="Courier New"/>
          <w:sz w:val="16"/>
        </w:rPr>
        <w:t xml:space="preserve">2. Отношение незастрахованных депозитов к совокупным депозитам. Незастрахованные депозиты - это обычно правительственные депозиты и депозиты предприятий, сумма которых превышает сумму застрахованных. </w:t>
      </w:r>
    </w:p>
    <w:p w:rsidR="002B67E2" w:rsidRDefault="00EF21B5">
      <w:pPr>
        <w:spacing w:line="140" w:lineRule="exact"/>
        <w:jc w:val="both"/>
        <w:rPr>
          <w:rFonts w:ascii="Courier New" w:hAnsi="Courier New"/>
          <w:sz w:val="16"/>
        </w:rPr>
      </w:pPr>
      <w:r>
        <w:rPr>
          <w:rFonts w:ascii="Courier New" w:hAnsi="Courier New"/>
          <w:i/>
          <w:sz w:val="16"/>
        </w:rPr>
        <w:t>5. Риск недополучения прибыли</w:t>
      </w:r>
      <w:r>
        <w:rPr>
          <w:rFonts w:ascii="Courier New" w:hAnsi="Courier New"/>
          <w:sz w:val="16"/>
        </w:rPr>
        <w:t xml:space="preserve">. Это риск, относящийся к прибыли банка после вычета всех расходов, в том числе налогов. Прибыль может неожиданно уменьшаться под воздействием внутрибанковских или внешних факторов. Например, под влиянием изменения экономических условий или изменений в законодательстве и регулировании. Наиболее распространенными показателями риска недополучения прибыли являются: </w:t>
      </w:r>
    </w:p>
    <w:p w:rsidR="002B67E2" w:rsidRDefault="00EF21B5">
      <w:pPr>
        <w:spacing w:line="140" w:lineRule="exact"/>
        <w:jc w:val="both"/>
        <w:rPr>
          <w:rFonts w:ascii="Courier New" w:hAnsi="Courier New"/>
          <w:sz w:val="16"/>
        </w:rPr>
      </w:pPr>
      <w:r>
        <w:rPr>
          <w:rFonts w:ascii="Courier New" w:hAnsi="Courier New"/>
          <w:sz w:val="16"/>
        </w:rPr>
        <w:t xml:space="preserve">1. Стандартное отклонение или вариация чистой прибыли после уплаты налогов. </w:t>
      </w:r>
    </w:p>
    <w:p w:rsidR="002B67E2" w:rsidRDefault="00EF21B5">
      <w:pPr>
        <w:spacing w:line="140" w:lineRule="exact"/>
        <w:jc w:val="both"/>
        <w:rPr>
          <w:rFonts w:ascii="Courier New" w:hAnsi="Courier New"/>
          <w:sz w:val="16"/>
        </w:rPr>
      </w:pPr>
      <w:r>
        <w:rPr>
          <w:rFonts w:ascii="Courier New" w:hAnsi="Courier New"/>
          <w:sz w:val="16"/>
        </w:rPr>
        <w:t xml:space="preserve">2. Стандартное отклонение или вариация доходности капитала банка и доходности активов. Чем больше стандартное отклонение или вариация прибыли банка, тем более рискованным выглядит положение банка с точки зрения прибыли. Если инвесторы в ценные бумаги банка ожидают, что повышенный риск недополучения прибыли сохранится и далее, они будут стремиться компенсировать его с помощью более высоких доходов банка или найдут другое применение своим деньгам. </w:t>
      </w:r>
    </w:p>
    <w:p w:rsidR="002B67E2" w:rsidRDefault="00EF21B5">
      <w:pPr>
        <w:spacing w:line="140" w:lineRule="exact"/>
        <w:jc w:val="both"/>
        <w:rPr>
          <w:rFonts w:ascii="Courier New" w:hAnsi="Courier New"/>
          <w:sz w:val="16"/>
        </w:rPr>
      </w:pPr>
      <w:r>
        <w:rPr>
          <w:rFonts w:ascii="Courier New" w:hAnsi="Courier New"/>
          <w:i/>
          <w:sz w:val="16"/>
        </w:rPr>
        <w:t>6. Риск неплатежеспособности.</w:t>
      </w:r>
      <w:r>
        <w:rPr>
          <w:rFonts w:ascii="Courier New" w:hAnsi="Courier New"/>
          <w:sz w:val="16"/>
        </w:rPr>
        <w:t xml:space="preserve"> Банкиры должны обращать пристальное внимание на риски, влияющие на жизнеспособность их учреждения в долгосрочном плане. Их обычно называют риском неплатежеспособности. Он может быть оценен с помощью следующих показателей: 1.Разница рыночных ставок по долговым обязательствам, эмитированных банком, и правительственным ценным бумагам с аналогичными сроками погашения. Увеличение данной разницы означает, что рыночные инвесторы видят повышенный риск появления убытков от операций по покупке ценных бумаг банка. </w:t>
      </w:r>
    </w:p>
    <w:p w:rsidR="002B67E2" w:rsidRDefault="00EF21B5">
      <w:pPr>
        <w:spacing w:line="140" w:lineRule="exact"/>
        <w:jc w:val="both"/>
        <w:rPr>
          <w:rFonts w:ascii="Courier New" w:hAnsi="Courier New"/>
          <w:sz w:val="16"/>
        </w:rPr>
      </w:pPr>
      <w:r>
        <w:rPr>
          <w:rFonts w:ascii="Courier New" w:hAnsi="Courier New"/>
          <w:sz w:val="16"/>
        </w:rPr>
        <w:t xml:space="preserve">2.Соотношение цены акций банка и его годовой прибыли в расчете на одну акцию. Данное соотношение часто снижается тогда, когда инвесторы приходят к убеждению, что капитал банка недостаточен относительно взятых на себя рисков. </w:t>
      </w:r>
    </w:p>
    <w:p w:rsidR="002B67E2" w:rsidRDefault="00EF21B5">
      <w:pPr>
        <w:spacing w:line="140" w:lineRule="exact"/>
        <w:jc w:val="both"/>
        <w:rPr>
          <w:rFonts w:ascii="Courier New" w:hAnsi="Courier New"/>
          <w:sz w:val="16"/>
        </w:rPr>
      </w:pPr>
      <w:r>
        <w:rPr>
          <w:rFonts w:ascii="Courier New" w:hAnsi="Courier New"/>
          <w:sz w:val="16"/>
        </w:rPr>
        <w:t xml:space="preserve">3. Отношение акционерного капитала к совокупным активам банка, снижение которого может свидетельствовать об увеличении степени риска акционеров банка и владельцев его долговых обязательств. </w:t>
      </w:r>
    </w:p>
    <w:p w:rsidR="002B67E2" w:rsidRDefault="00EF21B5">
      <w:pPr>
        <w:spacing w:line="140" w:lineRule="exact"/>
        <w:jc w:val="both"/>
        <w:rPr>
          <w:rFonts w:ascii="Courier New" w:hAnsi="Courier New"/>
          <w:sz w:val="16"/>
        </w:rPr>
      </w:pPr>
      <w:r>
        <w:rPr>
          <w:rFonts w:ascii="Courier New" w:hAnsi="Courier New"/>
          <w:sz w:val="16"/>
        </w:rPr>
        <w:t xml:space="preserve">4. Соотношение приобретенных средств и совокупных активов. Под приобретенными средствами обычно понимаются незастрахованные депозиты, заимствованные на денежном рынке у других банков, предприятий и правительственных органов, которые должны быть возвращены в течении года. Другие часто применяемые показатели уровня риска неплатежеспособности банка включают соотношения: </w:t>
      </w:r>
    </w:p>
    <w:p w:rsidR="002B67E2" w:rsidRDefault="00EF21B5">
      <w:pPr>
        <w:spacing w:line="140" w:lineRule="exact"/>
        <w:jc w:val="both"/>
        <w:rPr>
          <w:rFonts w:ascii="Courier New" w:hAnsi="Courier New"/>
          <w:sz w:val="16"/>
        </w:rPr>
      </w:pPr>
      <w:r>
        <w:rPr>
          <w:rFonts w:ascii="Courier New" w:hAnsi="Courier New"/>
          <w:sz w:val="16"/>
        </w:rPr>
        <w:t>1. Акционерного капитала и рисковых активов.</w:t>
      </w:r>
    </w:p>
    <w:p w:rsidR="002B67E2" w:rsidRDefault="00EF21B5">
      <w:pPr>
        <w:spacing w:line="140" w:lineRule="exact"/>
        <w:jc w:val="both"/>
        <w:rPr>
          <w:rFonts w:ascii="Courier New" w:hAnsi="Courier New"/>
          <w:sz w:val="16"/>
        </w:rPr>
      </w:pPr>
      <w:r>
        <w:rPr>
          <w:rFonts w:ascii="Courier New" w:hAnsi="Courier New"/>
          <w:sz w:val="16"/>
        </w:rPr>
        <w:t>2. Первичного капитала и совокупных активов. Рисковые активы состоят в основном из кредитов и ценных бумаг без учета наличных средств, зданий,</w:t>
      </w:r>
      <w:r>
        <w:rPr>
          <w:rFonts w:ascii="Courier New" w:hAnsi="Courier New"/>
          <w:sz w:val="16"/>
          <w:lang w:val="en-US"/>
        </w:rPr>
        <w:t xml:space="preserve"> </w:t>
      </w:r>
      <w:r>
        <w:rPr>
          <w:rFonts w:ascii="Courier New" w:hAnsi="Courier New"/>
          <w:sz w:val="16"/>
        </w:rPr>
        <w:t xml:space="preserve">оборудования и прочих активов банка. Список рисков, с которыми банки сталкиваются в настоящее время, не исчерпывается приведенным выше перечнем. Все банки, независимо от их размеров и структуры, сталкиваются кроме этого со следующими видами риска: </w:t>
      </w:r>
    </w:p>
    <w:p w:rsidR="002B67E2" w:rsidRDefault="00EF21B5">
      <w:pPr>
        <w:spacing w:line="140" w:lineRule="exact"/>
        <w:jc w:val="both"/>
        <w:rPr>
          <w:rFonts w:ascii="Courier New" w:hAnsi="Courier New"/>
          <w:sz w:val="16"/>
        </w:rPr>
      </w:pPr>
      <w:r>
        <w:rPr>
          <w:rFonts w:ascii="Courier New" w:hAnsi="Courier New"/>
          <w:i/>
          <w:sz w:val="16"/>
        </w:rPr>
        <w:t>7. Инфляционный риск</w:t>
      </w:r>
      <w:r>
        <w:rPr>
          <w:rFonts w:ascii="Courier New" w:hAnsi="Courier New"/>
          <w:sz w:val="16"/>
        </w:rPr>
        <w:t xml:space="preserve">. Это вероятность того, что повышение цен на товары и услуги неожиданно сведет к нулю покупательскую способность прибыли банка и его выплат акционерам. </w:t>
      </w:r>
    </w:p>
    <w:p w:rsidR="002B67E2" w:rsidRDefault="00EF21B5">
      <w:pPr>
        <w:spacing w:line="140" w:lineRule="exact"/>
        <w:jc w:val="both"/>
        <w:rPr>
          <w:rFonts w:ascii="Courier New" w:hAnsi="Courier New"/>
          <w:sz w:val="16"/>
        </w:rPr>
      </w:pPr>
      <w:r>
        <w:rPr>
          <w:rFonts w:ascii="Courier New" w:hAnsi="Courier New"/>
          <w:i/>
          <w:sz w:val="16"/>
        </w:rPr>
        <w:t>8. Валютный или курсовой риск.</w:t>
      </w:r>
      <w:r>
        <w:rPr>
          <w:rFonts w:ascii="Courier New" w:hAnsi="Courier New"/>
          <w:sz w:val="16"/>
        </w:rPr>
        <w:t xml:space="preserve"> Это вероятность того, что изменение курсов иностранных валют (долларов, фунтов стерлингов и т.д.) приведет к появлению у банков убытков вследствие изменения рыночной стоимости его активов и пассивов. </w:t>
      </w:r>
    </w:p>
    <w:p w:rsidR="002B67E2" w:rsidRDefault="00EF21B5">
      <w:pPr>
        <w:spacing w:line="140" w:lineRule="exact"/>
        <w:jc w:val="both"/>
        <w:rPr>
          <w:rFonts w:ascii="Courier New" w:hAnsi="Courier New"/>
          <w:sz w:val="16"/>
        </w:rPr>
      </w:pPr>
      <w:r>
        <w:rPr>
          <w:rFonts w:ascii="Courier New" w:hAnsi="Courier New"/>
          <w:i/>
          <w:sz w:val="16"/>
        </w:rPr>
        <w:t>9. Политический риск.</w:t>
      </w:r>
      <w:r>
        <w:rPr>
          <w:rFonts w:ascii="Courier New" w:hAnsi="Courier New"/>
          <w:sz w:val="16"/>
        </w:rPr>
        <w:t xml:space="preserve"> Это вероятность того, что изменение законодательных и регулирующих актов внутри страны или за ее пределами окажет негативное воздействие на прибыль, операции и перспективы банка. </w:t>
      </w:r>
    </w:p>
    <w:p w:rsidR="002B67E2" w:rsidRDefault="00EF21B5">
      <w:pPr>
        <w:spacing w:line="140" w:lineRule="exact"/>
        <w:jc w:val="both"/>
        <w:rPr>
          <w:rFonts w:ascii="Courier New" w:hAnsi="Courier New"/>
          <w:sz w:val="16"/>
        </w:rPr>
      </w:pPr>
      <w:r>
        <w:rPr>
          <w:rFonts w:ascii="Courier New" w:hAnsi="Courier New"/>
          <w:i/>
          <w:sz w:val="16"/>
        </w:rPr>
        <w:t>10. Риск злоупотреблений</w:t>
      </w:r>
      <w:r>
        <w:rPr>
          <w:rFonts w:ascii="Courier New" w:hAnsi="Courier New"/>
          <w:sz w:val="16"/>
        </w:rPr>
        <w:t>. Это возможность того, что владельцы банка или клиенты нарушат закон, а это повлечет за собой убытки для банка вследствие мошенничества, растраты, кражи и других незаконных действий.</w:t>
      </w:r>
    </w:p>
    <w:p w:rsidR="002B67E2" w:rsidRDefault="002B67E2">
      <w:pPr>
        <w:spacing w:line="140" w:lineRule="exact"/>
        <w:jc w:val="both"/>
        <w:rPr>
          <w:rFonts w:ascii="Courier New" w:hAnsi="Courier New"/>
          <w:sz w:val="16"/>
        </w:rPr>
      </w:pPr>
    </w:p>
    <w:p w:rsidR="002B67E2" w:rsidRDefault="00EF21B5">
      <w:pPr>
        <w:spacing w:line="140" w:lineRule="exact"/>
        <w:jc w:val="center"/>
        <w:rPr>
          <w:rFonts w:ascii="Courier New" w:hAnsi="Courier New"/>
          <w:sz w:val="16"/>
          <w:u w:val="single"/>
        </w:rPr>
      </w:pPr>
      <w:r>
        <w:rPr>
          <w:rFonts w:ascii="Courier New" w:hAnsi="Courier New"/>
          <w:sz w:val="16"/>
          <w:u w:val="single"/>
        </w:rPr>
        <w:t>Виды банковских ссуд и факторы, влияющие на их рост и структуру.</w:t>
      </w:r>
    </w:p>
    <w:p w:rsidR="002B67E2" w:rsidRDefault="00EF21B5">
      <w:pPr>
        <w:spacing w:line="140" w:lineRule="exact"/>
        <w:jc w:val="both"/>
        <w:rPr>
          <w:rFonts w:ascii="Courier New" w:hAnsi="Courier New"/>
          <w:sz w:val="16"/>
        </w:rPr>
      </w:pPr>
      <w:r>
        <w:rPr>
          <w:rFonts w:ascii="Courier New" w:hAnsi="Courier New"/>
          <w:sz w:val="16"/>
        </w:rPr>
        <w:t xml:space="preserve">Предоставление ссуд является основной экономической функцией банков, осуществляемой для финансирования потребительских и инвестиционных целей предпринимательских фирм, физических лиц и государственных организаций. У большинства банков ссудные счета составляют не менее половины их совокупных активов и приносят около 2/3 дохода. Более того, банковские риски имеют тенденцию концентрироваться в кредитном портфеле. Если у банка появляются серьезные финансовые трудности, то проблемы обычно возникают из-за кредитов, которые невозможно взыскать вследствие принятых ошибочных управленческих решений, незаконных манипуляций с кредитами, проведения неправильной кредитной политики или непредвиденного экономического спада. Банки предоставляют множество различных ссуд клиентам. Однако, их можно классифицировать, сгруппировав в соответствии с целями кредитования, т.е. в соответствии с тем, как заемщик планирует использовать полученный банковский кредит. В соответствии с их целями банковские ссуды могут быть подразделены на 7 основных категорий: </w:t>
      </w:r>
    </w:p>
    <w:p w:rsidR="002B67E2" w:rsidRDefault="00EF21B5">
      <w:pPr>
        <w:spacing w:line="140" w:lineRule="exact"/>
        <w:jc w:val="both"/>
        <w:rPr>
          <w:rFonts w:ascii="Courier New" w:hAnsi="Courier New"/>
          <w:sz w:val="16"/>
        </w:rPr>
      </w:pPr>
      <w:r>
        <w:rPr>
          <w:rFonts w:ascii="Courier New" w:hAnsi="Courier New"/>
          <w:sz w:val="16"/>
        </w:rPr>
        <w:t xml:space="preserve">1. Ипотечные ссуды, т.е. ссуды, обеспеченные недвижимостью ( землей, зданиями и др. имуществом, включая краткосрочные кредиты на строительство и землеустройство, а также долгосрочные кредиты на покупку с/хоз. угодий, домов, квартир, коммерческих сооружений и имущества за рубежом.) </w:t>
      </w:r>
    </w:p>
    <w:p w:rsidR="002B67E2" w:rsidRDefault="00EF21B5">
      <w:pPr>
        <w:spacing w:line="140" w:lineRule="exact"/>
        <w:jc w:val="both"/>
        <w:rPr>
          <w:rFonts w:ascii="Courier New" w:hAnsi="Courier New"/>
          <w:sz w:val="16"/>
        </w:rPr>
      </w:pPr>
      <w:r>
        <w:rPr>
          <w:rFonts w:ascii="Courier New" w:hAnsi="Courier New"/>
          <w:sz w:val="16"/>
        </w:rPr>
        <w:t xml:space="preserve">2. Ссуды финансовым учреждениям, т.е. ссуды банкам, страховым и финансовым компаниям, а также другим финансовым учреждениям. </w:t>
      </w:r>
    </w:p>
    <w:p w:rsidR="002B67E2" w:rsidRDefault="00EF21B5">
      <w:pPr>
        <w:spacing w:line="140" w:lineRule="exact"/>
        <w:jc w:val="both"/>
        <w:rPr>
          <w:rFonts w:ascii="Courier New" w:hAnsi="Courier New"/>
          <w:sz w:val="16"/>
        </w:rPr>
      </w:pPr>
      <w:r>
        <w:rPr>
          <w:rFonts w:ascii="Courier New" w:hAnsi="Courier New"/>
          <w:sz w:val="16"/>
        </w:rPr>
        <w:t xml:space="preserve">3.С/хоз. ссуды, предоставляемые владельцам ферм с целью содействия их деятельности по обработке земли, сбору урожая. </w:t>
      </w:r>
    </w:p>
    <w:p w:rsidR="002B67E2" w:rsidRDefault="00EF21B5">
      <w:pPr>
        <w:spacing w:line="140" w:lineRule="exact"/>
        <w:jc w:val="both"/>
        <w:rPr>
          <w:rFonts w:ascii="Courier New" w:hAnsi="Courier New"/>
          <w:sz w:val="16"/>
        </w:rPr>
      </w:pPr>
      <w:r>
        <w:rPr>
          <w:rFonts w:ascii="Courier New" w:hAnsi="Courier New"/>
          <w:sz w:val="16"/>
        </w:rPr>
        <w:t xml:space="preserve">4. Ссуды торговым и промышленным компаниям предоставляются предпринимательским фирмам для покрытия расходов на покупку товарно-материальных запасов, уплату налогов и выплату зарплаты. </w:t>
      </w:r>
    </w:p>
    <w:p w:rsidR="002B67E2" w:rsidRDefault="00EF21B5">
      <w:pPr>
        <w:spacing w:line="140" w:lineRule="exact"/>
        <w:jc w:val="both"/>
        <w:rPr>
          <w:rFonts w:ascii="Courier New" w:hAnsi="Courier New"/>
          <w:sz w:val="16"/>
        </w:rPr>
      </w:pPr>
      <w:r>
        <w:rPr>
          <w:rFonts w:ascii="Courier New" w:hAnsi="Courier New"/>
          <w:sz w:val="16"/>
        </w:rPr>
        <w:t xml:space="preserve">5. Ссуды частным лицам включают ссуды на покупку потребительских товаров, ссуды на ремонт и модернизацию домов, покрытие расходов на медицинское обслуживание и других личных расходов. Они предоставляются непосредственно гражданам или косвенно через розничных дилеров. </w:t>
      </w:r>
    </w:p>
    <w:p w:rsidR="002B67E2" w:rsidRDefault="00EF21B5">
      <w:pPr>
        <w:spacing w:line="140" w:lineRule="exact"/>
        <w:jc w:val="both"/>
        <w:rPr>
          <w:rFonts w:ascii="Courier New" w:hAnsi="Courier New"/>
          <w:sz w:val="16"/>
        </w:rPr>
      </w:pPr>
      <w:r>
        <w:rPr>
          <w:rFonts w:ascii="Courier New" w:hAnsi="Courier New"/>
          <w:sz w:val="16"/>
        </w:rPr>
        <w:t xml:space="preserve">6.Прочие ссуды включают все другие виды ссуд, не описанные выше, в т.ч. обеспеченные ценными бумагами. </w:t>
      </w:r>
    </w:p>
    <w:p w:rsidR="002B67E2" w:rsidRDefault="00EF21B5">
      <w:pPr>
        <w:spacing w:line="140" w:lineRule="exact"/>
        <w:jc w:val="both"/>
        <w:rPr>
          <w:rFonts w:ascii="Courier New" w:hAnsi="Courier New"/>
          <w:sz w:val="16"/>
        </w:rPr>
      </w:pPr>
      <w:r>
        <w:rPr>
          <w:rFonts w:ascii="Courier New" w:hAnsi="Courier New"/>
          <w:sz w:val="16"/>
        </w:rPr>
        <w:t xml:space="preserve">7. Лизинговое финансирование предполагает, что банк покупает оборудование или машины и передает их в аренду своим клиентам. Из приведенных выше видов ссуд в странах с развитой экономикой наибольшая доля приходится на ипотечные ссуды, составляющие более 1/3 общего объема ссуд. </w:t>
      </w:r>
    </w:p>
    <w:p w:rsidR="002B67E2" w:rsidRDefault="00EF21B5">
      <w:pPr>
        <w:spacing w:line="140" w:lineRule="exact"/>
        <w:jc w:val="both"/>
        <w:rPr>
          <w:rFonts w:ascii="Courier New" w:hAnsi="Courier New"/>
          <w:sz w:val="16"/>
        </w:rPr>
      </w:pPr>
      <w:r>
        <w:rPr>
          <w:rFonts w:ascii="Courier New" w:hAnsi="Courier New"/>
          <w:sz w:val="16"/>
        </w:rPr>
        <w:t xml:space="preserve">8.Следующей крупнейшей группой банковских ссуд являются ссуды торговым и промышленным компаниям, также составляющие около 1/3 общего объема кредитных вложений. </w:t>
      </w:r>
    </w:p>
    <w:p w:rsidR="002B67E2" w:rsidRDefault="00EF21B5">
      <w:pPr>
        <w:spacing w:line="140" w:lineRule="exact"/>
        <w:jc w:val="both"/>
        <w:rPr>
          <w:rFonts w:ascii="Courier New" w:hAnsi="Courier New"/>
          <w:sz w:val="16"/>
        </w:rPr>
      </w:pPr>
      <w:r>
        <w:rPr>
          <w:rFonts w:ascii="Courier New" w:hAnsi="Courier New"/>
          <w:sz w:val="16"/>
        </w:rPr>
        <w:t xml:space="preserve">9. Ссуды частным лицам ( составляют около 1/5 кредитов предоставляемых коммерческими банками с застрахованными депозитами ). </w:t>
      </w:r>
    </w:p>
    <w:p w:rsidR="002B67E2" w:rsidRDefault="00EF21B5">
      <w:pPr>
        <w:spacing w:line="140" w:lineRule="exact"/>
        <w:jc w:val="both"/>
        <w:rPr>
          <w:rFonts w:ascii="Courier New" w:hAnsi="Courier New"/>
          <w:sz w:val="16"/>
        </w:rPr>
      </w:pPr>
      <w:r>
        <w:rPr>
          <w:rFonts w:ascii="Courier New" w:hAnsi="Courier New"/>
          <w:sz w:val="16"/>
        </w:rPr>
        <w:t xml:space="preserve">Вместе с тем структура ссуд конкретных банков имеет свои особенности. Одним из основных факторов, определяющих структуру конкретного банковского портфеля, является </w:t>
      </w:r>
      <w:r>
        <w:rPr>
          <w:rFonts w:ascii="Courier New" w:hAnsi="Courier New"/>
          <w:i/>
          <w:sz w:val="16"/>
        </w:rPr>
        <w:t>специфика сектора рынка</w:t>
      </w:r>
      <w:r>
        <w:rPr>
          <w:rFonts w:ascii="Courier New" w:hAnsi="Courier New"/>
          <w:sz w:val="16"/>
        </w:rPr>
        <w:t xml:space="preserve">, который обслуживает данный банк. Каждый банк должен учитывать потребности в заемных средствах клиентов его сегмента рынка. Банк, обслуживающий пригородный район, в основном предоставляет ипотечные ссуды под залог жилых помещений, кредиты на покупку бытовой техники, кредиты на покрытие расходов, связанных с ведением домашнего хозяйства. В противоположность этому, банк, расположенный в крупном городе, обычно направляет большинство ссуд коммерческим фирмам на пополнение товарно-материальных запасов, приобретение оборудования и выплату зарплаты. Вторым по важности фактором, влияющим на структуру кредитного портфеля, является </w:t>
      </w:r>
      <w:r>
        <w:rPr>
          <w:rFonts w:ascii="Courier New" w:hAnsi="Courier New"/>
          <w:i/>
          <w:sz w:val="16"/>
        </w:rPr>
        <w:t>размер банка</w:t>
      </w:r>
      <w:r>
        <w:rPr>
          <w:rFonts w:ascii="Courier New" w:hAnsi="Courier New"/>
          <w:sz w:val="16"/>
        </w:rPr>
        <w:t>. Более крупные банки являются обычно оптовыми кредиторами, направляющими основной объем своих кредитных ресурсов предпринимательским фирмам. Более мелкие банки ориентированы на различные кредиты в форме небольших ссуд гражданам, кредитов частным лицам под залог домов, а также мелких кредитов владельцам фирм. Кроме того на структуру кредитного портфеля оказывают воздействие опыт и квалификация менеджеров в области различных видов кредитования, а также официальная кредитная политика банка, которая предписывает своим кредитным инспекторам не выдавать определенные виды кредитов. Структура кредитных вложений конкретного банка в значительной степени зависит от ожидаемого дохода банка, уровень которого кредитные инспектора сопоставляют с доходами по всем другим активам, которые может приобрести банк. При прочих равных условиях банк обычно предпочитает выдавать ссуды, по которым ожидаемые доходы максимальны. Одним из способов оценки данного дохода является система учета издержек, которая оценивает все ожидаемые доходы, а также прямые и косвенные расходы по каждому виду ссуд. В целом же, банки должны предоставлять те виды ссуд, которые наиболее выгодны с точки зрения стоимости, т.е. наиболее эффективны.</w:t>
      </w:r>
    </w:p>
    <w:p w:rsidR="002B67E2" w:rsidRDefault="002B67E2">
      <w:pPr>
        <w:spacing w:line="140" w:lineRule="exact"/>
        <w:jc w:val="both"/>
        <w:rPr>
          <w:rFonts w:ascii="Courier New" w:hAnsi="Courier New"/>
          <w:sz w:val="16"/>
        </w:rPr>
      </w:pPr>
    </w:p>
    <w:p w:rsidR="002B67E2" w:rsidRDefault="00EF21B5">
      <w:pPr>
        <w:spacing w:line="140" w:lineRule="exact"/>
        <w:jc w:val="center"/>
        <w:rPr>
          <w:rFonts w:ascii="Courier New" w:hAnsi="Courier New"/>
          <w:sz w:val="16"/>
          <w:u w:val="single"/>
        </w:rPr>
      </w:pPr>
      <w:r>
        <w:rPr>
          <w:rFonts w:ascii="Courier New" w:hAnsi="Courier New"/>
          <w:sz w:val="16"/>
          <w:u w:val="single"/>
        </w:rPr>
        <w:t>Правила кредитования. Кредитная политика.</w:t>
      </w:r>
    </w:p>
    <w:p w:rsidR="002B67E2" w:rsidRDefault="00EF21B5">
      <w:pPr>
        <w:spacing w:line="140" w:lineRule="exact"/>
        <w:jc w:val="both"/>
        <w:rPr>
          <w:rFonts w:ascii="Courier New" w:hAnsi="Courier New"/>
          <w:sz w:val="16"/>
        </w:rPr>
      </w:pPr>
      <w:r>
        <w:rPr>
          <w:rFonts w:ascii="Courier New" w:hAnsi="Courier New"/>
          <w:sz w:val="16"/>
        </w:rPr>
        <w:t xml:space="preserve">Кредитный портфель любого банка подвергается регулированию, поскольку его качество в большей степени, чем другие услуги, важно для оценки риска и надежности банка. Предоставление некоторых кредитов ограничено или запрещено законодательством. Например, банкам часто запрещается предоставлять ссуды, обеспеченные их собственными акциями. Размер ипотечных кредитов, предоставляемых национальными банками, не может превышать размер капитала и прибыли банка или 70% совокупного остатка на срочных и сберегательных счетах. Качество кредитного портфеля банка и разумность его кредитной политики являются теми аспектами деятельности банка, на которые особое внимание обращают контролеры центрального банка. Они обычно проверяют банковские кредиты, размер которых превышает установленный минимальный уровень, а также выборочно мелкие кредиты. Кредиты, которые погашаются своевременно, но имеют некоторые недостатки, при их выдаче банк отступил от своей кредитной политики или не получил от заемщика полный комплект документов, называются </w:t>
      </w:r>
      <w:r>
        <w:rPr>
          <w:rFonts w:ascii="Courier New" w:hAnsi="Courier New"/>
          <w:i/>
          <w:sz w:val="16"/>
        </w:rPr>
        <w:t>критическими кредитами.</w:t>
      </w:r>
      <w:r>
        <w:rPr>
          <w:rFonts w:ascii="Courier New" w:hAnsi="Courier New"/>
          <w:sz w:val="16"/>
        </w:rPr>
        <w:t xml:space="preserve">  Кредиты, которым присущи значительные недостатки или которые представляют, по мнению контролера, опасность в связи со значительной концентрацией кредитных средств в руках одного заемщика или одной отрасли называются </w:t>
      </w:r>
      <w:r>
        <w:rPr>
          <w:rFonts w:ascii="Courier New" w:hAnsi="Courier New"/>
          <w:i/>
          <w:sz w:val="16"/>
        </w:rPr>
        <w:t xml:space="preserve">планируемыми кредитами. </w:t>
      </w:r>
      <w:r>
        <w:rPr>
          <w:rFonts w:ascii="Courier New" w:hAnsi="Courier New"/>
          <w:sz w:val="16"/>
        </w:rPr>
        <w:t xml:space="preserve">Планируемый кредит представляет собой предупреждение менеджерам банка о том, что данный кредит должен находиться под постоянным контролем, и необходима работа по снижению уровня риска банка, связанного с подобным кредитом. Если некоторые кредиты, по мнению контролера, связаны с риском несвоевременного погашения, то эти кредиты относятся к категории </w:t>
      </w:r>
      <w:r>
        <w:rPr>
          <w:rFonts w:ascii="Courier New" w:hAnsi="Courier New"/>
          <w:i/>
          <w:sz w:val="16"/>
        </w:rPr>
        <w:t xml:space="preserve">некачественных. </w:t>
      </w:r>
      <w:r>
        <w:rPr>
          <w:rFonts w:ascii="Courier New" w:hAnsi="Courier New"/>
          <w:sz w:val="16"/>
        </w:rPr>
        <w:t xml:space="preserve">Обычно контролеры подразделяют подобные кредиты на 3 группы: </w:t>
      </w:r>
    </w:p>
    <w:p w:rsidR="002B67E2" w:rsidRDefault="00EF21B5">
      <w:pPr>
        <w:spacing w:line="140" w:lineRule="exact"/>
        <w:jc w:val="both"/>
        <w:rPr>
          <w:rFonts w:ascii="Courier New" w:hAnsi="Courier New"/>
          <w:sz w:val="16"/>
        </w:rPr>
      </w:pPr>
      <w:r>
        <w:rPr>
          <w:rFonts w:ascii="Courier New" w:hAnsi="Courier New"/>
          <w:sz w:val="16"/>
        </w:rPr>
        <w:t xml:space="preserve">1.Кредиты с повышенным риском, т.е. когда степень защиты банка недостаточна из-за низкого качества обеспечения или низкой возможности заемщика погасить кредит. </w:t>
      </w:r>
    </w:p>
    <w:p w:rsidR="002B67E2" w:rsidRDefault="00EF21B5">
      <w:pPr>
        <w:spacing w:line="140" w:lineRule="exact"/>
        <w:jc w:val="both"/>
        <w:rPr>
          <w:rFonts w:ascii="Courier New" w:hAnsi="Courier New"/>
          <w:sz w:val="16"/>
        </w:rPr>
      </w:pPr>
      <w:r>
        <w:rPr>
          <w:rFonts w:ascii="Courier New" w:hAnsi="Courier New"/>
          <w:sz w:val="16"/>
        </w:rPr>
        <w:t xml:space="preserve">2.Сомнительные кредиты, по которым высока вероятность убытка для банка. </w:t>
      </w:r>
    </w:p>
    <w:p w:rsidR="002B67E2" w:rsidRDefault="00EF21B5">
      <w:pPr>
        <w:spacing w:line="140" w:lineRule="exact"/>
        <w:jc w:val="both"/>
        <w:rPr>
          <w:rFonts w:ascii="Courier New" w:hAnsi="Courier New"/>
          <w:sz w:val="16"/>
        </w:rPr>
      </w:pPr>
      <w:r>
        <w:rPr>
          <w:rFonts w:ascii="Courier New" w:hAnsi="Courier New"/>
          <w:sz w:val="16"/>
        </w:rPr>
        <w:t xml:space="preserve">3.Убыточные кредиты, которые рассматриваются как кредиты, не подлежащие взысканию. </w:t>
      </w:r>
      <w:r>
        <w:rPr>
          <w:rFonts w:ascii="Courier New" w:hAnsi="Courier New"/>
          <w:i/>
          <w:sz w:val="16"/>
        </w:rPr>
        <w:t xml:space="preserve"> Кредитная политика</w:t>
      </w:r>
    </w:p>
    <w:p w:rsidR="002B67E2" w:rsidRDefault="00EF21B5">
      <w:pPr>
        <w:spacing w:line="140" w:lineRule="exact"/>
        <w:jc w:val="both"/>
        <w:rPr>
          <w:rFonts w:ascii="Courier New" w:hAnsi="Courier New"/>
          <w:sz w:val="16"/>
        </w:rPr>
      </w:pPr>
      <w:r>
        <w:rPr>
          <w:rFonts w:ascii="Courier New" w:hAnsi="Courier New"/>
          <w:sz w:val="16"/>
        </w:rPr>
        <w:t xml:space="preserve">Одним из наиболее распространенных способов обеспечения соблюдения стандартов, установленных регулирующими органами и предоставления прибыльных кредитов является описание кредитной политики банка. Подобное описание рекомендует кредитным инспекторам и управляющим банками основные направления, которым необходимо следовать при принятии решения о выдаче конкретного кредита и выборе структуры совокупного кредитного портфеля банка. Фактический состав кредитного портфеля банка должен отражать его кредитную политику. В противном случае не будет обеспечена эффективная реализация кредитной политики и высшему звену управления банка придется ее либо пересматривать либо принять меры по ее реализации. Обычно в число элементов разумной кредитной политики входят: </w:t>
      </w:r>
    </w:p>
    <w:p w:rsidR="002B67E2" w:rsidRDefault="00EF21B5">
      <w:pPr>
        <w:spacing w:line="140" w:lineRule="exact"/>
        <w:jc w:val="both"/>
        <w:rPr>
          <w:rFonts w:ascii="Courier New" w:hAnsi="Courier New"/>
          <w:sz w:val="16"/>
        </w:rPr>
      </w:pPr>
      <w:r>
        <w:rPr>
          <w:rFonts w:ascii="Courier New" w:hAnsi="Courier New"/>
          <w:sz w:val="16"/>
        </w:rPr>
        <w:t>1.Цель, исходя из которой формируется кредитный портфель. То есть указание признаков хорошего кредитного портфеля, или, видов кредитов, сроков их погашения, размеров и качества кредитов.</w:t>
      </w:r>
    </w:p>
    <w:p w:rsidR="002B67E2" w:rsidRDefault="00EF21B5">
      <w:pPr>
        <w:spacing w:line="140" w:lineRule="exact"/>
        <w:jc w:val="both"/>
        <w:rPr>
          <w:rFonts w:ascii="Courier New" w:hAnsi="Courier New"/>
          <w:sz w:val="16"/>
        </w:rPr>
      </w:pPr>
      <w:r>
        <w:rPr>
          <w:rFonts w:ascii="Courier New" w:hAnsi="Courier New"/>
          <w:sz w:val="16"/>
        </w:rPr>
        <w:t xml:space="preserve">2.Описание полномочий в области выдачи кредитов, которыми наделен каждый конкретный кредитный инспектор и кредитный комитет. К таким полномочиям относится максимальная сумма и вид кредита, который может быть одобрен конкретным сотрудником, и необходимые подписи. </w:t>
      </w:r>
    </w:p>
    <w:p w:rsidR="002B67E2" w:rsidRDefault="00EF21B5">
      <w:pPr>
        <w:spacing w:line="140" w:lineRule="exact"/>
        <w:jc w:val="both"/>
        <w:rPr>
          <w:rFonts w:ascii="Courier New" w:hAnsi="Courier New"/>
          <w:sz w:val="16"/>
        </w:rPr>
      </w:pPr>
      <w:r>
        <w:rPr>
          <w:rFonts w:ascii="Courier New" w:hAnsi="Courier New"/>
          <w:sz w:val="16"/>
        </w:rPr>
        <w:t xml:space="preserve">3. Обязанности по передаче прав и предоставлению информации в рамках кредитного управления. </w:t>
      </w:r>
    </w:p>
    <w:p w:rsidR="002B67E2" w:rsidRDefault="00EF21B5">
      <w:pPr>
        <w:spacing w:line="140" w:lineRule="exact"/>
        <w:jc w:val="both"/>
        <w:rPr>
          <w:rFonts w:ascii="Courier New" w:hAnsi="Courier New"/>
          <w:sz w:val="16"/>
        </w:rPr>
      </w:pPr>
      <w:r>
        <w:rPr>
          <w:rFonts w:ascii="Courier New" w:hAnsi="Courier New"/>
          <w:sz w:val="16"/>
        </w:rPr>
        <w:t xml:space="preserve">4.Практика ходатайства, проверки, оценки и принятия решений по кредитным заявкам клиентов. </w:t>
      </w:r>
    </w:p>
    <w:p w:rsidR="002B67E2" w:rsidRDefault="00EF21B5">
      <w:pPr>
        <w:spacing w:line="140" w:lineRule="exact"/>
        <w:jc w:val="both"/>
        <w:rPr>
          <w:rFonts w:ascii="Courier New" w:hAnsi="Courier New"/>
          <w:sz w:val="16"/>
        </w:rPr>
      </w:pPr>
      <w:r>
        <w:rPr>
          <w:rFonts w:ascii="Courier New" w:hAnsi="Courier New"/>
          <w:sz w:val="16"/>
        </w:rPr>
        <w:t xml:space="preserve">5.Необходимая документация, прилагаемая к каждой кредитной заявке, а также документация, которая должна храниться в кредитном деле (финансовая отчетность, договоры гарантии и залога и т.д.). </w:t>
      </w:r>
    </w:p>
    <w:p w:rsidR="002B67E2" w:rsidRDefault="00EF21B5">
      <w:pPr>
        <w:spacing w:line="140" w:lineRule="exact"/>
        <w:jc w:val="both"/>
        <w:rPr>
          <w:rFonts w:ascii="Courier New" w:hAnsi="Courier New"/>
          <w:sz w:val="16"/>
        </w:rPr>
      </w:pPr>
      <w:r>
        <w:rPr>
          <w:rFonts w:ascii="Courier New" w:hAnsi="Courier New"/>
          <w:sz w:val="16"/>
        </w:rPr>
        <w:t xml:space="preserve">6.Права сотрудников банка с детальным указанием того, кто отвечает за проверку и хранение кредитных дел. </w:t>
      </w:r>
    </w:p>
    <w:p w:rsidR="002B67E2" w:rsidRDefault="00EF21B5">
      <w:pPr>
        <w:spacing w:line="140" w:lineRule="exact"/>
        <w:jc w:val="both"/>
        <w:rPr>
          <w:rFonts w:ascii="Courier New" w:hAnsi="Courier New"/>
          <w:sz w:val="16"/>
        </w:rPr>
      </w:pPr>
      <w:r>
        <w:rPr>
          <w:rFonts w:ascii="Courier New" w:hAnsi="Courier New"/>
          <w:sz w:val="16"/>
        </w:rPr>
        <w:t xml:space="preserve">7.Основные правила приема, оценки и реализации кредитного обеспечения. </w:t>
      </w:r>
    </w:p>
    <w:p w:rsidR="002B67E2" w:rsidRDefault="00EF21B5">
      <w:pPr>
        <w:spacing w:line="140" w:lineRule="exact"/>
        <w:jc w:val="both"/>
        <w:rPr>
          <w:rFonts w:ascii="Courier New" w:hAnsi="Courier New"/>
          <w:sz w:val="16"/>
        </w:rPr>
      </w:pPr>
      <w:r>
        <w:rPr>
          <w:rFonts w:ascii="Courier New" w:hAnsi="Courier New"/>
          <w:sz w:val="16"/>
        </w:rPr>
        <w:t xml:space="preserve">8. Описание политики и практики установления процентных ставок и комиссий по кредитам, условий погашения кредитов. </w:t>
      </w:r>
    </w:p>
    <w:p w:rsidR="002B67E2" w:rsidRDefault="00EF21B5">
      <w:pPr>
        <w:spacing w:line="140" w:lineRule="exact"/>
        <w:jc w:val="both"/>
        <w:rPr>
          <w:rFonts w:ascii="Courier New" w:hAnsi="Courier New"/>
          <w:sz w:val="16"/>
        </w:rPr>
      </w:pPr>
      <w:r>
        <w:rPr>
          <w:rFonts w:ascii="Courier New" w:hAnsi="Courier New"/>
          <w:sz w:val="16"/>
        </w:rPr>
        <w:t xml:space="preserve">9.Описание стандартов качества, применяемых ко всем кредитам. </w:t>
      </w:r>
    </w:p>
    <w:p w:rsidR="002B67E2" w:rsidRDefault="00EF21B5">
      <w:pPr>
        <w:spacing w:line="140" w:lineRule="exact"/>
        <w:jc w:val="both"/>
        <w:rPr>
          <w:rFonts w:ascii="Courier New" w:hAnsi="Courier New"/>
          <w:sz w:val="16"/>
        </w:rPr>
      </w:pPr>
      <w:r>
        <w:rPr>
          <w:rFonts w:ascii="Courier New" w:hAnsi="Courier New"/>
          <w:sz w:val="16"/>
        </w:rPr>
        <w:t xml:space="preserve">10.Указание максимального размера кредитных вложений, т.е. максимально допустимого уровня соотношения кредитных вложений и совокупных активов. </w:t>
      </w:r>
    </w:p>
    <w:p w:rsidR="002B67E2" w:rsidRDefault="00EF21B5">
      <w:pPr>
        <w:spacing w:line="140" w:lineRule="exact"/>
        <w:jc w:val="both"/>
        <w:rPr>
          <w:rFonts w:ascii="Courier New" w:hAnsi="Courier New"/>
          <w:sz w:val="16"/>
        </w:rPr>
      </w:pPr>
      <w:r>
        <w:rPr>
          <w:rFonts w:ascii="Courier New" w:hAnsi="Courier New"/>
          <w:sz w:val="16"/>
        </w:rPr>
        <w:t xml:space="preserve">11.Описание обслуживаемого банком региона, куда должна осуществляться основная часть кредитных вложений. </w:t>
      </w:r>
    </w:p>
    <w:p w:rsidR="002B67E2" w:rsidRDefault="00EF21B5">
      <w:pPr>
        <w:spacing w:line="140" w:lineRule="exact"/>
        <w:jc w:val="both"/>
        <w:rPr>
          <w:rFonts w:ascii="Courier New" w:hAnsi="Courier New"/>
          <w:sz w:val="16"/>
        </w:rPr>
      </w:pPr>
      <w:r>
        <w:rPr>
          <w:rFonts w:ascii="Courier New" w:hAnsi="Courier New"/>
          <w:sz w:val="16"/>
        </w:rPr>
        <w:t>12.Описание практики выявления, анализа и решения ситуаций, связанных с проблемными кредитами. Описание кредитной политики имеет важное значение для соответствующего банка. В нем содержится описание процедур которыми должны следовать сотрудники банка, и их обязанностей. Оно помогает банку сформировать такой кредитный портфель, который поможет ему достичь ряда целей, а именно: обеспечить прибыльность, контроль за уровнем риска и соответствие требованиям, выдвигаемым регулирующими органами. Любые исключения из кредитной политики банка должны быть полностью документированы и содержать объяснение тех причин, по которым подобное исключение было сделано.</w:t>
      </w:r>
    </w:p>
    <w:p w:rsidR="002B67E2" w:rsidRDefault="00EF21B5">
      <w:pPr>
        <w:pStyle w:val="a5"/>
        <w:spacing w:line="140" w:lineRule="exact"/>
        <w:jc w:val="both"/>
        <w:rPr>
          <w:rFonts w:ascii="Courier New" w:hAnsi="Courier New"/>
          <w:sz w:val="16"/>
        </w:rPr>
      </w:pPr>
      <w:r>
        <w:rPr>
          <w:rFonts w:ascii="Courier New" w:hAnsi="Courier New"/>
          <w:sz w:val="16"/>
        </w:rPr>
        <w:t>Описание кредитной политики имеет важное значение для соответствующего банка. В чем содержится описание процедур, которым должны следовать сотрудники банка и их обязанности. Оно помогает банку сформулировать такой кредитный портфель, который поможет ему достичь целого ряда целей:</w:t>
      </w:r>
    </w:p>
    <w:p w:rsidR="002B67E2" w:rsidRDefault="00EF21B5" w:rsidP="00EF21B5">
      <w:pPr>
        <w:pStyle w:val="a5"/>
        <w:numPr>
          <w:ilvl w:val="0"/>
          <w:numId w:val="22"/>
        </w:numPr>
        <w:spacing w:line="140" w:lineRule="exact"/>
        <w:jc w:val="both"/>
        <w:rPr>
          <w:rFonts w:ascii="Courier New" w:hAnsi="Courier New"/>
          <w:sz w:val="16"/>
        </w:rPr>
      </w:pPr>
      <w:r>
        <w:rPr>
          <w:rFonts w:ascii="Courier New" w:hAnsi="Courier New"/>
          <w:sz w:val="16"/>
        </w:rPr>
        <w:t>обеспечить прибыльность,</w:t>
      </w:r>
    </w:p>
    <w:p w:rsidR="002B67E2" w:rsidRDefault="00EF21B5" w:rsidP="00EF21B5">
      <w:pPr>
        <w:pStyle w:val="a5"/>
        <w:numPr>
          <w:ilvl w:val="0"/>
          <w:numId w:val="22"/>
        </w:numPr>
        <w:spacing w:line="140" w:lineRule="exact"/>
        <w:jc w:val="both"/>
        <w:rPr>
          <w:rFonts w:ascii="Courier New" w:hAnsi="Courier New"/>
          <w:sz w:val="16"/>
        </w:rPr>
      </w:pPr>
      <w:r>
        <w:rPr>
          <w:rFonts w:ascii="Courier New" w:hAnsi="Courier New"/>
          <w:sz w:val="16"/>
        </w:rPr>
        <w:t>контроль за уровнем риска,</w:t>
      </w:r>
    </w:p>
    <w:p w:rsidR="002B67E2" w:rsidRDefault="00EF21B5" w:rsidP="00EF21B5">
      <w:pPr>
        <w:pStyle w:val="a5"/>
        <w:numPr>
          <w:ilvl w:val="0"/>
          <w:numId w:val="22"/>
        </w:numPr>
        <w:spacing w:line="140" w:lineRule="exact"/>
        <w:jc w:val="both"/>
        <w:rPr>
          <w:rFonts w:ascii="Courier New" w:hAnsi="Courier New"/>
          <w:sz w:val="16"/>
        </w:rPr>
      </w:pPr>
      <w:r>
        <w:rPr>
          <w:rFonts w:ascii="Courier New" w:hAnsi="Courier New"/>
          <w:sz w:val="16"/>
        </w:rPr>
        <w:t>соотнесение требованиям, выдвигаемым регулирующими органами.</w:t>
      </w:r>
    </w:p>
    <w:p w:rsidR="002B67E2" w:rsidRDefault="00EF21B5">
      <w:pPr>
        <w:pStyle w:val="a5"/>
        <w:spacing w:line="140" w:lineRule="exact"/>
        <w:jc w:val="both"/>
        <w:rPr>
          <w:rFonts w:ascii="Courier New" w:hAnsi="Courier New"/>
          <w:sz w:val="16"/>
        </w:rPr>
      </w:pPr>
      <w:r>
        <w:rPr>
          <w:rFonts w:ascii="Courier New" w:hAnsi="Courier New"/>
          <w:sz w:val="16"/>
        </w:rPr>
        <w:t>Любые исключения из кредитной политики банка должны быть полностью документированы и содержать объяснения тех причин, по которым подобное исключение было сделано. И хотя описание кредитной политики должно быть достаточно гибким для того, чтобы учитывать все изменения экономических условий и правил, устанавливаемых регулирующими органами, тем не менее нарушать положения, содержащиеся в описании кредитной политики банка, можно лишь в исключительных случаях.</w:t>
      </w:r>
    </w:p>
    <w:p w:rsidR="002B67E2" w:rsidRDefault="00EF21B5">
      <w:pPr>
        <w:pStyle w:val="a5"/>
        <w:spacing w:line="140" w:lineRule="exact"/>
        <w:jc w:val="both"/>
        <w:rPr>
          <w:rFonts w:ascii="Courier New" w:hAnsi="Courier New"/>
          <w:sz w:val="16"/>
        </w:rPr>
      </w:pPr>
      <w:r>
        <w:rPr>
          <w:rFonts w:ascii="Courier New" w:hAnsi="Courier New"/>
          <w:sz w:val="16"/>
        </w:rPr>
        <w:t>3. Структурное подразделение банка, ответственное за анализ и выдачу рекомендаций относительно судьбы большинства кредитных заявок, называется кредитным управлением. Практика показывает, что данное подразделение должно получить удовлетворительный ответ на три важнейших вопроса относительно каждой кредитной заявки:</w:t>
      </w:r>
    </w:p>
    <w:p w:rsidR="002B67E2" w:rsidRDefault="00EF21B5" w:rsidP="00EF21B5">
      <w:pPr>
        <w:numPr>
          <w:ilvl w:val="0"/>
          <w:numId w:val="18"/>
        </w:numPr>
        <w:spacing w:line="140" w:lineRule="exact"/>
        <w:jc w:val="both"/>
        <w:rPr>
          <w:rFonts w:ascii="Courier New" w:hAnsi="Courier New"/>
          <w:sz w:val="16"/>
        </w:rPr>
      </w:pPr>
      <w:r>
        <w:rPr>
          <w:rFonts w:ascii="Courier New" w:hAnsi="Courier New"/>
          <w:sz w:val="16"/>
        </w:rPr>
        <w:t>Является ли заемщик кредитоспособным, на основании чего делается эта кредитная заявка.</w:t>
      </w:r>
    </w:p>
    <w:p w:rsidR="002B67E2" w:rsidRDefault="00EF21B5" w:rsidP="00EF21B5">
      <w:pPr>
        <w:numPr>
          <w:ilvl w:val="0"/>
          <w:numId w:val="18"/>
        </w:numPr>
        <w:spacing w:line="140" w:lineRule="exact"/>
        <w:jc w:val="both"/>
        <w:rPr>
          <w:rFonts w:ascii="Courier New" w:hAnsi="Courier New"/>
          <w:sz w:val="16"/>
        </w:rPr>
      </w:pPr>
      <w:r>
        <w:rPr>
          <w:rFonts w:ascii="Courier New" w:hAnsi="Courier New"/>
          <w:sz w:val="16"/>
        </w:rPr>
        <w:t>Может ли кредитный договор быть правильно составлен и документирован с тем, чтобы банк и его вкладчики были достаточно защищены, а клиент имел высокую вероятность качественного обслуживания кредита.</w:t>
      </w:r>
    </w:p>
    <w:p w:rsidR="002B67E2" w:rsidRDefault="00EF21B5" w:rsidP="00EF21B5">
      <w:pPr>
        <w:numPr>
          <w:ilvl w:val="0"/>
          <w:numId w:val="18"/>
        </w:numPr>
        <w:spacing w:line="140" w:lineRule="exact"/>
        <w:jc w:val="both"/>
        <w:rPr>
          <w:rFonts w:ascii="Courier New" w:hAnsi="Courier New"/>
          <w:sz w:val="16"/>
        </w:rPr>
      </w:pPr>
      <w:r>
        <w:rPr>
          <w:rFonts w:ascii="Courier New" w:hAnsi="Courier New"/>
          <w:sz w:val="16"/>
        </w:rPr>
        <w:t>Может ли банк реализовать свое требование на активы или доходы клиента для того, чтобы в случае нарушения условий договора быстро без особых затрат и с низким уровнем риска возместить свои средства.</w:t>
      </w:r>
    </w:p>
    <w:p w:rsidR="002B67E2" w:rsidRDefault="002B67E2">
      <w:pPr>
        <w:spacing w:line="140" w:lineRule="exact"/>
        <w:jc w:val="both"/>
        <w:rPr>
          <w:rFonts w:ascii="Courier New" w:hAnsi="Courier New"/>
          <w:sz w:val="16"/>
        </w:rPr>
      </w:pPr>
    </w:p>
    <w:p w:rsidR="002B67E2" w:rsidRDefault="00EF21B5">
      <w:pPr>
        <w:spacing w:line="140" w:lineRule="exact"/>
        <w:jc w:val="both"/>
        <w:rPr>
          <w:rFonts w:ascii="Courier New" w:hAnsi="Courier New"/>
          <w:sz w:val="16"/>
        </w:rPr>
      </w:pPr>
      <w:r>
        <w:rPr>
          <w:rFonts w:ascii="Courier New" w:hAnsi="Courier New"/>
          <w:sz w:val="16"/>
        </w:rPr>
        <w:t>Вопрос, который должен рассматриваться в первую очередь состоит в том, может ли клиент обслуживать кредит, т.е. своевременно осуществлять взносы в счет его погашения. Это обычно предполагает детальное изучение шести аспектов кредитной заявки, а именно характера заемщика, способности к заимствованию, наличия средств обеспечения, условий и контроля. Все эти пункты должны быть удовлетворительными с точки зрения кредитора.</w:t>
      </w:r>
    </w:p>
    <w:p w:rsidR="002B67E2" w:rsidRDefault="00EF21B5">
      <w:pPr>
        <w:spacing w:line="140" w:lineRule="exact"/>
        <w:jc w:val="both"/>
        <w:rPr>
          <w:rFonts w:ascii="Courier New" w:hAnsi="Courier New"/>
          <w:i/>
          <w:sz w:val="16"/>
        </w:rPr>
      </w:pPr>
      <w:r>
        <w:rPr>
          <w:rFonts w:ascii="Courier New" w:hAnsi="Courier New"/>
          <w:i/>
          <w:sz w:val="16"/>
        </w:rPr>
        <w:t>Характер заемщика.</w:t>
      </w:r>
      <w:r>
        <w:rPr>
          <w:rFonts w:ascii="Courier New" w:hAnsi="Courier New"/>
          <w:sz w:val="16"/>
        </w:rPr>
        <w:t xml:space="preserve"> Кредитный инспектор должен быть убежден в том, что клиент может достаточно точно указать цель получения банковского кредита и имеет серьезные намерения погасить его. Если инспектор не имеет должной уверенности относительно цели испрашиваемого кредита, она должна быть уточнена. Если причина выяснена, кредитному инспектору следует определить насколько она согласуется с текущей кредитной политикой банка. Даже при наличии удовлетворительной цели кредитный инспектор должен установить, что заемщик ответственно относится к заемным средствам, дает правильные ответы на вопросы банка и прилагает все усилия для выплаты своей задолженности. Ответственность, правдивость и серьезность намерений погасить всю свою задолженность составляет все то, что кредитный инспектор называет характером заемщика. Если кредитный инспектор банка считает, что клиент не искренен, обещая использовать заемные средства в соответствии с планом и погашать задолженность в соответствии с графиком, кредит не должен предоставляться, поскольку он почти наверняка станет проблемным</w:t>
      </w:r>
      <w:r>
        <w:rPr>
          <w:rFonts w:ascii="Courier New" w:hAnsi="Courier New"/>
          <w:i/>
          <w:sz w:val="16"/>
        </w:rPr>
        <w:t>.</w:t>
      </w:r>
    </w:p>
    <w:p w:rsidR="002B67E2" w:rsidRDefault="00EF21B5">
      <w:pPr>
        <w:spacing w:line="140" w:lineRule="exact"/>
        <w:jc w:val="both"/>
        <w:rPr>
          <w:rFonts w:ascii="Courier New" w:hAnsi="Courier New"/>
          <w:sz w:val="16"/>
        </w:rPr>
      </w:pPr>
      <w:r>
        <w:rPr>
          <w:rFonts w:ascii="Courier New" w:hAnsi="Courier New"/>
          <w:i/>
          <w:sz w:val="16"/>
        </w:rPr>
        <w:t>Способность заимствовать средства .</w:t>
      </w:r>
      <w:r>
        <w:rPr>
          <w:rFonts w:ascii="Courier New" w:hAnsi="Courier New"/>
          <w:sz w:val="16"/>
        </w:rPr>
        <w:t>Кредитный инспектор должен быть уверен в том , что клиент, испрашивающий кредит, имеет право подавать кредитную заявку и юридическое право подписывать кредитный договор. Данная характеристика клиента известна как способность заимствовать средства. Кредитный инспектор должен быть уверен в том, что представитель предприятия или организации, обращающейся за кредитом, имеет соответствующие полномочия, представленные советом директоров, на проведение переговоров и подписание кредитного договора от их имени. Обычно это может быть установлено путем получения копии решения совета директоров о том, что данное лицо уполномочено заимствовать средства. Если речь идет о товариществе, то кредитный инспектор может попросить представить учредительный договор фирмы, для того, чтобы определить какие лица могут получать кредиты для фирмы. Взыскание средств по кредитному договору, подписанному неуполномоченными лицами, может оказаться невозможным и банк понесет значительные убытки.</w:t>
      </w:r>
    </w:p>
    <w:p w:rsidR="002B67E2" w:rsidRDefault="002B67E2">
      <w:pPr>
        <w:spacing w:line="140" w:lineRule="exact"/>
        <w:jc w:val="both"/>
        <w:rPr>
          <w:rFonts w:ascii="Courier New" w:hAnsi="Courier New"/>
          <w:sz w:val="16"/>
        </w:rPr>
      </w:pPr>
    </w:p>
    <w:p w:rsidR="002B67E2" w:rsidRDefault="00EF21B5">
      <w:pPr>
        <w:spacing w:line="140" w:lineRule="exact"/>
        <w:jc w:val="both"/>
        <w:rPr>
          <w:rFonts w:ascii="Courier New" w:hAnsi="Courier New"/>
          <w:sz w:val="16"/>
        </w:rPr>
      </w:pPr>
      <w:r>
        <w:rPr>
          <w:rFonts w:ascii="Courier New" w:hAnsi="Courier New"/>
          <w:sz w:val="16"/>
        </w:rPr>
        <w:t>Ключевой момент любой кредитной заявки заключен в вопросе: сможет ли заемщик получить достаточно денежных средств в форме дохода или потока наличности для того, чтобы погасить кредит. В целом заемщики имеют только три источника погашения полученных ими кредитов:</w:t>
      </w:r>
    </w:p>
    <w:p w:rsidR="002B67E2" w:rsidRDefault="00EF21B5" w:rsidP="00EF21B5">
      <w:pPr>
        <w:numPr>
          <w:ilvl w:val="0"/>
          <w:numId w:val="19"/>
        </w:numPr>
        <w:spacing w:line="140" w:lineRule="exact"/>
        <w:jc w:val="both"/>
        <w:rPr>
          <w:rFonts w:ascii="Courier New" w:hAnsi="Courier New"/>
          <w:sz w:val="16"/>
        </w:rPr>
      </w:pPr>
      <w:r>
        <w:rPr>
          <w:rFonts w:ascii="Courier New" w:hAnsi="Courier New"/>
          <w:sz w:val="16"/>
        </w:rPr>
        <w:t>Потоки наличности.</w:t>
      </w:r>
    </w:p>
    <w:p w:rsidR="002B67E2" w:rsidRDefault="00EF21B5" w:rsidP="00EF21B5">
      <w:pPr>
        <w:numPr>
          <w:ilvl w:val="0"/>
          <w:numId w:val="19"/>
        </w:numPr>
        <w:spacing w:line="140" w:lineRule="exact"/>
        <w:jc w:val="both"/>
        <w:rPr>
          <w:rFonts w:ascii="Courier New" w:hAnsi="Courier New"/>
          <w:sz w:val="16"/>
        </w:rPr>
      </w:pPr>
      <w:r>
        <w:rPr>
          <w:rFonts w:ascii="Courier New" w:hAnsi="Courier New"/>
          <w:sz w:val="16"/>
        </w:rPr>
        <w:t>Продажа или ликвидация активов.</w:t>
      </w:r>
    </w:p>
    <w:p w:rsidR="002B67E2" w:rsidRDefault="00EF21B5" w:rsidP="00EF21B5">
      <w:pPr>
        <w:numPr>
          <w:ilvl w:val="0"/>
          <w:numId w:val="19"/>
        </w:numPr>
        <w:spacing w:line="140" w:lineRule="exact"/>
        <w:jc w:val="both"/>
        <w:rPr>
          <w:rFonts w:ascii="Courier New" w:hAnsi="Courier New"/>
          <w:sz w:val="16"/>
        </w:rPr>
      </w:pPr>
      <w:r>
        <w:rPr>
          <w:rFonts w:ascii="Courier New" w:hAnsi="Courier New"/>
          <w:sz w:val="16"/>
        </w:rPr>
        <w:t>Привлечение средств путем выпуска долговых обязательств или ценных бумаг.</w:t>
      </w:r>
    </w:p>
    <w:p w:rsidR="002B67E2" w:rsidRDefault="00EF21B5">
      <w:pPr>
        <w:spacing w:line="140" w:lineRule="exact"/>
        <w:jc w:val="both"/>
        <w:rPr>
          <w:rFonts w:ascii="Courier New" w:hAnsi="Courier New"/>
          <w:sz w:val="16"/>
        </w:rPr>
      </w:pPr>
      <w:r>
        <w:rPr>
          <w:rFonts w:ascii="Courier New" w:hAnsi="Courier New"/>
          <w:sz w:val="16"/>
        </w:rPr>
        <w:t>Любой из названных источников может обеспечить достаточную сумму средств для погашения банковского кредита. Однако банкиры предпочитают выбирать в качестве основного источника погашения кредита поток наличности. Поскольку продажа активов может ухудшить баланс заемщика, а дополнительные заимствования могут ослабить позиции банка как кредитора. Недостаточность потока наличности является распространенным показателем ухудшения финансового состояния фирмы и взаимоотношений с кредиторами. С точки зрения бухгалтерского учета поток наличности определяется следующим образом: поток наличности = чистая прибыль + расходы, отличные от расходов наличных средств (начисление амортизации). Боле полезной формой, используемой финансовыми специалистами является следующее:</w:t>
      </w:r>
    </w:p>
    <w:p w:rsidR="002B67E2" w:rsidRDefault="00EF21B5">
      <w:pPr>
        <w:spacing w:line="140" w:lineRule="exact"/>
        <w:jc w:val="both"/>
        <w:rPr>
          <w:rFonts w:ascii="Courier New" w:hAnsi="Courier New"/>
          <w:sz w:val="16"/>
        </w:rPr>
      </w:pPr>
      <w:r>
        <w:rPr>
          <w:rFonts w:ascii="Courier New" w:hAnsi="Courier New"/>
          <w:sz w:val="16"/>
        </w:rPr>
        <w:t>Поток наличности = чистая прибыль + расходы, отличные от расходов наличных средств + увеличение кредиторской задолженности – увеличение запаса товарно-материальных ценностей и дебиторской задолженности. Одним из преимуществ данной формулы является то, что она обращает внимание кредитного инспектора банка на те стороны деятельности клиента, которые отражают качество и опыт его менеджеров, а также состояние рынка, на котором работает клиент. Заемщик, который держится на плаву благодаря значительному использованию коммерческого кредита, накапливает большие запасы товароматериальных ценностей, непроданных товаров или сталкивается с трудностями с взысканием долгов со своих должников, по всей вероятности станет для банка проблемным клиентом. Оценка денежных средств заемщика со стороны кредитного инспектора предполагает получение ответов на следующие вопросы:</w:t>
      </w:r>
    </w:p>
    <w:p w:rsidR="002B67E2" w:rsidRDefault="00EF21B5" w:rsidP="00EF21B5">
      <w:pPr>
        <w:numPr>
          <w:ilvl w:val="0"/>
          <w:numId w:val="20"/>
        </w:numPr>
        <w:spacing w:line="140" w:lineRule="exact"/>
        <w:jc w:val="both"/>
        <w:rPr>
          <w:rFonts w:ascii="Courier New" w:hAnsi="Courier New"/>
          <w:sz w:val="16"/>
        </w:rPr>
      </w:pPr>
      <w:r>
        <w:rPr>
          <w:rFonts w:ascii="Courier New" w:hAnsi="Courier New"/>
          <w:sz w:val="16"/>
        </w:rPr>
        <w:t>Наблюдался ли в прошлом стабильный рост прибыли или объема продаж?</w:t>
      </w:r>
    </w:p>
    <w:p w:rsidR="002B67E2" w:rsidRDefault="00EF21B5" w:rsidP="00EF21B5">
      <w:pPr>
        <w:numPr>
          <w:ilvl w:val="0"/>
          <w:numId w:val="20"/>
        </w:numPr>
        <w:spacing w:line="140" w:lineRule="exact"/>
        <w:jc w:val="both"/>
        <w:rPr>
          <w:rFonts w:ascii="Courier New" w:hAnsi="Courier New"/>
          <w:sz w:val="16"/>
        </w:rPr>
      </w:pPr>
      <w:r>
        <w:rPr>
          <w:rFonts w:ascii="Courier New" w:hAnsi="Courier New"/>
          <w:sz w:val="16"/>
        </w:rPr>
        <w:t>Существует ли достаточная вероятность того, что подобный рост продолжится в течение срока действия кредита?</w:t>
      </w:r>
    </w:p>
    <w:p w:rsidR="002B67E2" w:rsidRDefault="00EF21B5">
      <w:pPr>
        <w:spacing w:line="140" w:lineRule="exact"/>
        <w:jc w:val="both"/>
        <w:rPr>
          <w:rFonts w:ascii="Courier New" w:hAnsi="Courier New"/>
          <w:sz w:val="16"/>
        </w:rPr>
      </w:pPr>
      <w:r>
        <w:rPr>
          <w:rFonts w:ascii="Courier New" w:hAnsi="Courier New"/>
          <w:sz w:val="16"/>
        </w:rPr>
        <w:t>При ответе на эти вопросы важную роль играют размеры текущего и прошлого дохода заемщика. При оценке обеспечения по кредитной заявке кредитный инспектор должен получить ответ на вопрос: обладает ли заемщик достаточным капиталом или качественными активами для предоставления необходимого обеспечения по кредиту? Кредитный инспектор обращает особое внимание на такие характеристики как срок службы, состояние и структура активов заемщика. Здесь большую роль играют факторы, связанные с технологией. Если активы заемщика устарели, с точки зрения технологии, их ценность в качестве обеспечения не велика поскольку их будет трудно превратить в наличные средства в случае недостаточности доходов для погашения задолженности по кредиту.</w:t>
      </w:r>
    </w:p>
    <w:p w:rsidR="002B67E2" w:rsidRDefault="002B67E2">
      <w:pPr>
        <w:spacing w:line="140" w:lineRule="exact"/>
        <w:jc w:val="both"/>
        <w:rPr>
          <w:rFonts w:ascii="Courier New" w:hAnsi="Courier New"/>
          <w:sz w:val="16"/>
        </w:rPr>
      </w:pPr>
    </w:p>
    <w:p w:rsidR="002B67E2" w:rsidRDefault="00EF21B5">
      <w:pPr>
        <w:spacing w:line="140" w:lineRule="exact"/>
        <w:jc w:val="both"/>
        <w:rPr>
          <w:rFonts w:ascii="Courier New" w:hAnsi="Courier New"/>
          <w:sz w:val="16"/>
        </w:rPr>
      </w:pPr>
      <w:r>
        <w:rPr>
          <w:rFonts w:ascii="Courier New" w:hAnsi="Courier New"/>
          <w:sz w:val="16"/>
        </w:rPr>
        <w:t xml:space="preserve">    Кредитный инспектор должен быть в курсе последней тенденции в деятельности заемщика или соответствующей отрасли или того, как изменения экономических условий может повлиять на процесс погашения кредита. На бумаге кредит может казаться надежным, но его качество может снизиться в результате сокращения объемов продаж или дохода в условиях экономического спада или роста процентных ставок, вызванного инфляцией. Для оценки отрасли и экономических условий большинство банков формируют информационные базы данных, а именно: собирают вырезки из газет, журналов и результаты научных исследований по отраслям, в которых функционируют их основные заемщики.</w:t>
      </w:r>
    </w:p>
    <w:p w:rsidR="002B67E2" w:rsidRDefault="002B67E2">
      <w:pPr>
        <w:spacing w:line="140" w:lineRule="exact"/>
        <w:jc w:val="both"/>
        <w:rPr>
          <w:rFonts w:ascii="Courier New" w:hAnsi="Courier New"/>
          <w:sz w:val="16"/>
        </w:rPr>
      </w:pPr>
    </w:p>
    <w:p w:rsidR="002B67E2" w:rsidRDefault="00EF21B5">
      <w:pPr>
        <w:spacing w:line="140" w:lineRule="exact"/>
        <w:jc w:val="both"/>
        <w:rPr>
          <w:rFonts w:ascii="Courier New" w:hAnsi="Courier New"/>
          <w:sz w:val="16"/>
        </w:rPr>
      </w:pPr>
      <w:r>
        <w:rPr>
          <w:rFonts w:ascii="Courier New" w:hAnsi="Courier New"/>
          <w:sz w:val="16"/>
        </w:rPr>
        <w:t>Контроль.</w:t>
      </w:r>
    </w:p>
    <w:p w:rsidR="002B67E2" w:rsidRDefault="00EF21B5">
      <w:pPr>
        <w:spacing w:line="140" w:lineRule="exact"/>
        <w:jc w:val="both"/>
        <w:rPr>
          <w:rFonts w:ascii="Courier New" w:hAnsi="Courier New"/>
          <w:sz w:val="16"/>
        </w:rPr>
      </w:pPr>
      <w:r>
        <w:rPr>
          <w:rFonts w:ascii="Courier New" w:hAnsi="Courier New"/>
          <w:sz w:val="16"/>
        </w:rPr>
        <w:t>Последним фактором оценки кредитоспособности заемщика выступает контроль, который сводится к получению ответов на следующие вопросы:</w:t>
      </w:r>
    </w:p>
    <w:p w:rsidR="002B67E2" w:rsidRDefault="00EF21B5" w:rsidP="00EF21B5">
      <w:pPr>
        <w:numPr>
          <w:ilvl w:val="0"/>
          <w:numId w:val="21"/>
        </w:numPr>
        <w:spacing w:line="140" w:lineRule="exact"/>
        <w:jc w:val="both"/>
        <w:rPr>
          <w:rFonts w:ascii="Courier New" w:hAnsi="Courier New"/>
          <w:sz w:val="16"/>
        </w:rPr>
      </w:pPr>
      <w:r>
        <w:rPr>
          <w:rFonts w:ascii="Courier New" w:hAnsi="Courier New"/>
          <w:sz w:val="16"/>
        </w:rPr>
        <w:t>На сколько изменения законодательства и правил негативно повлияют на деятельность заемщика.</w:t>
      </w:r>
    </w:p>
    <w:p w:rsidR="002B67E2" w:rsidRDefault="00EF21B5" w:rsidP="00EF21B5">
      <w:pPr>
        <w:numPr>
          <w:ilvl w:val="0"/>
          <w:numId w:val="21"/>
        </w:numPr>
        <w:spacing w:line="140" w:lineRule="exact"/>
        <w:jc w:val="both"/>
        <w:rPr>
          <w:rFonts w:ascii="Courier New" w:hAnsi="Courier New"/>
          <w:sz w:val="16"/>
        </w:rPr>
      </w:pPr>
      <w:r>
        <w:rPr>
          <w:rFonts w:ascii="Courier New" w:hAnsi="Courier New"/>
          <w:sz w:val="16"/>
        </w:rPr>
        <w:t>На сколько кредитная заявка соответствует стандартам банка и регулирующих органов относительно качества кредитов.</w:t>
      </w:r>
    </w:p>
    <w:p w:rsidR="002B67E2" w:rsidRDefault="002B67E2">
      <w:pPr>
        <w:spacing w:line="140" w:lineRule="exact"/>
        <w:jc w:val="both"/>
        <w:rPr>
          <w:rFonts w:ascii="Courier New" w:hAnsi="Courier New"/>
          <w:sz w:val="16"/>
        </w:rPr>
      </w:pPr>
    </w:p>
    <w:p w:rsidR="002B67E2" w:rsidRDefault="00EF21B5">
      <w:pPr>
        <w:spacing w:line="140" w:lineRule="exact"/>
        <w:jc w:val="center"/>
        <w:rPr>
          <w:rFonts w:ascii="Courier New" w:hAnsi="Courier New"/>
          <w:sz w:val="16"/>
          <w:u w:val="single"/>
        </w:rPr>
      </w:pPr>
      <w:r>
        <w:rPr>
          <w:rFonts w:ascii="Courier New" w:hAnsi="Courier New"/>
          <w:sz w:val="16"/>
          <w:u w:val="single"/>
        </w:rPr>
        <w:t>Кредитный договор.</w:t>
      </w:r>
    </w:p>
    <w:p w:rsidR="002B67E2" w:rsidRDefault="00EF21B5">
      <w:pPr>
        <w:spacing w:line="140" w:lineRule="exact"/>
        <w:jc w:val="both"/>
        <w:rPr>
          <w:rFonts w:ascii="Courier New" w:hAnsi="Courier New"/>
          <w:sz w:val="16"/>
        </w:rPr>
      </w:pPr>
      <w:r>
        <w:rPr>
          <w:rFonts w:ascii="Courier New" w:hAnsi="Courier New"/>
          <w:sz w:val="16"/>
        </w:rPr>
        <w:t>Включает в себя следующие разделы:</w:t>
      </w:r>
    </w:p>
    <w:p w:rsidR="002B67E2" w:rsidRDefault="00EF21B5">
      <w:pPr>
        <w:spacing w:line="140" w:lineRule="exact"/>
        <w:jc w:val="both"/>
        <w:rPr>
          <w:rFonts w:ascii="Courier New" w:hAnsi="Courier New"/>
          <w:sz w:val="16"/>
        </w:rPr>
      </w:pPr>
      <w:r>
        <w:rPr>
          <w:rFonts w:ascii="Courier New" w:hAnsi="Courier New"/>
          <w:sz w:val="16"/>
        </w:rPr>
        <w:t>1. Долговое обязательство клиента.</w:t>
      </w:r>
    </w:p>
    <w:p w:rsidR="002B67E2" w:rsidRDefault="00EF21B5">
      <w:pPr>
        <w:spacing w:line="140" w:lineRule="exact"/>
        <w:jc w:val="both"/>
        <w:rPr>
          <w:rFonts w:ascii="Courier New" w:hAnsi="Courier New"/>
          <w:sz w:val="16"/>
        </w:rPr>
      </w:pPr>
      <w:r>
        <w:rPr>
          <w:rFonts w:ascii="Courier New" w:hAnsi="Courier New"/>
          <w:sz w:val="16"/>
        </w:rPr>
        <w:t>Оно подписывается заемщиком на основную сумму кредита. В данном обязательстве также указываются: процентная ставка по кредиту и условия его погашения, в том числе частичных взносов.</w:t>
      </w:r>
    </w:p>
    <w:p w:rsidR="002B67E2" w:rsidRDefault="00EF21B5">
      <w:pPr>
        <w:spacing w:line="140" w:lineRule="exact"/>
        <w:jc w:val="both"/>
        <w:rPr>
          <w:rFonts w:ascii="Courier New" w:hAnsi="Courier New"/>
          <w:sz w:val="16"/>
        </w:rPr>
      </w:pPr>
      <w:r>
        <w:rPr>
          <w:rFonts w:ascii="Courier New" w:hAnsi="Courier New"/>
          <w:sz w:val="16"/>
        </w:rPr>
        <w:t>2. Соглашение о предоставлении кредита.</w:t>
      </w:r>
    </w:p>
    <w:p w:rsidR="002B67E2" w:rsidRDefault="00EF21B5">
      <w:pPr>
        <w:spacing w:line="140" w:lineRule="exact"/>
        <w:jc w:val="both"/>
        <w:rPr>
          <w:rFonts w:ascii="Courier New" w:hAnsi="Courier New"/>
          <w:sz w:val="16"/>
        </w:rPr>
      </w:pPr>
      <w:r>
        <w:rPr>
          <w:rFonts w:ascii="Courier New" w:hAnsi="Courier New"/>
          <w:sz w:val="16"/>
        </w:rPr>
        <w:t>В соответствии с ним банк обязуется предоставить клиенту кредит в определенный момент времени в будущем в пределах оговоренной максимальной суммы с взиманием комиссии за обязательство. Данная практика широко распространена при открытии краткосрочных кредитных линий предпринимательским фирмам.</w:t>
      </w:r>
    </w:p>
    <w:p w:rsidR="002B67E2" w:rsidRDefault="00EF21B5">
      <w:pPr>
        <w:spacing w:line="140" w:lineRule="exact"/>
        <w:jc w:val="both"/>
        <w:rPr>
          <w:rFonts w:ascii="Courier New" w:hAnsi="Courier New"/>
          <w:sz w:val="16"/>
        </w:rPr>
      </w:pPr>
      <w:r>
        <w:rPr>
          <w:rFonts w:ascii="Courier New" w:hAnsi="Courier New"/>
          <w:sz w:val="16"/>
        </w:rPr>
        <w:t>3. Обеспечение.</w:t>
      </w:r>
    </w:p>
    <w:p w:rsidR="002B67E2" w:rsidRDefault="00EF21B5">
      <w:pPr>
        <w:spacing w:line="140" w:lineRule="exact"/>
        <w:jc w:val="both"/>
        <w:rPr>
          <w:rFonts w:ascii="Courier New" w:hAnsi="Courier New"/>
          <w:sz w:val="16"/>
        </w:rPr>
      </w:pPr>
      <w:r>
        <w:rPr>
          <w:rFonts w:ascii="Courier New" w:hAnsi="Courier New"/>
          <w:sz w:val="16"/>
        </w:rPr>
        <w:t>Банковские кредиты могут быть обеспеченными или без обеспечения (т.е. бланковыми). Обеспеченные кредиты выдаются под залог какого-либо имущества заемщика, которое может быть продано в случае, если заемщик не может иным способом погасить свою задолженность перед банком. Бланковые кредиты не предполагают залога активов и выдаются большей частью на основании его репутации и оценки уровня его доходов. Договоры на предоставление обеспеченных кредитов включают раздел, содержащий описание обеспечения, защищающего интересы банка, условий и срока перехода права собственности на него банку для погашения задолженности.</w:t>
      </w:r>
    </w:p>
    <w:p w:rsidR="002B67E2" w:rsidRDefault="00EF21B5">
      <w:pPr>
        <w:pStyle w:val="31"/>
        <w:spacing w:line="140" w:lineRule="exact"/>
        <w:rPr>
          <w:rFonts w:ascii="Courier New" w:hAnsi="Courier New"/>
          <w:sz w:val="16"/>
        </w:rPr>
      </w:pPr>
      <w:r>
        <w:rPr>
          <w:rFonts w:ascii="Courier New" w:hAnsi="Courier New"/>
          <w:sz w:val="16"/>
        </w:rPr>
        <w:t>4. Ограничительные условия.</w:t>
      </w:r>
    </w:p>
    <w:p w:rsidR="002B67E2" w:rsidRDefault="00EF21B5">
      <w:pPr>
        <w:spacing w:line="140" w:lineRule="exact"/>
        <w:jc w:val="both"/>
        <w:rPr>
          <w:rFonts w:ascii="Courier New" w:hAnsi="Courier New"/>
          <w:sz w:val="16"/>
        </w:rPr>
      </w:pPr>
      <w:r>
        <w:rPr>
          <w:rFonts w:ascii="Courier New" w:hAnsi="Courier New"/>
          <w:sz w:val="16"/>
        </w:rPr>
        <w:t>Они обычно представляют собой условия двух видов: утвердительные и отрицательные. Утвердительные ограничительные условия предусматривают, что заемщик должен предпринимать определенные действия, например, периодически предоставлять банку финансовую отчетность, поддерживать уровень страховых взносов или страховать любое обеспечение, поддерживать оговоренный уровень ликвидности и капитала. Отрицательные ограничительные условия предписывают заемщику не совершать определенных действий без одобрения банка: например, не увеличивать сумму своего долга, не приобретать дополнительный основной капитал, не участвовать в слияниях, не осуществлять продажу активов или не выплачивать слишком большие дивиденды своим акционерам.</w:t>
      </w:r>
    </w:p>
    <w:p w:rsidR="002B67E2" w:rsidRDefault="00EF21B5">
      <w:pPr>
        <w:spacing w:line="140" w:lineRule="exact"/>
        <w:jc w:val="both"/>
        <w:rPr>
          <w:rFonts w:ascii="Courier New" w:hAnsi="Courier New"/>
          <w:sz w:val="16"/>
        </w:rPr>
      </w:pPr>
      <w:r>
        <w:rPr>
          <w:rFonts w:ascii="Courier New" w:hAnsi="Courier New"/>
          <w:sz w:val="16"/>
        </w:rPr>
        <w:t>5. Гарантии или поручительства со стороны заемщика.</w:t>
      </w:r>
    </w:p>
    <w:p w:rsidR="002B67E2" w:rsidRDefault="00EF21B5">
      <w:pPr>
        <w:spacing w:line="140" w:lineRule="exact"/>
        <w:jc w:val="both"/>
        <w:rPr>
          <w:rFonts w:ascii="Courier New" w:hAnsi="Courier New"/>
          <w:sz w:val="16"/>
        </w:rPr>
      </w:pPr>
      <w:r>
        <w:rPr>
          <w:rFonts w:ascii="Courier New" w:hAnsi="Courier New"/>
          <w:sz w:val="16"/>
        </w:rPr>
        <w:t>В большинстве кредитных договоров заемщик предоставляет гарантии или поручительство того, что указанная в кредитной заявке информация является правильной. От заемщика могут также потребовать залога личных активов по кредиту предпринимательской фирме или по кредиту, который предусматривает наличие на договоре подписи третьей стороны. Вне зависимости от предоставления залога кредитный договор должен содержать указания на то, какое лицо или организация несет ответственность по кредиту и обязана осуществлять платежи.</w:t>
      </w:r>
    </w:p>
    <w:p w:rsidR="002B67E2" w:rsidRDefault="00EF21B5">
      <w:pPr>
        <w:spacing w:line="140" w:lineRule="exact"/>
        <w:jc w:val="both"/>
        <w:rPr>
          <w:rFonts w:ascii="Courier New" w:hAnsi="Courier New"/>
          <w:sz w:val="16"/>
        </w:rPr>
      </w:pPr>
      <w:r>
        <w:rPr>
          <w:rFonts w:ascii="Courier New" w:hAnsi="Courier New"/>
          <w:sz w:val="16"/>
        </w:rPr>
        <w:t>6. Случай невыполнения условий кредитного договора.</w:t>
      </w:r>
    </w:p>
    <w:p w:rsidR="002B67E2" w:rsidRDefault="00EF21B5">
      <w:pPr>
        <w:spacing w:line="140" w:lineRule="exact"/>
        <w:jc w:val="both"/>
        <w:rPr>
          <w:rFonts w:ascii="Courier New" w:hAnsi="Courier New"/>
          <w:sz w:val="16"/>
        </w:rPr>
      </w:pPr>
      <w:r>
        <w:rPr>
          <w:rFonts w:ascii="Courier New" w:hAnsi="Courier New"/>
          <w:sz w:val="16"/>
        </w:rPr>
        <w:t xml:space="preserve">Этот раздел кредитного договора указывает какие действия заемщика или отказ от подобных действий представляет собой нарушение условий кредитного соглашения и какие юридические действия уполномочен принимать банк, чтобы вернуть свои средства. Раздел о случаях невыполнения обязательств содержит также указания о том, кто оплачивает расходы по взысканию, судебные издержки и расходы на адвокатов, которые могут возникнуть при возбуждении судебного процесса по кредитному договору. </w:t>
      </w:r>
    </w:p>
    <w:p w:rsidR="002B67E2" w:rsidRDefault="00EF21B5">
      <w:pPr>
        <w:spacing w:line="140" w:lineRule="exact"/>
        <w:jc w:val="both"/>
        <w:rPr>
          <w:rFonts w:ascii="Courier New" w:hAnsi="Courier New"/>
          <w:sz w:val="16"/>
        </w:rPr>
      </w:pPr>
      <w:r>
        <w:rPr>
          <w:rFonts w:ascii="Courier New" w:hAnsi="Courier New"/>
          <w:i/>
          <w:sz w:val="16"/>
        </w:rPr>
        <w:t>Проверка кредитов.</w:t>
      </w:r>
      <w:r>
        <w:rPr>
          <w:rFonts w:ascii="Courier New" w:hAnsi="Courier New"/>
          <w:sz w:val="16"/>
        </w:rPr>
        <w:t xml:space="preserve"> Несмотря на то, что в настоящее время в банковской практике используются различные способы проверки кредитов, банки все же придерживаются нескольких основных принципов:</w:t>
      </w:r>
    </w:p>
    <w:p w:rsidR="002B67E2" w:rsidRDefault="00EF21B5">
      <w:pPr>
        <w:spacing w:line="140" w:lineRule="exact"/>
        <w:jc w:val="both"/>
        <w:rPr>
          <w:rFonts w:ascii="Courier New" w:hAnsi="Courier New"/>
          <w:sz w:val="16"/>
        </w:rPr>
      </w:pPr>
      <w:r>
        <w:rPr>
          <w:rFonts w:ascii="Courier New" w:hAnsi="Courier New"/>
          <w:sz w:val="16"/>
        </w:rPr>
        <w:t>1. Периодическая проверка всех видов кредитов. Например каждые 30, 60, 90 дней могут проверяться все крупнейшие кредиты и выборочно мелкие.</w:t>
      </w:r>
    </w:p>
    <w:p w:rsidR="002B67E2" w:rsidRDefault="00EF21B5">
      <w:pPr>
        <w:pStyle w:val="a5"/>
        <w:spacing w:line="140" w:lineRule="exact"/>
        <w:jc w:val="both"/>
        <w:rPr>
          <w:rFonts w:ascii="Courier New" w:hAnsi="Courier New"/>
          <w:sz w:val="16"/>
        </w:rPr>
      </w:pPr>
      <w:r>
        <w:rPr>
          <w:rFonts w:ascii="Courier New" w:hAnsi="Courier New"/>
          <w:sz w:val="16"/>
        </w:rPr>
        <w:t>2. Тщательно разработка этапов проверки кредитов с тем, чтобы обеспечить проверку всех важнейших условий по каждому кредитному договору, в том числе:</w:t>
      </w:r>
    </w:p>
    <w:p w:rsidR="002B67E2" w:rsidRDefault="00EF21B5">
      <w:pPr>
        <w:spacing w:line="140" w:lineRule="exact"/>
        <w:jc w:val="both"/>
        <w:rPr>
          <w:rFonts w:ascii="Courier New" w:hAnsi="Courier New"/>
          <w:sz w:val="16"/>
        </w:rPr>
      </w:pPr>
      <w:r>
        <w:rPr>
          <w:rFonts w:ascii="Courier New" w:hAnsi="Courier New"/>
          <w:sz w:val="16"/>
        </w:rPr>
        <w:t>А) Реального графика платежей заемщика и его соответствия плановому графику.</w:t>
      </w:r>
    </w:p>
    <w:p w:rsidR="002B67E2" w:rsidRDefault="00EF21B5">
      <w:pPr>
        <w:spacing w:line="140" w:lineRule="exact"/>
        <w:jc w:val="both"/>
        <w:rPr>
          <w:rFonts w:ascii="Courier New" w:hAnsi="Courier New"/>
          <w:sz w:val="16"/>
        </w:rPr>
      </w:pPr>
      <w:r>
        <w:rPr>
          <w:rFonts w:ascii="Courier New" w:hAnsi="Courier New"/>
          <w:sz w:val="16"/>
        </w:rPr>
        <w:t>Б) Качество и состояние любого обеспечения по кредиту.</w:t>
      </w:r>
    </w:p>
    <w:p w:rsidR="002B67E2" w:rsidRDefault="00EF21B5">
      <w:pPr>
        <w:spacing w:line="140" w:lineRule="exact"/>
        <w:jc w:val="both"/>
        <w:rPr>
          <w:rFonts w:ascii="Courier New" w:hAnsi="Courier New"/>
          <w:sz w:val="16"/>
        </w:rPr>
      </w:pPr>
      <w:r>
        <w:rPr>
          <w:rFonts w:ascii="Courier New" w:hAnsi="Courier New"/>
          <w:sz w:val="16"/>
        </w:rPr>
        <w:t>В) Полноты соответствующей документации и возможности получить в свое распоряжение любое предоставленное обеспечение и юридическое право предпринимать по необходимости судебные действия в отношении заемщика.</w:t>
      </w:r>
    </w:p>
    <w:p w:rsidR="002B67E2" w:rsidRDefault="00EF21B5">
      <w:pPr>
        <w:spacing w:line="140" w:lineRule="exact"/>
        <w:jc w:val="both"/>
        <w:rPr>
          <w:rFonts w:ascii="Courier New" w:hAnsi="Courier New"/>
          <w:sz w:val="16"/>
        </w:rPr>
      </w:pPr>
      <w:r>
        <w:rPr>
          <w:rFonts w:ascii="Courier New" w:hAnsi="Courier New"/>
          <w:sz w:val="16"/>
        </w:rPr>
        <w:t>Г) Оценки изменений финансового положения и прогнозов в отношении заемщика, повлекших за собой увеличение или сокращение потребности в банковском кредите.</w:t>
      </w:r>
    </w:p>
    <w:p w:rsidR="002B67E2" w:rsidRDefault="00EF21B5">
      <w:pPr>
        <w:spacing w:line="140" w:lineRule="exact"/>
        <w:jc w:val="both"/>
        <w:rPr>
          <w:rFonts w:ascii="Courier New" w:hAnsi="Courier New"/>
          <w:sz w:val="16"/>
        </w:rPr>
      </w:pPr>
      <w:r>
        <w:rPr>
          <w:rFonts w:ascii="Courier New" w:hAnsi="Courier New"/>
          <w:sz w:val="16"/>
        </w:rPr>
        <w:t>Д) Оценку соответствия выданного кредита кредитной политике банка и стандартам, разработанных контролерами со стороны регулирующих органов в отношении его кредитного портфеля.</w:t>
      </w:r>
    </w:p>
    <w:p w:rsidR="002B67E2" w:rsidRDefault="00EF21B5">
      <w:pPr>
        <w:spacing w:line="140" w:lineRule="exact"/>
        <w:jc w:val="both"/>
        <w:rPr>
          <w:rFonts w:ascii="Courier New" w:hAnsi="Courier New"/>
          <w:sz w:val="16"/>
        </w:rPr>
      </w:pPr>
      <w:r>
        <w:rPr>
          <w:rFonts w:ascii="Courier New" w:hAnsi="Courier New"/>
          <w:sz w:val="16"/>
        </w:rPr>
        <w:t>3. Наиболее частая проверка крупнейших кредитов, поскольку невыполнение заемщиками обязательств по ним может серьезно сказаться на финансовом положении самого банка.</w:t>
      </w:r>
    </w:p>
    <w:p w:rsidR="002B67E2" w:rsidRDefault="00EF21B5">
      <w:pPr>
        <w:spacing w:line="140" w:lineRule="exact"/>
        <w:jc w:val="both"/>
        <w:rPr>
          <w:rFonts w:ascii="Courier New" w:hAnsi="Courier New"/>
          <w:sz w:val="16"/>
        </w:rPr>
      </w:pPr>
      <w:r>
        <w:rPr>
          <w:rFonts w:ascii="Courier New" w:hAnsi="Courier New"/>
          <w:sz w:val="16"/>
        </w:rPr>
        <w:t>4. Наиболее частая проверка проблемных кредитов. Увеличение частоты проверок по мере роста проблем, связанных с конкретным кредитом.</w:t>
      </w:r>
    </w:p>
    <w:p w:rsidR="002B67E2" w:rsidRDefault="00EF21B5">
      <w:pPr>
        <w:spacing w:line="140" w:lineRule="exact"/>
        <w:jc w:val="both"/>
        <w:rPr>
          <w:rFonts w:ascii="Courier New" w:hAnsi="Courier New"/>
          <w:sz w:val="16"/>
        </w:rPr>
      </w:pPr>
      <w:r>
        <w:rPr>
          <w:rFonts w:ascii="Courier New" w:hAnsi="Courier New"/>
          <w:sz w:val="16"/>
        </w:rPr>
        <w:t>5. Более частые проверки в условиях экономического спада или появления значительных проблем в тех отраслях, куда банк вложил значительную часть своих ресурсов. Например, появление новых конкурентов или изменение технологии, требующие новых методов производства и поставки продукции.</w:t>
      </w:r>
    </w:p>
    <w:p w:rsidR="002B67E2" w:rsidRDefault="00EF21B5">
      <w:pPr>
        <w:pStyle w:val="a3"/>
        <w:spacing w:line="140" w:lineRule="exact"/>
        <w:rPr>
          <w:rFonts w:ascii="Courier New" w:hAnsi="Courier New"/>
        </w:rPr>
      </w:pPr>
      <w:r>
        <w:rPr>
          <w:rFonts w:ascii="Courier New" w:hAnsi="Courier New"/>
        </w:rPr>
        <w:t>Проверка кредитов – это необходимость для осуществления разумной программы банковского кредитования. Она помогает менеджерам не только быстрее выявлять проблемные кредиты, но и постоянно проверять соответствие действий кредитных инспекторов кредитной политике банка. По этой причине, а также для обеспечения объективности процесса проверки кредита многие крупнейшие банки создают отделение по проверке кредитов, отдельные от кредитных управлений. Проверка кредитов помогает также руководству и совету директоров банка в оценке совокупного рынка и будущей потребности в увеличении капитала.</w:t>
      </w:r>
    </w:p>
    <w:p w:rsidR="002B67E2" w:rsidRDefault="002B67E2">
      <w:pPr>
        <w:spacing w:line="140" w:lineRule="exact"/>
        <w:jc w:val="both"/>
        <w:rPr>
          <w:rFonts w:ascii="Courier New" w:hAnsi="Courier New"/>
          <w:sz w:val="16"/>
        </w:rPr>
      </w:pPr>
    </w:p>
    <w:p w:rsidR="002B67E2" w:rsidRDefault="00EF21B5">
      <w:pPr>
        <w:pStyle w:val="31"/>
        <w:spacing w:line="140" w:lineRule="exact"/>
        <w:jc w:val="center"/>
        <w:rPr>
          <w:rFonts w:ascii="Courier New" w:hAnsi="Courier New"/>
          <w:sz w:val="16"/>
          <w:u w:val="single"/>
        </w:rPr>
      </w:pPr>
      <w:r>
        <w:rPr>
          <w:rFonts w:ascii="Courier New" w:hAnsi="Courier New"/>
          <w:sz w:val="16"/>
          <w:u w:val="single"/>
        </w:rPr>
        <w:t>Работа с проблемными кредитами.</w:t>
      </w:r>
    </w:p>
    <w:p w:rsidR="002B67E2" w:rsidRDefault="00EF21B5">
      <w:pPr>
        <w:pStyle w:val="a3"/>
        <w:spacing w:line="140" w:lineRule="exact"/>
        <w:rPr>
          <w:rFonts w:ascii="Courier New" w:hAnsi="Courier New"/>
        </w:rPr>
      </w:pPr>
      <w:r>
        <w:rPr>
          <w:rFonts w:ascii="Courier New" w:hAnsi="Courier New"/>
        </w:rPr>
        <w:t>Несмотря на элементы страхования, которые банки включают в свою программу кредитования, некоторые кредиты неизбежно переходят в разряд проблемных. Обычно это означает, что заемщик не произвел своевременно один или более платежей или, что стоимость обеспечения по кредиту значительно снизилась. Хотя каждый проблемный кредит имеет свои особенности все же им присущи общие черты, которые говорят банку о том, что возникли определенные трудности:</w:t>
      </w:r>
    </w:p>
    <w:p w:rsidR="002B67E2" w:rsidRDefault="00EF21B5">
      <w:pPr>
        <w:spacing w:line="140" w:lineRule="exact"/>
        <w:jc w:val="both"/>
        <w:rPr>
          <w:rFonts w:ascii="Courier New" w:hAnsi="Courier New"/>
          <w:sz w:val="16"/>
        </w:rPr>
      </w:pPr>
      <w:r>
        <w:rPr>
          <w:rFonts w:ascii="Courier New" w:hAnsi="Courier New"/>
          <w:sz w:val="16"/>
        </w:rPr>
        <w:t>1. Необычные или необъяснимые причины задержки предоставления финансовой отчетности, осуществления платежей или прекращения контакта с работниками банка.</w:t>
      </w:r>
    </w:p>
    <w:p w:rsidR="002B67E2" w:rsidRDefault="00EF21B5">
      <w:pPr>
        <w:spacing w:line="140" w:lineRule="exact"/>
        <w:jc w:val="both"/>
        <w:rPr>
          <w:rFonts w:ascii="Courier New" w:hAnsi="Courier New"/>
          <w:sz w:val="16"/>
        </w:rPr>
      </w:pPr>
      <w:r>
        <w:rPr>
          <w:rFonts w:ascii="Courier New" w:hAnsi="Courier New"/>
          <w:sz w:val="16"/>
        </w:rPr>
        <w:t>2. По кредитам предпринимательским фирмам. Любое неожиданное изменение заемщиком методов расчета амортизации, взносов по пенсионным планам, оценки по товарно-материальным запасам, начисления налогов или расчета прибыли.</w:t>
      </w:r>
    </w:p>
    <w:p w:rsidR="002B67E2" w:rsidRDefault="00EF21B5">
      <w:pPr>
        <w:spacing w:line="140" w:lineRule="exact"/>
        <w:jc w:val="both"/>
        <w:rPr>
          <w:rFonts w:ascii="Courier New" w:hAnsi="Courier New"/>
          <w:sz w:val="16"/>
        </w:rPr>
      </w:pPr>
      <w:r>
        <w:rPr>
          <w:rFonts w:ascii="Courier New" w:hAnsi="Courier New"/>
          <w:sz w:val="16"/>
        </w:rPr>
        <w:t>3. По кредитам предпринимательским фирмам. Реструктурирование задолженности или отказ от выплаты дивидендов.</w:t>
      </w:r>
    </w:p>
    <w:p w:rsidR="002B67E2" w:rsidRDefault="00EF21B5">
      <w:pPr>
        <w:spacing w:line="140" w:lineRule="exact"/>
        <w:jc w:val="both"/>
        <w:rPr>
          <w:rFonts w:ascii="Courier New" w:hAnsi="Courier New"/>
          <w:sz w:val="16"/>
        </w:rPr>
      </w:pPr>
      <w:r>
        <w:rPr>
          <w:rFonts w:ascii="Courier New" w:hAnsi="Courier New"/>
          <w:sz w:val="16"/>
        </w:rPr>
        <w:t>4. Неблагоприятное изменение цены на акции заемщика.</w:t>
      </w:r>
    </w:p>
    <w:p w:rsidR="002B67E2" w:rsidRDefault="00EF21B5">
      <w:pPr>
        <w:spacing w:line="140" w:lineRule="exact"/>
        <w:jc w:val="both"/>
        <w:rPr>
          <w:rFonts w:ascii="Courier New" w:hAnsi="Courier New"/>
          <w:sz w:val="16"/>
        </w:rPr>
      </w:pPr>
      <w:r>
        <w:rPr>
          <w:rFonts w:ascii="Courier New" w:hAnsi="Courier New"/>
          <w:sz w:val="16"/>
        </w:rPr>
        <w:t>5. Наличие чистых убытков в течение одного или нескольких лет, измеренных с помощью показателей доходности активов, доходности капитала или прибыли до уплаты процентов и налогов.</w:t>
      </w:r>
    </w:p>
    <w:p w:rsidR="002B67E2" w:rsidRDefault="00EF21B5">
      <w:pPr>
        <w:spacing w:line="140" w:lineRule="exact"/>
        <w:jc w:val="both"/>
        <w:rPr>
          <w:rFonts w:ascii="Courier New" w:hAnsi="Courier New"/>
          <w:sz w:val="16"/>
        </w:rPr>
      </w:pPr>
      <w:r>
        <w:rPr>
          <w:rFonts w:ascii="Courier New" w:hAnsi="Courier New"/>
          <w:sz w:val="16"/>
        </w:rPr>
        <w:t>6. Неблагоприятные изменения структуры капитала заемщика, ликвидности или деловой активности.</w:t>
      </w:r>
    </w:p>
    <w:p w:rsidR="002B67E2" w:rsidRDefault="00EF21B5">
      <w:pPr>
        <w:spacing w:line="140" w:lineRule="exact"/>
        <w:jc w:val="both"/>
        <w:rPr>
          <w:rFonts w:ascii="Courier New" w:hAnsi="Courier New"/>
          <w:sz w:val="16"/>
        </w:rPr>
      </w:pPr>
      <w:r>
        <w:rPr>
          <w:rFonts w:ascii="Courier New" w:hAnsi="Courier New"/>
          <w:sz w:val="16"/>
        </w:rPr>
        <w:t>7. Отклонение объемов фактических продаж или потока наличности от планируемых при подаче кредитной заявки.</w:t>
      </w:r>
    </w:p>
    <w:p w:rsidR="002B67E2" w:rsidRDefault="00EF21B5">
      <w:pPr>
        <w:spacing w:line="140" w:lineRule="exact"/>
        <w:jc w:val="both"/>
        <w:rPr>
          <w:rFonts w:ascii="Courier New" w:hAnsi="Courier New"/>
          <w:sz w:val="16"/>
        </w:rPr>
      </w:pPr>
      <w:r>
        <w:rPr>
          <w:rFonts w:ascii="Courier New" w:hAnsi="Courier New"/>
          <w:sz w:val="16"/>
        </w:rPr>
        <w:t>8. Неожиданные и необъяснимые изменения в размере остатков на счетах клиентов.</w:t>
      </w:r>
    </w:p>
    <w:p w:rsidR="002B67E2" w:rsidRDefault="00EF21B5">
      <w:pPr>
        <w:spacing w:line="140" w:lineRule="exact"/>
        <w:jc w:val="both"/>
        <w:rPr>
          <w:rFonts w:ascii="Courier New" w:hAnsi="Courier New"/>
          <w:sz w:val="16"/>
        </w:rPr>
      </w:pPr>
      <w:r>
        <w:rPr>
          <w:rFonts w:ascii="Courier New" w:hAnsi="Courier New"/>
          <w:sz w:val="16"/>
        </w:rPr>
        <w:t>Эксперты по разработке планов по возврату кредитов, т.е. процессу возмещения средств банку в случае возникновения проблемной ситуации, предлагают следующие основные шаги:</w:t>
      </w:r>
    </w:p>
    <w:p w:rsidR="002B67E2" w:rsidRDefault="00EF21B5">
      <w:pPr>
        <w:spacing w:line="140" w:lineRule="exact"/>
        <w:jc w:val="both"/>
        <w:rPr>
          <w:rFonts w:ascii="Courier New" w:hAnsi="Courier New"/>
          <w:sz w:val="16"/>
        </w:rPr>
      </w:pPr>
      <w:r>
        <w:rPr>
          <w:rFonts w:ascii="Courier New" w:hAnsi="Courier New"/>
          <w:sz w:val="16"/>
        </w:rPr>
        <w:t>1. Всегда нужно помнить о цели разработки подобных планов о максимизации шансов банка получить полное возмещение своих средств.</w:t>
      </w:r>
    </w:p>
    <w:p w:rsidR="002B67E2" w:rsidRDefault="00EF21B5">
      <w:pPr>
        <w:spacing w:line="140" w:lineRule="exact"/>
        <w:jc w:val="both"/>
        <w:rPr>
          <w:rFonts w:ascii="Courier New" w:hAnsi="Courier New"/>
          <w:sz w:val="16"/>
        </w:rPr>
      </w:pPr>
      <w:r>
        <w:rPr>
          <w:rFonts w:ascii="Courier New" w:hAnsi="Courier New"/>
          <w:sz w:val="16"/>
        </w:rPr>
        <w:t>2. Крайне важным является быстрое выявление и объявление о возникновении любых проблем, связанных с кредитами. Обычно задержка только ухудшает ситуацию.</w:t>
      </w:r>
    </w:p>
    <w:p w:rsidR="002B67E2" w:rsidRDefault="00EF21B5">
      <w:pPr>
        <w:spacing w:line="140" w:lineRule="exact"/>
        <w:jc w:val="both"/>
        <w:rPr>
          <w:rFonts w:ascii="Courier New" w:hAnsi="Courier New"/>
          <w:sz w:val="16"/>
        </w:rPr>
      </w:pPr>
      <w:r>
        <w:rPr>
          <w:rFonts w:ascii="Courier New" w:hAnsi="Courier New"/>
          <w:sz w:val="16"/>
        </w:rPr>
        <w:t>3. Нужно отделить ответственность по разработке подобных планов от функции кредитования для того, чтобы избежать возможных столкновений интересов у конкретного кредитного инспектора.</w:t>
      </w:r>
    </w:p>
    <w:p w:rsidR="002B67E2" w:rsidRDefault="00EF21B5">
      <w:pPr>
        <w:spacing w:line="140" w:lineRule="exact"/>
        <w:jc w:val="both"/>
        <w:rPr>
          <w:rFonts w:ascii="Courier New" w:hAnsi="Courier New"/>
          <w:sz w:val="16"/>
        </w:rPr>
      </w:pPr>
      <w:r>
        <w:rPr>
          <w:rFonts w:ascii="Courier New" w:hAnsi="Courier New"/>
          <w:sz w:val="16"/>
        </w:rPr>
        <w:t>4. Специалисты по разработке плана по возврату кредитов должны как можно быстрее обсудить с проблемным заемщиком возможные варианты решения проблемы особенно в части сокращения расходов, увеличения потока наличности и улучшения контроля со стороны менеджеров. Данная встреча должна предваряться анализом проблемы и возможных причин ее возникновения, а также выявлением особых проблем, в том числе наличием других кредиторов. После определения степени риска для банка и наличия всех необходимых документов должен быть разработан предварительный план действий.</w:t>
      </w:r>
    </w:p>
    <w:p w:rsidR="002B67E2" w:rsidRDefault="00EF21B5">
      <w:pPr>
        <w:spacing w:line="140" w:lineRule="exact"/>
        <w:jc w:val="both"/>
        <w:rPr>
          <w:rFonts w:ascii="Courier New" w:hAnsi="Courier New"/>
          <w:sz w:val="16"/>
        </w:rPr>
      </w:pPr>
      <w:r>
        <w:rPr>
          <w:rFonts w:ascii="Courier New" w:hAnsi="Courier New"/>
          <w:sz w:val="16"/>
        </w:rPr>
        <w:t>5. Следует оценить какой суммой средств нужно располагать для взыскания проблемного кредита. В том числе нужно оценить продажную цену активов и размер депозитов.</w:t>
      </w:r>
    </w:p>
    <w:p w:rsidR="002B67E2" w:rsidRDefault="00EF21B5">
      <w:pPr>
        <w:spacing w:line="140" w:lineRule="exact"/>
        <w:jc w:val="both"/>
        <w:rPr>
          <w:rFonts w:ascii="Courier New" w:hAnsi="Courier New"/>
          <w:sz w:val="16"/>
        </w:rPr>
      </w:pPr>
      <w:r>
        <w:rPr>
          <w:rFonts w:ascii="Courier New" w:hAnsi="Courier New"/>
          <w:sz w:val="16"/>
        </w:rPr>
        <w:t>6. Сотрудники, занимающиеся возвратом кредитов, изучают налоговые декларации и судебные иски для того, чтобы выяснить, имеет ли заемщик другие неоплаченные долговые обязательства.</w:t>
      </w:r>
    </w:p>
    <w:p w:rsidR="002B67E2" w:rsidRDefault="00EF21B5">
      <w:pPr>
        <w:spacing w:line="140" w:lineRule="exact"/>
        <w:jc w:val="both"/>
        <w:rPr>
          <w:rFonts w:ascii="Courier New" w:hAnsi="Courier New"/>
          <w:sz w:val="16"/>
        </w:rPr>
      </w:pPr>
      <w:r>
        <w:rPr>
          <w:rFonts w:ascii="Courier New" w:hAnsi="Courier New"/>
          <w:sz w:val="16"/>
        </w:rPr>
        <w:t>7. Сотрудники, ответственные за разработку планов по возврату кредитов, должны оценить качество, компетентность и честность фирмы-заемщика, а также посетить заемщика для того, чтобы на месте оценить его имущество и деятельность.</w:t>
      </w:r>
    </w:p>
    <w:p w:rsidR="002B67E2" w:rsidRDefault="00EF21B5">
      <w:pPr>
        <w:spacing w:line="140" w:lineRule="exact"/>
        <w:jc w:val="both"/>
        <w:rPr>
          <w:rFonts w:ascii="Courier New" w:hAnsi="Courier New"/>
          <w:sz w:val="16"/>
        </w:rPr>
      </w:pPr>
      <w:r>
        <w:rPr>
          <w:rFonts w:ascii="Courier New" w:hAnsi="Courier New"/>
          <w:sz w:val="16"/>
        </w:rPr>
        <w:t>8. Сотрудники, ответственные за разработку планов по возврату кредитов должны рассмотреть все разумные альтернативы для погашения проблемного кредита, в том числе заключение нового временного соглашения, если возникшие проблемы являются по своей природе краткосрочными, либо разработать способы увеличения потока наличности клиента или вливания нового капитала в предпринимательскую фирму. Другие возможности предполагают поиск дополнительного обеспечения, наличия второй подписи, или гарантии, реорганизацию, слияние или реорганизацию фирмы, заполнение заявления о банкротстве. Естественно наиболее приемлемым вариантом всегда является такой пересмотр условий кредитного договора, который дает и банку и его клиенту шанс возобновлять нормальную деятельность.</w:t>
      </w:r>
    </w:p>
    <w:p w:rsidR="002B67E2" w:rsidRDefault="00EF21B5">
      <w:pPr>
        <w:spacing w:line="140" w:lineRule="exact"/>
        <w:jc w:val="both"/>
        <w:rPr>
          <w:rFonts w:ascii="Courier New" w:hAnsi="Courier New"/>
          <w:sz w:val="16"/>
        </w:rPr>
      </w:pPr>
      <w:r>
        <w:rPr>
          <w:rFonts w:ascii="Courier New" w:hAnsi="Courier New"/>
          <w:sz w:val="16"/>
        </w:rPr>
        <w:t xml:space="preserve">      Эксперты в области кредитования считают, что даже при наличии серьезных проблем с кредитным договором у банка, подобных проблем может не быть у клиента. Это означает, что в случае правильно разработанного кредитного договора неразрешимые проблемы возникают редко. Однако неправильно составленный кредитный договор может усугубить финансовые проблемы заемщика и послужить причиной невыполнения обязательств по кредиту.</w:t>
      </w:r>
    </w:p>
    <w:p w:rsidR="002B67E2" w:rsidRDefault="002B67E2">
      <w:pPr>
        <w:spacing w:line="140" w:lineRule="exact"/>
        <w:jc w:val="both"/>
        <w:rPr>
          <w:rFonts w:ascii="Courier New" w:hAnsi="Courier New"/>
          <w:sz w:val="16"/>
        </w:rPr>
      </w:pPr>
    </w:p>
    <w:p w:rsidR="002B67E2" w:rsidRDefault="00EF21B5">
      <w:pPr>
        <w:pStyle w:val="31"/>
        <w:spacing w:line="140" w:lineRule="exact"/>
        <w:jc w:val="center"/>
        <w:rPr>
          <w:rFonts w:ascii="Courier New" w:hAnsi="Courier New"/>
          <w:sz w:val="16"/>
          <w:u w:val="single"/>
        </w:rPr>
      </w:pPr>
      <w:r>
        <w:rPr>
          <w:rFonts w:ascii="Courier New" w:hAnsi="Courier New"/>
          <w:sz w:val="16"/>
          <w:u w:val="single"/>
        </w:rPr>
        <w:t>Краткосрочные кредиты.</w:t>
      </w:r>
    </w:p>
    <w:p w:rsidR="002B67E2" w:rsidRDefault="00EF21B5">
      <w:pPr>
        <w:spacing w:line="140" w:lineRule="exact"/>
        <w:jc w:val="both"/>
        <w:rPr>
          <w:rFonts w:ascii="Courier New" w:hAnsi="Courier New"/>
          <w:sz w:val="16"/>
        </w:rPr>
      </w:pPr>
      <w:r>
        <w:rPr>
          <w:rFonts w:ascii="Courier New" w:hAnsi="Courier New"/>
          <w:sz w:val="16"/>
        </w:rPr>
        <w:t xml:space="preserve"> Для большинства банков кредитование предпринимательских фирм, как правило, называемое кредитованием торговых и производственных предприятий, является важнейшим направлением кредитования. Наиболее распространенными видами кредитов в данном случае являются краткосрочные и долгосрочные, которые подразделяются в свою очередь на конкретные виды:</w:t>
      </w:r>
    </w:p>
    <w:p w:rsidR="002B67E2" w:rsidRDefault="00EF21B5">
      <w:pPr>
        <w:spacing w:line="140" w:lineRule="exact"/>
        <w:jc w:val="both"/>
        <w:rPr>
          <w:rFonts w:ascii="Courier New" w:hAnsi="Courier New"/>
          <w:sz w:val="16"/>
        </w:rPr>
      </w:pPr>
      <w:r>
        <w:rPr>
          <w:rFonts w:ascii="Courier New" w:hAnsi="Courier New"/>
          <w:sz w:val="16"/>
        </w:rPr>
        <w:t>1) Самоликвидирующиеся  кредиты на пополнение товарно-материальных запасов. Исторически банки предпочитали предоставлять краткосрочные кредиты предпринимательским фирмам в целях временного пополнения их оборотного капитала. Предпочтение отдавалось самоликвидирующимся кредитам, которые обычно использовались для финансирования товарно-материальных запасов, т.е. сырья и материалов, а также готовой продукции, предназначенной для продажи. Преимущество подобных кредитов заключается в обеспечении нормального, наличного денежного оборота предпринимательской фирмы:</w:t>
      </w:r>
    </w:p>
    <w:p w:rsidR="002B67E2" w:rsidRDefault="00EF21B5" w:rsidP="00EF21B5">
      <w:pPr>
        <w:numPr>
          <w:ilvl w:val="0"/>
          <w:numId w:val="23"/>
        </w:numPr>
        <w:spacing w:line="140" w:lineRule="exact"/>
        <w:jc w:val="both"/>
        <w:rPr>
          <w:rFonts w:ascii="Courier New" w:hAnsi="Courier New"/>
          <w:sz w:val="16"/>
        </w:rPr>
      </w:pPr>
      <w:r>
        <w:rPr>
          <w:rFonts w:ascii="Courier New" w:hAnsi="Courier New"/>
          <w:sz w:val="16"/>
        </w:rPr>
        <w:t>Наличные средства, включая заимствования банка используются для приобретения запасов сырья, материалов, полуфабрикатов и готовой продукции.</w:t>
      </w:r>
    </w:p>
    <w:p w:rsidR="002B67E2" w:rsidRDefault="00EF21B5" w:rsidP="00EF21B5">
      <w:pPr>
        <w:numPr>
          <w:ilvl w:val="0"/>
          <w:numId w:val="23"/>
        </w:numPr>
        <w:spacing w:line="140" w:lineRule="exact"/>
        <w:jc w:val="both"/>
        <w:rPr>
          <w:rFonts w:ascii="Courier New" w:hAnsi="Courier New"/>
          <w:sz w:val="16"/>
        </w:rPr>
      </w:pPr>
      <w:r>
        <w:rPr>
          <w:rFonts w:ascii="Courier New" w:hAnsi="Courier New"/>
          <w:sz w:val="16"/>
        </w:rPr>
        <w:t>Товары производятся или размещаются на полках как предназначенные для продажи.</w:t>
      </w:r>
    </w:p>
    <w:p w:rsidR="002B67E2" w:rsidRDefault="00EF21B5" w:rsidP="00EF21B5">
      <w:pPr>
        <w:numPr>
          <w:ilvl w:val="0"/>
          <w:numId w:val="23"/>
        </w:numPr>
        <w:spacing w:line="140" w:lineRule="exact"/>
        <w:jc w:val="both"/>
        <w:rPr>
          <w:rFonts w:ascii="Courier New" w:hAnsi="Courier New"/>
          <w:sz w:val="16"/>
        </w:rPr>
      </w:pPr>
      <w:r>
        <w:rPr>
          <w:rFonts w:ascii="Courier New" w:hAnsi="Courier New"/>
          <w:sz w:val="16"/>
        </w:rPr>
        <w:t>Осуществляется продажа, очень часто в кредит.</w:t>
      </w:r>
    </w:p>
    <w:p w:rsidR="002B67E2" w:rsidRDefault="00EF21B5" w:rsidP="00EF21B5">
      <w:pPr>
        <w:numPr>
          <w:ilvl w:val="0"/>
          <w:numId w:val="23"/>
        </w:numPr>
        <w:spacing w:line="140" w:lineRule="exact"/>
        <w:jc w:val="both"/>
        <w:rPr>
          <w:rFonts w:ascii="Courier New" w:hAnsi="Courier New"/>
          <w:sz w:val="16"/>
        </w:rPr>
      </w:pPr>
      <w:r>
        <w:rPr>
          <w:rFonts w:ascii="Courier New" w:hAnsi="Courier New"/>
          <w:sz w:val="16"/>
        </w:rPr>
        <w:t>Полученные наличные средства используются для погашения банковского кредита.</w:t>
      </w:r>
    </w:p>
    <w:p w:rsidR="002B67E2" w:rsidRDefault="00EF21B5">
      <w:pPr>
        <w:spacing w:line="140" w:lineRule="exact"/>
        <w:jc w:val="both"/>
        <w:rPr>
          <w:rFonts w:ascii="Courier New" w:hAnsi="Courier New"/>
          <w:sz w:val="16"/>
        </w:rPr>
      </w:pPr>
      <w:r>
        <w:rPr>
          <w:rFonts w:ascii="Courier New" w:hAnsi="Courier New"/>
          <w:sz w:val="16"/>
        </w:rPr>
        <w:t xml:space="preserve">   В данном случае срок кредитования начинается в момент, когда наличные средства необходимы для приобретения товарно-материальных запасов и заканчиваются спустя 60-90 дней, когда на счет фирмы поступают средства, которые списываются по чеку в погашение кредита. В сегодняшних условиях большая часть кредитов предпринимательским фирмам предоставляется на срок в несколько недель или несколько месяцев и связана в преимущественно с потребностью заемщика в краткосрочных наличных средствах для финансирования покупки товарно-материальных ценностей, покрытия производственных издержек, уплаты налогов, осуществления процентных платежей по облигациям и другим долговым обязательствам, выплаты дивидендов акционерам.</w:t>
      </w:r>
    </w:p>
    <w:p w:rsidR="002B67E2" w:rsidRDefault="00EF21B5">
      <w:pPr>
        <w:spacing w:line="140" w:lineRule="exact"/>
        <w:jc w:val="both"/>
        <w:rPr>
          <w:rFonts w:ascii="Courier New" w:hAnsi="Courier New"/>
          <w:sz w:val="16"/>
        </w:rPr>
      </w:pPr>
      <w:r>
        <w:rPr>
          <w:rFonts w:ascii="Courier New" w:hAnsi="Courier New"/>
          <w:sz w:val="16"/>
        </w:rPr>
        <w:t>2) Кредиты под оборотный капитал предполагают получение фирмами краткосрочных средств на срок от нескольких дней до одного года. Эти кредиты используются для финансирования покупок товарно-материальных ценностей, складирования готовой продукции и приобретения сырья и материалов. Т.е. они сходны с традиционным самоликвидирующимся кредитом. Часто кредит под оборотный капитал предназначается для покрытия сезонных пиков в производственном цикле предпринимательской фирмы и потребности в кредитовании. Например, производитель одежды, который ожидает осенью значительный рост спроса на одежду для школ и зимнюю одежду, требуется кредит в конце весны и летом для формирования запасов и найма рабочей силы с тем, чтобы увеличить выпуск продукции и подготовить товары к поставке товаров различным торговцам в августе – декабре. Банк, обслуживающий производителей одежды, может открыть кредитную линию сроком от 6 до 9 месяцев, позволяя производителю пользоваться данной линией по мере появления необходимости. Сумма линии определяется на основе оцениваемой производителем максимальной потребности в средствах на любой момент времени в течении 6-9 месяцев срока кредитования. Подобные кредиты часто пролонгируются при условии, что заемщик выплатил всю сумму или значительную ее часть до момента пролонгации. Обычно кредиты под оборотный капитал обеспечиваются дебиторской задолженностью или залогом товарно-материальных ценностей, а в рамках кредитной линии проценты взимаются по плавающим ставкам. Комиссия за обязательства взимается, как правило, с той части кредитной линии, которая не была использована, а иногда из общей суммы линии. Обычно клиент обязан поддерживать компенсационные депозитные остатки, т.е. иметь депозиты, минимальный размер которых зависит от размера кредитной линии и депозиты размер которых представляет собой оговоренный процент от общей суммы полученного клиентом кредита.</w:t>
      </w:r>
    </w:p>
    <w:p w:rsidR="002B67E2" w:rsidRDefault="00EF21B5">
      <w:pPr>
        <w:spacing w:line="140" w:lineRule="exact"/>
        <w:jc w:val="both"/>
        <w:rPr>
          <w:rFonts w:ascii="Courier New" w:hAnsi="Courier New"/>
          <w:sz w:val="16"/>
        </w:rPr>
      </w:pPr>
      <w:r>
        <w:rPr>
          <w:rFonts w:ascii="Courier New" w:hAnsi="Courier New"/>
          <w:sz w:val="16"/>
        </w:rPr>
        <w:t>3) промежуточные кредиты на строительство. Этот вид кредита представляет распространенную форму обеспеченного краткосрочного кредитования со стороны большинства коммерческих банков. Подобные кредиты предназначаются для строительства домов, офисов, торговых центров и других сооружений. Несмотря на то, что в данном случае речь идет о недвижимости, кредиты предоставляются на незначительный период времени. Они позволяют строителям получить средства, необходимые для найма работников, аренды или лизинга оборудования, приобретения строительных материалов и застройки земельных участков. По окончании стадии строительства банковский кредит обычно погашается за счет более долгосрочного кредита под закладные, полученные от другого кредитора, например, страховой компании. Банки обычно не кредитуют строительную или проектную организацию до тех пор, пока клиент не получил обязательство о получении долгосрочного кредита под закладную, которая позволит получить ему долгосрочное финансирование после завершения стадии строительства.</w:t>
      </w:r>
    </w:p>
    <w:p w:rsidR="002B67E2" w:rsidRDefault="00EF21B5">
      <w:pPr>
        <w:spacing w:line="140" w:lineRule="exact"/>
        <w:jc w:val="both"/>
        <w:rPr>
          <w:rFonts w:ascii="Courier New" w:hAnsi="Courier New"/>
          <w:sz w:val="16"/>
        </w:rPr>
      </w:pPr>
      <w:r>
        <w:rPr>
          <w:rFonts w:ascii="Courier New" w:hAnsi="Courier New"/>
          <w:sz w:val="16"/>
        </w:rPr>
        <w:t>4) Кредиты дилерам по ценным бумагам.</w:t>
      </w:r>
    </w:p>
    <w:p w:rsidR="002B67E2" w:rsidRDefault="00EF21B5">
      <w:pPr>
        <w:spacing w:line="140" w:lineRule="exact"/>
        <w:jc w:val="both"/>
        <w:rPr>
          <w:rFonts w:ascii="Courier New" w:hAnsi="Courier New"/>
          <w:sz w:val="16"/>
        </w:rPr>
      </w:pPr>
      <w:r>
        <w:rPr>
          <w:rFonts w:ascii="Courier New" w:hAnsi="Courier New"/>
          <w:sz w:val="16"/>
        </w:rPr>
        <w:t>Дилеры по правительственным и частным ц.б. испытывают потребность в краткосрочном кредитовании для покупки новых ц.б. и для поддержания уже  существующих портфелей ц.б. до момента их продажи клиентом или наступления момента их погашения. Подобные кредиты охотно предоставляют многие крупнейшие банки, потому что они считаются высококачественными кредитами, обеспеченными часто залогом правительственных ц.б., имеющихся у дилера. Более того, многие кредиты дилерам по ц.б. предоставляются дилерам на столь короткий срок, что в случае ухудшения условий на кредитных рынках банк может быстро вернуть свои средства или предоставить новый кредит по более высокой процентной ставке. Похожий вид банковского кредита предоставляется инвестиционным банкирским фирмам для гарантирования размещения новых корпоративных облигаций, акций и правительственных долговых ц.б. Подобные выпуски ц.б. имеют место тогда, когда инвестиционные банкиры помогают своим клиентам осуществить слияние, приобрести другую фирму или создать новое предприятие. Кредит и проценты по нему выплачиваются тогда, когда инвестиционный банкир смог реализовать новые ц.б. инвесторам на рынке капитала.</w:t>
      </w:r>
    </w:p>
    <w:p w:rsidR="002B67E2" w:rsidRDefault="00EF21B5">
      <w:pPr>
        <w:spacing w:line="140" w:lineRule="exact"/>
        <w:jc w:val="both"/>
        <w:rPr>
          <w:rFonts w:ascii="Courier New" w:hAnsi="Courier New"/>
          <w:sz w:val="16"/>
        </w:rPr>
      </w:pPr>
      <w:r>
        <w:rPr>
          <w:rFonts w:ascii="Courier New" w:hAnsi="Courier New"/>
          <w:sz w:val="16"/>
        </w:rPr>
        <w:t>5) Кредиты различным торговцам.</w:t>
      </w:r>
    </w:p>
    <w:p w:rsidR="002B67E2" w:rsidRDefault="00EF21B5">
      <w:pPr>
        <w:spacing w:line="140" w:lineRule="exact"/>
        <w:jc w:val="both"/>
        <w:rPr>
          <w:rFonts w:ascii="Courier New" w:hAnsi="Courier New"/>
          <w:sz w:val="16"/>
        </w:rPr>
      </w:pPr>
      <w:r>
        <w:rPr>
          <w:rFonts w:ascii="Courier New" w:hAnsi="Courier New"/>
          <w:sz w:val="16"/>
        </w:rPr>
        <w:t>Банки кредитуют покупки товаров длительного пользования в рассрочку путем финансирования дебиторской задолженности, которая появляется у дилеров по данным товарам, после подписания ими договоров о продаже в рассрочку. Эти договоры анализируются банками, которые осуществляют кредитование дилеров. Если данные договоры обеспечивают необходимым требованием, они приобретаются банками с взиманием процентной ставки, изменяющейся в зависимости от уровня риска по конкретному заемщику, качества обеспечения и срока кредитования.</w:t>
      </w:r>
    </w:p>
    <w:p w:rsidR="002B67E2" w:rsidRDefault="00EF21B5">
      <w:pPr>
        <w:spacing w:line="140" w:lineRule="exact"/>
        <w:jc w:val="both"/>
        <w:rPr>
          <w:rFonts w:ascii="Courier New" w:hAnsi="Courier New"/>
          <w:sz w:val="16"/>
        </w:rPr>
      </w:pPr>
      <w:r>
        <w:rPr>
          <w:rFonts w:ascii="Courier New" w:hAnsi="Courier New"/>
          <w:sz w:val="16"/>
        </w:rPr>
        <w:t>6) Кредиты под обеспечение активами.</w:t>
      </w:r>
    </w:p>
    <w:p w:rsidR="002B67E2" w:rsidRDefault="00EF21B5">
      <w:pPr>
        <w:spacing w:line="140" w:lineRule="exact"/>
        <w:jc w:val="both"/>
        <w:rPr>
          <w:rFonts w:ascii="Courier New" w:hAnsi="Courier New"/>
          <w:sz w:val="16"/>
        </w:rPr>
      </w:pPr>
      <w:r>
        <w:rPr>
          <w:rFonts w:ascii="Courier New" w:hAnsi="Courier New"/>
          <w:sz w:val="16"/>
        </w:rPr>
        <w:t>В последние годы все возрастающая часть краткосрочных банковских кредитов представлена кредитами под обеспечение активами, т.е. кредитами, обеспеченными краткосрочными активами предприятия, которые в будущем должны превратиться в наличные средства. Основными активными, под которые выдаются подобные кредиты, являются дебиторская задолженность, запасы сырья и материалов или готовой продукции. Банк предоставляет средства под определенный процент балансовой стоимости соответствующих счетов или материальные ценности. Например, он может предоставить кредит на сумму, равную 70% текущей дебиторской задолженности предприятия, т.е. всей задолженности, которая не является просроченной. В качестве альтернативы он может выдать кредит на 35% суммы текущих товарно-материальных запасов, товаров, размещенных на полках или на складе. По мере погашения дебиторской задолженности или продажи товарно-материальных запасов, часть наличных средств возвращается в банк для погашения кредита. По условиям большей части кредитов, обеспеченной дебеторской задолженностью и товарно-материальными ценностями, заемщик сохраняет право собственности на заложенные активы. Однако иногда такое право переходит к банку, а это предполагает наличие риска того, что некоторые из активов не будут проданы по ожидаемой цене. Наиболее типичным примером данного соглашения является факторинг, при котором банк фактически берет на себя обязанность инкассировать дебиторскую задолженность одного из своих клиентов. В данном случае дебиторам клиента будет указано, что вместо перечисления средств предпринимательской фирме, у которой они приобрели товары или услуги, перечисление должно быть сделано в пользу банка. Поскольку в случае факторинга банк несет дополнительные расходы и риски он обычно устанавливает более высокую ставку по кредиту и предоставляет в кредит меньшую долю балансовой стоимости дебиторской задолженности клиента. Факторинг – это продажа краткосрочных активов фирмы, которые в ближайшем будущем должны превратиться в наличные деньги для увеличения оборотного капитала.</w:t>
      </w:r>
    </w:p>
    <w:p w:rsidR="002B67E2" w:rsidRDefault="002B67E2">
      <w:pPr>
        <w:spacing w:line="140" w:lineRule="exact"/>
        <w:jc w:val="center"/>
        <w:rPr>
          <w:rFonts w:ascii="Courier New" w:hAnsi="Courier New"/>
          <w:sz w:val="16"/>
          <w:u w:val="single"/>
        </w:rPr>
      </w:pPr>
    </w:p>
    <w:p w:rsidR="002B67E2" w:rsidRDefault="00EF21B5">
      <w:pPr>
        <w:spacing w:line="140" w:lineRule="exact"/>
        <w:jc w:val="center"/>
        <w:rPr>
          <w:rFonts w:ascii="Courier New" w:hAnsi="Courier New"/>
          <w:sz w:val="16"/>
          <w:u w:val="single"/>
        </w:rPr>
      </w:pPr>
      <w:r>
        <w:rPr>
          <w:rFonts w:ascii="Courier New" w:hAnsi="Courier New"/>
          <w:sz w:val="16"/>
          <w:u w:val="single"/>
        </w:rPr>
        <w:t>Долгосрочные кредиты предпринимательским фирмам.</w:t>
      </w:r>
    </w:p>
    <w:p w:rsidR="002B67E2" w:rsidRDefault="00EF21B5">
      <w:pPr>
        <w:spacing w:line="140" w:lineRule="exact"/>
        <w:jc w:val="both"/>
        <w:rPr>
          <w:rFonts w:ascii="Courier New" w:hAnsi="Courier New"/>
          <w:sz w:val="16"/>
        </w:rPr>
      </w:pPr>
      <w:r>
        <w:rPr>
          <w:rFonts w:ascii="Courier New" w:hAnsi="Courier New"/>
          <w:sz w:val="16"/>
          <w:u w:val="single"/>
        </w:rPr>
        <w:t>Срочные кредиты предпринимательским фирмам.</w:t>
      </w:r>
      <w:r>
        <w:rPr>
          <w:rFonts w:ascii="Courier New" w:hAnsi="Courier New"/>
          <w:sz w:val="16"/>
        </w:rPr>
        <w:t xml:space="preserve"> Данные кредиты предназначены для финансирования долго и среднесрочных инвестиций таких, как покупка оборудования или строительство сооружений на срок выше 1 года. Обычно заемщик обращается за крупным кредитом исходя из сметных издержек на предполагаемый проект и затем обязуется погасить его серией платежей. Т.о. срочные кредиты базируются на потоке будущих платежей предпринимательской фирмы, с помощью которых будет осуществлено постепенное погашение кредита. График частичного погашения обычно составляется на основе нормального цикла притока и оттока наличных средств заемщика. Некоторые срочные кредитные договоры не предусматривают погашения суммы основного долга до конца срока кредитования. Напр., выдача кредита, основная сумма которого погашается единовременно периодически погашается только процентные платежи, а основная сумма погашается в момент в момент окончания срока кредита. Обеспечением срочных кредитов обычно выступает основной капитал, принадлежащий заемщику и по ним устанавливается либо фиксированная, либо плавающая кредитная ставка. Данная ставка обычно превышает ставку по краткосрочным кредитам вследствие повышенного риска, присущего подобным кредитам. Вероятность неисполнения обязательств или других неблагоприятных изменений финансового состояния заемщика повышается по мере приближения срока погашения кредита. По этой причине кредитные инспектора банка обращают внимание на ряд различных сведений, указываемых в заявках клиентов на получение срочных кредитов. В мировой практике обычно обращают внимание: </w:t>
      </w:r>
    </w:p>
    <w:p w:rsidR="002B67E2" w:rsidRDefault="00EF21B5" w:rsidP="00EF21B5">
      <w:pPr>
        <w:numPr>
          <w:ilvl w:val="0"/>
          <w:numId w:val="24"/>
        </w:numPr>
        <w:spacing w:line="140" w:lineRule="exact"/>
        <w:jc w:val="both"/>
        <w:rPr>
          <w:rFonts w:ascii="Courier New" w:hAnsi="Courier New"/>
          <w:sz w:val="16"/>
        </w:rPr>
      </w:pPr>
      <w:r>
        <w:rPr>
          <w:rFonts w:ascii="Courier New" w:hAnsi="Courier New"/>
          <w:sz w:val="16"/>
        </w:rPr>
        <w:t>на квалификацию менеджеров,</w:t>
      </w:r>
    </w:p>
    <w:p w:rsidR="002B67E2" w:rsidRDefault="00EF21B5" w:rsidP="00EF21B5">
      <w:pPr>
        <w:numPr>
          <w:ilvl w:val="0"/>
          <w:numId w:val="24"/>
        </w:numPr>
        <w:spacing w:line="140" w:lineRule="exact"/>
        <w:jc w:val="both"/>
        <w:rPr>
          <w:rFonts w:ascii="Courier New" w:hAnsi="Courier New"/>
          <w:sz w:val="16"/>
        </w:rPr>
      </w:pPr>
      <w:r>
        <w:rPr>
          <w:rFonts w:ascii="Courier New" w:hAnsi="Courier New"/>
          <w:sz w:val="16"/>
        </w:rPr>
        <w:t>на качество бух. учета и аудиторской системы, используемой клиентом,</w:t>
      </w:r>
    </w:p>
    <w:p w:rsidR="002B67E2" w:rsidRDefault="00EF21B5" w:rsidP="00EF21B5">
      <w:pPr>
        <w:numPr>
          <w:ilvl w:val="0"/>
          <w:numId w:val="24"/>
        </w:numPr>
        <w:spacing w:line="140" w:lineRule="exact"/>
        <w:jc w:val="both"/>
        <w:rPr>
          <w:rFonts w:ascii="Courier New" w:hAnsi="Courier New"/>
          <w:sz w:val="16"/>
        </w:rPr>
      </w:pPr>
      <w:r>
        <w:rPr>
          <w:rFonts w:ascii="Courier New" w:hAnsi="Courier New"/>
          <w:sz w:val="16"/>
        </w:rPr>
        <w:t>на сколько добросовестно в прошлом клиент предоставлял банку свою периодическую финансовую отчетность,</w:t>
      </w:r>
    </w:p>
    <w:p w:rsidR="002B67E2" w:rsidRDefault="00EF21B5" w:rsidP="00EF21B5">
      <w:pPr>
        <w:numPr>
          <w:ilvl w:val="0"/>
          <w:numId w:val="24"/>
        </w:numPr>
        <w:spacing w:line="140" w:lineRule="exact"/>
        <w:jc w:val="both"/>
        <w:rPr>
          <w:rFonts w:ascii="Courier New" w:hAnsi="Courier New"/>
          <w:sz w:val="16"/>
        </w:rPr>
      </w:pPr>
      <w:r>
        <w:rPr>
          <w:rFonts w:ascii="Courier New" w:hAnsi="Courier New"/>
          <w:sz w:val="16"/>
        </w:rPr>
        <w:t>согласен ли клиент не предоставлять свои активы в залог другим кредиторам,</w:t>
      </w:r>
    </w:p>
    <w:p w:rsidR="002B67E2" w:rsidRDefault="00EF21B5" w:rsidP="00EF21B5">
      <w:pPr>
        <w:numPr>
          <w:ilvl w:val="0"/>
          <w:numId w:val="24"/>
        </w:numPr>
        <w:spacing w:line="140" w:lineRule="exact"/>
        <w:jc w:val="both"/>
        <w:rPr>
          <w:rFonts w:ascii="Courier New" w:hAnsi="Courier New"/>
          <w:sz w:val="16"/>
        </w:rPr>
      </w:pPr>
      <w:r>
        <w:rPr>
          <w:rFonts w:ascii="Courier New" w:hAnsi="Courier New"/>
          <w:sz w:val="16"/>
        </w:rPr>
        <w:t>будет ли представлена соответствующая страховка на имущество фирмы,</w:t>
      </w:r>
    </w:p>
    <w:p w:rsidR="002B67E2" w:rsidRDefault="00EF21B5" w:rsidP="00EF21B5">
      <w:pPr>
        <w:numPr>
          <w:ilvl w:val="0"/>
          <w:numId w:val="24"/>
        </w:numPr>
        <w:spacing w:line="140" w:lineRule="exact"/>
        <w:jc w:val="both"/>
        <w:rPr>
          <w:rFonts w:ascii="Courier New" w:hAnsi="Courier New"/>
          <w:sz w:val="16"/>
        </w:rPr>
      </w:pPr>
      <w:r>
        <w:rPr>
          <w:rFonts w:ascii="Courier New" w:hAnsi="Courier New"/>
          <w:sz w:val="16"/>
        </w:rPr>
        <w:t>не подвержен ли клиент чрезмерному риску изменения технологии, что может привести к тому, что оборудование перейдет в разряд устаревшего,</w:t>
      </w:r>
    </w:p>
    <w:p w:rsidR="002B67E2" w:rsidRDefault="00EF21B5" w:rsidP="00EF21B5">
      <w:pPr>
        <w:numPr>
          <w:ilvl w:val="0"/>
          <w:numId w:val="24"/>
        </w:numPr>
        <w:spacing w:line="140" w:lineRule="exact"/>
        <w:jc w:val="both"/>
        <w:rPr>
          <w:rFonts w:ascii="Courier New" w:hAnsi="Courier New"/>
          <w:sz w:val="16"/>
        </w:rPr>
      </w:pPr>
      <w:r>
        <w:rPr>
          <w:rFonts w:ascii="Courier New" w:hAnsi="Courier New"/>
          <w:sz w:val="16"/>
        </w:rPr>
        <w:t>продолжительность времени до момента, когда по предлагаемому долгосрочному проекту будут поступать наличные средства, динамику спроса на рынке, размер чистого капитала фирмы-заемщика.</w:t>
      </w:r>
    </w:p>
    <w:p w:rsidR="002B67E2" w:rsidRDefault="002B67E2">
      <w:pPr>
        <w:spacing w:line="140" w:lineRule="exact"/>
        <w:jc w:val="both"/>
        <w:rPr>
          <w:rFonts w:ascii="Courier New" w:hAnsi="Courier New"/>
          <w:sz w:val="16"/>
          <w:u w:val="single"/>
        </w:rPr>
      </w:pPr>
    </w:p>
    <w:p w:rsidR="002B67E2" w:rsidRDefault="00EF21B5">
      <w:pPr>
        <w:spacing w:line="140" w:lineRule="exact"/>
        <w:jc w:val="both"/>
        <w:rPr>
          <w:rFonts w:ascii="Courier New" w:hAnsi="Courier New"/>
          <w:sz w:val="16"/>
        </w:rPr>
      </w:pPr>
      <w:r>
        <w:rPr>
          <w:rFonts w:ascii="Courier New" w:hAnsi="Courier New"/>
          <w:sz w:val="16"/>
          <w:u w:val="single"/>
        </w:rPr>
        <w:t xml:space="preserve">Револьверное кредитование. </w:t>
      </w:r>
      <w:r>
        <w:rPr>
          <w:rFonts w:ascii="Courier New" w:hAnsi="Courier New"/>
          <w:sz w:val="16"/>
        </w:rPr>
        <w:t xml:space="preserve">Револьверная кредитная линия - это схема кредитования, позволяющая заемщику получать средства в пределах определенной суммы, гасить всю сумму задолженности или только ее часть, производить повторное заимствование в течение срока действия кредитной линии. Это одна из наиболее гибких форм кредитования предпринимательских фирм. Кредит в данном случае, как правило, предоставляется без специального обеспечения и могут быть краткосрочным и выдаваться на 3-5 лет. Эта форма кредитования особенно часто используется в случае, если клиент не может достаточно точно определить будущее поступления наличных средств или размер будущих потребностей в кредитовании. Револьверный кредит позволяет выравнивать колебания в рамках производственного цикла фирмы. Он предоставляет возможность заимствовать дополнительные суммы в периоды сокращения объемов продаж и выплачивать их в течение периода увеличения этих объемов, когда поступление наличных средств более значительно. Если банк принимает на себя обязательство удовлетворять каждую заявку клиента в пределах оговоренной суммы линии он обычно взимает комиссию за обязательство с той части кредитной линии, которая не была заимствована. Но иногда и с общей суммы револьверного кредита, которым может пользоваться заемщик. Комиссия за обязательство бывает 2-х видов. Наиболее распространена формальная комиссия за обязательство. Этот вид представляет собой контрактное обязательство банка предоставить заемщику кредит в пределах максимальной суммы по оговоренной ставке или по оговоренной надбавке преобладающему уровню прайм-рэйт или либор. В данном случае банк может прекратить платежи в пределах оговоренной суммы только в том случае, если имели место реальные неблагоприятные изменения в финансовом положении заемщика, или, если заемщик не выполнил некоторые из условий договора с банком. Вторым, более свободным видом комиссии за обязательство, является подтвержденная кредитная линия, когда банк обязуется предоставить кредит по заявке клиента в экстренном случае, хотя ставка по кредитной линии может не устанавливаться заранее, а клиент может иметь слабую заинтересованность в данной кредитной линии, используя ее лишь в качестве гарантии по кредиту предоставленному другим кредитором. Данное, более свободное обязательство, обычно предоставляется только в отношении фирм с наивысшим кредитным рейтингом и ставка по таким обязательствам обычно значительно ниже ставок по формальным обязательствам. Оно помогает заемщикам заранее получить одобрение кредитных заявок, быстро получить средства и известить о благоприятном решении вопроса о кредитовании других кредиторов, рассматривающих возможность предоставления данному заемщику кредита. </w:t>
      </w:r>
      <w:r>
        <w:rPr>
          <w:rFonts w:ascii="Courier New" w:hAnsi="Courier New"/>
          <w:sz w:val="16"/>
          <w:u w:val="single"/>
        </w:rPr>
        <w:t>Прайм-рэйт</w:t>
      </w:r>
      <w:r>
        <w:rPr>
          <w:rFonts w:ascii="Courier New" w:hAnsi="Courier New"/>
          <w:sz w:val="16"/>
        </w:rPr>
        <w:t xml:space="preserve"> - это устанавливаемая ведущими банками процентная ставка по кредитам чаще всего путем голосования на совете директоров конкретного банка. Обычно рассматривается как наилучшая (минимальная) ставка по кредитам, обычно предоставляемая крупнейшим и самым лучшим клиентам. </w:t>
      </w:r>
      <w:r>
        <w:rPr>
          <w:rFonts w:ascii="Courier New" w:hAnsi="Courier New"/>
          <w:sz w:val="16"/>
          <w:u w:val="single"/>
        </w:rPr>
        <w:t xml:space="preserve">Либор </w:t>
      </w:r>
      <w:r>
        <w:rPr>
          <w:rFonts w:ascii="Courier New" w:hAnsi="Courier New"/>
          <w:sz w:val="16"/>
        </w:rPr>
        <w:t xml:space="preserve">- это лондонская межбанковская ставка предложения по краткосрочным евро-долларовым депозитам. Она широко используются в качестве базы для установления ставок по кредитам корпорациям и другим крупным заемщикам. </w:t>
      </w:r>
    </w:p>
    <w:p w:rsidR="002B67E2" w:rsidRDefault="002B67E2">
      <w:pPr>
        <w:spacing w:line="140" w:lineRule="exact"/>
        <w:jc w:val="both"/>
        <w:rPr>
          <w:rFonts w:ascii="Courier New" w:hAnsi="Courier New"/>
          <w:sz w:val="16"/>
          <w:u w:val="single"/>
        </w:rPr>
      </w:pPr>
    </w:p>
    <w:p w:rsidR="002B67E2" w:rsidRDefault="00EF21B5">
      <w:pPr>
        <w:pStyle w:val="31"/>
        <w:spacing w:line="140" w:lineRule="exact"/>
        <w:rPr>
          <w:rFonts w:ascii="Courier New" w:hAnsi="Courier New"/>
          <w:sz w:val="16"/>
        </w:rPr>
      </w:pPr>
      <w:r>
        <w:rPr>
          <w:rFonts w:ascii="Courier New" w:hAnsi="Courier New"/>
          <w:sz w:val="16"/>
          <w:u w:val="single"/>
        </w:rPr>
        <w:t>Долгосрочные проектные кредиты.</w:t>
      </w:r>
      <w:r>
        <w:rPr>
          <w:rFonts w:ascii="Courier New" w:hAnsi="Courier New"/>
          <w:sz w:val="16"/>
        </w:rPr>
        <w:t xml:space="preserve"> Наиболее рискованными кредитами предпринимательским фирмам являются проектные кредиты. Это кредиты для финансирования пополнения основного капитала, которое в будущем обеспечит поступление основных средств. В качестве примера можно привести кредитование строительства нефтеперерабатывающих заводов, трубопроводов, шахт, электростанций и портовых сооружений. Присущие подобным проектам риски значительны и разнообразны:</w:t>
      </w:r>
    </w:p>
    <w:p w:rsidR="002B67E2" w:rsidRDefault="00EF21B5">
      <w:pPr>
        <w:spacing w:line="140" w:lineRule="exact"/>
        <w:jc w:val="both"/>
        <w:rPr>
          <w:rFonts w:ascii="Courier New" w:hAnsi="Courier New"/>
          <w:sz w:val="16"/>
        </w:rPr>
      </w:pPr>
      <w:r>
        <w:rPr>
          <w:rFonts w:ascii="Courier New" w:hAnsi="Courier New"/>
          <w:sz w:val="16"/>
        </w:rPr>
        <w:t>1.Предполагается значительное выделение средств.</w:t>
      </w:r>
    </w:p>
    <w:p w:rsidR="002B67E2" w:rsidRDefault="00EF21B5">
      <w:pPr>
        <w:spacing w:line="140" w:lineRule="exact"/>
        <w:jc w:val="both"/>
        <w:rPr>
          <w:rFonts w:ascii="Courier New" w:hAnsi="Courier New"/>
          <w:sz w:val="16"/>
        </w:rPr>
      </w:pPr>
      <w:r>
        <w:rPr>
          <w:rFonts w:ascii="Courier New" w:hAnsi="Courier New"/>
          <w:sz w:val="16"/>
        </w:rPr>
        <w:t>2.Реализация финансируемого проекта может задерживаться вследствие погодных условий или дефицита строительных материалов.</w:t>
      </w:r>
    </w:p>
    <w:p w:rsidR="002B67E2" w:rsidRDefault="00EF21B5">
      <w:pPr>
        <w:spacing w:line="140" w:lineRule="exact"/>
        <w:jc w:val="both"/>
        <w:rPr>
          <w:rFonts w:ascii="Courier New" w:hAnsi="Courier New"/>
          <w:sz w:val="16"/>
        </w:rPr>
      </w:pPr>
      <w:r>
        <w:rPr>
          <w:rFonts w:ascii="Courier New" w:hAnsi="Courier New"/>
          <w:sz w:val="16"/>
        </w:rPr>
        <w:t>3.Законы и правила данного региона или страны, в которых развертывается строительство, могут измениться в неблагоприятную сторону, что повлечет за собой трудности в завершении строительства или увеличение его стоимости.</w:t>
      </w:r>
    </w:p>
    <w:p w:rsidR="002B67E2" w:rsidRDefault="00EF21B5">
      <w:pPr>
        <w:spacing w:line="140" w:lineRule="exact"/>
        <w:jc w:val="both"/>
        <w:rPr>
          <w:rFonts w:ascii="Courier New" w:hAnsi="Courier New"/>
          <w:sz w:val="16"/>
        </w:rPr>
      </w:pPr>
      <w:r>
        <w:rPr>
          <w:rFonts w:ascii="Courier New" w:hAnsi="Courier New"/>
          <w:sz w:val="16"/>
        </w:rPr>
        <w:t>4.Могут измениться процентные ставки, что приведет к отрицательным последствиям либо для кредиторов, либо для спонсоров проекта. Проектные кредиты нередко предоставляются нескольким компаниям, совместно реализующим крупный проект. Они также часто предоставляются несколькими кредиторами, что обусловлено их размером и возникающими по ним рискам. Проектные кредиты могут предоставляться на условиях использования права регресса в соответствие с которым кредитор может вернуть предоставленные средства от компании спонсоров в случае, если проект не окупится в соответствии с плановым графиком. Кредит также может быть предоставлен без права регресса, что не подразумевает наличие гарантии со стороны спонсоров вне зависимости от хода реализации проекта. В этом случае кредитор берет на себя большие риски и обычно устанавливает большую процентную ставку по данному кредитному договору. Многие кредитные договоры о предоставлении подобных кредитов предусматривают залог значительной части капитала спонсоров в качестве гарантии завершения проекта.</w:t>
      </w:r>
    </w:p>
    <w:p w:rsidR="002B67E2" w:rsidRDefault="002B67E2">
      <w:pPr>
        <w:spacing w:line="140" w:lineRule="exact"/>
        <w:jc w:val="both"/>
        <w:rPr>
          <w:rFonts w:ascii="Courier New" w:hAnsi="Courier New"/>
          <w:sz w:val="16"/>
        </w:rPr>
      </w:pPr>
    </w:p>
    <w:p w:rsidR="002B67E2" w:rsidRDefault="00EF21B5">
      <w:pPr>
        <w:spacing w:line="140" w:lineRule="exact"/>
        <w:jc w:val="center"/>
        <w:rPr>
          <w:rFonts w:ascii="Courier New" w:hAnsi="Courier New"/>
          <w:sz w:val="16"/>
          <w:u w:val="single"/>
        </w:rPr>
      </w:pPr>
      <w:r>
        <w:rPr>
          <w:rFonts w:ascii="Courier New" w:hAnsi="Courier New"/>
          <w:sz w:val="16"/>
          <w:u w:val="single"/>
        </w:rPr>
        <w:t>Установление процента по кредиту.</w:t>
      </w:r>
    </w:p>
    <w:p w:rsidR="002B67E2" w:rsidRDefault="00EF21B5">
      <w:pPr>
        <w:spacing w:line="140" w:lineRule="exact"/>
        <w:jc w:val="both"/>
        <w:rPr>
          <w:rFonts w:ascii="Courier New" w:hAnsi="Courier New"/>
          <w:sz w:val="16"/>
        </w:rPr>
      </w:pPr>
      <w:r>
        <w:rPr>
          <w:rFonts w:ascii="Courier New" w:hAnsi="Courier New"/>
          <w:sz w:val="16"/>
        </w:rPr>
        <w:t xml:space="preserve"> Ссудный процент представляет собой плату, получаемую кредитором от заемщика за пользование заемными средствами. Она определяется размером ссуды, ее сроком и уровнем процентной ставки. Ссудный процент выполняет функции: стимулирующую и гарантии сохранения ссужаемой стоимости, т.е. возврата кредитору кредитных средств в полном размере. Стимулирующие влияние судного процента следует рассматривать прежде всего как воздействие на функционирование заемных средств в обороте хоз. организаций. Эта функция направлена на эффективное использование ссужаемой стоимости. С позиции кредитора стимулирующая функция ссудного процента позволяет получить ему максимальную прибыль в условиях рыночной конкуренции. При рассмотрении процента в функции гарантии сохранения ссужаемой стоимости и избежания потерь следует учитывать многие факторы, прежде всего, срок кредита, его размер, наличие обеспечения ссуды и вероятность своевременного выполнения обязательств перед кредиторами. Ссудный процент может быть выше при длительных сроках кредита. Дело в том, что увеличение срока ссуды связано с ростом риска ее непогашения из-за изменений внешнеэкономической среды и финансового состояния заемщика, а также риска упущенной выгоды от колебания процентных ставок на рынке кредитных ресурсов. Поэтому обычно с ссудный процент тем выше, чем длительнее срок займа. Зависимость уровня процента от размера кредита связана и с тем, что при больших суммах займа увеличивается риск, оцениваемый размером потерь кредитора от неплатежеспособности заемщика. Т.о., при одинаковом размере выданных ссуд риск кредитора меньше в случае размещения ссуд у нескольких клиентов. В то же время, обслуживание мелких ссуд связано с относительно высокими издержками банка и нередко представляется невыгодным. Ссуды недостаточно обеспеченные залогом или обязательством гаранта, более дорогие, по сравнению с обеспечен</w:t>
      </w:r>
      <w:r>
        <w:rPr>
          <w:rFonts w:ascii="Courier New" w:hAnsi="Courier New"/>
          <w:sz w:val="16"/>
        </w:rPr>
        <w:softHyphen/>
        <w:t>ными кредитами. Кредиторы, определяя цену своего товара - кредита, учитывают и такой фактор как инфляция. Она увеличивает риск кредитора, поэтому в условиях инфляции размер % за ссуды увеличивается. Если рассмотреть на уровне народного хозяйства факторы, влияющие на % политику, то он сводится в конечном итоге к соотношению между спросом и предложе</w:t>
      </w:r>
      <w:r>
        <w:rPr>
          <w:rFonts w:ascii="Courier New" w:hAnsi="Courier New"/>
          <w:sz w:val="16"/>
        </w:rPr>
        <w:softHyphen/>
        <w:t xml:space="preserve">нием на денежный товар и регулирующей роли ЦБ государства, пытающегося устанавливать с учетом экономической ситуации границы % ставок для КБ. Классифицировать виды ссудн. % можно по разным признакам, а именно: </w:t>
      </w:r>
    </w:p>
    <w:p w:rsidR="002B67E2" w:rsidRDefault="00EF21B5" w:rsidP="00EF21B5">
      <w:pPr>
        <w:numPr>
          <w:ilvl w:val="0"/>
          <w:numId w:val="22"/>
        </w:numPr>
        <w:spacing w:line="140" w:lineRule="exact"/>
        <w:jc w:val="both"/>
        <w:rPr>
          <w:rFonts w:ascii="Courier New" w:hAnsi="Courier New"/>
          <w:sz w:val="16"/>
        </w:rPr>
      </w:pPr>
      <w:r>
        <w:rPr>
          <w:rFonts w:ascii="Courier New" w:hAnsi="Courier New"/>
          <w:sz w:val="16"/>
        </w:rPr>
        <w:t>по видам кредит. отношений,</w:t>
      </w:r>
    </w:p>
    <w:p w:rsidR="002B67E2" w:rsidRDefault="00EF21B5" w:rsidP="00EF21B5">
      <w:pPr>
        <w:numPr>
          <w:ilvl w:val="0"/>
          <w:numId w:val="22"/>
        </w:numPr>
        <w:spacing w:line="140" w:lineRule="exact"/>
        <w:jc w:val="both"/>
        <w:rPr>
          <w:rFonts w:ascii="Courier New" w:hAnsi="Courier New"/>
          <w:sz w:val="16"/>
        </w:rPr>
      </w:pPr>
      <w:r>
        <w:rPr>
          <w:rFonts w:ascii="Courier New" w:hAnsi="Courier New"/>
          <w:sz w:val="16"/>
        </w:rPr>
        <w:t>по срокам и видам вклада,</w:t>
      </w:r>
    </w:p>
    <w:p w:rsidR="002B67E2" w:rsidRDefault="00EF21B5" w:rsidP="00EF21B5">
      <w:pPr>
        <w:numPr>
          <w:ilvl w:val="0"/>
          <w:numId w:val="22"/>
        </w:numPr>
        <w:spacing w:line="140" w:lineRule="exact"/>
        <w:jc w:val="both"/>
        <w:rPr>
          <w:rFonts w:ascii="Courier New" w:hAnsi="Courier New"/>
          <w:sz w:val="16"/>
        </w:rPr>
      </w:pPr>
      <w:r>
        <w:rPr>
          <w:rFonts w:ascii="Courier New" w:hAnsi="Courier New"/>
          <w:sz w:val="16"/>
        </w:rPr>
        <w:t xml:space="preserve">по видам операций, </w:t>
      </w:r>
    </w:p>
    <w:p w:rsidR="002B67E2" w:rsidRDefault="00EF21B5" w:rsidP="00EF21B5">
      <w:pPr>
        <w:numPr>
          <w:ilvl w:val="0"/>
          <w:numId w:val="22"/>
        </w:numPr>
        <w:spacing w:line="140" w:lineRule="exact"/>
        <w:jc w:val="both"/>
        <w:rPr>
          <w:rFonts w:ascii="Courier New" w:hAnsi="Courier New"/>
          <w:sz w:val="16"/>
        </w:rPr>
      </w:pPr>
      <w:r>
        <w:rPr>
          <w:rFonts w:ascii="Courier New" w:hAnsi="Courier New"/>
          <w:sz w:val="16"/>
        </w:rPr>
        <w:t>по способам начисления.</w:t>
      </w:r>
    </w:p>
    <w:p w:rsidR="002B67E2" w:rsidRDefault="00EF21B5">
      <w:pPr>
        <w:spacing w:line="140" w:lineRule="exact"/>
        <w:jc w:val="both"/>
        <w:rPr>
          <w:rFonts w:ascii="Courier New" w:hAnsi="Courier New"/>
          <w:sz w:val="16"/>
        </w:rPr>
      </w:pPr>
      <w:r>
        <w:rPr>
          <w:rFonts w:ascii="Courier New" w:hAnsi="Courier New"/>
          <w:sz w:val="16"/>
        </w:rPr>
        <w:t xml:space="preserve">     Величина ссудного процента формируется на основе цены кредитных ресурсов и маржи, т.е. надбавки, необходимой для формирования доходов кредитного учреждения. При этом на размер % влияет не рыночная стоимость привлечения ресурсов, а реальная. Отклонения между рыночной и реальной стоимостью ресурсов объясняются тем, что для КБ установлена норма обязательных резервов и использу</w:t>
      </w:r>
      <w:r>
        <w:rPr>
          <w:rFonts w:ascii="Courier New" w:hAnsi="Courier New"/>
          <w:sz w:val="16"/>
        </w:rPr>
        <w:softHyphen/>
        <w:t>ются специальные методы отнесения % на себестоимость, а также особенностями действую</w:t>
      </w:r>
      <w:r>
        <w:rPr>
          <w:rFonts w:ascii="Courier New" w:hAnsi="Courier New"/>
          <w:sz w:val="16"/>
        </w:rPr>
        <w:softHyphen/>
        <w:t xml:space="preserve">щей налоговой системы. % маржа, устанавливаемая конкретным банком, должна покрывать банковские издержки и обеспечивать соответствующую прибыль. При этом учитываются влияние инфляции и банковские риски. Процент следует рассматривать во взаимодействии с другими экономическими инструментами, а именно - ценой, налогами, кредитом, законами присущими рыночным </w:t>
      </w:r>
      <w:r>
        <w:rPr>
          <w:rFonts w:ascii="Courier New" w:hAnsi="Courier New"/>
          <w:color w:val="000000"/>
          <w:sz w:val="16"/>
        </w:rPr>
        <w:t>отношениям</w:t>
      </w:r>
      <w:r>
        <w:rPr>
          <w:rFonts w:ascii="Courier New" w:hAnsi="Courier New"/>
          <w:sz w:val="16"/>
        </w:rPr>
        <w:t>. Это взаимодействие является объективным, например, взаимосвязь между ценой на товар и ссудным процентом проявляется в том, что под воздействием судного % изменяется как сама цена на товар, так и конъектура рынка. В то же время изменение цен влечет за собой перелив ресурсов из отраслей имеющих низкую норму прибыли в отрасли с высокой нормой прибыли. Связь ссудного % с кредитом определяется тем, что кредит служит базой на которой возникает ссудный процент, и в свою очередь, ссудный % представ</w:t>
      </w:r>
      <w:r>
        <w:rPr>
          <w:rFonts w:ascii="Courier New" w:hAnsi="Courier New"/>
          <w:sz w:val="16"/>
        </w:rPr>
        <w:softHyphen/>
        <w:t>ляет собой своеобразную цену кредита. Следовательно, обоснование уровня ссудного % имеет большое значение для использования кредита как инструмента ускорения оборота капитала. Взаимо</w:t>
      </w:r>
      <w:r>
        <w:rPr>
          <w:rFonts w:ascii="Courier New" w:hAnsi="Courier New"/>
          <w:sz w:val="16"/>
        </w:rPr>
        <w:softHyphen/>
        <w:t>связь между ссудным % и налогами предприятия проявляется в распределении величины прибыли. Это можно объяснить тем, что в условиях рынка одним из факторов, определяющих уровень ссудного процента принимается средняя норма прибыли. Следовательно, при исчислении налоговой ставки на прибыль должна учитываться и эта величина. По мере развития рыночных отношений создается рынок ценных бумаг. Для предпринимателя средства, привлеченные от реализации цен. бумаг, наряду с кредитом служат источником финансирования производства. На рынке одновременно выступают и ссудный процент и курсы цен. бумаг, которые взаимодействуют между собой. Величина ссудного процента и курсы цен. бумаг определяются соотноше</w:t>
      </w:r>
      <w:r>
        <w:rPr>
          <w:rFonts w:ascii="Courier New" w:hAnsi="Courier New"/>
          <w:sz w:val="16"/>
        </w:rPr>
        <w:softHyphen/>
        <w:t>нием спроса и предложения инвестируемых средств. Ставка платы за кредит может устанав</w:t>
      </w:r>
      <w:r>
        <w:rPr>
          <w:rFonts w:ascii="Courier New" w:hAnsi="Courier New"/>
          <w:sz w:val="16"/>
        </w:rPr>
        <w:softHyphen/>
        <w:t>ливаться на весь период кредитования или в плавающей форме. Плавающая цена за кредит меняется в зависимости от колебаний ставок на рынке ссудных капиталов. В кредитном деле на ряду с термином «процент за кредит» широко используется и такая категория, как «учетная ставка». Она представляет собой процентную ставку, которую берут кредитные учреждения за покупку векселей. Важным фактором, определяющим стоимость привлекаемых и размещае</w:t>
      </w:r>
      <w:r>
        <w:rPr>
          <w:rFonts w:ascii="Courier New" w:hAnsi="Courier New"/>
          <w:sz w:val="16"/>
        </w:rPr>
        <w:softHyphen/>
        <w:t>мых на кредитном рынке ресурсов, является процентная политика ЦБ РФ. При ее проведении ЦБ РФ пытается решить противоречивые задачи: с одной стороны, создать условия для формирования полноценного рынка в кредитной сфере, с другой стороны - не допустить из-за нехватки кредитных ресурсов кризисного падения производства на предприятиях, не сумевших приспособиться к рыночным условиям.</w:t>
      </w:r>
    </w:p>
    <w:p w:rsidR="002B67E2" w:rsidRDefault="002B67E2">
      <w:pPr>
        <w:spacing w:line="140" w:lineRule="exact"/>
        <w:jc w:val="both"/>
        <w:rPr>
          <w:rFonts w:ascii="Courier New" w:hAnsi="Courier New"/>
          <w:sz w:val="16"/>
        </w:rPr>
      </w:pPr>
    </w:p>
    <w:p w:rsidR="002B67E2" w:rsidRDefault="00EF21B5">
      <w:pPr>
        <w:spacing w:line="140" w:lineRule="exact"/>
        <w:jc w:val="center"/>
        <w:rPr>
          <w:rFonts w:ascii="Courier New" w:hAnsi="Courier New"/>
          <w:sz w:val="16"/>
          <w:u w:val="single"/>
        </w:rPr>
      </w:pPr>
      <w:r>
        <w:rPr>
          <w:rFonts w:ascii="Courier New" w:hAnsi="Courier New"/>
          <w:sz w:val="16"/>
          <w:u w:val="single"/>
        </w:rPr>
        <w:t>Центральный банк – проводник денежно-кредитной политики.</w:t>
      </w:r>
    </w:p>
    <w:p w:rsidR="002B67E2" w:rsidRDefault="00EF21B5">
      <w:pPr>
        <w:pStyle w:val="21"/>
        <w:spacing w:line="140" w:lineRule="exact"/>
        <w:rPr>
          <w:rFonts w:ascii="Courier New" w:hAnsi="Courier New"/>
          <w:sz w:val="16"/>
        </w:rPr>
      </w:pPr>
      <w:r>
        <w:rPr>
          <w:rFonts w:ascii="Courier New" w:hAnsi="Courier New"/>
          <w:sz w:val="16"/>
        </w:rPr>
        <w:t>В каждом государстве функционирует ЦБ - орган государственного денежно-кредитного регулирования экономики, наделенный правом монопольной эмиссии банкнот, регулирования денежного обращения, контроля за деятельностью кредитных учреждений, хранения официальных золотовалютных резервов. В разных странах ЦБ могут называться по-разному: государственными, национальными, народными и т.д. В ряде стран такие банки подотчетны непосредственно парламенту, либо образованной законодательным органом страны специаль</w:t>
      </w:r>
      <w:r>
        <w:rPr>
          <w:rFonts w:ascii="Courier New" w:hAnsi="Courier New"/>
          <w:sz w:val="16"/>
        </w:rPr>
        <w:softHyphen/>
        <w:t>ной банковской комиссией. Руководство ЦБ-ом может быть неограниченно сроком функцио</w:t>
      </w:r>
      <w:r>
        <w:rPr>
          <w:rFonts w:ascii="Courier New" w:hAnsi="Courier New"/>
          <w:sz w:val="16"/>
        </w:rPr>
        <w:softHyphen/>
        <w:t>нирования или назначаться сроком от 4 до 14 лет. По проблемам статуса ЦБ высказаны различные суждения. Дело в том, что этот орган должен быть независимым, выступающим иногда определенным противовесом действиям правительства, которое может часто решать экономические вопросы руководствуясь чисто политическими соображениями., например, приближающимися выборами. Но независи</w:t>
      </w:r>
      <w:r>
        <w:rPr>
          <w:rFonts w:ascii="Courier New" w:hAnsi="Courier New"/>
          <w:sz w:val="16"/>
        </w:rPr>
        <w:softHyphen/>
        <w:t>мость ЦБ должна иметь и свои объективные пределы, поскольку углубление принципиальных противоречий с управляющей системой общества может затруднить управление страной. В данной связи в определенной мере положение ЦБ всегда двояко, а именно: в важнейших областях экономики и политики ЦБ действует в соответствии со стратегией и интересами всего общества, а по тактическим вопросам экономического регулирования часто возникают разногласия с правительством.  Эти  разногласия не являются непреодолимыми и ЦБ ищут пути конкретного их разрешения. В Западной литературе противоречия вокруг деятельности ЦБ получило название магического четырехугольника. В качестве углов выступают: экономиче</w:t>
      </w:r>
      <w:r>
        <w:rPr>
          <w:rFonts w:ascii="Courier New" w:hAnsi="Courier New"/>
          <w:sz w:val="16"/>
        </w:rPr>
        <w:softHyphen/>
        <w:t>ский рост, проблема занятости, стоимость денег и сбалансированность платежного баланса страны. Конечно, решить такие проблемы одновременного невозможно, но стремление к их преодолению подсказывает конкретные действия банка. ЦБ в странах, как правило, юридиче</w:t>
      </w:r>
      <w:r>
        <w:rPr>
          <w:rFonts w:ascii="Courier New" w:hAnsi="Courier New"/>
          <w:sz w:val="16"/>
        </w:rPr>
        <w:softHyphen/>
        <w:t>ски самостоятельны и не должны полностью подчинятся государству, хотя их деятельность частично затрагивает интересы самого государства и отраслей хозяйства. Вопросы независимости ЦБ-ов имеют принципиальное значение в связи с необходимостью разграничения государствен</w:t>
      </w:r>
      <w:r>
        <w:rPr>
          <w:rFonts w:ascii="Courier New" w:hAnsi="Courier New"/>
          <w:sz w:val="16"/>
        </w:rPr>
        <w:softHyphen/>
        <w:t>ных финансов и банковских ресурсов, т.е. ограничение прав правительств по использованию средств этих банков. Для осуществления своих функций ЦБ используют широкий диапазон экономических инструментов с помощью которых и осуществляется  денежно-кредитная политика. Основные положения об организации денежно-кредитной системы современной России сформулированы в конституции РФ от 12.10.93 г.  Законодательством РФ предусмот</w:t>
      </w:r>
      <w:r>
        <w:rPr>
          <w:rFonts w:ascii="Courier New" w:hAnsi="Courier New"/>
          <w:sz w:val="16"/>
        </w:rPr>
        <w:softHyphen/>
        <w:t>рено, что ЦБ РФ - является юридическим лицом, субъектом федеральной собственности с особым статусом. Это экономически самостоятельное учреждения, существующее на собственные доходы. Банк России не отвечает по обязательствам государства, ровно как и государство не отвечает по обязательствам банка. Цель банка России - обеспечение устойчи</w:t>
      </w:r>
      <w:r>
        <w:rPr>
          <w:rFonts w:ascii="Courier New" w:hAnsi="Courier New"/>
          <w:sz w:val="16"/>
        </w:rPr>
        <w:softHyphen/>
        <w:t>вости российской валюты, покупательной способности рубля и минимизации инфляции, а также эффективности и стабильности всей банковской системы и системы расчетов в интересах экономики в целом. Получение прибыли не является целью банковской деятельно</w:t>
      </w:r>
      <w:r>
        <w:rPr>
          <w:rFonts w:ascii="Courier New" w:hAnsi="Courier New"/>
          <w:sz w:val="16"/>
        </w:rPr>
        <w:softHyphen/>
        <w:t>сти. ЦБ РФ выполняет следующие функции:</w:t>
      </w:r>
    </w:p>
    <w:p w:rsidR="002B67E2" w:rsidRDefault="00EF21B5">
      <w:pPr>
        <w:spacing w:line="140" w:lineRule="exact"/>
        <w:jc w:val="both"/>
        <w:rPr>
          <w:rFonts w:ascii="Courier New" w:hAnsi="Courier New"/>
          <w:sz w:val="16"/>
        </w:rPr>
      </w:pPr>
      <w:r>
        <w:rPr>
          <w:rFonts w:ascii="Courier New" w:hAnsi="Courier New"/>
          <w:sz w:val="16"/>
        </w:rPr>
        <w:t>1</w:t>
      </w:r>
      <w:r>
        <w:rPr>
          <w:rFonts w:ascii="Courier New" w:hAnsi="Courier New"/>
          <w:sz w:val="16"/>
          <w:u w:val="single"/>
        </w:rPr>
        <w:t>.</w:t>
      </w:r>
      <w:r>
        <w:rPr>
          <w:rFonts w:ascii="Courier New" w:hAnsi="Courier New"/>
          <w:sz w:val="16"/>
        </w:rPr>
        <w:t>Разрабатывает и проводит единую государственную и денежно-кредитную политику.</w:t>
      </w:r>
    </w:p>
    <w:p w:rsidR="002B67E2" w:rsidRDefault="00EF21B5">
      <w:pPr>
        <w:spacing w:line="140" w:lineRule="exact"/>
        <w:jc w:val="both"/>
        <w:rPr>
          <w:rFonts w:ascii="Courier New" w:hAnsi="Courier New"/>
          <w:sz w:val="16"/>
        </w:rPr>
      </w:pPr>
      <w:r>
        <w:rPr>
          <w:rFonts w:ascii="Courier New" w:hAnsi="Courier New"/>
          <w:sz w:val="16"/>
        </w:rPr>
        <w:t>2.Регулирует денежное обращение.</w:t>
      </w:r>
    </w:p>
    <w:p w:rsidR="002B67E2" w:rsidRDefault="00EF21B5">
      <w:pPr>
        <w:spacing w:line="140" w:lineRule="exact"/>
        <w:jc w:val="both"/>
        <w:rPr>
          <w:rFonts w:ascii="Courier New" w:hAnsi="Courier New"/>
          <w:sz w:val="16"/>
        </w:rPr>
      </w:pPr>
      <w:r>
        <w:rPr>
          <w:rFonts w:ascii="Courier New" w:hAnsi="Courier New"/>
          <w:sz w:val="16"/>
        </w:rPr>
        <w:t>3.Является монополистом в деле эмиссии наличных денег.</w:t>
      </w:r>
    </w:p>
    <w:p w:rsidR="002B67E2" w:rsidRDefault="00EF21B5">
      <w:pPr>
        <w:spacing w:line="140" w:lineRule="exact"/>
        <w:jc w:val="both"/>
        <w:rPr>
          <w:rFonts w:ascii="Courier New" w:hAnsi="Courier New"/>
          <w:sz w:val="16"/>
        </w:rPr>
      </w:pPr>
      <w:r>
        <w:rPr>
          <w:rFonts w:ascii="Courier New" w:hAnsi="Courier New"/>
          <w:sz w:val="16"/>
        </w:rPr>
        <w:t>4.Организует кредитные отноше</w:t>
      </w:r>
      <w:r>
        <w:rPr>
          <w:rFonts w:ascii="Courier New" w:hAnsi="Courier New"/>
          <w:sz w:val="16"/>
        </w:rPr>
        <w:softHyphen/>
        <w:t>ния. Он кредитует банки и кредитные учреждения и организует систему рефинансирования.</w:t>
      </w:r>
    </w:p>
    <w:p w:rsidR="002B67E2" w:rsidRDefault="00EF21B5">
      <w:pPr>
        <w:spacing w:line="140" w:lineRule="exact"/>
        <w:jc w:val="both"/>
        <w:rPr>
          <w:rFonts w:ascii="Courier New" w:hAnsi="Courier New"/>
          <w:sz w:val="16"/>
        </w:rPr>
      </w:pPr>
      <w:r>
        <w:rPr>
          <w:rFonts w:ascii="Courier New" w:hAnsi="Courier New"/>
          <w:sz w:val="16"/>
        </w:rPr>
        <w:t>5.ЦБ РФ является расчетным центром страны. Он определяет систему, порядок и формы расчетов в стране в т.ч. и между банками.</w:t>
      </w:r>
    </w:p>
    <w:p w:rsidR="002B67E2" w:rsidRDefault="00EF21B5">
      <w:pPr>
        <w:spacing w:line="140" w:lineRule="exact"/>
        <w:jc w:val="both"/>
        <w:rPr>
          <w:rFonts w:ascii="Courier New" w:hAnsi="Courier New"/>
          <w:sz w:val="16"/>
        </w:rPr>
      </w:pPr>
      <w:r>
        <w:rPr>
          <w:rFonts w:ascii="Courier New" w:hAnsi="Courier New"/>
          <w:sz w:val="16"/>
        </w:rPr>
        <w:t>6.ЦБ РФ является органом валютного регулирова</w:t>
      </w:r>
      <w:r>
        <w:rPr>
          <w:rFonts w:ascii="Courier New" w:hAnsi="Courier New"/>
          <w:sz w:val="16"/>
        </w:rPr>
        <w:softHyphen/>
        <w:t>ния. Он определяет порядок расчетов с иностранными государствами и порядок операций по покупке и продаже иностранной валюты. В этой связи он организует и осуществляет валютный контроль как непосредственно, так и через уполномоченные ком.банки.</w:t>
      </w:r>
    </w:p>
    <w:p w:rsidR="002B67E2" w:rsidRDefault="00EF21B5">
      <w:pPr>
        <w:pStyle w:val="21"/>
        <w:spacing w:line="140" w:lineRule="exact"/>
        <w:rPr>
          <w:rFonts w:ascii="Courier New" w:hAnsi="Courier New"/>
          <w:sz w:val="16"/>
        </w:rPr>
      </w:pPr>
      <w:r>
        <w:rPr>
          <w:rFonts w:ascii="Courier New" w:hAnsi="Courier New"/>
          <w:sz w:val="16"/>
        </w:rPr>
        <w:t>7. ЦБ РФ устанавливает правила бух.учета и очередности, порядок проведения операций для всех банков и кредитных учреждений. Он лицензирует деятельность банков, кредитных учрежде</w:t>
      </w:r>
      <w:r>
        <w:rPr>
          <w:rFonts w:ascii="Courier New" w:hAnsi="Courier New"/>
          <w:sz w:val="16"/>
        </w:rPr>
        <w:softHyphen/>
        <w:t>ний и аудиторских организаций, занимающихся аудитом банка, осуществляет надзор за деятельностью кредитных учреждений, регистрирует эмиссию цен.бумаг банков и кредитных учреждений, ведет реестр цен.бумаг, эмитируемых ими.</w:t>
      </w:r>
    </w:p>
    <w:p w:rsidR="002B67E2" w:rsidRDefault="00EF21B5">
      <w:pPr>
        <w:spacing w:line="140" w:lineRule="exact"/>
        <w:jc w:val="both"/>
        <w:rPr>
          <w:rFonts w:ascii="Courier New" w:hAnsi="Courier New"/>
          <w:sz w:val="16"/>
        </w:rPr>
      </w:pPr>
      <w:r>
        <w:rPr>
          <w:rFonts w:ascii="Courier New" w:hAnsi="Courier New"/>
          <w:sz w:val="16"/>
        </w:rPr>
        <w:t>8.По поручению правительства РФ банк России должен выполнять соответствующие банковские операции, проводить анализ и прогнозирование состояния экономики страны в целом и по регионам, публиковать материал и статистику денежно-кредитных, финансовых, валютных, ценовых отношений для общего пользователя. В его функции также входит участие в разработке платежного баланса страны и решение других задач в соответствии с законодательством.</w:t>
      </w:r>
    </w:p>
    <w:p w:rsidR="002B67E2" w:rsidRDefault="002B67E2">
      <w:pPr>
        <w:spacing w:line="140" w:lineRule="exact"/>
        <w:jc w:val="both"/>
        <w:rPr>
          <w:rFonts w:ascii="Courier New" w:hAnsi="Courier New"/>
          <w:sz w:val="16"/>
        </w:rPr>
      </w:pPr>
    </w:p>
    <w:p w:rsidR="002B67E2" w:rsidRDefault="00EF21B5">
      <w:pPr>
        <w:spacing w:line="140" w:lineRule="exact"/>
        <w:jc w:val="center"/>
        <w:rPr>
          <w:rFonts w:ascii="Courier New" w:hAnsi="Courier New"/>
          <w:sz w:val="16"/>
          <w:u w:val="single"/>
        </w:rPr>
      </w:pPr>
      <w:r>
        <w:rPr>
          <w:rFonts w:ascii="Courier New" w:hAnsi="Courier New"/>
          <w:sz w:val="16"/>
          <w:u w:val="single"/>
        </w:rPr>
        <w:t>Инструменты и методы денежно-кредитной политики, используемые ЦБ РФ.</w:t>
      </w:r>
    </w:p>
    <w:p w:rsidR="002B67E2" w:rsidRDefault="00EF21B5">
      <w:pPr>
        <w:spacing w:line="140" w:lineRule="exact"/>
        <w:jc w:val="both"/>
        <w:rPr>
          <w:rFonts w:ascii="Courier New" w:hAnsi="Courier New"/>
          <w:sz w:val="16"/>
        </w:rPr>
      </w:pPr>
      <w:r>
        <w:rPr>
          <w:rFonts w:ascii="Courier New" w:hAnsi="Courier New"/>
          <w:sz w:val="16"/>
        </w:rPr>
        <w:t xml:space="preserve"> Банк России использует след. инструменты и методы:</w:t>
      </w:r>
    </w:p>
    <w:p w:rsidR="002B67E2" w:rsidRDefault="00EF21B5">
      <w:pPr>
        <w:spacing w:line="140" w:lineRule="exact"/>
        <w:jc w:val="both"/>
        <w:rPr>
          <w:rFonts w:ascii="Courier New" w:hAnsi="Courier New"/>
          <w:sz w:val="16"/>
        </w:rPr>
      </w:pPr>
      <w:r>
        <w:rPr>
          <w:rFonts w:ascii="Courier New" w:hAnsi="Courier New"/>
          <w:sz w:val="16"/>
        </w:rPr>
        <w:t>1.Определение процентных ставок по совершаемым операциям.</w:t>
      </w:r>
    </w:p>
    <w:p w:rsidR="002B67E2" w:rsidRDefault="00EF21B5">
      <w:pPr>
        <w:spacing w:line="140" w:lineRule="exact"/>
        <w:jc w:val="both"/>
        <w:rPr>
          <w:rFonts w:ascii="Courier New" w:hAnsi="Courier New"/>
          <w:sz w:val="16"/>
        </w:rPr>
      </w:pPr>
      <w:r>
        <w:rPr>
          <w:rFonts w:ascii="Courier New" w:hAnsi="Courier New"/>
          <w:sz w:val="16"/>
        </w:rPr>
        <w:t>2.Установление резервных требований для депонирования средств кредитных учреждений.</w:t>
      </w:r>
    </w:p>
    <w:p w:rsidR="002B67E2" w:rsidRDefault="00EF21B5">
      <w:pPr>
        <w:spacing w:line="140" w:lineRule="exact"/>
        <w:jc w:val="both"/>
        <w:rPr>
          <w:rFonts w:ascii="Courier New" w:hAnsi="Courier New"/>
          <w:sz w:val="16"/>
        </w:rPr>
      </w:pPr>
      <w:r>
        <w:rPr>
          <w:rFonts w:ascii="Courier New" w:hAnsi="Courier New"/>
          <w:sz w:val="16"/>
        </w:rPr>
        <w:t>3.Проведение операций на открытом рынке.</w:t>
      </w:r>
    </w:p>
    <w:p w:rsidR="002B67E2" w:rsidRDefault="00EF21B5">
      <w:pPr>
        <w:spacing w:line="140" w:lineRule="exact"/>
        <w:jc w:val="both"/>
        <w:rPr>
          <w:rFonts w:ascii="Courier New" w:hAnsi="Courier New"/>
          <w:sz w:val="16"/>
        </w:rPr>
      </w:pPr>
      <w:r>
        <w:rPr>
          <w:rFonts w:ascii="Courier New" w:hAnsi="Courier New"/>
          <w:sz w:val="16"/>
        </w:rPr>
        <w:t>4.Рефинансирование банков и предоставление кредитов.</w:t>
      </w:r>
    </w:p>
    <w:p w:rsidR="002B67E2" w:rsidRDefault="00EF21B5">
      <w:pPr>
        <w:spacing w:line="140" w:lineRule="exact"/>
        <w:jc w:val="both"/>
        <w:rPr>
          <w:rFonts w:ascii="Courier New" w:hAnsi="Courier New"/>
          <w:sz w:val="16"/>
        </w:rPr>
      </w:pPr>
      <w:r>
        <w:rPr>
          <w:rFonts w:ascii="Courier New" w:hAnsi="Courier New"/>
          <w:sz w:val="16"/>
        </w:rPr>
        <w:t>5.Осуществление валютных инвестиций.</w:t>
      </w:r>
    </w:p>
    <w:p w:rsidR="002B67E2" w:rsidRDefault="00EF21B5">
      <w:pPr>
        <w:spacing w:line="140" w:lineRule="exact"/>
        <w:jc w:val="both"/>
        <w:rPr>
          <w:rFonts w:ascii="Courier New" w:hAnsi="Courier New"/>
          <w:sz w:val="16"/>
        </w:rPr>
      </w:pPr>
      <w:r>
        <w:rPr>
          <w:rFonts w:ascii="Courier New" w:hAnsi="Courier New"/>
          <w:sz w:val="16"/>
        </w:rPr>
        <w:t>6.Установление ценовых ориентиров.</w:t>
      </w:r>
    </w:p>
    <w:p w:rsidR="002B67E2" w:rsidRDefault="00EF21B5">
      <w:pPr>
        <w:spacing w:line="140" w:lineRule="exact"/>
        <w:jc w:val="both"/>
        <w:rPr>
          <w:rFonts w:ascii="Courier New" w:hAnsi="Courier New"/>
          <w:sz w:val="16"/>
        </w:rPr>
      </w:pPr>
      <w:r>
        <w:rPr>
          <w:rFonts w:ascii="Courier New" w:hAnsi="Courier New"/>
          <w:sz w:val="16"/>
        </w:rPr>
        <w:t>7.Введение кредитных ограничений.</w:t>
      </w:r>
    </w:p>
    <w:p w:rsidR="002B67E2" w:rsidRDefault="00EF21B5">
      <w:pPr>
        <w:spacing w:line="140" w:lineRule="exact"/>
        <w:jc w:val="both"/>
        <w:rPr>
          <w:rFonts w:ascii="Courier New" w:hAnsi="Courier New"/>
          <w:sz w:val="16"/>
        </w:rPr>
      </w:pPr>
      <w:r>
        <w:rPr>
          <w:rFonts w:ascii="Courier New" w:hAnsi="Courier New"/>
          <w:sz w:val="16"/>
        </w:rPr>
        <w:t xml:space="preserve">  ЦБ РФ может установить одну или несколько официальных процентных ставок с учетом особенностей различных видов операций или проводить процентную политику без фиксации официальной процентной ставки. Размер резервных требований по депонированию ком.банками ресурсов устанавливается советом директоров банка России в процентном отношении к общей процентной ставке денежных средств, привлеченных банком. При закрытии ком.банка зарезервированные суммы ему возвращаются. Своими операциями на открытом рынке в виде купли-продажи коммерческих и казначейских векселей, гос. облигаций и других цен. бумаг. ЦБ РФ совершает в дальнейшем обратные сделки, т.е. перепродает их. Пределы таких операций утверждаются советом директоров. Система рефинансирования заключается в кредитовании банков России и других кредитных учреждений в установленные сроки и в пределах, выделенных лимитом. Что касается валютных интервенций, то под ними следует понимать куплю-продажу банком России иностранной валюты за российские рубли на межбанковском или биржевом рынках. Т.о. банк влияет на курс рубля и в целом на спрос и предложение денег в экономике. Количественные кредитные ограничения принимаются в виде установления максимальных уровней сделок, а в ряде случаев прямого ограничения кредитования, регулирования конкретных видов кредитов и замораживания процентных ставок. Обычно такие прямые административные ограничения могут осуществляться в исключительных случаях и после консультаций с правительством РФ. Банк России работает в тесном контакте с Минфином, участвует в консультировании его по вопросам графика выпуска гос. цен. бумаг и погашения государственного долга с учетом влияния этих операций на приоритеты денежно-кредитной политики и состояние ликвидности банковской системы. </w:t>
      </w:r>
    </w:p>
    <w:p w:rsidR="002B67E2" w:rsidRDefault="002B67E2">
      <w:pPr>
        <w:spacing w:line="140" w:lineRule="exact"/>
        <w:jc w:val="both"/>
        <w:rPr>
          <w:rFonts w:ascii="Courier New" w:hAnsi="Courier New"/>
          <w:sz w:val="16"/>
        </w:rPr>
      </w:pPr>
    </w:p>
    <w:p w:rsidR="002B67E2" w:rsidRDefault="00EF21B5">
      <w:pPr>
        <w:pStyle w:val="31"/>
        <w:spacing w:line="140" w:lineRule="exact"/>
        <w:jc w:val="center"/>
        <w:rPr>
          <w:rFonts w:ascii="Courier New" w:hAnsi="Courier New"/>
          <w:sz w:val="16"/>
          <w:u w:val="single"/>
        </w:rPr>
      </w:pPr>
      <w:r>
        <w:rPr>
          <w:rFonts w:ascii="Courier New" w:hAnsi="Courier New"/>
          <w:sz w:val="16"/>
          <w:u w:val="single"/>
        </w:rPr>
        <w:t>Сущность и функции финансов.</w:t>
      </w:r>
    </w:p>
    <w:p w:rsidR="002B67E2" w:rsidRDefault="00EF21B5">
      <w:pPr>
        <w:spacing w:line="140" w:lineRule="exact"/>
        <w:jc w:val="both"/>
        <w:rPr>
          <w:rFonts w:ascii="Courier New" w:hAnsi="Courier New"/>
          <w:sz w:val="16"/>
        </w:rPr>
      </w:pPr>
      <w:r>
        <w:rPr>
          <w:rFonts w:ascii="Courier New" w:hAnsi="Courier New"/>
          <w:sz w:val="16"/>
        </w:rPr>
        <w:t>При наличии товарно-денежных отношений производство, распределение, обращение и использование продукта приводит к образованию и движению ресурсов, а в связи с этим и к возникновению финансов. Финансы представляют собой специфические производные экономического отношения, выражающие процесс образования, распределения и использования централизованных и децентрализованных фондов денежных средств для выполнения экономических функций государства и обеспечения условий расширенного воспроизводства. Под централизованными финансами понимаются денежные отношения, связанные с формированием и использованием фондов денежных средств государства, аккумулированных в гос. бюджете и правительственных внебюджетных фондах. Под децентрализованными финансами понимаются денежные отношения, опосредствующие кругооборот денежных фондов предприятий. Из этих определений можно сделать вывод, что финансы представляют собой денежные отношения. Однако не всякие денежные отношения выражают финансовые отношения. Финансы отличны от денег как по содержанию, так и по выполняемым функциям. Деньги - это всеобщий эквивалент с помощью которого прежде всего измеряются затраты труда товаропроизводителей. Финансы же - это экономический инструмент распределения и перераспределения ВВП и НД (нац. дох.), инструмент контроля за образованием и использованием фондов денежных средств. Главное их назначение состоит в том, чтобы путем образования денежных доходов и фондов обеспечить не только потребности государства и предприятий в денежных средствах, но и обеспечить контроль за их расходами. Финансы выражают денежные отношения:</w:t>
      </w:r>
    </w:p>
    <w:p w:rsidR="002B67E2" w:rsidRDefault="00EF21B5">
      <w:pPr>
        <w:spacing w:line="140" w:lineRule="exact"/>
        <w:jc w:val="both"/>
        <w:rPr>
          <w:rFonts w:ascii="Courier New" w:hAnsi="Courier New"/>
          <w:sz w:val="16"/>
        </w:rPr>
      </w:pPr>
      <w:r>
        <w:rPr>
          <w:rFonts w:ascii="Courier New" w:hAnsi="Courier New"/>
          <w:sz w:val="16"/>
        </w:rPr>
        <w:t>1. Между предприятиями в процессе приобретения тов.-мат. ценностей, реализации продукции и услуг.</w:t>
      </w:r>
    </w:p>
    <w:p w:rsidR="002B67E2" w:rsidRDefault="00EF21B5">
      <w:pPr>
        <w:spacing w:line="140" w:lineRule="exact"/>
        <w:jc w:val="both"/>
        <w:rPr>
          <w:rFonts w:ascii="Courier New" w:hAnsi="Courier New"/>
          <w:sz w:val="16"/>
        </w:rPr>
      </w:pPr>
      <w:r>
        <w:rPr>
          <w:rFonts w:ascii="Courier New" w:hAnsi="Courier New"/>
          <w:sz w:val="16"/>
        </w:rPr>
        <w:t>2. Между предприятиями и вышестоящими организациями при создании централизованных фондов денежных средств и их распределении.</w:t>
      </w:r>
    </w:p>
    <w:p w:rsidR="002B67E2" w:rsidRDefault="00EF21B5">
      <w:pPr>
        <w:spacing w:line="140" w:lineRule="exact"/>
        <w:jc w:val="both"/>
        <w:rPr>
          <w:rFonts w:ascii="Courier New" w:hAnsi="Courier New"/>
          <w:sz w:val="16"/>
        </w:rPr>
      </w:pPr>
      <w:r>
        <w:rPr>
          <w:rFonts w:ascii="Courier New" w:hAnsi="Courier New"/>
          <w:sz w:val="16"/>
        </w:rPr>
        <w:t>3. Между государством и предприятиями при уплате ими налогов в бюджетную систему и финансировании расходов.</w:t>
      </w:r>
    </w:p>
    <w:p w:rsidR="002B67E2" w:rsidRDefault="00EF21B5">
      <w:pPr>
        <w:pStyle w:val="21"/>
        <w:spacing w:line="140" w:lineRule="exact"/>
        <w:rPr>
          <w:rFonts w:ascii="Courier New" w:hAnsi="Courier New"/>
          <w:sz w:val="16"/>
        </w:rPr>
      </w:pPr>
      <w:r>
        <w:rPr>
          <w:rFonts w:ascii="Courier New" w:hAnsi="Courier New"/>
          <w:sz w:val="16"/>
        </w:rPr>
        <w:t>4. Между государством и гражданами при внесении ими налогов и добровольных платежей.</w:t>
      </w:r>
    </w:p>
    <w:p w:rsidR="002B67E2" w:rsidRDefault="00EF21B5">
      <w:pPr>
        <w:pStyle w:val="21"/>
        <w:spacing w:line="140" w:lineRule="exact"/>
        <w:rPr>
          <w:rFonts w:ascii="Courier New" w:hAnsi="Courier New"/>
          <w:sz w:val="16"/>
        </w:rPr>
      </w:pPr>
      <w:r>
        <w:rPr>
          <w:rFonts w:ascii="Courier New" w:hAnsi="Courier New"/>
          <w:sz w:val="16"/>
        </w:rPr>
        <w:t>5. Между предприятиями, гражданами и внебюджетными фондами при внесении платежей и получении ресурсов.</w:t>
      </w:r>
    </w:p>
    <w:p w:rsidR="002B67E2" w:rsidRDefault="00EF21B5">
      <w:pPr>
        <w:spacing w:line="140" w:lineRule="exact"/>
        <w:jc w:val="both"/>
        <w:rPr>
          <w:rFonts w:ascii="Courier New" w:hAnsi="Courier New"/>
          <w:sz w:val="16"/>
        </w:rPr>
      </w:pPr>
      <w:r>
        <w:rPr>
          <w:rFonts w:ascii="Courier New" w:hAnsi="Courier New"/>
          <w:sz w:val="16"/>
        </w:rPr>
        <w:t>6. Между отдельными звеньями бюджетной системы.</w:t>
      </w:r>
    </w:p>
    <w:p w:rsidR="002B67E2" w:rsidRDefault="00EF21B5">
      <w:pPr>
        <w:spacing w:line="140" w:lineRule="exact"/>
        <w:jc w:val="both"/>
        <w:rPr>
          <w:rFonts w:ascii="Courier New" w:hAnsi="Courier New"/>
          <w:sz w:val="16"/>
        </w:rPr>
      </w:pPr>
      <w:r>
        <w:rPr>
          <w:rFonts w:ascii="Courier New" w:hAnsi="Courier New"/>
          <w:sz w:val="16"/>
        </w:rPr>
        <w:t>7. Между органами имущественного и личного страхования, предприятиями, населением при уплате страховых взносов и возмещении ущерба при наступлении страхового случая.</w:t>
      </w:r>
    </w:p>
    <w:p w:rsidR="002B67E2" w:rsidRDefault="00EF21B5">
      <w:pPr>
        <w:spacing w:line="140" w:lineRule="exact"/>
        <w:jc w:val="both"/>
        <w:rPr>
          <w:rFonts w:ascii="Courier New" w:hAnsi="Courier New"/>
          <w:sz w:val="16"/>
        </w:rPr>
      </w:pPr>
      <w:r>
        <w:rPr>
          <w:rFonts w:ascii="Courier New" w:hAnsi="Courier New"/>
          <w:sz w:val="16"/>
        </w:rPr>
        <w:t>8. Денежные отношения, опосредствующие кругооборот фондов предприятия.</w:t>
      </w:r>
    </w:p>
    <w:p w:rsidR="002B67E2" w:rsidRDefault="002B67E2">
      <w:pPr>
        <w:spacing w:line="140" w:lineRule="exact"/>
        <w:jc w:val="both"/>
        <w:rPr>
          <w:rFonts w:ascii="Courier New" w:hAnsi="Courier New"/>
          <w:sz w:val="16"/>
        </w:rPr>
      </w:pPr>
    </w:p>
    <w:p w:rsidR="002B67E2" w:rsidRDefault="00EF21B5">
      <w:pPr>
        <w:spacing w:line="140" w:lineRule="exact"/>
        <w:jc w:val="both"/>
        <w:rPr>
          <w:rFonts w:ascii="Courier New" w:hAnsi="Courier New"/>
          <w:sz w:val="16"/>
        </w:rPr>
      </w:pPr>
      <w:r>
        <w:rPr>
          <w:rFonts w:ascii="Courier New" w:hAnsi="Courier New"/>
          <w:sz w:val="16"/>
        </w:rPr>
        <w:t>Главным материальным источником денежных доходов и фондов служит НД страны. Объем НД определяет возможности удовлетворения общегосударственных потребностей и расширения общественного производства. Именно с учетом размера НД и его отдельных частей: фонда потребления и фонда накопления, определяются пропорции развития экономики и ее структура. Поэтому во всех странах придается важное значение статистике НД. Без участия финансов НД не может быть распределен. Финансы представляют связующее звено между созданием и использованием НД. Финансы, воздействуя на производство, распределение и потребление, носят объективный характер. Они отражают определенную сферу производственных отношений и относятся к базисной категории. По своему материальному содержанию финансы - это целевые фонды денежных средств, в совокупности представляющие финансовые ресурсы страны. Вместе с тем, финансы и финансовые ресурсы не тождественные понятия. Финансовые ресурсы сами по себе не определяют сущности финансов, не раскрывают их внутреннего содержания и общественного назначения. Финансовая наука изучает не ресурсы как таковые, а общественные отношения, возникающие на основе обращения, распределения и использования ресурсов. Она исследует закономерности развития финансовых отношений. Следует заметить, что хотя финансы относятся к базисной категории, они во многом зависят от проводимой правительством финансовой политики. Сущность финансов проявляется в их функциях. Финансы выполняют две основные функции: распределительную, контрольную. Эти функции осуществляются одновременно. Каждая финансовая операция означает распределение общественного продукта и НД и контроль за этим распределением. Распределительная функция финансов проявляется прежде всего при первичном перераспределении НД, когда формируется основной доход среди участников материального производства. Они делятся на две группы:</w:t>
      </w:r>
    </w:p>
    <w:p w:rsidR="002B67E2" w:rsidRDefault="00EF21B5">
      <w:pPr>
        <w:spacing w:line="140" w:lineRule="exact"/>
        <w:jc w:val="both"/>
        <w:rPr>
          <w:rFonts w:ascii="Courier New" w:hAnsi="Courier New"/>
          <w:sz w:val="16"/>
        </w:rPr>
      </w:pPr>
      <w:r>
        <w:rPr>
          <w:rFonts w:ascii="Courier New" w:hAnsi="Courier New"/>
          <w:sz w:val="16"/>
        </w:rPr>
        <w:t>1. Зарплата рабочих, служащих, доходы фермеров, крестьян, занятых в сфере материального производства.</w:t>
      </w:r>
    </w:p>
    <w:p w:rsidR="002B67E2" w:rsidRDefault="00EF21B5">
      <w:pPr>
        <w:spacing w:line="140" w:lineRule="exact"/>
        <w:jc w:val="both"/>
        <w:rPr>
          <w:rFonts w:ascii="Courier New" w:hAnsi="Courier New"/>
          <w:sz w:val="16"/>
        </w:rPr>
      </w:pPr>
      <w:r>
        <w:rPr>
          <w:rFonts w:ascii="Courier New" w:hAnsi="Courier New"/>
          <w:sz w:val="16"/>
        </w:rPr>
        <w:t>2. Доходы предприятий сферы материального производства.</w:t>
      </w:r>
    </w:p>
    <w:p w:rsidR="002B67E2" w:rsidRDefault="00EF21B5">
      <w:pPr>
        <w:spacing w:line="140" w:lineRule="exact"/>
        <w:jc w:val="both"/>
        <w:rPr>
          <w:rFonts w:ascii="Courier New" w:hAnsi="Courier New"/>
          <w:sz w:val="16"/>
        </w:rPr>
      </w:pPr>
      <w:r>
        <w:rPr>
          <w:rFonts w:ascii="Courier New" w:hAnsi="Courier New"/>
          <w:sz w:val="16"/>
        </w:rPr>
        <w:t>Однако, первичные доходы еще не образуют общественных денежных фондов, достаточных ля развития приоритетных отраслей нар.хозяйства, обеспечения обороноспособности страны, Удовлетворения материальных и культурных потребностей населения. Необходимо дальнейшее распределение или перераспределение НД. Перераспределение НД связано:</w:t>
      </w:r>
    </w:p>
    <w:p w:rsidR="002B67E2" w:rsidRDefault="00EF21B5">
      <w:pPr>
        <w:spacing w:line="140" w:lineRule="exact"/>
        <w:jc w:val="both"/>
        <w:rPr>
          <w:rFonts w:ascii="Courier New" w:hAnsi="Courier New"/>
          <w:sz w:val="16"/>
        </w:rPr>
      </w:pPr>
      <w:r>
        <w:rPr>
          <w:rFonts w:ascii="Courier New" w:hAnsi="Courier New"/>
          <w:sz w:val="16"/>
        </w:rPr>
        <w:t>1. с межотраслевым и территориальным перераспределением средств в интересах наиболее эффективного и рационального использования доходов и накоплений предприятий и организаций.</w:t>
      </w:r>
    </w:p>
    <w:p w:rsidR="002B67E2" w:rsidRDefault="00EF21B5">
      <w:pPr>
        <w:spacing w:line="140" w:lineRule="exact"/>
        <w:jc w:val="both"/>
        <w:rPr>
          <w:rFonts w:ascii="Courier New" w:hAnsi="Courier New"/>
          <w:sz w:val="16"/>
        </w:rPr>
      </w:pPr>
      <w:r>
        <w:rPr>
          <w:rFonts w:ascii="Courier New" w:hAnsi="Courier New"/>
          <w:sz w:val="16"/>
        </w:rPr>
        <w:t>2. с наличием производственной и непроизводственной сферы, в которой НД не создается.</w:t>
      </w:r>
    </w:p>
    <w:p w:rsidR="002B67E2" w:rsidRDefault="00EF21B5">
      <w:pPr>
        <w:spacing w:line="140" w:lineRule="exact"/>
        <w:jc w:val="both"/>
        <w:rPr>
          <w:rFonts w:ascii="Courier New" w:hAnsi="Courier New"/>
          <w:sz w:val="16"/>
        </w:rPr>
      </w:pPr>
      <w:r>
        <w:rPr>
          <w:rFonts w:ascii="Courier New" w:hAnsi="Courier New"/>
          <w:sz w:val="16"/>
        </w:rPr>
        <w:t>3. с перераспределением доходов между различными социальными группами населения.</w:t>
      </w:r>
    </w:p>
    <w:p w:rsidR="002B67E2" w:rsidRDefault="00EF21B5">
      <w:pPr>
        <w:spacing w:line="140" w:lineRule="exact"/>
        <w:jc w:val="both"/>
        <w:rPr>
          <w:rFonts w:ascii="Courier New" w:hAnsi="Courier New"/>
          <w:sz w:val="16"/>
        </w:rPr>
      </w:pPr>
      <w:r>
        <w:rPr>
          <w:rFonts w:ascii="Courier New" w:hAnsi="Courier New"/>
          <w:sz w:val="16"/>
        </w:rPr>
        <w:t>В результате перераспределения образуются вторичные(производные) доходы. К ним относятся: доходы, полученные в отраслях непроизводственной сферы, налоги. Вторичные доходы служат для оформления конечных пропорций использования НД. Активно участвуя в распределении и перераспределении НД, финансы способствуют превращению пропорций, возникших при первичном распределении НД, в пропорции его конечного использования. Доходы, создаваемые в ходе такого перераспределения должны обеспечить соответствие между материальными и финансовыми ресурсами и прежде всего между размером денежных фондов и их структурой, с одной стороны, и объемом и структурой средств производства и предметов потребления, с другой стороны. Перераспределение НД в России происходит между производственной и непроизводственной сферой нар.хозяйства, отраслями материального производства, отдельными регионами страны, формами собственности, классами и социальными группами населения. Конечная цель распределения и перераспределения НД и ВВП, совершаемых при помощи финансов состоит в развитии производительных сил, создании рыночных структур экономики, укреплении государства, обеспечении высокого качества жизни населения. При этом роль финансов подчинена задачам повышения материальной заинтересованности работников и коллективов предприятий и организаций, в улучшении финансово-хозяйственной деятельности, достижении лучших результатов при наименьших затратах. Финансы выполняют также контрольную функцию. Будучи инструментом формирования и использования денежных доходов и фондов, они объективно отражают ход распределительного процесса. Контрольная же функция финансов проявляется в контроле за распределением ВВП по соответствующим фондам и использовании(расходовании) их по целевому назначению. В условиях перехода на рыночные отношения финансовый контроль направлен на обеспечение динамичного развития общественного и частного производства. Он охватывает производственную и непроизводственную сферу, нацелен на повышение экономического стимулирования, рациональное расходование материальных, трудовых, финансовых ресурсов, сокращение непроизводительных расходов и потерь, пресечение расточительства. Одна из важнейших задач финансового контроля - проверка точного соблюдения законодательства по финансовым вопросам, своевременности и полноты выполнения финансовых обязательств перед бюджетной системой, налоговой службой, банками, а также взаимных обязательств предприятий и организаций по расчетам и платежам. Контрольная функция финансов проявляется через деятельность финансовых органов. Работники финансовой системы и налоговой службы осуществляют финансовый контроль в процессе финансового планирования при исполнении доходной и расходной частей бюджетной системы. Распределительная и контрольная функции финансов реализуются через финансовый механизм, представляющий собой часть хозяйственного механизма. Финансовый механизм включает совокупность организационных форм финансовых отношений в нар.хозяйстве, порядок формирования и использования централизованных и децентрализованных фондов денежных средств, методы финансового планирования, формы управления, финансами и финансовой системой, финансовое законодательство.</w:t>
      </w:r>
    </w:p>
    <w:p w:rsidR="002B67E2" w:rsidRDefault="002B67E2">
      <w:pPr>
        <w:spacing w:line="140" w:lineRule="exact"/>
        <w:jc w:val="both"/>
        <w:rPr>
          <w:rFonts w:ascii="Courier New" w:hAnsi="Courier New"/>
          <w:sz w:val="16"/>
        </w:rPr>
      </w:pPr>
    </w:p>
    <w:p w:rsidR="002B67E2" w:rsidRDefault="00EF21B5">
      <w:pPr>
        <w:pStyle w:val="31"/>
        <w:spacing w:line="140" w:lineRule="exact"/>
        <w:jc w:val="center"/>
        <w:rPr>
          <w:rFonts w:ascii="Courier New" w:hAnsi="Courier New"/>
          <w:sz w:val="16"/>
          <w:u w:val="single"/>
        </w:rPr>
      </w:pPr>
      <w:r>
        <w:rPr>
          <w:rFonts w:ascii="Courier New" w:hAnsi="Courier New"/>
          <w:sz w:val="16"/>
          <w:u w:val="single"/>
        </w:rPr>
        <w:t>Финансовая система.</w:t>
      </w:r>
    </w:p>
    <w:p w:rsidR="002B67E2" w:rsidRDefault="00EF21B5">
      <w:pPr>
        <w:spacing w:line="140" w:lineRule="exact"/>
        <w:jc w:val="both"/>
        <w:rPr>
          <w:rFonts w:ascii="Courier New" w:hAnsi="Courier New"/>
          <w:sz w:val="16"/>
        </w:rPr>
      </w:pPr>
      <w:r>
        <w:rPr>
          <w:rFonts w:ascii="Courier New" w:hAnsi="Courier New"/>
          <w:sz w:val="16"/>
        </w:rPr>
        <w:t>Финансовая система, как экономическая категория представляет собой совокупность различных сфер финансовых отношений, в процессе которых образуются и используются фонды денежных средств. Другими словами, ф.с. - это система методов и форм образования, распределения и использования фондов денежных средств государства и предприятий. Государственная система современных развитых капиталистических стран включает четыре звена:</w:t>
      </w:r>
    </w:p>
    <w:p w:rsidR="002B67E2" w:rsidRDefault="00EF21B5">
      <w:pPr>
        <w:spacing w:line="140" w:lineRule="exact"/>
        <w:jc w:val="both"/>
        <w:rPr>
          <w:rFonts w:ascii="Courier New" w:hAnsi="Courier New"/>
          <w:sz w:val="16"/>
        </w:rPr>
      </w:pPr>
      <w:r>
        <w:rPr>
          <w:rFonts w:ascii="Courier New" w:hAnsi="Courier New"/>
          <w:sz w:val="16"/>
        </w:rPr>
        <w:t>1. гос. бюджет</w:t>
      </w:r>
    </w:p>
    <w:p w:rsidR="002B67E2" w:rsidRDefault="00EF21B5">
      <w:pPr>
        <w:spacing w:line="140" w:lineRule="exact"/>
        <w:jc w:val="both"/>
        <w:rPr>
          <w:rFonts w:ascii="Courier New" w:hAnsi="Courier New"/>
          <w:sz w:val="16"/>
        </w:rPr>
      </w:pPr>
      <w:r>
        <w:rPr>
          <w:rFonts w:ascii="Courier New" w:hAnsi="Courier New"/>
          <w:sz w:val="16"/>
        </w:rPr>
        <w:t>2. местные финансы</w:t>
      </w:r>
    </w:p>
    <w:p w:rsidR="002B67E2" w:rsidRDefault="00EF21B5">
      <w:pPr>
        <w:spacing w:line="140" w:lineRule="exact"/>
        <w:jc w:val="both"/>
        <w:rPr>
          <w:rFonts w:ascii="Courier New" w:hAnsi="Courier New"/>
          <w:sz w:val="16"/>
        </w:rPr>
      </w:pPr>
      <w:r>
        <w:rPr>
          <w:rFonts w:ascii="Courier New" w:hAnsi="Courier New"/>
          <w:sz w:val="16"/>
        </w:rPr>
        <w:t>3. спец. Внебюджетные фонды</w:t>
      </w:r>
    </w:p>
    <w:p w:rsidR="002B67E2" w:rsidRDefault="00EF21B5">
      <w:pPr>
        <w:spacing w:line="140" w:lineRule="exact"/>
        <w:jc w:val="both"/>
        <w:rPr>
          <w:rFonts w:ascii="Courier New" w:hAnsi="Courier New"/>
          <w:sz w:val="16"/>
        </w:rPr>
      </w:pPr>
      <w:r>
        <w:rPr>
          <w:rFonts w:ascii="Courier New" w:hAnsi="Courier New"/>
          <w:sz w:val="16"/>
        </w:rPr>
        <w:t>4. финансы гос. корпораций.</w:t>
      </w:r>
    </w:p>
    <w:p w:rsidR="002B67E2" w:rsidRDefault="00EF21B5">
      <w:pPr>
        <w:spacing w:line="140" w:lineRule="exact"/>
        <w:jc w:val="both"/>
        <w:rPr>
          <w:rFonts w:ascii="Courier New" w:hAnsi="Courier New"/>
          <w:sz w:val="16"/>
        </w:rPr>
      </w:pPr>
      <w:r>
        <w:rPr>
          <w:rFonts w:ascii="Courier New" w:hAnsi="Courier New"/>
          <w:sz w:val="16"/>
        </w:rPr>
        <w:t>Ведущим звеном ф.с. выступает гос. бюджет. По своему материальному содержанию это главный централизованный фонд денежных средств государства. При чрезвычайных обстоятельствах, в периоды войн, экономических кризисов правительство опирается на средства гос. бюджета и покрывает ими возрастающие расходы государства. Гос. бюджет - главный инструмент перераспределения нац. дохода. Через это звено финансовой системы перераспределяется до 40% национального дохода каждой страны. Основными доходами гос. бюджета выступают налоги, составляющие от 70 до 90 % и более отобщей суммы. За гос. бюджетом в этих странах  закреплены главные налоги - это подоходный налог с физических лиц, налог на прибыль корпораций, акцизы, НДС, таможенная пошлина. Из гос. бюджета производятся и основные расходы - на военные цели, вмешательство в экономику, содержание гос. аппарата, социальные расходы, субсидии и кредиты развивающимся странам. Гос. бюджет оказывает воздействие на все другие звенья финансовой системы, предоставляя субсидии и кредиты местным органам власти, специальным правительственным фондам, государственным предприятиям. Гос. бюджеты ведущих кап. Стран характеризуются крупными хроническими дефицитами, покрываются они гос. займами. Выпуск гос. займов влечет за собой увеличение гос. долга, представляющего собой всю сумму ранее выпущенных и до настоящего момента не погашенных гос. займов вместе с процентами. Второе звено ф.с. - местные (региональные) финансы. Они включают местные бюджеты, финансы предприятий, принадлежащих муниципалитетам и автономные местные фонды. Основное значение имеет местный бюджет. За местными бюджетами закреплены второстепенные налоги (в основном поимущественные). В местных бюджетах по сравнению с гос. бюджетами более высокая доля средств направляется на социальные цели. Местные бюджеты хронически дефицитны и получают необходимые им средства путем субсидий и кредитов из гос. бюджета и выпуска местных займов, гарантируемых правительством. Третье звено ф.с. внебюджетные спец. фонды. В развитых странах наиболее крупными внебюджетными фондами являются фонды национального страхования, образуемые за счет страховых взносов работников предприятий, предпринимателей и дотаций из гос. бюджетов. Следует заметить, что США - это единственная страна где фонд национального страхования объединен с федеральным бюджетом. Средства этих фондов используются на выплату пенсий, пособий и т.д.</w:t>
      </w:r>
    </w:p>
    <w:p w:rsidR="002B67E2" w:rsidRDefault="002B67E2">
      <w:pPr>
        <w:spacing w:line="140" w:lineRule="exact"/>
        <w:jc w:val="both"/>
        <w:rPr>
          <w:rFonts w:ascii="Courier New" w:hAnsi="Courier New"/>
          <w:sz w:val="16"/>
        </w:rPr>
      </w:pPr>
    </w:p>
    <w:p w:rsidR="002B67E2" w:rsidRDefault="00EF21B5">
      <w:pPr>
        <w:spacing w:line="140" w:lineRule="exact"/>
        <w:jc w:val="both"/>
        <w:rPr>
          <w:rFonts w:ascii="Courier New" w:hAnsi="Courier New"/>
          <w:sz w:val="16"/>
        </w:rPr>
      </w:pPr>
      <w:r>
        <w:rPr>
          <w:rFonts w:ascii="Courier New" w:hAnsi="Courier New"/>
          <w:sz w:val="16"/>
        </w:rPr>
        <w:t xml:space="preserve">Финансовая система России </w:t>
      </w:r>
    </w:p>
    <w:p w:rsidR="002B67E2" w:rsidRDefault="00EF21B5">
      <w:pPr>
        <w:spacing w:line="140" w:lineRule="exact"/>
        <w:jc w:val="both"/>
        <w:rPr>
          <w:rFonts w:ascii="Courier New" w:hAnsi="Courier New"/>
          <w:sz w:val="16"/>
        </w:rPr>
      </w:pPr>
      <w:r>
        <w:rPr>
          <w:rFonts w:ascii="Courier New" w:hAnsi="Courier New"/>
          <w:sz w:val="16"/>
        </w:rPr>
        <w:t>Она включает следующие звенья финансовых отношений:</w:t>
      </w:r>
    </w:p>
    <w:p w:rsidR="002B67E2" w:rsidRDefault="00EF21B5">
      <w:pPr>
        <w:spacing w:line="140" w:lineRule="exact"/>
        <w:jc w:val="both"/>
        <w:rPr>
          <w:rFonts w:ascii="Courier New" w:hAnsi="Courier New"/>
          <w:sz w:val="16"/>
        </w:rPr>
      </w:pPr>
      <w:r>
        <w:rPr>
          <w:rFonts w:ascii="Courier New" w:hAnsi="Courier New"/>
          <w:sz w:val="16"/>
        </w:rPr>
        <w:t>1.Государственную бюджетную систему</w:t>
      </w:r>
    </w:p>
    <w:p w:rsidR="002B67E2" w:rsidRDefault="00EF21B5">
      <w:pPr>
        <w:spacing w:line="140" w:lineRule="exact"/>
        <w:jc w:val="both"/>
        <w:rPr>
          <w:rFonts w:ascii="Courier New" w:hAnsi="Courier New"/>
          <w:sz w:val="16"/>
        </w:rPr>
      </w:pPr>
      <w:r>
        <w:rPr>
          <w:rFonts w:ascii="Courier New" w:hAnsi="Courier New"/>
          <w:sz w:val="16"/>
        </w:rPr>
        <w:t>2.Внебюджетные специальные фонды</w:t>
      </w:r>
    </w:p>
    <w:p w:rsidR="002B67E2" w:rsidRDefault="00EF21B5">
      <w:pPr>
        <w:spacing w:line="140" w:lineRule="exact"/>
        <w:jc w:val="both"/>
        <w:rPr>
          <w:rFonts w:ascii="Courier New" w:hAnsi="Courier New"/>
          <w:sz w:val="16"/>
        </w:rPr>
      </w:pPr>
      <w:r>
        <w:rPr>
          <w:rFonts w:ascii="Courier New" w:hAnsi="Courier New"/>
          <w:sz w:val="16"/>
        </w:rPr>
        <w:t>3.Государственный кредит.</w:t>
      </w:r>
    </w:p>
    <w:p w:rsidR="002B67E2" w:rsidRDefault="00EF21B5">
      <w:pPr>
        <w:spacing w:line="140" w:lineRule="exact"/>
        <w:jc w:val="both"/>
        <w:rPr>
          <w:rFonts w:ascii="Courier New" w:hAnsi="Courier New"/>
          <w:sz w:val="16"/>
        </w:rPr>
      </w:pPr>
      <w:r>
        <w:rPr>
          <w:rFonts w:ascii="Courier New" w:hAnsi="Courier New"/>
          <w:sz w:val="16"/>
        </w:rPr>
        <w:t>4.Фонды имущественного и личного страхования.</w:t>
      </w:r>
    </w:p>
    <w:p w:rsidR="002B67E2" w:rsidRDefault="00EF21B5">
      <w:pPr>
        <w:spacing w:line="140" w:lineRule="exact"/>
        <w:jc w:val="both"/>
        <w:rPr>
          <w:rFonts w:ascii="Courier New" w:hAnsi="Courier New"/>
          <w:sz w:val="16"/>
        </w:rPr>
      </w:pPr>
      <w:r>
        <w:rPr>
          <w:rFonts w:ascii="Courier New" w:hAnsi="Courier New"/>
          <w:sz w:val="16"/>
        </w:rPr>
        <w:t>5.Финансы предприятий всех форм собственности.</w:t>
      </w:r>
    </w:p>
    <w:p w:rsidR="002B67E2" w:rsidRDefault="00EF21B5">
      <w:pPr>
        <w:spacing w:line="140" w:lineRule="exact"/>
        <w:jc w:val="both"/>
        <w:rPr>
          <w:rFonts w:ascii="Courier New" w:hAnsi="Courier New"/>
          <w:sz w:val="16"/>
        </w:rPr>
      </w:pPr>
      <w:r>
        <w:rPr>
          <w:rFonts w:ascii="Courier New" w:hAnsi="Courier New"/>
          <w:sz w:val="16"/>
        </w:rPr>
        <w:t>Первые четыре блока финансовых отношений относятся к централизованным финансам и используются для регулирования экономики и социальных отношений на уровне народного хозяйства. Финансовые отношения предприятий относятся к децентрализованным финансам и используются для регулирования и стимулирования экономики и социальных отношений на микро уровне. В 1991г. Бюджетная система РФ претерпела коренные изменения. До этого года гос. бюджет РСФСР, как и других союзных республик, включался в гос. бюджет СССР. В нем отражались все бюджеты на территории страны, включая сельские и поселковые. Он состоял из союзного бюджета, государственных бюджетов 15-ти союзных республик и бюджета государственного социального страхования. В союзном бюджете в 1970-1990 годах концентрировалось 50-52% общего объема ресурсов государственных бюджетов. На бюджеты союзных республик приходилось 48-50%, из которых 35% находились в распоряжении республиканских бюджетов республик и 15% - в местных бюджетах. В соответствии с законом РСФСР об основах бюджетного устройства и бюджетного процесса в РСФСР от 10.10.91г. и рядом других законов и постановлений правительства РФ гос.бюджетная система была перестроена и в настоящее время она включает три звена:</w:t>
      </w:r>
    </w:p>
    <w:p w:rsidR="002B67E2" w:rsidRDefault="00EF21B5">
      <w:pPr>
        <w:spacing w:line="140" w:lineRule="exact"/>
        <w:jc w:val="both"/>
        <w:rPr>
          <w:rFonts w:ascii="Courier New" w:hAnsi="Courier New"/>
          <w:sz w:val="16"/>
        </w:rPr>
      </w:pPr>
      <w:r>
        <w:rPr>
          <w:rFonts w:ascii="Courier New" w:hAnsi="Courier New"/>
          <w:sz w:val="16"/>
        </w:rPr>
        <w:t>1. Республиканский бюджет Р.Ф.</w:t>
      </w:r>
    </w:p>
    <w:p w:rsidR="002B67E2" w:rsidRDefault="00EF21B5">
      <w:pPr>
        <w:spacing w:line="140" w:lineRule="exact"/>
        <w:jc w:val="both"/>
        <w:rPr>
          <w:rFonts w:ascii="Courier New" w:hAnsi="Courier New"/>
          <w:sz w:val="16"/>
        </w:rPr>
      </w:pPr>
      <w:r>
        <w:rPr>
          <w:rFonts w:ascii="Courier New" w:hAnsi="Courier New"/>
          <w:sz w:val="16"/>
        </w:rPr>
        <w:t>2. Бюджеты национально-государственных и административно-территориальных образований. К ним относятся: республиканские бюджеты республик в составе Р.Ф., краевые, областные бюджеты, бюджеты автономных областей, автономных округов и городские бюджеты Москвы и Санкт-Петербурга.</w:t>
      </w:r>
    </w:p>
    <w:p w:rsidR="002B67E2" w:rsidRDefault="00EF21B5">
      <w:pPr>
        <w:spacing w:line="140" w:lineRule="exact"/>
        <w:jc w:val="both"/>
        <w:rPr>
          <w:rFonts w:ascii="Courier New" w:hAnsi="Courier New"/>
          <w:sz w:val="16"/>
        </w:rPr>
      </w:pPr>
      <w:r>
        <w:rPr>
          <w:rFonts w:ascii="Courier New" w:hAnsi="Courier New"/>
          <w:sz w:val="16"/>
        </w:rPr>
        <w:t>3.Местные бюджеты.</w:t>
      </w:r>
    </w:p>
    <w:p w:rsidR="002B67E2" w:rsidRDefault="00EF21B5">
      <w:pPr>
        <w:pStyle w:val="21"/>
        <w:spacing w:line="140" w:lineRule="exact"/>
        <w:rPr>
          <w:rFonts w:ascii="Courier New" w:hAnsi="Courier New"/>
          <w:sz w:val="16"/>
        </w:rPr>
      </w:pPr>
      <w:r>
        <w:rPr>
          <w:rFonts w:ascii="Courier New" w:hAnsi="Courier New"/>
          <w:sz w:val="16"/>
        </w:rPr>
        <w:t>Все эти бюджеты действуют автономно. Т.о. структура бюджетной системы Р.Ф. приближена к структуре бюджетных систем западных стран.</w:t>
      </w:r>
    </w:p>
    <w:p w:rsidR="002B67E2" w:rsidRDefault="00EF21B5">
      <w:pPr>
        <w:pStyle w:val="21"/>
        <w:spacing w:line="140" w:lineRule="exact"/>
        <w:rPr>
          <w:rFonts w:ascii="Courier New" w:hAnsi="Courier New"/>
          <w:sz w:val="16"/>
        </w:rPr>
      </w:pPr>
      <w:r>
        <w:rPr>
          <w:rFonts w:ascii="Courier New" w:hAnsi="Courier New"/>
          <w:sz w:val="16"/>
        </w:rPr>
        <w:t xml:space="preserve">Второе звено ф.с. - внебюджетные спец. фонды: </w:t>
      </w:r>
      <w:r>
        <w:rPr>
          <w:rFonts w:ascii="Courier New" w:hAnsi="Courier New"/>
          <w:i/>
          <w:sz w:val="16"/>
        </w:rPr>
        <w:t>Уже в 1993 г. Их насчитывалось более 20, в т.ч. 4 социальных, остальные произвольного назначения</w:t>
      </w:r>
      <w:r>
        <w:rPr>
          <w:rFonts w:ascii="Courier New" w:hAnsi="Courier New"/>
          <w:sz w:val="16"/>
        </w:rPr>
        <w:t>. Внебюджетные фонды имеют строго целевое назначение для расширения социальных услуг населению, стимулирования развития отсталых отраслей инфраструктуры, обеспечения дополнительных ресурсов для приоритетных отраслей экономики. Важнейший среди социальных фондов - пенсионный фонд. Его средства формируются за счет страховых взносов работодателей и работающих, дотаций из федерального бюджета, ресурсов получаемых от собственных инвестиций, фондов.</w:t>
      </w:r>
    </w:p>
    <w:p w:rsidR="002B67E2" w:rsidRDefault="00EF21B5">
      <w:pPr>
        <w:pStyle w:val="21"/>
        <w:spacing w:line="140" w:lineRule="exact"/>
        <w:rPr>
          <w:rFonts w:ascii="Courier New" w:hAnsi="Courier New"/>
          <w:i/>
          <w:sz w:val="16"/>
        </w:rPr>
      </w:pPr>
      <w:r>
        <w:rPr>
          <w:rFonts w:ascii="Courier New" w:hAnsi="Courier New"/>
          <w:sz w:val="16"/>
        </w:rPr>
        <w:t xml:space="preserve">Третье звено ф.с. - это государственный кредит. Он представляет собой форму кредитных отношений между государством и юридическими и физическими лицами, при которых государство выступает главным образом в качестве заемщика средств. В настоящее время внутренний гос. долг России состоит из гос. ценных бумаг, выпущенных министерством финансов РФ от имени правительства России, а также в виде кредитных отношений с Ц.Б.Р. Все виды заимствования являются срочными и по ним выплачиваются проценты. </w:t>
      </w:r>
      <w:r>
        <w:rPr>
          <w:rFonts w:ascii="Courier New" w:hAnsi="Courier New"/>
          <w:i/>
          <w:sz w:val="16"/>
        </w:rPr>
        <w:t>Следующее звено - фонды имущественного и личного страхования</w:t>
      </w:r>
      <w:r>
        <w:rPr>
          <w:rFonts w:ascii="Courier New" w:hAnsi="Courier New"/>
          <w:sz w:val="16"/>
        </w:rPr>
        <w:t xml:space="preserve">. Система образования фондов имущественного и личного страхования также претерпела изменения. В советский период развития нашей страны существовала гос.монополия на страховое дело. Страхование осуществлялось на всей территории страны госстрахом СССР. Страховые органы союзных республик находились в двойном подчинении. Они подчинялись правлению госстраха СССР и министерству финансов союзной республики. Деятельность страховой системы была подчинена интересам гос. бюджета. Государство безвозмездно изымало из страховых фондов крупные средства для покрытия бюджетного дефицита. В 1990 году с государственной монополией в страховом деле было покончено. Наряду с государственными страховыми организациями страхование осуществляют акционерные страховые компании, получившие лицензию на проведение страховых операций. Нужно заметить, что четкая специализация среди российских страховщиков по направлениям страховой деятельности на сегодняшний день отсутствует. Большинство страховых компаний производят операции по страхованию жизни, имущества, физических и юридических лиц, страхование от несчастных случаев и болезней, страхованию рисков ответственности в банковской деятельности. Ведущую роль на страховом рынке занимает гос. страховая компания Росгосстрах. Следующие звено - финансы предприятий различных форм собственности. Они составляют основу финансов. Здесь формируется преобладающая часть финансовых ресурсов. От состояния финансов предприятий во многом зависит общее финансовое положение страны. В условиях рыночных отношений предприятия осуществляют деятельность на началах коммерческого расчета, при котором расходы должны покрываться за счет собственных доходов. Поэтому главным источником производственного и социального развития </w:t>
      </w:r>
      <w:r>
        <w:rPr>
          <w:rFonts w:ascii="Courier New" w:hAnsi="Courier New"/>
          <w:i/>
          <w:sz w:val="16"/>
        </w:rPr>
        <w:t>трудовых</w:t>
      </w:r>
      <w:r>
        <w:rPr>
          <w:rFonts w:ascii="Courier New" w:hAnsi="Courier New"/>
          <w:sz w:val="16"/>
        </w:rPr>
        <w:t xml:space="preserve"> коллективов становится прибыль.</w:t>
      </w:r>
    </w:p>
    <w:p w:rsidR="002B67E2" w:rsidRDefault="00EF21B5">
      <w:pPr>
        <w:spacing w:line="140" w:lineRule="exact"/>
        <w:jc w:val="center"/>
        <w:rPr>
          <w:rFonts w:ascii="Courier New" w:hAnsi="Courier New"/>
          <w:sz w:val="16"/>
          <w:u w:val="single"/>
        </w:rPr>
      </w:pPr>
      <w:r>
        <w:rPr>
          <w:rFonts w:ascii="Courier New" w:hAnsi="Courier New"/>
          <w:sz w:val="16"/>
          <w:u w:val="single"/>
        </w:rPr>
        <w:t>Гос.Бюджет РФ.</w:t>
      </w:r>
    </w:p>
    <w:p w:rsidR="002B67E2" w:rsidRDefault="00EF21B5">
      <w:pPr>
        <w:spacing w:line="140" w:lineRule="exact"/>
        <w:jc w:val="both"/>
        <w:rPr>
          <w:rFonts w:ascii="Courier New" w:hAnsi="Courier New"/>
          <w:sz w:val="16"/>
        </w:rPr>
      </w:pPr>
      <w:r>
        <w:rPr>
          <w:rFonts w:ascii="Courier New" w:hAnsi="Courier New"/>
          <w:sz w:val="16"/>
        </w:rPr>
        <w:t>Бюджетное устройство РФ - это организация бюджетной системы, принципы ее построения. Бюджетная система страны представляет собой основанную на экономических отношениях и юридических нормах совокупность республиканского бюджета РФ, республиканских бюджетов республик в составе РФ, бюджетов национально-государственных и административно-территориальных образований. Государственная бюджетная система РФ включает республиканский (федеральный бюджет), 21 республиканский бюджет в составе РФ, 55 краевых и областных бюджетов, городские бюджеты Москвы и Санкт-Петербурга, 10 окружных бюджетов автономных округов, бюджет еврейской автономной области и около 29 тысяч местных бюджетов (городских, районных, поселковых, сельских). Бюджеты нижестоящих органов самоуправления не входят своими доходами и расходами в бюджеты вышестоящих уровней. Бюджетное устройство РФ основывается на принципах единства, полноты, реальности, гласности и самостоятельности всех бюджетов, входящих в государственную бюджетную систему. Единство бюджетной системы обеспечивается единой правовой базой, использованием единых бюджетных классификаций и форм бюджетной документации, обеспечивается согласованными принципами бюджетного процесса, единой социально-экономической и налоговой политикой. Принцип полноты означает, что в каждом звене бюджетной системы доходы и расходы должны отражаться в их полном объеме. Реальность по существу отражает правдивость бюджетных показателей. Принцип гласности требует публикации утвержденных бюджетов, а также отчетов об их исполнении, сводного отчета, консолидированного бюджета РФ, консолидированных бюджетов территорий, а также бюджетного послания президента РФ. Самостоятельность бюджетов обеспечивается наличием собственных источников доходов и правом определить направление их использования. К собственным источникам доходов относятся закрепленные законом доходные источники для каждого уровня бюджета, отчисления по регулирующим доходам, дополнительные источники, устанавливаемые самостоятельно представительными органами власти в составе РФ, местными органами управления. Консолидированный бюджет РФ представляет собой свод республиканского бюджета РФ и бюджета национально-государтвенных и административно-территориальных образований. Этот бюджет используется для свода статистических показателей и анализа показателей бюджетной системы. В частности при установлении нормативов отчислений от федеральных налогов в бюджеты национально-государтвенных и административно-территориальных образований. Консолидированный бюджет РФ не утверждается законодательным органом власти. Советы министров республик в составе РФ, исполнительные органы субъектов федерации также составляют консолидированные бюджеты, представляющие собой свод бюджетов соответствующих территорий.</w:t>
      </w:r>
    </w:p>
    <w:p w:rsidR="002B67E2" w:rsidRDefault="002B67E2">
      <w:pPr>
        <w:spacing w:line="140" w:lineRule="exact"/>
        <w:jc w:val="both"/>
        <w:rPr>
          <w:rFonts w:ascii="Courier New" w:hAnsi="Courier New"/>
          <w:sz w:val="16"/>
        </w:rPr>
      </w:pPr>
    </w:p>
    <w:p w:rsidR="002B67E2" w:rsidRDefault="00EF21B5">
      <w:pPr>
        <w:spacing w:line="140" w:lineRule="exact"/>
        <w:jc w:val="center"/>
        <w:rPr>
          <w:rFonts w:ascii="Courier New" w:hAnsi="Courier New"/>
          <w:sz w:val="16"/>
        </w:rPr>
      </w:pPr>
      <w:r>
        <w:rPr>
          <w:rFonts w:ascii="Courier New" w:hAnsi="Courier New"/>
          <w:sz w:val="16"/>
        </w:rPr>
        <w:t>Республиканский бюджет РФ.</w:t>
      </w:r>
    </w:p>
    <w:p w:rsidR="002B67E2" w:rsidRDefault="00EF21B5">
      <w:pPr>
        <w:spacing w:line="140" w:lineRule="exact"/>
        <w:jc w:val="both"/>
        <w:rPr>
          <w:rFonts w:ascii="Courier New" w:hAnsi="Courier New"/>
          <w:sz w:val="16"/>
        </w:rPr>
      </w:pPr>
      <w:r>
        <w:rPr>
          <w:rFonts w:ascii="Courier New" w:hAnsi="Courier New"/>
          <w:sz w:val="16"/>
        </w:rPr>
        <w:t xml:space="preserve"> Республиканский бюджет РФ - главное звено бюджетной системы. В нем концентрируется основная часть бюджетных ресурсов страны. Бюджет выражает экономические отношения опосредствующие процесс образования и использования централизованного фонда денежных средств государства и является основным финансовым планом страны. Он утверждается федеральным собранием РФ как закон. Через него мобилизуются средства предприятий различных форм собственности и частично доходов населения. Они направляются на финансирование нар.хозяйства, социально-культурных мероприятий, укрепление обороноспособности страны, содержание органов государственного управления, создание государственных материальных и финансовых резервов, финансовую поддержку </w:t>
      </w:r>
      <w:r>
        <w:rPr>
          <w:rFonts w:ascii="Courier New" w:hAnsi="Courier New"/>
          <w:i/>
          <w:sz w:val="16"/>
        </w:rPr>
        <w:t>бюджетов</w:t>
      </w:r>
      <w:r>
        <w:rPr>
          <w:rFonts w:ascii="Courier New" w:hAnsi="Courier New"/>
          <w:sz w:val="16"/>
        </w:rPr>
        <w:t xml:space="preserve"> субъектов федераций, погашение и обслуживание государственного долга. Централизация средств имеет важное экономическое и политическое значение, поскольку дает возможность маневрировать ресурсами, сосредоточить их на решающих участках экономического и социального развития, осуществлять единую экономическую и финансовую политику на всей территории страны. При переходе к рыночной экономике изменяются методы воздействия государственного бюджета на общественное производство и сферу социальных отношений. Бюджет широко используется для межотраслевого и территориального перераспределения </w:t>
      </w:r>
      <w:r>
        <w:rPr>
          <w:rFonts w:ascii="Courier New" w:hAnsi="Courier New"/>
          <w:i/>
          <w:sz w:val="16"/>
        </w:rPr>
        <w:t>финансовых</w:t>
      </w:r>
      <w:r>
        <w:rPr>
          <w:rFonts w:ascii="Courier New" w:hAnsi="Courier New"/>
          <w:sz w:val="16"/>
        </w:rPr>
        <w:t xml:space="preserve"> ресурсов с учетом требований наиболее рационального размещения </w:t>
      </w:r>
      <w:r>
        <w:rPr>
          <w:rFonts w:ascii="Courier New" w:hAnsi="Courier New"/>
          <w:i/>
          <w:sz w:val="16"/>
        </w:rPr>
        <w:t>производственных</w:t>
      </w:r>
      <w:r>
        <w:rPr>
          <w:rFonts w:ascii="Courier New" w:hAnsi="Courier New"/>
          <w:sz w:val="16"/>
        </w:rPr>
        <w:t xml:space="preserve"> сил, подъема экономики и культуры на всей территории РФ, включая автономные республики, области, районы. В процессе финансового планирования через бюджет оказывается наибольшее воздействие на отрасли хозяйства и учреждения непроизводственной сферы. Будучи основным финансовым планом образования и использования государственного фонда денежных средств, бюджет связан со всеми предприятиями и организациями. Государственный бюджет выполняет функцию организатора распределительных процессов в народном хозяйстве. Хотя через бюджет распределяется не весь чистый доход, создаваемый на предприятиях различных форм собственности сферы материального производства, он влияет на размеры накоплений, определение оптимальной структуры доходов по финансовым планам предприятия и отраслей хозяйства. В процессе бюджетного планирования устанавливается наиболее целесообразное отношение между централизованными и децентрализованными фондами денежных средств. Определяются размеры финансовых ресурсов, концентрируемых в финансовых планах предприятий, а также степень участия предприятий в формировании доходов бюджетной системы и прежде всего республиканского бюджета РФ. Кроме того, в процессе бюджетного планирования осуществляется контроль за финансово-хозяйственной деятельностью нар. хозяйства. </w:t>
      </w:r>
      <w:r>
        <w:rPr>
          <w:rFonts w:ascii="Courier New" w:hAnsi="Courier New"/>
          <w:sz w:val="16"/>
          <w:u w:val="single"/>
        </w:rPr>
        <w:t xml:space="preserve">Основные задачи бюджетной политики </w:t>
      </w:r>
      <w:r>
        <w:rPr>
          <w:rFonts w:ascii="Courier New" w:hAnsi="Courier New"/>
          <w:sz w:val="16"/>
        </w:rPr>
        <w:t>при переходе к рыночным отношениям состоят в следующем:</w:t>
      </w:r>
    </w:p>
    <w:p w:rsidR="002B67E2" w:rsidRDefault="00EF21B5">
      <w:pPr>
        <w:spacing w:line="140" w:lineRule="exact"/>
        <w:jc w:val="both"/>
        <w:rPr>
          <w:rFonts w:ascii="Courier New" w:hAnsi="Courier New"/>
          <w:sz w:val="16"/>
        </w:rPr>
      </w:pPr>
      <w:r>
        <w:rPr>
          <w:rFonts w:ascii="Courier New" w:hAnsi="Courier New"/>
          <w:sz w:val="16"/>
        </w:rPr>
        <w:t>1.Удерживать экономику страны от спада производства.</w:t>
      </w:r>
    </w:p>
    <w:p w:rsidR="002B67E2" w:rsidRDefault="00EF21B5">
      <w:pPr>
        <w:spacing w:line="140" w:lineRule="exact"/>
        <w:jc w:val="both"/>
        <w:rPr>
          <w:rFonts w:ascii="Courier New" w:hAnsi="Courier New"/>
          <w:sz w:val="16"/>
        </w:rPr>
      </w:pPr>
      <w:r>
        <w:rPr>
          <w:rFonts w:ascii="Courier New" w:hAnsi="Courier New"/>
          <w:sz w:val="16"/>
        </w:rPr>
        <w:t>2.Обеспечить финансовую стабилизацию. Для этого необходимо прежде всего предпринять меры по укреплению денежного обращения. Только в условиях устойчивого и хорошо функционирующего денежного обращения возможно реализовать связи между всеми участниками и составными частями хозяйственного механизма.</w:t>
      </w:r>
    </w:p>
    <w:p w:rsidR="002B67E2" w:rsidRDefault="00EF21B5">
      <w:pPr>
        <w:spacing w:line="140" w:lineRule="exact"/>
        <w:jc w:val="both"/>
        <w:rPr>
          <w:rFonts w:ascii="Courier New" w:hAnsi="Courier New"/>
          <w:sz w:val="16"/>
        </w:rPr>
      </w:pPr>
      <w:r>
        <w:rPr>
          <w:rFonts w:ascii="Courier New" w:hAnsi="Courier New"/>
          <w:sz w:val="16"/>
        </w:rPr>
        <w:t>3.Стимулировать инвестиционную активность, добиваться увеличения доли накопления и НД-а. 4.Сократить непроизводительные расходы бюджета на государственные дотации отдельным отраслям сферы материального производства.</w:t>
      </w:r>
    </w:p>
    <w:p w:rsidR="002B67E2" w:rsidRDefault="00EF21B5">
      <w:pPr>
        <w:spacing w:line="140" w:lineRule="exact"/>
        <w:jc w:val="both"/>
        <w:rPr>
          <w:rFonts w:ascii="Courier New" w:hAnsi="Courier New"/>
          <w:sz w:val="16"/>
        </w:rPr>
      </w:pPr>
      <w:r>
        <w:rPr>
          <w:rFonts w:ascii="Courier New" w:hAnsi="Courier New"/>
          <w:sz w:val="16"/>
        </w:rPr>
        <w:t>5.Укрепить доходную базу бюджета за счет совершенствования налогообложения и усиления контроля за полнотой уплаты налогов.</w:t>
      </w:r>
    </w:p>
    <w:p w:rsidR="002B67E2" w:rsidRDefault="00EF21B5">
      <w:pPr>
        <w:spacing w:line="140" w:lineRule="exact"/>
        <w:jc w:val="both"/>
        <w:rPr>
          <w:rFonts w:ascii="Courier New" w:hAnsi="Courier New"/>
          <w:sz w:val="16"/>
        </w:rPr>
      </w:pPr>
      <w:r>
        <w:rPr>
          <w:rFonts w:ascii="Courier New" w:hAnsi="Courier New"/>
          <w:sz w:val="16"/>
        </w:rPr>
        <w:t>6.Создать систему</w:t>
      </w:r>
      <w:r>
        <w:rPr>
          <w:rFonts w:ascii="Courier New" w:hAnsi="Courier New"/>
          <w:sz w:val="16"/>
          <w:u w:val="single"/>
        </w:rPr>
        <w:t xml:space="preserve"> </w:t>
      </w:r>
      <w:r>
        <w:rPr>
          <w:rFonts w:ascii="Courier New" w:hAnsi="Courier New"/>
          <w:sz w:val="16"/>
        </w:rPr>
        <w:t>действенного финансового контроля за эффективным и целенаправленным использованием государственных расходов.</w:t>
      </w:r>
    </w:p>
    <w:p w:rsidR="002B67E2" w:rsidRDefault="00EF21B5">
      <w:pPr>
        <w:spacing w:line="140" w:lineRule="exact"/>
        <w:jc w:val="both"/>
        <w:rPr>
          <w:rFonts w:ascii="Courier New" w:hAnsi="Courier New"/>
          <w:sz w:val="16"/>
        </w:rPr>
      </w:pPr>
      <w:r>
        <w:rPr>
          <w:rFonts w:ascii="Courier New" w:hAnsi="Courier New"/>
          <w:sz w:val="16"/>
        </w:rPr>
        <w:t>7.Усилить контроль за величиной гос. долга.</w:t>
      </w:r>
    </w:p>
    <w:p w:rsidR="002B67E2" w:rsidRDefault="00EF21B5">
      <w:pPr>
        <w:spacing w:line="140" w:lineRule="exact"/>
        <w:jc w:val="both"/>
        <w:rPr>
          <w:rFonts w:ascii="Courier New" w:hAnsi="Courier New"/>
          <w:sz w:val="16"/>
        </w:rPr>
      </w:pPr>
      <w:r>
        <w:rPr>
          <w:rFonts w:ascii="Courier New" w:hAnsi="Courier New"/>
          <w:sz w:val="16"/>
        </w:rPr>
        <w:t>Расходы и доходы республиканского бюджета РФ</w:t>
      </w:r>
    </w:p>
    <w:p w:rsidR="002B67E2" w:rsidRDefault="00EF21B5">
      <w:pPr>
        <w:spacing w:line="140" w:lineRule="exact"/>
        <w:jc w:val="both"/>
        <w:rPr>
          <w:rFonts w:ascii="Courier New" w:hAnsi="Courier New"/>
          <w:sz w:val="16"/>
        </w:rPr>
      </w:pPr>
      <w:r>
        <w:rPr>
          <w:rFonts w:ascii="Courier New" w:hAnsi="Courier New"/>
          <w:sz w:val="16"/>
        </w:rPr>
        <w:t>Расходы республиканского бюджета РФ классифицируются след. образом: Во-первых, по их роли в процессе воспроизводства на затраты, связанные с финансированием материального производства и содержанием непроизводственной сферы. Во-вторых, по общественному назначению на расходы по финансированию нар.хозяйства, социально-культурных мероприятий, обороны страны, содержания аппарата управления. В-третьих, по отраслевой структуре на развитие промышленности, с</w:t>
      </w:r>
      <w:r>
        <w:rPr>
          <w:rFonts w:ascii="Courier New" w:hAnsi="Courier New"/>
          <w:sz w:val="16"/>
          <w:lang w:val="en-US"/>
        </w:rPr>
        <w:t>/</w:t>
      </w:r>
      <w:r>
        <w:rPr>
          <w:rFonts w:ascii="Courier New" w:hAnsi="Courier New"/>
          <w:sz w:val="16"/>
        </w:rPr>
        <w:t>х-ва, транспорта, торговли и т.д.</w:t>
      </w:r>
    </w:p>
    <w:p w:rsidR="002B67E2" w:rsidRDefault="00EF21B5">
      <w:pPr>
        <w:spacing w:line="140" w:lineRule="exact"/>
        <w:jc w:val="both"/>
        <w:rPr>
          <w:rFonts w:ascii="Courier New" w:hAnsi="Courier New"/>
          <w:sz w:val="16"/>
        </w:rPr>
      </w:pPr>
      <w:r>
        <w:rPr>
          <w:rFonts w:ascii="Courier New" w:hAnsi="Courier New"/>
          <w:sz w:val="16"/>
        </w:rPr>
        <w:t>Мировая практика показывает, что расширение функций государства приводит к тому, что масштабы гос. расходов увеличиваются темпами, значительно превышающими темпы роста валового национального продукта. К числу важнейших статей гос. расходов относятся затраты, связанные с созданием наиболее благоприятных предпосылок для функционирования производственных секторов экономики. Все более значительное место занимают и расходы на создание объектов социальной инфраструктуры. В первую очередь на образование и здравоохранение. Значительный удельный вес продолжают занимать военные расходы. Рассматривая военные расходы необходимо учитывать не только прямые, но и косвенные затраты. К их числу относятся выплаты процентов по военным долгам, пенсии и пособия инвалидам войн, ветеранам и т.д. Важной составной частью общегосударственных централизованных финансов являются местные бюджеты. Их расходные статьи имеют целью прежде всего финансирование объектов коммунальной собственности, строительства дорог, школ, развитие средств связи, а также жилищное строительство. Бюджеты местных органов власти используются также на содержание местной администрации, милиции, органов суда и прокуратуры. Значительное место в расходах местных бюджетов занимают расходы на социально-культурные нужды, на нужды объектов здравоохранения, на поддержание экологического равновесия. До перехода на рыночные отношения доходы государственного бюджета СССР базировались на денежных накоплениях государственных предприятий. Они занимали более 90% общей суммы доходов бюджета и в основном состояли из 2-х платежей: отчисления от прибыли и  налог с оборота. Такая система просуществовала с 1930г. По 1990г. В условиях перехода на рыночные отношения доходы бюджетной системы претерпели коренные изменения: Основными доходами, как и в странах капитала стали налоги. Они занимают важнейшее место среди источников поступлений в гос.бюджет. Наиболее важной разновидностью налогов является подоходный налог. Он включает в себя налог на доходы физич.лиц, а также налог на прибыль корпораций. Налог с корпораций берет свое начало с периода 1-ой мировой войны и на сегодняшний день занимает значительное место в системе налогообложения. Налоги взимаются с чистой прибыли акционерных компаний, т.е. валовой прибыли за вычетом скидок, например, ускоренной амортизации, скидок на истощение недр, платежей в благотворительные фонды и т.д. Обложение налогами прибыли корпорации производится в большинстве стран по пропорциональным ставкам. Следует заметить, что нормой налогообложения является налоговая ставка, т.е. размер налога на единицу обложения. Существуют различные виды налоговых ставок. В том случае, если устанавливается единый процент уплаты налогов независимо от размера дохода, мы имеем дело с пропорциональными ставками. В тех случаях, когда ставки возрастают с увеличением доходов, налицо прогрессивные ставки. В практике налогообложения встречаются также твердые ставки, устанавливаемые на единицу объекта независимо от ее стоимости (налог на автомашины). История налогообложения знает и налог на сверхприбыль, которым облагается часть прибыли сверх определенных размеров. Такая мера носит, как правило, чрезвычайный характер и применяется в чрезвычайных ситуациях военного времени или серьезных экономических потрясений. К разряду подоходных налогов относится также имущественный налог и налог на сделки с капиталом. В 1-ом случае налог взимается со стоимости имущества и выплачивается как физическими, так и юридическими лицами. Налог на сделки с капиталом взимается главным образом с доходов от фондовых операций купли-продажи цен.бумаг. Кроме подоходных налогов важную роль в огосударствлении национального дохода играют косвенные налоги. Они и представляют собой надбавки к цене соответствующих товаров или услуг. Плательщиком этих налогов в конечном счете становится потребитель этих товаров. Хотя главным инструментом мобилизации финансовых ресурсов в бюджет являются прямые налоги, роль косвенных налогов остается значительной. Косвенные налоги существуют в настоящее время в трех главных разновидностях:</w:t>
      </w:r>
    </w:p>
    <w:p w:rsidR="002B67E2" w:rsidRDefault="00EF21B5">
      <w:pPr>
        <w:spacing w:line="140" w:lineRule="exact"/>
        <w:jc w:val="both"/>
        <w:rPr>
          <w:rFonts w:ascii="Courier New" w:hAnsi="Courier New"/>
          <w:sz w:val="16"/>
        </w:rPr>
      </w:pPr>
      <w:r>
        <w:rPr>
          <w:rFonts w:ascii="Courier New" w:hAnsi="Courier New"/>
          <w:sz w:val="16"/>
        </w:rPr>
        <w:t>1.Акцизы</w:t>
      </w:r>
    </w:p>
    <w:p w:rsidR="002B67E2" w:rsidRDefault="00EF21B5">
      <w:pPr>
        <w:spacing w:line="140" w:lineRule="exact"/>
        <w:jc w:val="both"/>
        <w:rPr>
          <w:rFonts w:ascii="Courier New" w:hAnsi="Courier New"/>
          <w:sz w:val="16"/>
        </w:rPr>
      </w:pPr>
      <w:r>
        <w:rPr>
          <w:rFonts w:ascii="Courier New" w:hAnsi="Courier New"/>
          <w:sz w:val="16"/>
        </w:rPr>
        <w:t>2.Фискальные монопольные налоги</w:t>
      </w:r>
    </w:p>
    <w:p w:rsidR="002B67E2" w:rsidRDefault="00EF21B5">
      <w:pPr>
        <w:spacing w:line="140" w:lineRule="exact"/>
        <w:jc w:val="both"/>
        <w:rPr>
          <w:rFonts w:ascii="Courier New" w:hAnsi="Courier New"/>
          <w:sz w:val="16"/>
        </w:rPr>
      </w:pPr>
      <w:r>
        <w:rPr>
          <w:rFonts w:ascii="Courier New" w:hAnsi="Courier New"/>
          <w:sz w:val="16"/>
        </w:rPr>
        <w:t>3.Таможенные пошлины.</w:t>
      </w:r>
    </w:p>
    <w:p w:rsidR="002B67E2" w:rsidRDefault="00EF21B5">
      <w:pPr>
        <w:spacing w:line="140" w:lineRule="exact"/>
        <w:jc w:val="both"/>
        <w:rPr>
          <w:rFonts w:ascii="Courier New" w:hAnsi="Courier New"/>
          <w:sz w:val="16"/>
        </w:rPr>
      </w:pPr>
      <w:r>
        <w:rPr>
          <w:rFonts w:ascii="Courier New" w:hAnsi="Courier New"/>
          <w:sz w:val="16"/>
        </w:rPr>
        <w:t xml:space="preserve"> Важнейшее место среди них занимают акцизы. Они представляют собой надбавку к цене товаров или тарифы за услуги. В зависимости от особенностей той или иной страны акцизами облагаются самые различные виды товаров массового потребления, а также услуги транспорта, связи, коммунального обслуживания и т.д. В современных условиях широкое распространение, </w:t>
      </w:r>
      <w:r>
        <w:rPr>
          <w:rFonts w:ascii="Courier New" w:hAnsi="Courier New"/>
          <w:i/>
          <w:sz w:val="16"/>
        </w:rPr>
        <w:t>особенно у нас</w:t>
      </w:r>
      <w:r>
        <w:rPr>
          <w:rFonts w:ascii="Courier New" w:hAnsi="Courier New"/>
          <w:sz w:val="16"/>
        </w:rPr>
        <w:t>, получила разновидность акциза, названная налогом на добавленную стоимость. При этом налогом облагается не вся выручка от реализации данного товара, а только стоимость, добавленная на данном этапе производственной деятельности. Лондонская школа бизнеса добавленную стоимость определяет следующим образом: Добавленная стоимость - это разница между ценой, уплачиваемой компанией за товары и услуги, которые она покупает у поставщиков, и ценой, по которой она продает товары и услуги контрагентам. Добавленная стоимость, т.о., концентрирует внимание на том, что происходит внутри компании и образуется из след. составных частей:</w:t>
      </w:r>
    </w:p>
    <w:p w:rsidR="002B67E2" w:rsidRDefault="00EF21B5">
      <w:pPr>
        <w:spacing w:line="140" w:lineRule="exact"/>
        <w:jc w:val="both"/>
        <w:rPr>
          <w:rFonts w:ascii="Courier New" w:hAnsi="Courier New"/>
          <w:sz w:val="16"/>
        </w:rPr>
      </w:pPr>
      <w:r>
        <w:rPr>
          <w:rFonts w:ascii="Courier New" w:hAnsi="Courier New"/>
          <w:sz w:val="16"/>
        </w:rPr>
        <w:t>издержки на рабочую силу + стоимость потребленного капитала (амортизация) = себестоимость изготовления + прибыль до выплаты налога = чистая добавленная стоимость + финансовые издержки (процент за кредит и т.д)= Валовая добавленная стоимость.</w:t>
      </w:r>
    </w:p>
    <w:p w:rsidR="002B67E2" w:rsidRDefault="00EF21B5">
      <w:pPr>
        <w:spacing w:line="140" w:lineRule="exact"/>
        <w:jc w:val="both"/>
        <w:rPr>
          <w:rFonts w:ascii="Courier New" w:hAnsi="Courier New"/>
          <w:sz w:val="16"/>
        </w:rPr>
      </w:pPr>
      <w:r>
        <w:rPr>
          <w:rFonts w:ascii="Courier New" w:hAnsi="Courier New"/>
          <w:sz w:val="16"/>
        </w:rPr>
        <w:t>Фискальный монопольный налог представляет собой косвенный налог на те товары, производство которых является монополией государства. В зависимости от конкретной специфики той или иной страны это могут быть табачные изделия, спиртные напитки, соль и т.д. Поступления от фискального монопольного налога идут, как правило, в гос. бюджет. К числу косвенных налогов относятся также таможенные пошлины. Наиболее важную роль в современных условиях играют пошлины, взимаемые при импорте иностранных товаров. Наряду с налогами центральных органов власти важную роль в финансовой системе современных государств играют налоговые поступления местных органов власти. Наиболее важными среди этих поступлений являются налоги на собственность, а также различного рода косвенные налоги. Поскольку собственных налогов, как правило, оказывается недостаточно для удовлетворения потребностей местной администрации, то во многих странах действует система субсидий местных органов власти центр. правительством. Субсидии предоставляются либо в форме дотаций для покрытия дефицитов местных бюджетов, либо в форме субвенций для финансирования целевых мероприятий. В целом по своей природе субсидии - есть часть налоговых поступлений центральных органов власти, передаваемые в местные бюджеты. Бюджетный процесс предполагает сбалансирование доходов и расходов, однако на практике почти во всех странах в настоящее время имеет место значительное по своим масштабам превышение государственных расходов над доходами. Следствием этого является быстрый рост бюджетных дефицитов. Среди причин этого явления важнейшей представляется постоянный рост роли государства в различных сферах жизни, расширение его экономических и социальных функций, увеличение военных расходов, численности гос. аппарата и т.д. Возрастание бюджетных расходов не компенсируется увеличением налоговых поступлений. В силу этого рост бюджетных дефицитов приобрел хронический характер и огромные масштабы.</w:t>
      </w:r>
    </w:p>
    <w:p w:rsidR="002B67E2" w:rsidRDefault="002B67E2">
      <w:pPr>
        <w:spacing w:line="140" w:lineRule="exact"/>
        <w:jc w:val="both"/>
        <w:rPr>
          <w:rFonts w:ascii="Courier New" w:hAnsi="Courier New"/>
          <w:sz w:val="16"/>
        </w:rPr>
      </w:pPr>
    </w:p>
    <w:p w:rsidR="002B67E2" w:rsidRDefault="00EF21B5">
      <w:pPr>
        <w:spacing w:line="140" w:lineRule="exact"/>
        <w:jc w:val="both"/>
        <w:rPr>
          <w:rFonts w:ascii="Courier New" w:hAnsi="Courier New"/>
          <w:sz w:val="16"/>
        </w:rPr>
      </w:pPr>
      <w:r>
        <w:rPr>
          <w:rFonts w:ascii="Courier New" w:hAnsi="Courier New"/>
          <w:sz w:val="16"/>
        </w:rPr>
        <w:t>Финансы предприятий.</w:t>
      </w:r>
    </w:p>
    <w:p w:rsidR="002B67E2" w:rsidRDefault="00EF21B5" w:rsidP="00EF21B5">
      <w:pPr>
        <w:numPr>
          <w:ilvl w:val="0"/>
          <w:numId w:val="25"/>
        </w:numPr>
        <w:spacing w:line="140" w:lineRule="exact"/>
        <w:jc w:val="both"/>
        <w:rPr>
          <w:rFonts w:ascii="Courier New" w:hAnsi="Courier New"/>
          <w:sz w:val="16"/>
        </w:rPr>
      </w:pPr>
      <w:r>
        <w:rPr>
          <w:rFonts w:ascii="Courier New" w:hAnsi="Courier New"/>
          <w:sz w:val="16"/>
        </w:rPr>
        <w:t>Сущность и организация финансов предприятия.</w:t>
      </w:r>
    </w:p>
    <w:p w:rsidR="002B67E2" w:rsidRDefault="00EF21B5" w:rsidP="00EF21B5">
      <w:pPr>
        <w:numPr>
          <w:ilvl w:val="0"/>
          <w:numId w:val="25"/>
        </w:numPr>
        <w:spacing w:line="140" w:lineRule="exact"/>
        <w:jc w:val="both"/>
        <w:rPr>
          <w:rFonts w:ascii="Courier New" w:hAnsi="Courier New"/>
          <w:sz w:val="16"/>
        </w:rPr>
      </w:pPr>
      <w:r>
        <w:rPr>
          <w:rFonts w:ascii="Courier New" w:hAnsi="Courier New"/>
          <w:sz w:val="16"/>
        </w:rPr>
        <w:t>Методы финансовой деятельности предприятий.</w:t>
      </w:r>
    </w:p>
    <w:p w:rsidR="002B67E2" w:rsidRDefault="00EF21B5" w:rsidP="00EF21B5">
      <w:pPr>
        <w:numPr>
          <w:ilvl w:val="0"/>
          <w:numId w:val="25"/>
        </w:numPr>
        <w:spacing w:line="140" w:lineRule="exact"/>
        <w:jc w:val="both"/>
        <w:rPr>
          <w:rFonts w:ascii="Courier New" w:hAnsi="Courier New"/>
          <w:sz w:val="16"/>
        </w:rPr>
      </w:pPr>
      <w:r>
        <w:rPr>
          <w:rFonts w:ascii="Courier New" w:hAnsi="Courier New"/>
          <w:sz w:val="16"/>
        </w:rPr>
        <w:t>Показатели финансового состояния предприятия, необходимые для налоговых органов и банков.</w:t>
      </w:r>
    </w:p>
    <w:p w:rsidR="002B67E2" w:rsidRDefault="00EF21B5" w:rsidP="00EF21B5">
      <w:pPr>
        <w:numPr>
          <w:ilvl w:val="0"/>
          <w:numId w:val="25"/>
        </w:numPr>
        <w:spacing w:line="140" w:lineRule="exact"/>
        <w:jc w:val="both"/>
        <w:rPr>
          <w:rFonts w:ascii="Courier New" w:hAnsi="Courier New"/>
          <w:sz w:val="16"/>
        </w:rPr>
      </w:pPr>
      <w:r>
        <w:rPr>
          <w:rFonts w:ascii="Courier New" w:hAnsi="Courier New"/>
          <w:sz w:val="16"/>
        </w:rPr>
        <w:t>Показатели финансового состояния предприятия, необходимые для партнеров предприятия по договорным отношениям.</w:t>
      </w:r>
    </w:p>
    <w:p w:rsidR="002B67E2" w:rsidRDefault="00EF21B5" w:rsidP="00EF21B5">
      <w:pPr>
        <w:numPr>
          <w:ilvl w:val="0"/>
          <w:numId w:val="25"/>
        </w:numPr>
        <w:spacing w:line="140" w:lineRule="exact"/>
        <w:jc w:val="both"/>
        <w:rPr>
          <w:rFonts w:ascii="Courier New" w:hAnsi="Courier New"/>
          <w:sz w:val="16"/>
        </w:rPr>
      </w:pPr>
      <w:r>
        <w:rPr>
          <w:rFonts w:ascii="Courier New" w:hAnsi="Courier New"/>
          <w:sz w:val="16"/>
        </w:rPr>
        <w:t>Показатели финансового состояния предприятия, необходимые для акционеров.</w:t>
      </w:r>
    </w:p>
    <w:p w:rsidR="002B67E2" w:rsidRDefault="00EF21B5" w:rsidP="00EF21B5">
      <w:pPr>
        <w:numPr>
          <w:ilvl w:val="0"/>
          <w:numId w:val="25"/>
        </w:numPr>
        <w:spacing w:line="140" w:lineRule="exact"/>
        <w:jc w:val="both"/>
        <w:rPr>
          <w:rFonts w:ascii="Courier New" w:hAnsi="Courier New"/>
          <w:sz w:val="16"/>
        </w:rPr>
      </w:pPr>
      <w:r>
        <w:rPr>
          <w:rFonts w:ascii="Courier New" w:hAnsi="Courier New"/>
          <w:sz w:val="16"/>
        </w:rPr>
        <w:t>Финансовое планирование.</w:t>
      </w:r>
    </w:p>
    <w:p w:rsidR="002B67E2" w:rsidRDefault="002B67E2">
      <w:pPr>
        <w:spacing w:line="140" w:lineRule="exact"/>
        <w:jc w:val="both"/>
        <w:rPr>
          <w:rFonts w:ascii="Courier New" w:hAnsi="Courier New"/>
          <w:sz w:val="16"/>
        </w:rPr>
      </w:pPr>
    </w:p>
    <w:p w:rsidR="002B67E2" w:rsidRDefault="00EF21B5">
      <w:pPr>
        <w:spacing w:line="140" w:lineRule="exact"/>
        <w:jc w:val="center"/>
        <w:rPr>
          <w:rFonts w:ascii="Courier New" w:hAnsi="Courier New"/>
          <w:sz w:val="16"/>
          <w:u w:val="single"/>
        </w:rPr>
      </w:pPr>
      <w:r>
        <w:rPr>
          <w:rFonts w:ascii="Courier New" w:hAnsi="Courier New"/>
          <w:sz w:val="16"/>
          <w:u w:val="single"/>
        </w:rPr>
        <w:t>Сущность и организация финансов предприятия.</w:t>
      </w:r>
    </w:p>
    <w:p w:rsidR="002B67E2" w:rsidRDefault="00EF21B5">
      <w:pPr>
        <w:spacing w:line="140" w:lineRule="exact"/>
        <w:jc w:val="both"/>
        <w:rPr>
          <w:rFonts w:ascii="Courier New" w:hAnsi="Courier New"/>
          <w:sz w:val="16"/>
        </w:rPr>
      </w:pPr>
      <w:r>
        <w:rPr>
          <w:rFonts w:ascii="Courier New" w:hAnsi="Courier New"/>
          <w:sz w:val="16"/>
        </w:rPr>
        <w:t>Финансы предприятия составляют основу финансовой системы. При участии финансов предприятий создается ВВП и происходит его распределение внутри предприятий. По своей сущности финансы предприятий представляют собой совокупность денежных отношений, связанных с формированием и использованием фондов денежных средств и накоплений предприятий, а также с контролем за формирова</w:t>
      </w:r>
      <w:r>
        <w:rPr>
          <w:rFonts w:ascii="Courier New" w:hAnsi="Courier New"/>
          <w:sz w:val="16"/>
        </w:rPr>
        <w:softHyphen/>
        <w:t>нием, распределением и использованием этих фондов и накоплений. Распределительные денежные отношения, составляющие содержание финансов предприятий можно объединить в относительно однород</w:t>
      </w:r>
      <w:r>
        <w:rPr>
          <w:rFonts w:ascii="Courier New" w:hAnsi="Courier New"/>
          <w:sz w:val="16"/>
        </w:rPr>
        <w:softHyphen/>
        <w:t>ные группы:</w:t>
      </w:r>
    </w:p>
    <w:p w:rsidR="002B67E2" w:rsidRDefault="00EF21B5">
      <w:pPr>
        <w:spacing w:line="140" w:lineRule="exact"/>
        <w:jc w:val="both"/>
        <w:rPr>
          <w:rFonts w:ascii="Courier New" w:hAnsi="Courier New"/>
          <w:sz w:val="16"/>
        </w:rPr>
      </w:pPr>
      <w:r>
        <w:rPr>
          <w:rFonts w:ascii="Courier New" w:hAnsi="Courier New"/>
          <w:sz w:val="16"/>
        </w:rPr>
        <w:t>1.Денежные отношения, связанные с формированием и использованием целевых фондов внутрихозяйствен</w:t>
      </w:r>
      <w:r>
        <w:rPr>
          <w:rFonts w:ascii="Courier New" w:hAnsi="Courier New"/>
          <w:sz w:val="16"/>
        </w:rPr>
        <w:softHyphen/>
        <w:t>ного значения, а именно: уставного фонда, прибыли, фондов спец. назначения, ремонтного фонда. Одни из них используются на удовлетворение производственных потребностей, другие носят потребительский характер.</w:t>
      </w:r>
    </w:p>
    <w:p w:rsidR="002B67E2" w:rsidRDefault="00EF21B5">
      <w:pPr>
        <w:spacing w:line="140" w:lineRule="exact"/>
        <w:jc w:val="both"/>
        <w:rPr>
          <w:rFonts w:ascii="Courier New" w:hAnsi="Courier New"/>
          <w:sz w:val="16"/>
        </w:rPr>
      </w:pPr>
      <w:r>
        <w:rPr>
          <w:rFonts w:ascii="Courier New" w:hAnsi="Courier New"/>
          <w:sz w:val="16"/>
        </w:rPr>
        <w:t>2.Денежные отношения между предприятиями по поводу актов купли продажи товарно-материальных ценностей, уплаты и получению штрафов, внесения средств в уставные фонды других предприятий, участие в распределении прибыли, полученной в результате совместной деятельности с другими предприятиями.</w:t>
      </w:r>
    </w:p>
    <w:p w:rsidR="002B67E2" w:rsidRDefault="00EF21B5">
      <w:pPr>
        <w:spacing w:line="140" w:lineRule="exact"/>
        <w:jc w:val="both"/>
        <w:rPr>
          <w:rFonts w:ascii="Courier New" w:hAnsi="Courier New"/>
          <w:sz w:val="16"/>
        </w:rPr>
      </w:pPr>
      <w:r>
        <w:rPr>
          <w:rFonts w:ascii="Courier New" w:hAnsi="Courier New"/>
          <w:sz w:val="16"/>
        </w:rPr>
        <w:t>3.Денежные отношения между государством и предприятиями, связанные с формированием бюджетных и внебюджетных фондов и использования этих фондов. Эти денежные отношения получают форму налогов, обязательных платежей и взносов, а также ассигнований, дотаций, субсидий.</w:t>
      </w:r>
    </w:p>
    <w:p w:rsidR="002B67E2" w:rsidRDefault="00EF21B5">
      <w:pPr>
        <w:spacing w:line="140" w:lineRule="exact"/>
        <w:jc w:val="both"/>
        <w:rPr>
          <w:rFonts w:ascii="Courier New" w:hAnsi="Courier New"/>
          <w:sz w:val="16"/>
        </w:rPr>
      </w:pPr>
      <w:r>
        <w:rPr>
          <w:rFonts w:ascii="Courier New" w:hAnsi="Courier New"/>
          <w:sz w:val="16"/>
        </w:rPr>
        <w:t>4.Денежные отношения между предприятиями и кредитно-банковской системой по поводу получения и возврата кредитов, уплаты процентов за предоставленные ссуды, внесение средств на депозитные счета банков и получение процентов по ним.</w:t>
      </w:r>
    </w:p>
    <w:p w:rsidR="002B67E2" w:rsidRDefault="00EF21B5">
      <w:pPr>
        <w:spacing w:line="140" w:lineRule="exact"/>
        <w:jc w:val="both"/>
        <w:rPr>
          <w:rFonts w:ascii="Courier New" w:hAnsi="Courier New"/>
          <w:sz w:val="16"/>
        </w:rPr>
      </w:pPr>
      <w:r>
        <w:rPr>
          <w:rFonts w:ascii="Courier New" w:hAnsi="Courier New"/>
          <w:sz w:val="16"/>
        </w:rPr>
        <w:t>5.Денежные отношения между предприятиями с одной стороны, и вышестоящими органами и доброволь</w:t>
      </w:r>
      <w:r>
        <w:rPr>
          <w:rFonts w:ascii="Courier New" w:hAnsi="Courier New"/>
          <w:sz w:val="16"/>
        </w:rPr>
        <w:softHyphen/>
        <w:t>ными объединениями предприятий, с другой стороны по поводу образования и использования централизо</w:t>
      </w:r>
      <w:r>
        <w:rPr>
          <w:rFonts w:ascii="Courier New" w:hAnsi="Courier New"/>
          <w:sz w:val="16"/>
        </w:rPr>
        <w:softHyphen/>
        <w:t>ванных фондов и резервов.</w:t>
      </w:r>
    </w:p>
    <w:p w:rsidR="002B67E2" w:rsidRDefault="00EF21B5">
      <w:pPr>
        <w:spacing w:line="140" w:lineRule="exact"/>
        <w:jc w:val="both"/>
        <w:rPr>
          <w:rFonts w:ascii="Courier New" w:hAnsi="Courier New"/>
          <w:sz w:val="16"/>
        </w:rPr>
      </w:pPr>
      <w:r>
        <w:rPr>
          <w:rFonts w:ascii="Courier New" w:hAnsi="Courier New"/>
          <w:sz w:val="16"/>
        </w:rPr>
        <w:t>6.Денежные отношения между предприятиями и их работниками при осуществлении оплаты по труду.</w:t>
      </w:r>
    </w:p>
    <w:p w:rsidR="002B67E2" w:rsidRDefault="00EF21B5">
      <w:pPr>
        <w:spacing w:line="140" w:lineRule="exact"/>
        <w:jc w:val="both"/>
        <w:rPr>
          <w:rFonts w:ascii="Courier New" w:hAnsi="Courier New"/>
          <w:sz w:val="16"/>
        </w:rPr>
      </w:pPr>
      <w:r>
        <w:rPr>
          <w:rFonts w:ascii="Courier New" w:hAnsi="Courier New"/>
          <w:sz w:val="16"/>
        </w:rPr>
        <w:t>Экономическая природа финансов, их общественное назначение и механизм функционирования проявля</w:t>
      </w:r>
      <w:r>
        <w:rPr>
          <w:rFonts w:ascii="Courier New" w:hAnsi="Courier New"/>
          <w:sz w:val="16"/>
        </w:rPr>
        <w:softHyphen/>
        <w:t>ется в выполняемых ими функциях. Финансы предприятий выполняют две функции:</w:t>
      </w:r>
    </w:p>
    <w:p w:rsidR="002B67E2" w:rsidRDefault="00EF21B5">
      <w:pPr>
        <w:spacing w:line="140" w:lineRule="exact"/>
        <w:jc w:val="both"/>
        <w:rPr>
          <w:rFonts w:ascii="Courier New" w:hAnsi="Courier New"/>
          <w:sz w:val="16"/>
        </w:rPr>
      </w:pPr>
      <w:r>
        <w:rPr>
          <w:rFonts w:ascii="Courier New" w:hAnsi="Courier New"/>
          <w:sz w:val="16"/>
        </w:rPr>
        <w:t xml:space="preserve"> - Функция связанная с формированием и использованием денежных доходов и фондов.</w:t>
      </w:r>
    </w:p>
    <w:p w:rsidR="002B67E2" w:rsidRDefault="00EF21B5">
      <w:pPr>
        <w:spacing w:line="140" w:lineRule="exact"/>
        <w:jc w:val="both"/>
        <w:rPr>
          <w:rFonts w:ascii="Courier New" w:hAnsi="Courier New"/>
          <w:sz w:val="16"/>
        </w:rPr>
      </w:pPr>
      <w:r>
        <w:rPr>
          <w:rFonts w:ascii="Courier New" w:hAnsi="Courier New"/>
          <w:sz w:val="16"/>
        </w:rPr>
        <w:t xml:space="preserve"> - Контрольная функция, проявляющаяся в контроле рублем за производством, распределением, использованием денежных доходов и фондов денежных средств.</w:t>
      </w:r>
    </w:p>
    <w:p w:rsidR="002B67E2" w:rsidRDefault="00EF21B5">
      <w:pPr>
        <w:pStyle w:val="21"/>
        <w:spacing w:line="140" w:lineRule="exact"/>
        <w:rPr>
          <w:rFonts w:ascii="Courier New" w:hAnsi="Courier New"/>
          <w:sz w:val="16"/>
        </w:rPr>
      </w:pPr>
      <w:r>
        <w:rPr>
          <w:rFonts w:ascii="Courier New" w:hAnsi="Courier New"/>
          <w:sz w:val="16"/>
        </w:rPr>
        <w:t xml:space="preserve"> Под организацией финансов предприятий понимается состав денежных фондов предприятий, порядок их образования и использования, соотношение между размерами фондов предприятий, взаимоотношениями предприятий с финансово-кредитной системой. На организацию финансов прежде всего влияют отраслевые особенности. Это находит отражение и в содержании финансовых отношений т. е. в характере формируемых денежных фондов и направлениях их использования, в системе распределения прибыли, взаимоотношениями с различными звеньями общегосу</w:t>
      </w:r>
      <w:r>
        <w:rPr>
          <w:rFonts w:ascii="Courier New" w:hAnsi="Courier New"/>
          <w:sz w:val="16"/>
        </w:rPr>
        <w:softHyphen/>
        <w:t>дарственных финансов. По отраслевой принадлежности финансы предприятий можно подразделить на  финансы промышленности, финансы с/х-ва, финансы транспорта, финансы связи, строительства, снабжения, торговли, финансы жилищно-коммунального хозяйства, финансы дорожного хоз-ва. Исходя из организаци</w:t>
      </w:r>
      <w:r>
        <w:rPr>
          <w:rFonts w:ascii="Courier New" w:hAnsi="Courier New"/>
          <w:sz w:val="16"/>
        </w:rPr>
        <w:softHyphen/>
        <w:t>онно правовых норм финансы предприятий подразделяются на:</w:t>
      </w:r>
    </w:p>
    <w:p w:rsidR="002B67E2" w:rsidRDefault="00EF21B5" w:rsidP="00EF21B5">
      <w:pPr>
        <w:pStyle w:val="21"/>
        <w:numPr>
          <w:ilvl w:val="0"/>
          <w:numId w:val="22"/>
        </w:numPr>
        <w:spacing w:line="140" w:lineRule="exact"/>
        <w:rPr>
          <w:rFonts w:ascii="Courier New" w:hAnsi="Courier New"/>
          <w:sz w:val="16"/>
        </w:rPr>
      </w:pPr>
      <w:r>
        <w:rPr>
          <w:rFonts w:ascii="Courier New" w:hAnsi="Courier New"/>
          <w:sz w:val="16"/>
        </w:rPr>
        <w:t>финансы гос.предприятий,</w:t>
      </w:r>
    </w:p>
    <w:p w:rsidR="002B67E2" w:rsidRDefault="00EF21B5" w:rsidP="00EF21B5">
      <w:pPr>
        <w:pStyle w:val="21"/>
        <w:numPr>
          <w:ilvl w:val="0"/>
          <w:numId w:val="22"/>
        </w:numPr>
        <w:spacing w:line="140" w:lineRule="exact"/>
        <w:rPr>
          <w:rFonts w:ascii="Courier New" w:hAnsi="Courier New"/>
          <w:sz w:val="16"/>
        </w:rPr>
      </w:pPr>
      <w:r>
        <w:rPr>
          <w:rFonts w:ascii="Courier New" w:hAnsi="Courier New"/>
          <w:sz w:val="16"/>
        </w:rPr>
        <w:t>финансы муниципальных предприятий,</w:t>
      </w:r>
    </w:p>
    <w:p w:rsidR="002B67E2" w:rsidRDefault="00EF21B5" w:rsidP="00EF21B5">
      <w:pPr>
        <w:pStyle w:val="21"/>
        <w:numPr>
          <w:ilvl w:val="0"/>
          <w:numId w:val="22"/>
        </w:numPr>
        <w:spacing w:line="140" w:lineRule="exact"/>
        <w:rPr>
          <w:rFonts w:ascii="Courier New" w:hAnsi="Courier New"/>
          <w:sz w:val="16"/>
        </w:rPr>
      </w:pPr>
      <w:r>
        <w:rPr>
          <w:rFonts w:ascii="Courier New" w:hAnsi="Courier New"/>
          <w:sz w:val="16"/>
        </w:rPr>
        <w:t>финансы индивидуальных, частных предприятий,</w:t>
      </w:r>
    </w:p>
    <w:p w:rsidR="002B67E2" w:rsidRDefault="00EF21B5" w:rsidP="00EF21B5">
      <w:pPr>
        <w:pStyle w:val="21"/>
        <w:numPr>
          <w:ilvl w:val="0"/>
          <w:numId w:val="22"/>
        </w:numPr>
        <w:spacing w:line="140" w:lineRule="exact"/>
        <w:rPr>
          <w:rFonts w:ascii="Courier New" w:hAnsi="Courier New"/>
          <w:sz w:val="16"/>
        </w:rPr>
      </w:pPr>
      <w:r>
        <w:rPr>
          <w:rFonts w:ascii="Courier New" w:hAnsi="Courier New"/>
          <w:sz w:val="16"/>
        </w:rPr>
        <w:t>финансы полных товари</w:t>
      </w:r>
      <w:r>
        <w:rPr>
          <w:rFonts w:ascii="Courier New" w:hAnsi="Courier New"/>
          <w:sz w:val="16"/>
        </w:rPr>
        <w:softHyphen/>
        <w:t>ществ, финансы смешанных товариществ,</w:t>
      </w:r>
    </w:p>
    <w:p w:rsidR="002B67E2" w:rsidRDefault="00EF21B5" w:rsidP="00EF21B5">
      <w:pPr>
        <w:pStyle w:val="21"/>
        <w:numPr>
          <w:ilvl w:val="0"/>
          <w:numId w:val="22"/>
        </w:numPr>
        <w:spacing w:line="140" w:lineRule="exact"/>
        <w:rPr>
          <w:rFonts w:ascii="Courier New" w:hAnsi="Courier New"/>
          <w:sz w:val="16"/>
        </w:rPr>
      </w:pPr>
      <w:r>
        <w:rPr>
          <w:rFonts w:ascii="Courier New" w:hAnsi="Courier New"/>
          <w:sz w:val="16"/>
        </w:rPr>
        <w:t>финансы ТОО,</w:t>
      </w:r>
    </w:p>
    <w:p w:rsidR="002B67E2" w:rsidRDefault="00EF21B5" w:rsidP="00EF21B5">
      <w:pPr>
        <w:pStyle w:val="21"/>
        <w:numPr>
          <w:ilvl w:val="0"/>
          <w:numId w:val="22"/>
        </w:numPr>
        <w:spacing w:line="140" w:lineRule="exact"/>
        <w:rPr>
          <w:rFonts w:ascii="Courier New" w:hAnsi="Courier New"/>
          <w:sz w:val="16"/>
        </w:rPr>
      </w:pPr>
      <w:r>
        <w:rPr>
          <w:rFonts w:ascii="Courier New" w:hAnsi="Courier New"/>
          <w:sz w:val="16"/>
        </w:rPr>
        <w:t xml:space="preserve">финансы АО закрытого и открытого типа. </w:t>
      </w:r>
    </w:p>
    <w:p w:rsidR="002B67E2" w:rsidRDefault="00EF21B5">
      <w:pPr>
        <w:pStyle w:val="21"/>
        <w:spacing w:line="140" w:lineRule="exact"/>
        <w:rPr>
          <w:rFonts w:ascii="Courier New" w:hAnsi="Courier New"/>
          <w:sz w:val="16"/>
        </w:rPr>
      </w:pPr>
      <w:r>
        <w:rPr>
          <w:rFonts w:ascii="Courier New" w:hAnsi="Courier New"/>
          <w:sz w:val="16"/>
        </w:rPr>
        <w:t>Организационно правовая форма в первую очередь обуславливает специфику формирования уставного фонда. Так источниками уставного фонда гос. предприятия являются бюджетные ассигнования, вклады др. гос.предприятий. Уставной фонд ТОО образуется только за счет вкладов учредителей. Организационно правовая форма предопределяет особенности и в распределении прибыли, АО обязаны предусматривать средства для выплаты дивидендов, смешанные товарищества обязаны предусматривать отчисления от прибыли в соответствии с вкладом участников тов-ва. По социально-экономической природе финансы предприятий едины. Это обеспечивается единой правовой базой, единством ден. системы, единством форм финансовой документации.</w:t>
      </w:r>
    </w:p>
    <w:p w:rsidR="002B67E2" w:rsidRDefault="002B67E2">
      <w:pPr>
        <w:spacing w:line="140" w:lineRule="exact"/>
        <w:jc w:val="both"/>
        <w:rPr>
          <w:rFonts w:ascii="Courier New" w:hAnsi="Courier New"/>
          <w:sz w:val="16"/>
          <w:lang w:val="en-US"/>
        </w:rPr>
      </w:pPr>
    </w:p>
    <w:p w:rsidR="002B67E2" w:rsidRDefault="00EF21B5">
      <w:pPr>
        <w:spacing w:line="140" w:lineRule="exact"/>
        <w:jc w:val="center"/>
        <w:rPr>
          <w:rFonts w:ascii="Courier New" w:hAnsi="Courier New"/>
          <w:sz w:val="16"/>
        </w:rPr>
      </w:pPr>
      <w:r>
        <w:rPr>
          <w:rFonts w:ascii="Courier New" w:hAnsi="Courier New"/>
          <w:sz w:val="16"/>
          <w:u w:val="single"/>
        </w:rPr>
        <w:t>Методы финансовой деятельности предприятий</w:t>
      </w:r>
      <w:r>
        <w:rPr>
          <w:rFonts w:ascii="Courier New" w:hAnsi="Courier New"/>
          <w:sz w:val="16"/>
        </w:rPr>
        <w:t>.</w:t>
      </w:r>
    </w:p>
    <w:p w:rsidR="002B67E2" w:rsidRDefault="00EF21B5">
      <w:pPr>
        <w:spacing w:line="140" w:lineRule="exact"/>
        <w:jc w:val="both"/>
        <w:rPr>
          <w:rFonts w:ascii="Courier New" w:hAnsi="Courier New"/>
          <w:sz w:val="16"/>
        </w:rPr>
      </w:pPr>
      <w:r>
        <w:rPr>
          <w:rFonts w:ascii="Courier New" w:hAnsi="Courier New"/>
          <w:sz w:val="16"/>
        </w:rPr>
        <w:t>Исходя из определения сущности финансов, можно сказать, что финансовая деятельность на предприятии направлена на создание финансовых ресурсов предприятий, обеспечение роста рентабель</w:t>
      </w:r>
      <w:r>
        <w:rPr>
          <w:rFonts w:ascii="Courier New" w:hAnsi="Courier New"/>
          <w:sz w:val="16"/>
        </w:rPr>
        <w:softHyphen/>
        <w:t>ности. Следовательно, она имеет своей целью улучшение финансового состояния предприятия. Финансовое состояние предприятия - это совокупность показателей отражающих наличие, размещение и использование финансовых ресурсов. Для того чтобы постоянно проводить работу, направленную на улучшение финансового состояния предприятий, нужно осуществлять анализ этих показателей. Существуют универсальные для всех предприятий методы финансовой деятельности :</w:t>
      </w:r>
    </w:p>
    <w:p w:rsidR="002B67E2" w:rsidRDefault="002B67E2">
      <w:pPr>
        <w:spacing w:line="140" w:lineRule="exact"/>
        <w:ind w:left="120"/>
        <w:jc w:val="center"/>
        <w:rPr>
          <w:rFonts w:ascii="Courier New" w:hAnsi="Courier New"/>
          <w:sz w:val="16"/>
          <w:u w:val="single"/>
        </w:rPr>
      </w:pPr>
    </w:p>
    <w:p w:rsidR="002B67E2" w:rsidRDefault="00EF21B5">
      <w:pPr>
        <w:spacing w:line="140" w:lineRule="exact"/>
        <w:rPr>
          <w:rFonts w:ascii="Courier New" w:hAnsi="Courier New"/>
          <w:sz w:val="16"/>
        </w:rPr>
      </w:pPr>
      <w:r>
        <w:rPr>
          <w:rFonts w:ascii="Courier New" w:hAnsi="Courier New"/>
          <w:sz w:val="16"/>
          <w:u w:val="single"/>
        </w:rPr>
        <w:t>1.Финансовое планирование предприятий.</w:t>
      </w:r>
      <w:r>
        <w:rPr>
          <w:rFonts w:ascii="Courier New" w:hAnsi="Courier New"/>
          <w:sz w:val="16"/>
        </w:rPr>
        <w:t xml:space="preserve"> Важнейшими объектами финансового планирования ( ФП ) является выручка от реализации продукции, формирование и использование прибыли, необходимый объем оборотных средств и источников их покрытия, взаимоотношения с бюджетом, банками, страховыми организациями. </w:t>
      </w:r>
      <w:r>
        <w:rPr>
          <w:rFonts w:ascii="Courier New" w:hAnsi="Courier New"/>
          <w:i/>
          <w:sz w:val="16"/>
        </w:rPr>
        <w:t>В доходной части фин. плана показываютс</w:t>
      </w:r>
      <w:r>
        <w:rPr>
          <w:rFonts w:ascii="Courier New" w:hAnsi="Courier New"/>
          <w:i/>
          <w:sz w:val="16"/>
          <w:u w:val="single"/>
        </w:rPr>
        <w:t>я</w:t>
      </w:r>
      <w:r>
        <w:rPr>
          <w:rFonts w:ascii="Courier New" w:hAnsi="Courier New"/>
          <w:i/>
          <w:sz w:val="16"/>
        </w:rPr>
        <w:t xml:space="preserve"> :</w:t>
      </w:r>
      <w:r>
        <w:rPr>
          <w:rFonts w:ascii="Courier New" w:hAnsi="Courier New"/>
          <w:sz w:val="16"/>
        </w:rPr>
        <w:t xml:space="preserve">планируемая прибыль, начисляемый за определенный период вр. износ, выручка от реализации выбывшего имущества, др. доходы. </w:t>
      </w:r>
      <w:r>
        <w:rPr>
          <w:rFonts w:ascii="Courier New" w:hAnsi="Courier New"/>
          <w:i/>
          <w:sz w:val="16"/>
        </w:rPr>
        <w:t>В расходной части указывается</w:t>
      </w:r>
      <w:r>
        <w:rPr>
          <w:rFonts w:ascii="Courier New" w:hAnsi="Courier New"/>
          <w:i/>
          <w:sz w:val="16"/>
          <w:u w:val="single"/>
        </w:rPr>
        <w:t xml:space="preserve"> </w:t>
      </w:r>
      <w:r>
        <w:rPr>
          <w:rFonts w:ascii="Courier New" w:hAnsi="Courier New"/>
          <w:i/>
          <w:sz w:val="16"/>
        </w:rPr>
        <w:t>:</w:t>
      </w:r>
      <w:r>
        <w:rPr>
          <w:rFonts w:ascii="Courier New" w:hAnsi="Courier New"/>
          <w:sz w:val="16"/>
        </w:rPr>
        <w:t xml:space="preserve">сумма налоговых платежей,  уплата процентов за банковский кредит, уплата страховых взносов, сумма чистой прибыли и направления ее использования. </w:t>
      </w:r>
      <w:r>
        <w:rPr>
          <w:rFonts w:ascii="Courier New" w:hAnsi="Courier New"/>
          <w:i/>
          <w:sz w:val="16"/>
        </w:rPr>
        <w:t>Оперативный финансовый план</w:t>
      </w:r>
      <w:r>
        <w:rPr>
          <w:rFonts w:ascii="Courier New" w:hAnsi="Courier New"/>
          <w:sz w:val="16"/>
        </w:rPr>
        <w:t xml:space="preserve"> - это документ, определяющий конкретную, текущую финансовую деятельность, последовательность и сроки совершения операций, при наиболее рациональном маневри</w:t>
      </w:r>
      <w:r>
        <w:rPr>
          <w:rFonts w:ascii="Courier New" w:hAnsi="Courier New"/>
          <w:sz w:val="16"/>
        </w:rPr>
        <w:softHyphen/>
        <w:t xml:space="preserve">ровании собственными и заемными денежными ресурсами. ОФП включает составление и использование платежного календаря. </w:t>
      </w:r>
      <w:r>
        <w:rPr>
          <w:rFonts w:ascii="Courier New" w:hAnsi="Courier New"/>
          <w:i/>
          <w:sz w:val="16"/>
        </w:rPr>
        <w:t>Платежный календарь</w:t>
      </w:r>
      <w:r>
        <w:rPr>
          <w:rFonts w:ascii="Courier New" w:hAnsi="Courier New"/>
          <w:sz w:val="16"/>
        </w:rPr>
        <w:t xml:space="preserve"> - это план организации финансовой деятельности предприятия, в котором календарно взаимосвязаны все источники поступления денежных средств и расходы. Платежный календарь составляется по всем статьям денежных поступлений и расходов, проходящих через расчетный счет и другие счета. Это позволяет определить степень обеспеченности за счет собствен</w:t>
      </w:r>
      <w:r>
        <w:rPr>
          <w:rFonts w:ascii="Courier New" w:hAnsi="Courier New"/>
          <w:sz w:val="16"/>
        </w:rPr>
        <w:softHyphen/>
        <w:t>ных и заемных финансовых ресурсов, выполнение всех обязательств по платежам. Платежный календарь составляется путем конкретизации плановых показателей квартала и разбивки их по месяцам и более мелким периодам. Для того, чтобы он был реальным его составителям необходимо следить за ходом производства и реализации, состоянием запасов, дебиторской задолженности. При этом возможно воздействие на исполнителей, чтобы предупредить невыполнение финансового плана. В платежном календаре доходы и расходы должны быть сбалансированы. Если денежные поступления превышают расходы в балансе отражаются сбережения. Это в определенной мере говорит о финансовой устойчиво</w:t>
      </w:r>
      <w:r>
        <w:rPr>
          <w:rFonts w:ascii="Courier New" w:hAnsi="Courier New"/>
          <w:sz w:val="16"/>
        </w:rPr>
        <w:softHyphen/>
        <w:t xml:space="preserve">сти и платежеспособности предприятия. Превышение планируемых расходов над ожидаемыми поступлениями означает недостаточность собственных возможностей для их покрытия и может являться признаком ухудшения финансового состояния. В этих случаях целесообразно по возможности перенести часть не первоочередных расходов на следующий календарный период. На основе оперативных финансовых сведений и документов, имеющихся на предприятии, составляется отчет об использовании платежного календаря, Он позволяет руководителям предприятия оперативно учитывать изменения в финансовом положении и  принимать меры по его улучшению, В качестве оперативных документов могут быть выписки из счетов в банков, поручений, чеков, требований и др. Кроме календарного плана очень важно составление кассового плана предприятия. </w:t>
      </w:r>
      <w:r>
        <w:rPr>
          <w:rFonts w:ascii="Courier New" w:hAnsi="Courier New"/>
          <w:i/>
          <w:sz w:val="16"/>
        </w:rPr>
        <w:t>Кассовый план предприятия</w:t>
      </w:r>
      <w:r>
        <w:rPr>
          <w:rFonts w:ascii="Courier New" w:hAnsi="Courier New"/>
          <w:sz w:val="16"/>
        </w:rPr>
        <w:t xml:space="preserve"> - это план оборота наличных денежных средств, отражающий поступление и выплаты наличных денег через кассу. Своевременная обеспеченность наличными денежными средствами характеризует состояние финансо</w:t>
      </w:r>
      <w:r>
        <w:rPr>
          <w:rFonts w:ascii="Courier New" w:hAnsi="Courier New"/>
          <w:sz w:val="16"/>
        </w:rPr>
        <w:softHyphen/>
        <w:t xml:space="preserve">вых отношений между предприятиями и работниками, т.е. одну из сторон платежеспособности предприятия. Исходные данные для составления кассового плана следующие: </w:t>
      </w:r>
    </w:p>
    <w:p w:rsidR="002B67E2" w:rsidRDefault="00EF21B5">
      <w:pPr>
        <w:tabs>
          <w:tab w:val="left" w:pos="8222"/>
        </w:tabs>
        <w:spacing w:line="140" w:lineRule="exact"/>
        <w:jc w:val="both"/>
        <w:rPr>
          <w:rFonts w:ascii="Courier New" w:hAnsi="Courier New"/>
          <w:sz w:val="16"/>
        </w:rPr>
      </w:pPr>
      <w:r>
        <w:rPr>
          <w:rFonts w:ascii="Courier New" w:hAnsi="Courier New"/>
          <w:sz w:val="16"/>
        </w:rPr>
        <w:t>1.Предполагаемые выплаты по фонду оплаты труда и фонду потребления в части средств, не входящих в фонд оплаты труда;</w:t>
      </w:r>
    </w:p>
    <w:p w:rsidR="002B67E2" w:rsidRDefault="00EF21B5">
      <w:pPr>
        <w:spacing w:line="140" w:lineRule="exact"/>
        <w:jc w:val="both"/>
        <w:rPr>
          <w:rFonts w:ascii="Courier New" w:hAnsi="Courier New"/>
          <w:sz w:val="16"/>
        </w:rPr>
      </w:pPr>
      <w:r>
        <w:rPr>
          <w:rFonts w:ascii="Courier New" w:hAnsi="Courier New"/>
          <w:sz w:val="16"/>
        </w:rPr>
        <w:t>2.Информация о продаже материальных ресурсов или продукции работникам;</w:t>
      </w:r>
    </w:p>
    <w:p w:rsidR="002B67E2" w:rsidRDefault="00EF21B5">
      <w:pPr>
        <w:spacing w:line="140" w:lineRule="exact"/>
        <w:jc w:val="both"/>
        <w:rPr>
          <w:rFonts w:ascii="Courier New" w:hAnsi="Courier New"/>
          <w:sz w:val="16"/>
        </w:rPr>
      </w:pPr>
      <w:r>
        <w:rPr>
          <w:rFonts w:ascii="Courier New" w:hAnsi="Courier New"/>
          <w:sz w:val="16"/>
        </w:rPr>
        <w:t>3.Информация о прочих поступлениях и выплатах наличными деньгами (выручка от реализации путевок, командировочные расходы и т.д.);</w:t>
      </w:r>
    </w:p>
    <w:p w:rsidR="002B67E2" w:rsidRDefault="00EF21B5">
      <w:pPr>
        <w:spacing w:line="140" w:lineRule="exact"/>
        <w:jc w:val="both"/>
        <w:rPr>
          <w:rFonts w:ascii="Courier New" w:hAnsi="Courier New"/>
          <w:sz w:val="16"/>
        </w:rPr>
      </w:pPr>
      <w:r>
        <w:rPr>
          <w:rFonts w:ascii="Courier New" w:hAnsi="Courier New"/>
          <w:sz w:val="16"/>
        </w:rPr>
        <w:t>4. Сведения о сумме подоходного налога;</w:t>
      </w:r>
    </w:p>
    <w:p w:rsidR="002B67E2" w:rsidRDefault="00EF21B5">
      <w:pPr>
        <w:spacing w:line="140" w:lineRule="exact"/>
        <w:jc w:val="both"/>
        <w:rPr>
          <w:rFonts w:ascii="Courier New" w:hAnsi="Courier New"/>
          <w:sz w:val="16"/>
        </w:rPr>
      </w:pPr>
      <w:r>
        <w:rPr>
          <w:rFonts w:ascii="Courier New" w:hAnsi="Courier New"/>
          <w:sz w:val="16"/>
        </w:rPr>
        <w:t>5.Календарь выдачи зарплаты и приравненных к ней платежей. Своевременное сопоставление фактических данных с предусмотренным кассовым планом дает основание для принятия мер по устранению расхождений.</w:t>
      </w:r>
    </w:p>
    <w:p w:rsidR="002B67E2" w:rsidRDefault="002B67E2">
      <w:pPr>
        <w:spacing w:line="140" w:lineRule="exact"/>
        <w:jc w:val="both"/>
        <w:rPr>
          <w:rFonts w:ascii="Courier New" w:hAnsi="Courier New"/>
          <w:sz w:val="16"/>
        </w:rPr>
      </w:pPr>
    </w:p>
    <w:p w:rsidR="002B67E2" w:rsidRDefault="00EF21B5">
      <w:pPr>
        <w:spacing w:line="140" w:lineRule="exact"/>
        <w:jc w:val="both"/>
        <w:rPr>
          <w:rFonts w:ascii="Courier New" w:hAnsi="Courier New"/>
          <w:sz w:val="16"/>
        </w:rPr>
      </w:pPr>
      <w:r>
        <w:rPr>
          <w:rFonts w:ascii="Courier New" w:hAnsi="Courier New"/>
          <w:sz w:val="16"/>
          <w:u w:val="single"/>
        </w:rPr>
        <w:t>2. Кроме фин. планирования</w:t>
      </w:r>
      <w:r>
        <w:rPr>
          <w:rFonts w:ascii="Courier New" w:hAnsi="Courier New"/>
          <w:sz w:val="16"/>
        </w:rPr>
        <w:t xml:space="preserve"> на предприятии необходимо вести текущую аналитиче</w:t>
      </w:r>
      <w:r>
        <w:rPr>
          <w:rFonts w:ascii="Courier New" w:hAnsi="Courier New"/>
          <w:sz w:val="16"/>
        </w:rPr>
        <w:softHyphen/>
        <w:t>скую работу по определению фин. состояния и факторов, влияющих на него. Эта работа имеет целью установить осн. показатели фин. состояния и попытаться улучшить их еще до составления квартальной отчетности. Главные направления этой текущей аналитической работы состоят в следующем:</w:t>
      </w:r>
    </w:p>
    <w:p w:rsidR="002B67E2" w:rsidRDefault="00EF21B5">
      <w:pPr>
        <w:spacing w:line="140" w:lineRule="exact"/>
        <w:jc w:val="both"/>
        <w:rPr>
          <w:rFonts w:ascii="Courier New" w:hAnsi="Courier New"/>
          <w:i/>
          <w:sz w:val="16"/>
        </w:rPr>
      </w:pPr>
      <w:r>
        <w:rPr>
          <w:rFonts w:ascii="Courier New" w:hAnsi="Courier New"/>
          <w:sz w:val="16"/>
        </w:rPr>
        <w:t xml:space="preserve"> 1. Особое внимание обращается на изменение в составе и структуре основных производственных фондов, удельный вес активной части, динамику фондовооружен</w:t>
      </w:r>
      <w:r>
        <w:rPr>
          <w:rFonts w:ascii="Courier New" w:hAnsi="Courier New"/>
          <w:sz w:val="16"/>
        </w:rPr>
        <w:softHyphen/>
        <w:t>ности и фондоотдачи. Если на предприятии осуществляются капиталовложения в производственную сферу, необходимо определить их проектную эффективность и общую эффективность использования основных производственных фондов после ввода в эксплуатацию новых. В качестве показателя эффективности, в данном случае, следует использовать оборачиваемость производственных фондов и их рентабель</w:t>
      </w:r>
      <w:r>
        <w:rPr>
          <w:rFonts w:ascii="Courier New" w:hAnsi="Courier New"/>
          <w:sz w:val="16"/>
        </w:rPr>
        <w:softHyphen/>
        <w:t xml:space="preserve">ность. </w:t>
      </w:r>
      <w:r>
        <w:rPr>
          <w:rFonts w:ascii="Courier New" w:hAnsi="Courier New"/>
          <w:i/>
          <w:sz w:val="16"/>
        </w:rPr>
        <w:t>Оборачиваемость = выручка от реализации</w:t>
      </w:r>
      <w:r>
        <w:rPr>
          <w:rFonts w:ascii="Courier New" w:hAnsi="Courier New"/>
          <w:i/>
          <w:sz w:val="16"/>
          <w:lang w:val="en-US"/>
        </w:rPr>
        <w:t xml:space="preserve"> /  </w:t>
      </w:r>
      <w:r>
        <w:rPr>
          <w:rFonts w:ascii="Courier New" w:hAnsi="Courier New"/>
          <w:i/>
          <w:sz w:val="16"/>
        </w:rPr>
        <w:t>средняя за анализный период остаточная стоимость. Рентабельность =  Балансовая или чистая прибыль (в  %)</w:t>
      </w:r>
      <w:r>
        <w:rPr>
          <w:rFonts w:ascii="Courier New" w:hAnsi="Courier New"/>
          <w:i/>
          <w:sz w:val="16"/>
          <w:lang w:val="en-US"/>
        </w:rPr>
        <w:t xml:space="preserve">  /  </w:t>
      </w:r>
      <w:r>
        <w:rPr>
          <w:rFonts w:ascii="Courier New" w:hAnsi="Courier New"/>
          <w:i/>
          <w:sz w:val="16"/>
        </w:rPr>
        <w:t xml:space="preserve">средндяя стоимость ОПФ. Эффективность капиталовложений = Прирост выручки от реализации или прибыль </w:t>
      </w:r>
      <w:r>
        <w:rPr>
          <w:rFonts w:ascii="Courier New" w:hAnsi="Courier New"/>
          <w:i/>
          <w:sz w:val="16"/>
          <w:lang w:val="en-US"/>
        </w:rPr>
        <w:t>/</w:t>
      </w:r>
      <w:r>
        <w:rPr>
          <w:rFonts w:ascii="Courier New" w:hAnsi="Courier New"/>
          <w:i/>
          <w:sz w:val="16"/>
        </w:rPr>
        <w:t xml:space="preserve"> стоимость ОПФ, подлежащих вводу в эксплуатацию при достижении ими проектной мощности </w:t>
      </w:r>
    </w:p>
    <w:p w:rsidR="002B67E2" w:rsidRDefault="00EF21B5">
      <w:pPr>
        <w:spacing w:line="140" w:lineRule="exact"/>
        <w:jc w:val="both"/>
        <w:rPr>
          <w:rFonts w:ascii="Courier New" w:hAnsi="Courier New"/>
          <w:sz w:val="16"/>
        </w:rPr>
      </w:pPr>
      <w:r>
        <w:rPr>
          <w:rFonts w:ascii="Courier New" w:hAnsi="Courier New"/>
          <w:sz w:val="16"/>
        </w:rPr>
        <w:t>2. Определяется обоснованность, величины запасов товарно-материальных ценностей. Кроме этого, проводится текущий анализ состояния источников собственных оборотных средств.</w:t>
      </w:r>
    </w:p>
    <w:p w:rsidR="002B67E2" w:rsidRDefault="00EF21B5">
      <w:pPr>
        <w:spacing w:line="140" w:lineRule="exact"/>
        <w:jc w:val="both"/>
        <w:rPr>
          <w:rFonts w:ascii="Courier New" w:hAnsi="Courier New"/>
          <w:sz w:val="16"/>
        </w:rPr>
      </w:pPr>
      <w:r>
        <w:rPr>
          <w:rFonts w:ascii="Courier New" w:hAnsi="Courier New"/>
          <w:sz w:val="16"/>
        </w:rPr>
        <w:t>3. Проводится контроль за поступлением средств за отгруженную продукцию после сдачи в банк платежных документов. Целесообразно ввести ежедневный учет отгрузки и реализации продукции, причем по ассортименту. Это позволяет дать оценку не только объема реализации, но и прибыли. Но главное, такой анализ реализации позволяет регулировать взаимоотноше</w:t>
      </w:r>
      <w:r>
        <w:rPr>
          <w:rFonts w:ascii="Courier New" w:hAnsi="Courier New"/>
          <w:sz w:val="16"/>
        </w:rPr>
        <w:softHyphen/>
        <w:t>ния с покупателями, оценить спрос на продукцию предприятия и на этой основе регулировать ассортимент.</w:t>
      </w:r>
    </w:p>
    <w:p w:rsidR="002B67E2" w:rsidRDefault="00EF21B5">
      <w:pPr>
        <w:spacing w:line="140" w:lineRule="exact"/>
        <w:jc w:val="both"/>
        <w:rPr>
          <w:rFonts w:ascii="Courier New" w:hAnsi="Courier New"/>
          <w:sz w:val="16"/>
        </w:rPr>
      </w:pPr>
      <w:r>
        <w:rPr>
          <w:rFonts w:ascii="Courier New" w:hAnsi="Courier New"/>
          <w:sz w:val="16"/>
        </w:rPr>
        <w:t xml:space="preserve">4. Оценивается целесообразность этих или иных поставок, определяются источники оплаты счетов поставщиков. Осуществляется также периодический анализ состояния запасов на складах по тем видам ценностей, которые составляют значительный удельный вес в общей стоимости производственных запасов. </w:t>
      </w:r>
    </w:p>
    <w:p w:rsidR="002B67E2" w:rsidRDefault="00EF21B5">
      <w:pPr>
        <w:spacing w:line="140" w:lineRule="exact"/>
        <w:jc w:val="both"/>
        <w:rPr>
          <w:rFonts w:ascii="Courier New" w:hAnsi="Courier New"/>
          <w:sz w:val="16"/>
        </w:rPr>
      </w:pPr>
      <w:r>
        <w:rPr>
          <w:rFonts w:ascii="Courier New" w:hAnsi="Courier New"/>
          <w:sz w:val="16"/>
        </w:rPr>
        <w:t>5. Выявляется текущее изменение цен на матер. ресурсы и др. факторы, влияющие на изменение себестоимости.</w:t>
      </w:r>
    </w:p>
    <w:p w:rsidR="002B67E2" w:rsidRDefault="00EF21B5">
      <w:pPr>
        <w:spacing w:line="140" w:lineRule="exact"/>
        <w:jc w:val="both"/>
        <w:rPr>
          <w:rFonts w:ascii="Courier New" w:hAnsi="Courier New"/>
          <w:sz w:val="16"/>
        </w:rPr>
      </w:pPr>
      <w:r>
        <w:rPr>
          <w:rFonts w:ascii="Courier New" w:hAnsi="Courier New"/>
          <w:sz w:val="16"/>
        </w:rPr>
        <w:t>6. Ежедневно анализируя ход реализации и расчетов с покупателями, финансовые работники предприятия одновременно анализируют прибыль. По каждому наименова</w:t>
      </w:r>
      <w:r>
        <w:rPr>
          <w:rFonts w:ascii="Courier New" w:hAnsi="Courier New"/>
          <w:sz w:val="16"/>
        </w:rPr>
        <w:softHyphen/>
        <w:t>нию продукции или группе однородных изделий учитывается объем наличности за день и нарастающим итогом с начала месяца. Определяется влияние на прибыль объема реализации и ассортиментных сдвигов. По данным оперативного учета рассчитывается себестоимость реализованной продукции.</w:t>
      </w:r>
    </w:p>
    <w:p w:rsidR="002B67E2" w:rsidRDefault="00EF21B5">
      <w:pPr>
        <w:spacing w:line="140" w:lineRule="exact"/>
        <w:jc w:val="both"/>
        <w:rPr>
          <w:rFonts w:ascii="Courier New" w:hAnsi="Courier New"/>
          <w:sz w:val="16"/>
        </w:rPr>
      </w:pPr>
      <w:r>
        <w:rPr>
          <w:rFonts w:ascii="Courier New" w:hAnsi="Courier New"/>
          <w:sz w:val="16"/>
        </w:rPr>
        <w:t>7. Проводится сравнение полученных доходов и произведенных расходов с суммами предусмотренными финансовым планом по каждой статье доходов и расходов. Отклонения показывают на улучшение или ухудшение финансового состояния предприятия. Финансовое планирование, хотя сейчас и не основывается, как в прошлом на директивных данных сверху, является крайне необходимым для любого предприятия, поскольку только оно позволяет определить возможность расходов с учетом имею</w:t>
      </w:r>
      <w:r>
        <w:rPr>
          <w:rFonts w:ascii="Courier New" w:hAnsi="Courier New"/>
          <w:sz w:val="16"/>
        </w:rPr>
        <w:softHyphen/>
        <w:t>щихся доходов. Только при этих условиях анализ финансового состояния предприятия будет не только фиксированием показателей на определенную дату, а инструментом для управления финансами.</w:t>
      </w:r>
    </w:p>
    <w:p w:rsidR="002B67E2" w:rsidRDefault="002B67E2">
      <w:pPr>
        <w:spacing w:line="140" w:lineRule="exact"/>
        <w:jc w:val="both"/>
        <w:rPr>
          <w:rFonts w:ascii="Courier New" w:hAnsi="Courier New"/>
          <w:sz w:val="16"/>
          <w:lang w:val="en-US"/>
        </w:rPr>
      </w:pPr>
    </w:p>
    <w:p w:rsidR="002B67E2" w:rsidRDefault="00EF21B5">
      <w:pPr>
        <w:pStyle w:val="31"/>
        <w:spacing w:line="140" w:lineRule="exact"/>
        <w:jc w:val="center"/>
        <w:rPr>
          <w:rFonts w:ascii="Courier New" w:hAnsi="Courier New"/>
          <w:sz w:val="16"/>
          <w:u w:val="single"/>
        </w:rPr>
      </w:pPr>
      <w:r>
        <w:rPr>
          <w:rFonts w:ascii="Courier New" w:hAnsi="Courier New"/>
          <w:sz w:val="16"/>
          <w:u w:val="single"/>
        </w:rPr>
        <w:t>Показатели финансового состояния предприятия.</w:t>
      </w:r>
    </w:p>
    <w:p w:rsidR="002B67E2" w:rsidRDefault="00EF21B5">
      <w:pPr>
        <w:spacing w:line="140" w:lineRule="exact"/>
        <w:jc w:val="both"/>
        <w:rPr>
          <w:rFonts w:ascii="Courier New" w:hAnsi="Courier New"/>
          <w:sz w:val="16"/>
        </w:rPr>
      </w:pPr>
      <w:r>
        <w:rPr>
          <w:rFonts w:ascii="Courier New" w:hAnsi="Courier New"/>
          <w:sz w:val="16"/>
        </w:rPr>
        <w:t xml:space="preserve"> Важнейшей характеристикой экономической деятельности предприятия является его финансовое состояние. Все, кто связаны с предприятиями экономическими отношениями заинтересованы получить ответ на вопрос, на сколько надежно предприятие как партнер. От этого зависит решение об экономической выгодности продолжения с ним этих отношений. Такой ответ можно получить из показателей финансового состояния. Их можно определить на базе данных публичной официальной отчетности. В условиях рыночной экономики прежде всего выделяются отношения предприятия с налоговыми органами. Налоговым органам очень важен ответ на вопрос, может ли предприятия платить налоги. Поэтому налоговые органы в первую очередь интересует размер балансовой прибыли предприятия, т.к. это источник уплаты большинства налогов. Вместе с тем размер балансовой прибыли недостаточен. Он не показывает, насколько предприятие будет экономи</w:t>
      </w:r>
      <w:r>
        <w:rPr>
          <w:rFonts w:ascii="Courier New" w:hAnsi="Courier New"/>
          <w:sz w:val="16"/>
        </w:rPr>
        <w:softHyphen/>
        <w:t xml:space="preserve">чески самостоятельно после уплаты налогов, поэтому с точки зрения налоговых органов финансовое состояние предприятия определяется следующими показателями: </w:t>
      </w:r>
    </w:p>
    <w:p w:rsidR="002B67E2" w:rsidRDefault="00EF21B5">
      <w:pPr>
        <w:spacing w:line="140" w:lineRule="exact"/>
        <w:jc w:val="both"/>
        <w:rPr>
          <w:rFonts w:ascii="Courier New" w:hAnsi="Courier New"/>
          <w:sz w:val="16"/>
        </w:rPr>
      </w:pPr>
      <w:r>
        <w:rPr>
          <w:rFonts w:ascii="Courier New" w:hAnsi="Courier New"/>
          <w:sz w:val="16"/>
        </w:rPr>
        <w:t xml:space="preserve">1. Балансовая прибыль. </w:t>
      </w:r>
    </w:p>
    <w:p w:rsidR="002B67E2" w:rsidRDefault="00EF21B5">
      <w:pPr>
        <w:spacing w:line="140" w:lineRule="exact"/>
        <w:jc w:val="both"/>
        <w:rPr>
          <w:rFonts w:ascii="Courier New" w:hAnsi="Courier New"/>
          <w:sz w:val="16"/>
        </w:rPr>
      </w:pPr>
      <w:r>
        <w:rPr>
          <w:rFonts w:ascii="Courier New" w:hAnsi="Courier New"/>
          <w:sz w:val="16"/>
        </w:rPr>
        <w:t xml:space="preserve">2. Рентабельность активов = балансовая прибыль в %  </w:t>
      </w:r>
      <w:r>
        <w:rPr>
          <w:rFonts w:ascii="Courier New" w:hAnsi="Courier New"/>
          <w:sz w:val="16"/>
          <w:lang w:val="en-US"/>
        </w:rPr>
        <w:t>/</w:t>
      </w:r>
      <w:r>
        <w:rPr>
          <w:rFonts w:ascii="Courier New" w:hAnsi="Courier New"/>
          <w:sz w:val="16"/>
        </w:rPr>
        <w:t xml:space="preserve"> стоимость активов </w:t>
      </w:r>
    </w:p>
    <w:p w:rsidR="002B67E2" w:rsidRDefault="00EF21B5">
      <w:pPr>
        <w:spacing w:line="140" w:lineRule="exact"/>
        <w:jc w:val="both"/>
        <w:rPr>
          <w:rFonts w:ascii="Courier New" w:hAnsi="Courier New"/>
          <w:sz w:val="16"/>
        </w:rPr>
      </w:pPr>
      <w:r>
        <w:rPr>
          <w:rFonts w:ascii="Courier New" w:hAnsi="Courier New"/>
          <w:sz w:val="16"/>
        </w:rPr>
        <w:t xml:space="preserve">3. Рентабельность реализации = балансовая прибыль в %  </w:t>
      </w:r>
      <w:r>
        <w:rPr>
          <w:rFonts w:ascii="Courier New" w:hAnsi="Courier New"/>
          <w:sz w:val="16"/>
          <w:lang w:val="en-US"/>
        </w:rPr>
        <w:t>/</w:t>
      </w:r>
      <w:r>
        <w:rPr>
          <w:rFonts w:ascii="Courier New" w:hAnsi="Courier New"/>
          <w:sz w:val="16"/>
        </w:rPr>
        <w:t xml:space="preserve">  выручка от реализации</w:t>
      </w:r>
    </w:p>
    <w:p w:rsidR="002B67E2" w:rsidRDefault="00EF21B5">
      <w:pPr>
        <w:spacing w:line="140" w:lineRule="exact"/>
        <w:jc w:val="both"/>
        <w:rPr>
          <w:rFonts w:ascii="Courier New" w:hAnsi="Courier New"/>
          <w:sz w:val="16"/>
        </w:rPr>
      </w:pPr>
      <w:r>
        <w:rPr>
          <w:rFonts w:ascii="Courier New" w:hAnsi="Courier New"/>
          <w:sz w:val="16"/>
        </w:rPr>
        <w:t>4. Балансовая прибыль на 1 рубль средств на оплату труда.  Этот показатель рассматривается с точки зрения возможности и роста выплат заработной платы при необходимости уплачивать налог на превышение ее нормируемой величины. Эти показатели дают возможность налоговым органам определять поступление платежей в бюджет и на перспективу с учетом возможных изменений стоимости активов, объема реализации, фонда оплаты труда на предприятии. Другим партнером в экономических отношениях предприятий являются банки. Они должны получить ясность по поводу платежеспособности предприятия: сможет ли предприятие расплатится с долгами. Средства для погашения долгов - это прежде всего деньги на счетах предприятий. Потенциальным средством погашения долгов является дебиторская задолженность. Она при нормальном кругообороте средств должна превра</w:t>
      </w:r>
      <w:r>
        <w:rPr>
          <w:rFonts w:ascii="Courier New" w:hAnsi="Courier New"/>
          <w:sz w:val="16"/>
        </w:rPr>
        <w:softHyphen/>
        <w:t>титься в денежную наличность. Средством для погашения могут служить также имеющиеся у предприятия запасы тов.матер. ценностей. При их реализации предприятие получит денежные средства. Т.о. теоретиче</w:t>
      </w:r>
      <w:r>
        <w:rPr>
          <w:rFonts w:ascii="Courier New" w:hAnsi="Courier New"/>
          <w:sz w:val="16"/>
        </w:rPr>
        <w:softHyphen/>
        <w:t xml:space="preserve">ски погашение задолженности обеспечивается всеми оборотными средствами предприятия. Вместе с тем, если предприятие действительно направит все оборотные средства на погашение долгов, то в тот же момент прекратится его производственная деятельность. В таком случае из средств производства у предприятия останутся только основные средства, а денег на приобретение оборотных средств не будет, т.к. они полностью ушли на выплату задолженности. </w:t>
      </w:r>
      <w:r>
        <w:rPr>
          <w:rFonts w:ascii="Courier New" w:hAnsi="Courier New"/>
          <w:i/>
          <w:sz w:val="16"/>
        </w:rPr>
        <w:t>Платежеспособными</w:t>
      </w:r>
      <w:r>
        <w:rPr>
          <w:rFonts w:ascii="Courier New" w:hAnsi="Courier New"/>
          <w:sz w:val="16"/>
        </w:rPr>
        <w:t xml:space="preserve"> могут считаться предприятия, у которых сумма оборотных средств значительно выше размера задолженности. </w:t>
      </w:r>
      <w:r>
        <w:rPr>
          <w:rFonts w:ascii="Courier New" w:hAnsi="Courier New"/>
          <w:i/>
          <w:sz w:val="16"/>
        </w:rPr>
        <w:t>Платежеспособность</w:t>
      </w:r>
      <w:r>
        <w:rPr>
          <w:rFonts w:ascii="Courier New" w:hAnsi="Courier New"/>
          <w:sz w:val="16"/>
        </w:rPr>
        <w:t xml:space="preserve"> - это готовность предприятия погасить долги в случае одновременного требования о платежах со стороны всех кредиторов предприятия. Речь идет о краткосрочных заемных средствах. Показатель, характеризующий уровень платежеспособности, сумма ликвидных оборотных средств </w:t>
      </w:r>
      <w:r>
        <w:rPr>
          <w:rFonts w:ascii="Courier New" w:hAnsi="Courier New"/>
          <w:sz w:val="16"/>
          <w:lang w:val="en-US"/>
        </w:rPr>
        <w:t xml:space="preserve">/ </w:t>
      </w:r>
      <w:r>
        <w:rPr>
          <w:rFonts w:ascii="Courier New" w:hAnsi="Courier New"/>
          <w:sz w:val="16"/>
        </w:rPr>
        <w:t xml:space="preserve">сумма краткосрочной задолженности Эта качественная оценка уровня показателя платежеспособности на каждом предприятии должна быть выражена количественно. </w:t>
      </w:r>
    </w:p>
    <w:p w:rsidR="002B67E2" w:rsidRDefault="002B67E2">
      <w:pPr>
        <w:spacing w:line="140" w:lineRule="exact"/>
        <w:jc w:val="both"/>
        <w:rPr>
          <w:rFonts w:ascii="Courier New" w:hAnsi="Courier New"/>
          <w:sz w:val="16"/>
        </w:rPr>
      </w:pPr>
    </w:p>
    <w:p w:rsidR="002B67E2" w:rsidRDefault="00EF21B5">
      <w:pPr>
        <w:spacing w:line="140" w:lineRule="exact"/>
        <w:jc w:val="center"/>
        <w:rPr>
          <w:sz w:val="16"/>
          <w:u w:val="single"/>
        </w:rPr>
      </w:pPr>
      <w:r>
        <w:rPr>
          <w:sz w:val="16"/>
          <w:u w:val="single"/>
        </w:rPr>
        <w:t>Общий коэффициент покрытия .</w:t>
      </w:r>
    </w:p>
    <w:p w:rsidR="002B67E2" w:rsidRDefault="00EF21B5">
      <w:pPr>
        <w:spacing w:line="140" w:lineRule="exact"/>
        <w:jc w:val="both"/>
        <w:rPr>
          <w:rFonts w:ascii="Courier New" w:hAnsi="Courier New"/>
          <w:sz w:val="16"/>
        </w:rPr>
      </w:pPr>
      <w:r>
        <w:rPr>
          <w:rFonts w:ascii="Courier New" w:hAnsi="Courier New"/>
          <w:sz w:val="16"/>
        </w:rPr>
        <w:t>В финанс. теории существует примерный норматив данного показателя - он называется общий коэффициент покрытия. Он должен оцениваться для каждого конкретного предприятия по его балансовым данным. Для такой оценки надо определить сколько оборотных средств должно остаться в активе предприятия после погашения текущих долговых обязательств на др. нужды, а именно, на бесперебойное ведение производственного процесса погашение долгосрочных обязательств. Кроме того, современные условия предприятия требуют, чтобы при определении общего коэффициента покрытия была взята в расчет, в качестве источника погашения краткосрочных обязательств вся дебиторская задолженность. Но среди дебиторов есть и неплатежеспособные покупатели и заказчики, которые по разным причинам не оплатят продукцию предприятия. К1 = (Кр + Мп + Дб / Кр) =  1 + (Мп + Дб /  Кр)  К1 - общий коэффициент покрытия Кр - величина краткосрочной задолженности всех видов Мп - материальные ресурсы, необходимые для бесперебойного ведения производственного процесса Дб - безнадежная дебиторская задолженность Необходимые для бесперебойного осуществления деятельно</w:t>
      </w:r>
      <w:r>
        <w:rPr>
          <w:rFonts w:ascii="Courier New" w:hAnsi="Courier New"/>
          <w:sz w:val="16"/>
        </w:rPr>
        <w:softHyphen/>
        <w:t>сти предприятия производственные запасы определяются исходя из того, что в каждый данный момент времени часть производственных запасов находится в пути, другая часть - на приемке, разгрузке, складировании и подготовке к производству. Кроме того, материалы находятся на складе в виде текущего и страхового запаса, что также необходимо для нормального хода производства. Если рассчитать, сколько времени производственные запасы находятся на всех отмеченных выше стадиях в соответствии с фактически складывающимися у предприятия условиями, то это и будет необх. размер производственных запасов. Расчет ведется в днях, поэтому изменения цен не влияют на его результаты. Если в течении определенного времени предприятие заключает договоры с одними и теми же поставщи</w:t>
      </w:r>
      <w:r>
        <w:rPr>
          <w:rFonts w:ascii="Courier New" w:hAnsi="Courier New"/>
          <w:sz w:val="16"/>
        </w:rPr>
        <w:softHyphen/>
        <w:t>ками сырья и материалов, то расчет необходимого времени нахождения материалов в пути производится след. образом: По фактическим данным предыдущего квартала определяется средний остаток, оплаченных материалов в пути. Для этого складываются остатки на начало каждого месяца квартала, а полученная сумма делится на три. Затем по фактическим данным того же квартала определяется одноднев</w:t>
      </w:r>
      <w:r>
        <w:rPr>
          <w:rFonts w:ascii="Courier New" w:hAnsi="Courier New"/>
          <w:sz w:val="16"/>
        </w:rPr>
        <w:softHyphen/>
        <w:t>ный расход сырья и материалов в производстве. Материальные затраты по квартальному отчету о себестоимости делятся на 90 (число дней квартала). Время пребывания средств в транспортном запасе - это частное от деления величины средних остатков материалов в пути на средний однодневный расход материалов в производстве. Время пребывания материалов на приемке, разгрузке, складировании и подготовке к производству, также определяется в днях по фактически сложившимся данным. Это время, как правило, очень незначительно, поэтому им можно пренебречь при расчете необходимых производ</w:t>
      </w:r>
      <w:r>
        <w:rPr>
          <w:rFonts w:ascii="Courier New" w:hAnsi="Courier New"/>
          <w:sz w:val="16"/>
        </w:rPr>
        <w:softHyphen/>
        <w:t>ственных запасов, если речь не идет о производстве технология которого требует специального подготовительного периода, предшествующего использованию материалов в производстве. Время нахождения материалов на складе в виде текущего запаса определяется в зависимости от надежности поставок материалов. Если эта надежность достаточна, то его можно принять как половину среднего интервала между поставщиками, фактически сложившегося в предыдущем квартале. Интервал берется как средневзвешенная величина интервалов поставок по основным видам материалов. Если поставки осуществляются с перебоями, то время нахождения материалов на складе лучше определить исходя из интервала между запусками материалов в производство. При принятии этого варианта текущий запас м.б. определен равным числу дней интервалов между запусками или превышающим его. В какой степени текущий запас должен превышать интервал между запусками производства, можно оценить лишь экспертно на самом предприятии с учетом выполнения договоров поставки за предыдущий квартал. Страховой запас обычно устанавливается в размере половины текущего запаса, однако в современных экономических условиях оправдана и более высокая его величина. Необходим. Размер производственных запасов в днях рассчитывается по основным видам материалов и сырья сложением числа дней транспортного, подготовительного, текущего и страхового запаса. Умножение этой суммы на однодневный расход материалов в производстве дает представление о необходимой величине производ</w:t>
      </w:r>
      <w:r>
        <w:rPr>
          <w:rFonts w:ascii="Courier New" w:hAnsi="Courier New"/>
          <w:sz w:val="16"/>
        </w:rPr>
        <w:softHyphen/>
        <w:t>ственных запасов для предприятия. Однодневный расход определяется с учетом индекса роста цен. Для банка, к которому предприятие обращается за кредитом представляет интерес, насколько ликвидные материальные активы предприятия, т.е. сколько материальных ценностей оно может продать в погашение долгов. Безнадежная дебиторская задолженность определяется экспертно. Каждое предпри</w:t>
      </w:r>
      <w:r>
        <w:rPr>
          <w:rFonts w:ascii="Courier New" w:hAnsi="Courier New"/>
          <w:sz w:val="16"/>
        </w:rPr>
        <w:softHyphen/>
        <w:t>ятие знает своих должников и имеет представление о реальности или нереальности погашения ими долгов. Т.о. по рассмотренной формуле можно рассчитать уровень общего коэффициента покрытия, являющегося главным показателем платежеспособности. Сравнение его с фактическим уровнем (по данным баланса) даст ответ на вопрос, достаточно ли платежеспособно предприятие на ту или иную дату.</w:t>
      </w:r>
    </w:p>
    <w:p w:rsidR="002B67E2" w:rsidRDefault="002B67E2">
      <w:pPr>
        <w:spacing w:line="140" w:lineRule="exact"/>
        <w:jc w:val="both"/>
        <w:rPr>
          <w:rFonts w:ascii="Courier New" w:hAnsi="Courier New"/>
          <w:sz w:val="16"/>
          <w:lang w:val="en-US"/>
        </w:rPr>
      </w:pPr>
    </w:p>
    <w:p w:rsidR="002B67E2" w:rsidRDefault="00EF21B5">
      <w:pPr>
        <w:spacing w:line="140" w:lineRule="exact"/>
        <w:jc w:val="center"/>
        <w:rPr>
          <w:sz w:val="16"/>
          <w:u w:val="single"/>
        </w:rPr>
      </w:pPr>
      <w:r>
        <w:rPr>
          <w:sz w:val="16"/>
          <w:u w:val="single"/>
        </w:rPr>
        <w:t>Коэффициент абсолютной ликвидности, промежуточной коэффициент покрытия, коэффициент чистой выручки.</w:t>
      </w:r>
    </w:p>
    <w:p w:rsidR="002B67E2" w:rsidRDefault="002B67E2">
      <w:pPr>
        <w:spacing w:line="140" w:lineRule="exact"/>
        <w:jc w:val="both"/>
        <w:rPr>
          <w:rFonts w:ascii="Courier New" w:hAnsi="Courier New"/>
          <w:sz w:val="16"/>
        </w:rPr>
      </w:pPr>
    </w:p>
    <w:p w:rsidR="002B67E2" w:rsidRDefault="00EF21B5">
      <w:pPr>
        <w:spacing w:line="140" w:lineRule="exact"/>
        <w:jc w:val="both"/>
        <w:rPr>
          <w:rFonts w:ascii="Courier New" w:hAnsi="Courier New"/>
          <w:sz w:val="16"/>
        </w:rPr>
      </w:pPr>
      <w:r>
        <w:rPr>
          <w:rFonts w:ascii="Courier New" w:hAnsi="Courier New"/>
          <w:sz w:val="16"/>
        </w:rPr>
        <w:t>Коэффициент абсолютной ликвидности. Он выражает отношение ден.средств к краткосрочной задолженности.</w:t>
      </w:r>
    </w:p>
    <w:p w:rsidR="002B67E2" w:rsidRDefault="00EF21B5" w:rsidP="00EF21B5">
      <w:pPr>
        <w:numPr>
          <w:ilvl w:val="0"/>
          <w:numId w:val="26"/>
        </w:numPr>
        <w:spacing w:line="140" w:lineRule="exact"/>
        <w:jc w:val="both"/>
        <w:rPr>
          <w:rFonts w:ascii="Courier New" w:hAnsi="Courier New"/>
          <w:sz w:val="16"/>
        </w:rPr>
      </w:pPr>
      <w:r>
        <w:rPr>
          <w:rFonts w:ascii="Courier New" w:hAnsi="Courier New"/>
          <w:sz w:val="16"/>
        </w:rPr>
        <w:t>Промежуточный коэффициент покрытия. Он выражает отношение суммы ден.средств и дебиторской задолженности к краткосроч</w:t>
      </w:r>
      <w:r>
        <w:rPr>
          <w:rFonts w:ascii="Courier New" w:hAnsi="Courier New"/>
          <w:sz w:val="16"/>
        </w:rPr>
        <w:softHyphen/>
        <w:t>ным заемным средствам.</w:t>
      </w:r>
    </w:p>
    <w:p w:rsidR="002B67E2" w:rsidRDefault="00EF21B5">
      <w:pPr>
        <w:spacing w:line="140" w:lineRule="exact"/>
        <w:jc w:val="both"/>
        <w:rPr>
          <w:rFonts w:ascii="Courier New" w:hAnsi="Courier New"/>
          <w:sz w:val="16"/>
        </w:rPr>
      </w:pPr>
      <w:r>
        <w:rPr>
          <w:rFonts w:ascii="Courier New" w:hAnsi="Courier New"/>
          <w:sz w:val="16"/>
        </w:rPr>
        <w:t>3.Коэффициент чистой выручки. Он представляет собой частное от деления начисленного за анализируемый период износа и чистой прибыли на выручку от реализации продукции. Смысл этого коэффициента состоит в том, что он измеряет долю свободных ден.средств в выручке от реализации. Если рассматривать выручку от реализации как сумму себестоимости и прибыли, то она состоит из следующих элементов: материальные затраты, средства на оплату труда, отчисления от средств на оплату труда в гос. фонды, износ, прочие затраты, прибыль. Из перечислен</w:t>
      </w:r>
      <w:r>
        <w:rPr>
          <w:rFonts w:ascii="Courier New" w:hAnsi="Courier New"/>
          <w:sz w:val="16"/>
        </w:rPr>
        <w:softHyphen/>
        <w:t xml:space="preserve">ных элементов, полученные в составе выручки от реализации материальные затраты, средства на оплату труда, отчисления в гос. фонды и прочие затраты пойдут на неотложные платежи, связанные с воспроизводственным процессом. Часть прибыли пойдет на уплату налогов. Оставшаяся после уплаты налогов чистая прибыль и начисленный износ, останутся в денежной форме в обороте предприятия. Суммарная величина чист. Прибыли и начисленного износа называется </w:t>
      </w:r>
      <w:r>
        <w:rPr>
          <w:rFonts w:ascii="Courier New" w:hAnsi="Courier New"/>
          <w:i/>
          <w:sz w:val="16"/>
        </w:rPr>
        <w:t>чистой выручкой.</w:t>
      </w:r>
      <w:r>
        <w:rPr>
          <w:rFonts w:ascii="Courier New" w:hAnsi="Courier New"/>
          <w:sz w:val="16"/>
        </w:rPr>
        <w:t xml:space="preserve"> Платежеспособность предприятия оценивается в процентном отношении чистой выручки к выручке от реализации. Но к сожалению, существующая система налогооб</w:t>
      </w:r>
      <w:r>
        <w:rPr>
          <w:rFonts w:ascii="Courier New" w:hAnsi="Courier New"/>
          <w:sz w:val="16"/>
        </w:rPr>
        <w:softHyphen/>
        <w:t>ложения прибыли не позволяет принимать всю чистую прибыль в качестве свободных денежных средств предприятия. Это связано с характером льгот, установленных по налогу на прибыль. Их можно разделить на две группы:</w:t>
      </w:r>
    </w:p>
    <w:p w:rsidR="002B67E2" w:rsidRDefault="00EF21B5">
      <w:pPr>
        <w:spacing w:line="140" w:lineRule="exact"/>
        <w:jc w:val="both"/>
        <w:rPr>
          <w:rFonts w:ascii="Courier New" w:hAnsi="Courier New"/>
          <w:sz w:val="16"/>
        </w:rPr>
      </w:pPr>
      <w:r>
        <w:rPr>
          <w:rFonts w:ascii="Courier New" w:hAnsi="Courier New"/>
          <w:sz w:val="16"/>
        </w:rPr>
        <w:t>1. Льготы, на основании которых уменьшается сумма налога на прибыль и увеличивается чистая прибыль в связи с особенностями предприятия и его деятельности. Эти льготы имеют цель увеличения прибыли для развития таких предприятий.</w:t>
      </w:r>
    </w:p>
    <w:p w:rsidR="002B67E2" w:rsidRDefault="00EF21B5">
      <w:pPr>
        <w:spacing w:line="140" w:lineRule="exact"/>
        <w:jc w:val="both"/>
        <w:rPr>
          <w:rFonts w:ascii="Courier New" w:hAnsi="Courier New"/>
          <w:sz w:val="16"/>
        </w:rPr>
      </w:pPr>
      <w:r>
        <w:rPr>
          <w:rFonts w:ascii="Courier New" w:hAnsi="Courier New"/>
          <w:sz w:val="16"/>
        </w:rPr>
        <w:t>2. Льготы, которые предостав</w:t>
      </w:r>
      <w:r>
        <w:rPr>
          <w:rFonts w:ascii="Courier New" w:hAnsi="Courier New"/>
          <w:sz w:val="16"/>
        </w:rPr>
        <w:softHyphen/>
        <w:t>ляются всем предприятиям при условии расходования чист. Прибыли на определенные цели, а именно: направление средств на капитальные вложения производственного и непроизводственного назначения, капитальные вложения в природоохранные мероприятия, затраты на содержание объектов и учреждений здравоохранения и др. объектов социально-оздоровительного значения и жилищного фонда.</w:t>
      </w:r>
    </w:p>
    <w:p w:rsidR="002B67E2" w:rsidRDefault="00EF21B5">
      <w:pPr>
        <w:spacing w:line="140" w:lineRule="exact"/>
        <w:jc w:val="both"/>
        <w:rPr>
          <w:rFonts w:ascii="Courier New" w:hAnsi="Courier New"/>
          <w:sz w:val="16"/>
        </w:rPr>
      </w:pPr>
      <w:r>
        <w:rPr>
          <w:rFonts w:ascii="Courier New" w:hAnsi="Courier New"/>
          <w:sz w:val="16"/>
        </w:rPr>
        <w:t xml:space="preserve"> Льготы, перечисленные в первой группе, ведут к увеличению чистой прибыли предприятия и свободных ден.средств. Льготы же второй группы имеют такой характер, что увеличивают чистую прибыль, но не увеличивают свободные денежные средства. Условием для уменьшения налога на прибыль в соответствие с льготами этой группы является регламентация направлений расходования чистой прибыли в форме целевых вложений. Как только предприятие перестанет использовать прибыль на цели, являющиеся основанием для льгот по второй группе, налог на прибыль увеличивается, а чистая прибыль уменьшается. Поэтому в соответствии с задачами финансового анализа вводится понятие: «чистая прибыль в свободном распоряжении». Это чистая прибыль за вычетом сумм, используемых по направлениям соответствующим льготам 2-ой группы. Коэффициент чистой выручки будет сопоставимым, если в каждом из периодов, в которых он рассчитывается, определять его как отношение суммы начисленного износа и чистой прибыли в свободном распоряжении к выручке от реализации продукции. По предприятиям, не пользующимся льготами 2-ой группы, он совпадает с традиционным коэффициентом чистой выручки. Сопоставимости коэффициентов чистой выручки в разные периоды может препятствовать еще одно обстоятельство, связанное с действующим порядком налогообложения прибыли. Доля чистой прибыли в выручке от реализации формируется не только под влиянием уровня рентабельности продукции и величины налога на прибыль, но еще и под влиянием величины налога на превышение средств на оплату труда по сравнению с нормируемой величиной этих средств. Это самая неустойчивая сумма платежей в бюджет за счет прибыли. Коэффициент чистой выручки, сложившейся в данном периоде, необходимо для распространения на след. период откорректировать в случае роста средней зарплаты на предприятии в более высоком темпе, чем официальный индекс для минимальной зарплаты.</w:t>
      </w:r>
    </w:p>
    <w:p w:rsidR="002B67E2" w:rsidRDefault="002B67E2">
      <w:pPr>
        <w:spacing w:line="140" w:lineRule="exact"/>
        <w:jc w:val="both"/>
        <w:rPr>
          <w:rFonts w:ascii="Courier New" w:hAnsi="Courier New"/>
          <w:sz w:val="16"/>
          <w:lang w:val="en-US"/>
        </w:rPr>
      </w:pPr>
    </w:p>
    <w:p w:rsidR="002B67E2" w:rsidRDefault="00EF21B5">
      <w:pPr>
        <w:pStyle w:val="31"/>
        <w:spacing w:line="140" w:lineRule="exact"/>
        <w:jc w:val="center"/>
        <w:rPr>
          <w:rFonts w:ascii="Courier New" w:hAnsi="Courier New"/>
          <w:sz w:val="16"/>
          <w:u w:val="single"/>
        </w:rPr>
      </w:pPr>
      <w:r>
        <w:rPr>
          <w:rFonts w:ascii="Courier New" w:hAnsi="Courier New"/>
          <w:sz w:val="16"/>
          <w:u w:val="single"/>
        </w:rPr>
        <w:t>Финансовая устойчивость предприятия. Показатели, определяющие состояние оборотных средств.</w:t>
      </w:r>
    </w:p>
    <w:p w:rsidR="002B67E2" w:rsidRDefault="00EF21B5">
      <w:pPr>
        <w:spacing w:line="140" w:lineRule="exact"/>
        <w:jc w:val="both"/>
        <w:rPr>
          <w:rFonts w:ascii="Courier New" w:hAnsi="Courier New"/>
          <w:sz w:val="16"/>
        </w:rPr>
      </w:pPr>
      <w:r>
        <w:rPr>
          <w:rFonts w:ascii="Courier New" w:hAnsi="Courier New"/>
          <w:sz w:val="16"/>
        </w:rPr>
        <w:t xml:space="preserve"> Партнеров по договорным отношениям также, как и банки интересует платежеспособность предприятия. Однако, им важна не только способность предприятия возвращать заемные средства, их интересует финансовая устойчивость предприятия, т.е. финансовая независимость предприятия, способность маневрировать собственными средствами, достаточная финансовая обеспеченность бесперебойного процесса деятельности. Показатели финансовой устойчивости характеризуют состояние и структуру активов предприятия и обеспеченности их источниками покрытия (пассивами). Выделяются две группы показателей финансовой устойчивости предприятия: </w:t>
      </w:r>
    </w:p>
    <w:p w:rsidR="002B67E2" w:rsidRDefault="00EF21B5">
      <w:pPr>
        <w:spacing w:line="140" w:lineRule="exact"/>
        <w:jc w:val="both"/>
        <w:rPr>
          <w:rFonts w:ascii="Courier New" w:hAnsi="Courier New"/>
          <w:sz w:val="16"/>
        </w:rPr>
      </w:pPr>
      <w:r>
        <w:rPr>
          <w:rFonts w:ascii="Courier New" w:hAnsi="Courier New"/>
          <w:sz w:val="16"/>
        </w:rPr>
        <w:t xml:space="preserve">1. Показатели, определяющие состояние оборотных средств. Сюда входят обеспеченность материальных запасов собственными оборотными средствами, коэффициент маневренности собственных средств. </w:t>
      </w:r>
    </w:p>
    <w:p w:rsidR="002B67E2" w:rsidRDefault="00EF21B5">
      <w:pPr>
        <w:spacing w:line="140" w:lineRule="exact"/>
        <w:jc w:val="both"/>
        <w:rPr>
          <w:rFonts w:ascii="Courier New" w:hAnsi="Courier New"/>
          <w:sz w:val="16"/>
        </w:rPr>
      </w:pPr>
      <w:r>
        <w:rPr>
          <w:rFonts w:ascii="Courier New" w:hAnsi="Courier New"/>
          <w:sz w:val="16"/>
        </w:rPr>
        <w:t xml:space="preserve">2. Показатели, определяющие состояние основных средств. Сюда входят индекс постоянного актива, коэффициент долгосрочного привлечения заемных средств, коэффициент накопления и износа, коэффициент реальной стоимости имущества. </w:t>
      </w:r>
    </w:p>
    <w:p w:rsidR="002B67E2" w:rsidRDefault="00EF21B5">
      <w:pPr>
        <w:spacing w:line="140" w:lineRule="exact"/>
        <w:jc w:val="both"/>
        <w:rPr>
          <w:rFonts w:ascii="Courier New" w:hAnsi="Courier New"/>
          <w:i/>
          <w:sz w:val="16"/>
        </w:rPr>
      </w:pPr>
      <w:r>
        <w:rPr>
          <w:rFonts w:ascii="Courier New" w:hAnsi="Courier New"/>
          <w:sz w:val="16"/>
        </w:rPr>
        <w:t>Кроме этих групп еще два показателя отражают степень фин. Независимости предприятия в целом. Это коэффициент автономии и коэффициент соотношения заемных и собственных средств. Определение всех названных показателей состоит в следующем: Обеспеченность материальных запасов собственными оборотными средствами показывает, в какой мере материальные запасы покрыты собственными источниками и не нуждаются в привлечении заемных средств. Этот показатель представляет собой частное от деления собственных оборотных средств на величину материальных запасов. Собственные оборотные средства как источник покрытия оборотных активов рассчитывается след. образом: Из итога первого раздела пассива баланса, который показывает всю сумму собственных средств предприятия, вычитается величина, необходимая для покрытия осн. Средств и вне оборотных активов (итог 1-го раздела актива баланса)  Разница дает собственные оборотные средства. В случае, если на ту же дату на балансе предприятия есть долгосрочные заемные средства (2-ой раздел пассива), они прибавляются к полученному результату. Долгосрочные заемные средства рассматриваются как дополнительный источник покрытия основных средств и вне оборотных активов. Коэффициент маневренности собственных средств показывает, насколько мобильны собственные источники средств предприятия. Он рассчитывается делением собственных оборотных средств на все источники собственных средств предприятия. Уровень показателя обеспеченности материальных запасов собственными оборотными средствами оценивается прежде всего в зависимости от состояния мат. запасов. Если их величина значительно выше обоснованной потребности, то собственные оборотные средства могут покрыть лишь часть материальных запасов. В таком случае показатель будет меньше единицы. Наоборот, при недостаточности у предприятия матер. запасов для бесперебойного осуществления деятельности показатель м.б. выше единицы. Однако, это не будет признаком хорошего финансового состояния предприятия. Уровень коэффициента маневренности зависит от характера деятельности предприятия. В фондоемких производствах его нормальный уровень должен быть ниже, чем в материалоемких. Это происходит потому, что в фондоемких производствах значительная часть собственных средств является источником покрытия осн. производственных фондов. С финансовой точки зрения, чем выше коэффициент маневренности, тем лучше фин. состояние. Числители обоих показателей - собственные оборотные средства. Следовательно, в целом улучшение состояния оборотных средств зависит от опережающего роста суммы оборотных средств по сравнению с ростом материальных запасов и собственных источников средств. Зависимость можно определить и исходя из того, что собственных оборотных средств у предприятия тем больше, чем меньше основных средств и вне оборотных активов приходится на рубль источников собственных средств. При этом следует заметить, что стремиться к уменьшению ОС и вне оборотных активов или к относительно медленному их росту не всегда целесообразно. В связи с этим уровень и динамику коэффициентов обеспеченности матер. запасов собственными оборотными средствами и маневренности собственных средств следует рассматривать в сопоставлении с другими показателями фин. устойчивости предприятия. Оценка фин. устойчивости предприятия была бы односторонней, если бы единственным критерием была мобильность собственных средств. Не меньшее значение имеет фин. оценка производственного потенциала предприятия, т.е. состояния его основных средств. В связи с этим, рассматривается индекс постоянного актива. Он представляет собой отношение ОС и вне оборотных активов к собственным средствам или долю ОС и вне оборотных активов в источниках собственных средств. Если предприятие не пользуется долгосрочными кредитами и займами, то сложение коэффициента маневренности собственных средств и индекса постоянного актива всегда даст единицу. Собственными источниками покрываются либо основные, либо оборотные средства, поэтому сумма основных средств и внеоборотных активов, а также собственных оборотных средств при отсутствии в их составе источников долгосрочных заемных средств равна величине собственных средств (отсюда 1 при сложении). На практике такая ситуация существует, если предприятие не пользуется долгосрочными кредитами и займами на капитальные вложения. Как только в составе источников средств появляются долгосрочные заемные средства, ситуация изменяется</w:t>
      </w:r>
      <w:r>
        <w:rPr>
          <w:rFonts w:ascii="Courier New" w:hAnsi="Courier New"/>
          <w:i/>
          <w:sz w:val="16"/>
        </w:rPr>
        <w:t>.</w:t>
      </w:r>
    </w:p>
    <w:p w:rsidR="002B67E2" w:rsidRDefault="00EF21B5">
      <w:pPr>
        <w:spacing w:line="140" w:lineRule="exact"/>
        <w:jc w:val="both"/>
        <w:rPr>
          <w:rFonts w:ascii="Courier New" w:hAnsi="Courier New"/>
          <w:sz w:val="16"/>
        </w:rPr>
      </w:pPr>
      <w:r>
        <w:rPr>
          <w:rFonts w:ascii="Courier New" w:hAnsi="Courier New"/>
          <w:i/>
          <w:sz w:val="16"/>
        </w:rPr>
        <w:t xml:space="preserve"> </w:t>
      </w:r>
      <w:r>
        <w:rPr>
          <w:rFonts w:ascii="Courier New" w:hAnsi="Courier New"/>
          <w:sz w:val="16"/>
        </w:rPr>
        <w:t xml:space="preserve"> Интенсивность формирования другого источника средств на капитальные вложения определяется еще одним показателем финансовой устойчивости - </w:t>
      </w:r>
      <w:r>
        <w:rPr>
          <w:rFonts w:ascii="Courier New" w:hAnsi="Courier New"/>
          <w:sz w:val="16"/>
          <w:u w:val="single"/>
        </w:rPr>
        <w:t xml:space="preserve">коэффициентом накопления износа. </w:t>
      </w:r>
      <w:r>
        <w:rPr>
          <w:rFonts w:ascii="Courier New" w:hAnsi="Courier New"/>
          <w:sz w:val="16"/>
        </w:rPr>
        <w:t xml:space="preserve">Этот коэффициент рассчитывается как отношение начисленной суммы износа к первоначальной балансовой стоимости основных средств. Он показывает в какой степени профинансированы за счет износа замена и обновление основных средств. Очевидно, что чем дольше служат основные средства, т.е. чем они более стары, тем выше будет этот коэффициент. С другой стороны, он может быть высоким и за счет ускоренной амортизации основных средств, направленной на интенсивное их обновление.  Чтобы точно знать, под влиянием какого из факторов сформировался уровень коэффициента, целесообразно рассчитать отношение суммы износа, начисленного в данном периоде к той же первоначальной стоимости основных средств. Этот показатель ответит на вопрос, сколько износа начисленного за квартал или год в процентах к первоначальной стоимости основных средств позволит оценить, достаточен ли такой темп накопления износа для предприятия. Очень важным показателем финансовой устойчивости является </w:t>
      </w:r>
      <w:r>
        <w:rPr>
          <w:rFonts w:ascii="Courier New" w:hAnsi="Courier New"/>
          <w:sz w:val="16"/>
          <w:u w:val="single"/>
        </w:rPr>
        <w:t>коэффициент реальной стоимости имущества</w:t>
      </w:r>
      <w:r>
        <w:rPr>
          <w:rFonts w:ascii="Courier New" w:hAnsi="Courier New"/>
          <w:sz w:val="16"/>
        </w:rPr>
        <w:t xml:space="preserve">. Он называется еще коэффициентом реальной стоимости основных и материальных оборотных средств в имуществе предприятия. Этот коэффициент определяет, какую долю в стоимости имущества составляют средства производства. Он рассчитывается делением суммарной величины основных средств по остаточной стоимости, производственных запасов, незавершенного производства и МБП по остаточной стоимости на стоимость активов предприятия. По существу этот коэффициент определяет уровень производственного потенциала предприятия, обеспеченность производственного процесса средствами производства. Он очень важен, если данное предприятие предполагает установить договорные отношения с новыми партнерами, поставщиками или покупателями. Коэффициент реальной стоимости имущества у таких поставщиков или покупателей поможет предприятию создать представление об их производственном потенциале и целесообразности заключения договоров с ними с этой точки зрения. Обобщенная характеристика финансовой устойчивости пассивов предприятия м.б. дана с помощью </w:t>
      </w:r>
      <w:r>
        <w:rPr>
          <w:rFonts w:ascii="Courier New" w:hAnsi="Courier New"/>
          <w:sz w:val="16"/>
          <w:u w:val="single"/>
        </w:rPr>
        <w:t xml:space="preserve">коэффициента автономии </w:t>
      </w:r>
      <w:r>
        <w:rPr>
          <w:rFonts w:ascii="Courier New" w:hAnsi="Courier New"/>
          <w:sz w:val="16"/>
        </w:rPr>
        <w:t>и</w:t>
      </w:r>
      <w:r>
        <w:rPr>
          <w:rFonts w:ascii="Courier New" w:hAnsi="Courier New"/>
          <w:sz w:val="16"/>
          <w:u w:val="single"/>
        </w:rPr>
        <w:t xml:space="preserve"> коэффициента соотношения заемных и собственных средств.</w:t>
      </w:r>
      <w:r>
        <w:rPr>
          <w:rFonts w:ascii="Courier New" w:hAnsi="Courier New"/>
          <w:sz w:val="16"/>
        </w:rPr>
        <w:t xml:space="preserve"> </w:t>
      </w:r>
      <w:r>
        <w:rPr>
          <w:rFonts w:ascii="Courier New" w:hAnsi="Courier New"/>
          <w:sz w:val="16"/>
          <w:u w:val="single"/>
        </w:rPr>
        <w:t>Коэффициент автономии</w:t>
      </w:r>
      <w:r>
        <w:rPr>
          <w:rFonts w:ascii="Courier New" w:hAnsi="Courier New"/>
          <w:sz w:val="16"/>
        </w:rPr>
        <w:t xml:space="preserve"> - это отношение собственных средств ко всей сумме пассивов. Коэффициент соотношения заемных и собственных средств - это результат деления величины заемных средств на величину собственных средств. Смысловое значение обоих показателей очень близко, так что для оценки финансовой устойчивости можно пользоваться любым из них. Все же более четко степень зависимости предприятия от заемных средств выражается в коэффициенте соотношения заемных и собственных средств. Он показывает, каких средств у предприятия больше: заемных или собственных. Чем больше коэффициент превышает единицу, тем больше у предприятия зависимость от заемных средств. Допустимый уровень зависимости определяется условиями работы каждого предприятия. И в первую очередь, скоростью оборота оборотных средств. Максимально допустимый коэффициент соотношения заемных и собственных средств зависит от след. показателей предприятия:</w:t>
      </w:r>
    </w:p>
    <w:p w:rsidR="002B67E2" w:rsidRDefault="00EF21B5">
      <w:pPr>
        <w:spacing w:line="140" w:lineRule="exact"/>
        <w:jc w:val="both"/>
        <w:rPr>
          <w:rFonts w:ascii="Courier New" w:hAnsi="Courier New"/>
          <w:sz w:val="16"/>
        </w:rPr>
      </w:pPr>
      <w:r>
        <w:rPr>
          <w:rFonts w:ascii="Courier New" w:hAnsi="Courier New"/>
          <w:sz w:val="16"/>
        </w:rPr>
        <w:t xml:space="preserve">1. Доля в имуществе основных средств и внеоборотных активов и запасов товарно-материальных ценностей. </w:t>
      </w:r>
    </w:p>
    <w:p w:rsidR="002B67E2" w:rsidRDefault="00EF21B5">
      <w:pPr>
        <w:spacing w:line="140" w:lineRule="exact"/>
        <w:jc w:val="both"/>
        <w:rPr>
          <w:rFonts w:ascii="Courier New" w:hAnsi="Courier New"/>
          <w:sz w:val="16"/>
        </w:rPr>
      </w:pPr>
      <w:r>
        <w:rPr>
          <w:rFonts w:ascii="Courier New" w:hAnsi="Courier New"/>
          <w:sz w:val="16"/>
        </w:rPr>
        <w:t xml:space="preserve">2. Уровень коэффициента </w:t>
      </w:r>
      <w:r>
        <w:rPr>
          <w:rFonts w:ascii="Courier New" w:hAnsi="Courier New"/>
          <w:i/>
          <w:sz w:val="16"/>
        </w:rPr>
        <w:t>долгосрочного</w:t>
      </w:r>
      <w:r>
        <w:rPr>
          <w:rFonts w:ascii="Courier New" w:hAnsi="Courier New"/>
          <w:sz w:val="16"/>
        </w:rPr>
        <w:t xml:space="preserve"> привлечения заемных средств. </w:t>
      </w:r>
    </w:p>
    <w:p w:rsidR="002B67E2" w:rsidRDefault="00EF21B5">
      <w:pPr>
        <w:spacing w:line="140" w:lineRule="exact"/>
        <w:jc w:val="both"/>
        <w:rPr>
          <w:rFonts w:ascii="Courier New" w:hAnsi="Courier New"/>
          <w:sz w:val="16"/>
        </w:rPr>
      </w:pPr>
      <w:r>
        <w:rPr>
          <w:rFonts w:ascii="Courier New" w:hAnsi="Courier New"/>
          <w:sz w:val="16"/>
        </w:rPr>
        <w:t>3. Уровень коэффициента обеспеченности запасов собственными оборотными средствами (но не фактически сложившийся, а тот, который предприятие считает необходимым). При изменении любого из перечисленных условий, нормальный для предприятия коэффициент соотношения заемных и собственных средств меняется.</w:t>
      </w:r>
    </w:p>
    <w:p w:rsidR="002B67E2" w:rsidRDefault="002B67E2">
      <w:pPr>
        <w:spacing w:line="140" w:lineRule="exact"/>
        <w:jc w:val="both"/>
        <w:rPr>
          <w:rFonts w:ascii="Courier New" w:hAnsi="Courier New"/>
          <w:sz w:val="16"/>
        </w:rPr>
      </w:pPr>
    </w:p>
    <w:p w:rsidR="002B67E2" w:rsidRDefault="00EF21B5">
      <w:pPr>
        <w:pStyle w:val="31"/>
        <w:spacing w:line="140" w:lineRule="exact"/>
        <w:jc w:val="center"/>
        <w:rPr>
          <w:rFonts w:ascii="Courier New" w:hAnsi="Courier New"/>
          <w:sz w:val="16"/>
          <w:u w:val="single"/>
        </w:rPr>
      </w:pPr>
      <w:r>
        <w:rPr>
          <w:rFonts w:ascii="Courier New" w:hAnsi="Courier New"/>
          <w:sz w:val="16"/>
          <w:u w:val="single"/>
        </w:rPr>
        <w:t>Показатели необходимые для акционеров.</w:t>
      </w:r>
    </w:p>
    <w:p w:rsidR="002B67E2" w:rsidRDefault="00EF21B5">
      <w:pPr>
        <w:spacing w:line="140" w:lineRule="exact"/>
        <w:jc w:val="both"/>
        <w:rPr>
          <w:rFonts w:ascii="Courier New" w:hAnsi="Courier New"/>
          <w:sz w:val="16"/>
        </w:rPr>
      </w:pPr>
      <w:r>
        <w:rPr>
          <w:rFonts w:ascii="Courier New" w:hAnsi="Courier New"/>
          <w:sz w:val="16"/>
        </w:rPr>
        <w:t xml:space="preserve">Вопрос о целесообразности вложения средств в то, или иное предприятие решается, исходя из расчета всех показателей финансового состояния. Однако, инвесторов прежде всего интересует комплекс показателей, влияющих на доходность капитала предприятий, курс акций и уровень дивидендов. </w:t>
      </w:r>
      <w:r>
        <w:rPr>
          <w:rFonts w:ascii="Courier New" w:hAnsi="Courier New"/>
          <w:i/>
          <w:sz w:val="16"/>
        </w:rPr>
        <w:t>Доходность (рентабельность) капитала</w:t>
      </w:r>
      <w:r>
        <w:rPr>
          <w:rFonts w:ascii="Courier New" w:hAnsi="Courier New"/>
          <w:sz w:val="16"/>
        </w:rPr>
        <w:t xml:space="preserve"> определяется как процентное отношение балансовой прибыли предприятия к стоимости его активов. Это самый общий показатель. Он отвечает на вопрос, сколько прибыли предприятие получает в расчете на рубль своего имущества. От его уровня зависит при прочих равных условиях размер дивидендов на акции. Показатели рентабельности капитала, результат текущей деятельности данного периода (балансовая прибыль) сопоставляются с имеющимися у предприятия основными и оборотными средствами (активами). С помощью тех же активов, предприятие будет получать прибыль и в последующие периоды деятельности. Прибыли же являются непосредственно результатом главным образом от реализации продукции, т.е. зависят от объема. Объем реализации - это показатель прямо связанный со стоимостью активов, он складывается из натурального объема и цен реализованной продукции, а натуральный, объем производства и реализации определяется стоимостью имущества предприятий. Рентабельность активов - показатель, производный от выручки от реализации, приходящийся на рубль их стоимости. Его надо рассматривать как произведение рентабельности реализованной продукции на оборачиваемость активов.</w:t>
      </w:r>
    </w:p>
    <w:p w:rsidR="002B67E2" w:rsidRDefault="006A3244">
      <w:pPr>
        <w:spacing w:line="140" w:lineRule="exact"/>
        <w:jc w:val="both"/>
        <w:rPr>
          <w:rFonts w:ascii="Courier New" w:hAnsi="Courier New"/>
          <w:sz w:val="16"/>
        </w:rPr>
      </w:pPr>
      <w:r>
        <w:rPr>
          <w:sz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8.5pt;margin-top:2.9pt;width:21pt;height:26.4pt;z-index:251658240;mso-position-horizontal:absolute;mso-position-horizontal-relative:text;mso-position-vertical:absolute;mso-position-vertical-relative:text" o:allowincell="f">
            <v:imagedata r:id="rId5" o:title=""/>
            <w10:wrap type="square"/>
          </v:shape>
          <o:OLEObject Type="Embed" ProgID="Mathcad" ShapeID="_x0000_s1027" DrawAspect="Content" ObjectID="_1453647124" r:id="rId6"/>
        </w:object>
      </w:r>
      <w:r>
        <w:rPr>
          <w:sz w:val="16"/>
        </w:rPr>
        <w:object w:dxaOrig="1440" w:dyaOrig="1440">
          <v:shape id="_x0000_s1026" type="#_x0000_t75" style="position:absolute;left:0;text-align:left;margin-left:8.1pt;margin-top:2.9pt;width:8.65pt;height:26.4pt;z-index:251657216;mso-position-horizontal:absolute;mso-position-horizontal-relative:text;mso-position-vertical:absolute;mso-position-vertical-relative:text" o:allowincell="f">
            <v:imagedata r:id="rId7" o:title=""/>
            <w10:wrap type="square"/>
          </v:shape>
          <o:OLEObject Type="Embed" ProgID="Mathcad" ShapeID="_x0000_s1026" DrawAspect="Content" ObjectID="_1453647125" r:id="rId8"/>
        </w:object>
      </w:r>
    </w:p>
    <w:p w:rsidR="002B67E2" w:rsidRDefault="00EF21B5">
      <w:pPr>
        <w:spacing w:line="140" w:lineRule="exact"/>
        <w:jc w:val="both"/>
        <w:rPr>
          <w:sz w:val="16"/>
        </w:rPr>
      </w:pPr>
      <w:r>
        <w:rPr>
          <w:rFonts w:ascii="Courier New" w:hAnsi="Courier New"/>
          <w:sz w:val="16"/>
        </w:rPr>
        <w:t xml:space="preserve"> =</w:t>
      </w:r>
      <w:r>
        <w:rPr>
          <w:sz w:val="16"/>
        </w:rPr>
        <w:t xml:space="preserve"> </w:t>
      </w:r>
    </w:p>
    <w:p w:rsidR="002B67E2" w:rsidRDefault="002B67E2">
      <w:pPr>
        <w:spacing w:line="140" w:lineRule="exact"/>
        <w:jc w:val="both"/>
        <w:rPr>
          <w:rFonts w:ascii="Courier New" w:hAnsi="Courier New"/>
          <w:sz w:val="16"/>
        </w:rPr>
      </w:pPr>
    </w:p>
    <w:p w:rsidR="002B67E2" w:rsidRDefault="002B67E2">
      <w:pPr>
        <w:spacing w:line="140" w:lineRule="exact"/>
        <w:jc w:val="both"/>
        <w:rPr>
          <w:rFonts w:ascii="Courier New" w:hAnsi="Courier New"/>
          <w:sz w:val="16"/>
        </w:rPr>
      </w:pPr>
    </w:p>
    <w:p w:rsidR="002B67E2" w:rsidRDefault="00EF21B5">
      <w:pPr>
        <w:spacing w:line="140" w:lineRule="exact"/>
        <w:jc w:val="both"/>
        <w:rPr>
          <w:rFonts w:ascii="Courier New" w:hAnsi="Courier New"/>
          <w:sz w:val="16"/>
        </w:rPr>
      </w:pPr>
      <w:r>
        <w:rPr>
          <w:rFonts w:ascii="Courier New" w:hAnsi="Courier New"/>
          <w:sz w:val="16"/>
        </w:rPr>
        <w:t>где П – балансовая прибыль,</w:t>
      </w:r>
    </w:p>
    <w:p w:rsidR="002B67E2" w:rsidRDefault="00EF21B5">
      <w:pPr>
        <w:spacing w:line="140" w:lineRule="exact"/>
        <w:jc w:val="both"/>
        <w:rPr>
          <w:rFonts w:ascii="Courier New" w:hAnsi="Courier New"/>
          <w:sz w:val="16"/>
        </w:rPr>
      </w:pPr>
      <w:r>
        <w:rPr>
          <w:rFonts w:ascii="Courier New" w:hAnsi="Courier New"/>
          <w:sz w:val="16"/>
        </w:rPr>
        <w:t>А – средняя за анализируемый период стоимость активов,</w:t>
      </w:r>
    </w:p>
    <w:p w:rsidR="002B67E2" w:rsidRDefault="00EF21B5">
      <w:pPr>
        <w:spacing w:line="140" w:lineRule="exact"/>
        <w:jc w:val="both"/>
        <w:rPr>
          <w:rFonts w:ascii="Courier New" w:hAnsi="Courier New"/>
          <w:sz w:val="16"/>
        </w:rPr>
      </w:pPr>
      <w:r>
        <w:rPr>
          <w:rFonts w:ascii="Courier New" w:hAnsi="Courier New"/>
          <w:sz w:val="16"/>
        </w:rPr>
        <w:t>Р – выручка от реализации продукции.</w:t>
      </w:r>
    </w:p>
    <w:p w:rsidR="002B67E2" w:rsidRDefault="00EF21B5">
      <w:pPr>
        <w:spacing w:line="140" w:lineRule="exact"/>
        <w:jc w:val="both"/>
        <w:rPr>
          <w:rFonts w:ascii="Courier New" w:hAnsi="Courier New"/>
          <w:sz w:val="16"/>
        </w:rPr>
      </w:pPr>
      <w:r>
        <w:rPr>
          <w:rFonts w:ascii="Courier New" w:hAnsi="Courier New"/>
          <w:sz w:val="16"/>
        </w:rPr>
        <w:t xml:space="preserve"> </w:t>
      </w:r>
    </w:p>
    <w:p w:rsidR="002B67E2" w:rsidRDefault="00EF21B5">
      <w:pPr>
        <w:spacing w:line="140" w:lineRule="exact"/>
        <w:jc w:val="both"/>
        <w:rPr>
          <w:rFonts w:ascii="Courier New" w:hAnsi="Courier New"/>
          <w:sz w:val="16"/>
        </w:rPr>
      </w:pPr>
      <w:r>
        <w:rPr>
          <w:rFonts w:ascii="Courier New" w:hAnsi="Courier New"/>
          <w:sz w:val="16"/>
        </w:rPr>
        <w:t>Это самый общий показатель рентабельности капитала. Величина балансовой прибыли в определенной степени зависит от случайных воздействий. К примеру, внереализационные доходы и расходы, прибыль от прочей реализации, не связанной с основной деятельностью. В отдельные периоды эти случайные воздействия м.б. больше, в другие меньше. Точнее отражает рентабельность капитала отношение прибыли от реализации продукции к стоимости активов. Оценка такого показателя обеспечивает большую сопоставимость его в динамике. Но еще точнее можно измерить степень инвестиционной привлекательности предприятия уровнем его чистой рентабельности. Т.е. отношением чистой прибыли к средней за анализируемый период стоимости активов. Однако, к сумме чист. прибыли при действующем порядке налогообложения, надо подходить индивидуально. Выше мы уже говорили, что кроме чист. прибыли в финансовый анализ целесообразно вводить показатель чистой прибыли в свободном распоряжении. К этому следует добавить, что размеры возможных выплат дивидендов на акции ограничиваются пределами не всей чистой прибыли, а лишь чистой прибыли в свободном распоряжении. Показатель эффективности использования капитала предприятия, в конечном счете интересующий его акционеров, - это отношение чистой прибыли в свободном распоряжении к стоимости активов. Все названные показатели эффективности использования капитала представляют интерес не в каждый отдельный период, а в динамике. При этом нужно рассматривать одновременно динамику трех показателей</w:t>
      </w:r>
      <w:r>
        <w:rPr>
          <w:rFonts w:ascii="Courier New" w:hAnsi="Courier New"/>
          <w:sz w:val="16"/>
          <w:lang w:val="en-US"/>
        </w:rPr>
        <w:t>:</w:t>
      </w:r>
      <w:r>
        <w:rPr>
          <w:rFonts w:ascii="Courier New" w:hAnsi="Courier New"/>
          <w:sz w:val="16"/>
        </w:rPr>
        <w:t xml:space="preserve"> рентабельность активов, рентабельность реализации и оборачиваемость активов. При этом в зависимости от анализируемого показателя рентабельности активов в расчетах участвует либо балансовая прибыль, либо прибыль от реализации продукции, либо чистая прибыль, либо чистая прибыль в свободном распоряжении. Следующий показатель для инвесторов - уровень дивидендов. Он зависит от величины чистой прибыли в свободном распоряжении. Зависит от того, какую часть ее решено направить на выплату дивидендов, а также от установленного уровня дивидендов по привилегированным акциям и доли привил. акций к кол-ву акций выпускаемых АО. Держателей обык</w:t>
      </w:r>
      <w:r>
        <w:rPr>
          <w:rFonts w:ascii="Courier New" w:hAnsi="Courier New"/>
          <w:sz w:val="16"/>
        </w:rPr>
        <w:softHyphen/>
        <w:t>новенных акций большей частью интересует курс акций, чем уровень дивидендов. Самый про</w:t>
      </w:r>
      <w:r>
        <w:rPr>
          <w:rFonts w:ascii="Courier New" w:hAnsi="Courier New"/>
          <w:sz w:val="16"/>
        </w:rPr>
        <w:softHyphen/>
        <w:t>стой показатель, от которого зависит курс акции - это соотношение уровня дивидендов выплачиваемых по обыкновенным акциям и ставки банк. % по депозитам. Курс акции = произведению этого соотношения на но</w:t>
      </w:r>
      <w:r>
        <w:rPr>
          <w:rFonts w:ascii="Courier New" w:hAnsi="Courier New"/>
          <w:sz w:val="16"/>
        </w:rPr>
        <w:softHyphen/>
        <w:t>минальную цену акции. Однако такой подход к оценке курса акции не дает представление о том, о перспективе вложения средств в данное АО. Доля прибыли, направляемая на выплату дивидендов - величина не стабильная. Более правильно определить курс акции исходя из возможностей АО по вы</w:t>
      </w:r>
      <w:r>
        <w:rPr>
          <w:rFonts w:ascii="Courier New" w:hAnsi="Courier New"/>
          <w:sz w:val="16"/>
        </w:rPr>
        <w:softHyphen/>
        <w:t>плате дивидендов. Для этого нужно рассчитать чистую прибыль на одну обыкновенную акцию но не какую-то дату, а в течение нескольких анализируемых перио</w:t>
      </w:r>
      <w:r>
        <w:rPr>
          <w:rFonts w:ascii="Courier New" w:hAnsi="Courier New"/>
          <w:sz w:val="16"/>
        </w:rPr>
        <w:softHyphen/>
        <w:t>дов. Еще один фактор имеющий значение для формирования курс стоимости акции - это стоимость чистых активов в расчете на одну обыкновенную акцию. Величина чистых активов определяется как разница м/у активами АО и нематериальными активами, заемными источниками средств и номинальной стоимостью привилегированных акций. Этот показатель имеет практическое значение лишь в случае ликвидации АО. При анализе уровня дивидендов по обыкновенным акциям на перспективу следует рассчитать показатель, который принято на</w:t>
      </w:r>
      <w:r>
        <w:rPr>
          <w:rFonts w:ascii="Courier New" w:hAnsi="Courier New"/>
          <w:sz w:val="16"/>
        </w:rPr>
        <w:softHyphen/>
        <w:t>звать коэффициентом выплаты дивидендов. Он равен отношению чистой прибыли, выплаченной в виде дивидендов на обыкновенные акции ко всей чистой прибыли, полученной на обыкновенные акции. Чем ниже коэффициент, тем боль</w:t>
      </w:r>
      <w:r>
        <w:rPr>
          <w:rFonts w:ascii="Courier New" w:hAnsi="Courier New"/>
          <w:sz w:val="16"/>
        </w:rPr>
        <w:softHyphen/>
        <w:t>шую часть прибыли АО использует на др. цели. Перспективы роста дивидендов по обыкновенным акциям полностью отсутствуют в случае если коэффициент равен 1. Курс роста может повышаться по др. причинам, но рост коэффициента выплаты дивидендов не будет находиться в составе факто</w:t>
      </w:r>
      <w:r>
        <w:rPr>
          <w:rFonts w:ascii="Courier New" w:hAnsi="Courier New"/>
          <w:sz w:val="16"/>
        </w:rPr>
        <w:softHyphen/>
        <w:t xml:space="preserve">ров, обеспечивающих этот рост. При развитой системе рынка ц.б. существует еще один показатель, оценивающий курс акций. Он рассчитывается как отношение курса акций к чистой прибыли (или размеру дивидендов на акцию). </w:t>
      </w:r>
    </w:p>
    <w:p w:rsidR="002B67E2" w:rsidRDefault="002B67E2">
      <w:pPr>
        <w:spacing w:line="140" w:lineRule="exact"/>
        <w:jc w:val="both"/>
        <w:rPr>
          <w:rFonts w:ascii="Courier New" w:hAnsi="Courier New"/>
          <w:sz w:val="16"/>
          <w:lang w:val="en-US"/>
        </w:rPr>
      </w:pPr>
    </w:p>
    <w:p w:rsidR="002B67E2" w:rsidRDefault="00EF21B5">
      <w:pPr>
        <w:pStyle w:val="31"/>
        <w:spacing w:line="140" w:lineRule="exact"/>
        <w:jc w:val="center"/>
        <w:rPr>
          <w:rFonts w:ascii="Courier New" w:hAnsi="Courier New"/>
          <w:sz w:val="16"/>
          <w:u w:val="single"/>
        </w:rPr>
      </w:pPr>
      <w:r>
        <w:rPr>
          <w:rFonts w:ascii="Courier New" w:hAnsi="Courier New"/>
          <w:sz w:val="16"/>
          <w:u w:val="single"/>
        </w:rPr>
        <w:t>Финансовое планирование.</w:t>
      </w:r>
    </w:p>
    <w:p w:rsidR="002B67E2" w:rsidRDefault="00EF21B5">
      <w:pPr>
        <w:spacing w:line="140" w:lineRule="exact"/>
        <w:jc w:val="both"/>
        <w:rPr>
          <w:rFonts w:ascii="Courier New" w:hAnsi="Courier New"/>
          <w:sz w:val="16"/>
          <w:lang w:val="en-US"/>
        </w:rPr>
      </w:pPr>
      <w:r>
        <w:rPr>
          <w:rFonts w:ascii="Courier New" w:hAnsi="Courier New"/>
          <w:sz w:val="16"/>
        </w:rPr>
        <w:t xml:space="preserve"> Прежде всего речь пойдет о задачах и методах планирования финансов. Его целью представляется определение возможных объемов финансовых ресурсов, капитала и резервов на базе прогнозирования величины финансовых показателей. К задачам планирования финансов относятся</w:t>
      </w:r>
      <w:r>
        <w:rPr>
          <w:rFonts w:ascii="Courier New" w:hAnsi="Courier New"/>
          <w:sz w:val="16"/>
          <w:lang w:val="en-US"/>
        </w:rPr>
        <w:t xml:space="preserve">: </w:t>
      </w:r>
    </w:p>
    <w:p w:rsidR="002B67E2" w:rsidRDefault="00EF21B5">
      <w:pPr>
        <w:spacing w:line="140" w:lineRule="exact"/>
        <w:jc w:val="both"/>
        <w:rPr>
          <w:rFonts w:ascii="Courier New" w:hAnsi="Courier New"/>
          <w:sz w:val="16"/>
        </w:rPr>
      </w:pPr>
      <w:r>
        <w:rPr>
          <w:rFonts w:ascii="Courier New" w:hAnsi="Courier New"/>
          <w:sz w:val="16"/>
          <w:lang w:val="en-US"/>
        </w:rPr>
        <w:t>1.</w:t>
      </w:r>
      <w:r>
        <w:rPr>
          <w:rFonts w:ascii="Courier New" w:hAnsi="Courier New"/>
          <w:sz w:val="16"/>
        </w:rPr>
        <w:t xml:space="preserve">Обеспечение производственно-торгового процесса необходимыми финансовыми ресурсами, определения плановых объемов необходимых денежных фондов и направления их расходования. </w:t>
      </w:r>
    </w:p>
    <w:p w:rsidR="002B67E2" w:rsidRDefault="00EF21B5">
      <w:pPr>
        <w:spacing w:line="140" w:lineRule="exact"/>
        <w:jc w:val="both"/>
        <w:rPr>
          <w:rFonts w:ascii="Courier New" w:hAnsi="Courier New"/>
          <w:sz w:val="16"/>
        </w:rPr>
      </w:pPr>
      <w:r>
        <w:rPr>
          <w:rFonts w:ascii="Courier New" w:hAnsi="Courier New"/>
          <w:sz w:val="16"/>
        </w:rPr>
        <w:t xml:space="preserve">2.Установление финансовых отношений с бюджетом, банком, страховыми организациями и другими предприятиями. </w:t>
      </w:r>
    </w:p>
    <w:p w:rsidR="002B67E2" w:rsidRDefault="00EF21B5">
      <w:pPr>
        <w:spacing w:line="140" w:lineRule="exact"/>
        <w:jc w:val="both"/>
        <w:rPr>
          <w:rFonts w:ascii="Courier New" w:hAnsi="Courier New"/>
          <w:sz w:val="16"/>
        </w:rPr>
      </w:pPr>
      <w:r>
        <w:rPr>
          <w:rFonts w:ascii="Courier New" w:hAnsi="Courier New"/>
          <w:sz w:val="16"/>
        </w:rPr>
        <w:t xml:space="preserve">3.Выявление путей наиболее рационального вложения капитала и резервов по его эффективному использованию. </w:t>
      </w:r>
    </w:p>
    <w:p w:rsidR="002B67E2" w:rsidRDefault="00EF21B5">
      <w:pPr>
        <w:spacing w:line="140" w:lineRule="exact"/>
        <w:jc w:val="both"/>
        <w:rPr>
          <w:rFonts w:ascii="Courier New" w:hAnsi="Courier New"/>
          <w:sz w:val="16"/>
        </w:rPr>
      </w:pPr>
      <w:r>
        <w:rPr>
          <w:rFonts w:ascii="Courier New" w:hAnsi="Courier New"/>
          <w:sz w:val="16"/>
        </w:rPr>
        <w:t xml:space="preserve">4.Увеличение прибыли за счет экономного использования денежных средств. </w:t>
      </w:r>
    </w:p>
    <w:p w:rsidR="002B67E2" w:rsidRDefault="00EF21B5">
      <w:pPr>
        <w:spacing w:line="140" w:lineRule="exact"/>
        <w:jc w:val="both"/>
        <w:rPr>
          <w:rFonts w:ascii="Courier New" w:hAnsi="Courier New"/>
          <w:sz w:val="16"/>
        </w:rPr>
      </w:pPr>
      <w:r>
        <w:rPr>
          <w:rFonts w:ascii="Courier New" w:hAnsi="Courier New"/>
          <w:sz w:val="16"/>
        </w:rPr>
        <w:t xml:space="preserve">5.Осуществление контроля за образованием и расходованием денежных средств. </w:t>
      </w:r>
    </w:p>
    <w:p w:rsidR="002B67E2" w:rsidRDefault="00EF21B5">
      <w:pPr>
        <w:spacing w:line="140" w:lineRule="exact"/>
        <w:jc w:val="both"/>
        <w:rPr>
          <w:rFonts w:ascii="Courier New" w:hAnsi="Courier New"/>
          <w:sz w:val="16"/>
          <w:lang w:val="en-US"/>
        </w:rPr>
      </w:pPr>
      <w:r>
        <w:rPr>
          <w:rFonts w:ascii="Courier New" w:hAnsi="Courier New"/>
          <w:sz w:val="16"/>
        </w:rPr>
        <w:t xml:space="preserve">Решение этих задач опирается на конкретные способы и приемы расчета показателей. Первый из них - это </w:t>
      </w:r>
      <w:r>
        <w:rPr>
          <w:rFonts w:ascii="Courier New" w:hAnsi="Courier New"/>
          <w:i/>
          <w:sz w:val="16"/>
        </w:rPr>
        <w:t>нормативный метод</w:t>
      </w:r>
      <w:r>
        <w:rPr>
          <w:rFonts w:ascii="Courier New" w:hAnsi="Courier New"/>
          <w:sz w:val="16"/>
        </w:rPr>
        <w:t>, суть которого заключается в том, что на базе заранее установленных норм и технико-экономических нормативов рассчитывается потребность предприятия в денежных ресурсах и их источниках. В финансовом планировании применяется следующая система норм и нормативов</w:t>
      </w:r>
      <w:r>
        <w:rPr>
          <w:rFonts w:ascii="Courier New" w:hAnsi="Courier New"/>
          <w:sz w:val="16"/>
          <w:lang w:val="en-US"/>
        </w:rPr>
        <w:t xml:space="preserve">: </w:t>
      </w:r>
    </w:p>
    <w:p w:rsidR="002B67E2" w:rsidRDefault="00EF21B5">
      <w:pPr>
        <w:spacing w:line="140" w:lineRule="exact"/>
        <w:jc w:val="both"/>
        <w:rPr>
          <w:rFonts w:ascii="Courier New" w:hAnsi="Courier New"/>
          <w:sz w:val="16"/>
        </w:rPr>
      </w:pPr>
      <w:r>
        <w:rPr>
          <w:rFonts w:ascii="Courier New" w:hAnsi="Courier New"/>
          <w:sz w:val="16"/>
          <w:lang w:val="en-US"/>
        </w:rPr>
        <w:t>1.</w:t>
      </w:r>
      <w:r>
        <w:rPr>
          <w:rFonts w:ascii="Courier New" w:hAnsi="Courier New"/>
          <w:sz w:val="16"/>
        </w:rPr>
        <w:t>Федеральные нормативы.</w:t>
      </w:r>
    </w:p>
    <w:p w:rsidR="002B67E2" w:rsidRDefault="00EF21B5">
      <w:pPr>
        <w:spacing w:line="140" w:lineRule="exact"/>
        <w:jc w:val="both"/>
        <w:rPr>
          <w:rFonts w:ascii="Courier New" w:hAnsi="Courier New"/>
          <w:sz w:val="16"/>
        </w:rPr>
      </w:pPr>
      <w:r>
        <w:rPr>
          <w:rFonts w:ascii="Courier New" w:hAnsi="Courier New"/>
          <w:sz w:val="16"/>
        </w:rPr>
        <w:t xml:space="preserve">2.Республиканские, краевые, областные, автономных образований нормативы. </w:t>
      </w:r>
    </w:p>
    <w:p w:rsidR="002B67E2" w:rsidRDefault="00EF21B5">
      <w:pPr>
        <w:spacing w:line="140" w:lineRule="exact"/>
        <w:jc w:val="both"/>
        <w:rPr>
          <w:rFonts w:ascii="Courier New" w:hAnsi="Courier New"/>
          <w:sz w:val="16"/>
        </w:rPr>
      </w:pPr>
      <w:r>
        <w:rPr>
          <w:rFonts w:ascii="Courier New" w:hAnsi="Courier New"/>
          <w:sz w:val="16"/>
        </w:rPr>
        <w:t xml:space="preserve">3.Местные нормативы. </w:t>
      </w:r>
    </w:p>
    <w:p w:rsidR="002B67E2" w:rsidRDefault="00EF21B5">
      <w:pPr>
        <w:spacing w:line="140" w:lineRule="exact"/>
        <w:jc w:val="both"/>
        <w:rPr>
          <w:rFonts w:ascii="Courier New" w:hAnsi="Courier New"/>
          <w:sz w:val="16"/>
        </w:rPr>
      </w:pPr>
      <w:r>
        <w:rPr>
          <w:rFonts w:ascii="Courier New" w:hAnsi="Courier New"/>
          <w:sz w:val="16"/>
        </w:rPr>
        <w:t xml:space="preserve">4.Нормативы предприятий </w:t>
      </w:r>
    </w:p>
    <w:p w:rsidR="002B67E2" w:rsidRDefault="00EF21B5">
      <w:pPr>
        <w:spacing w:line="140" w:lineRule="exact"/>
        <w:jc w:val="both"/>
        <w:rPr>
          <w:rFonts w:ascii="Courier New" w:hAnsi="Courier New"/>
          <w:sz w:val="16"/>
        </w:rPr>
      </w:pPr>
      <w:r>
        <w:rPr>
          <w:rFonts w:ascii="Courier New" w:hAnsi="Courier New"/>
          <w:sz w:val="16"/>
        </w:rPr>
        <w:t xml:space="preserve">5.Отраслевые нормативы. </w:t>
      </w:r>
    </w:p>
    <w:p w:rsidR="002B67E2" w:rsidRDefault="00EF21B5">
      <w:pPr>
        <w:spacing w:line="140" w:lineRule="exact"/>
        <w:jc w:val="both"/>
        <w:rPr>
          <w:rFonts w:ascii="Courier New" w:hAnsi="Courier New"/>
          <w:sz w:val="16"/>
          <w:lang w:val="en-US"/>
        </w:rPr>
      </w:pPr>
      <w:r>
        <w:rPr>
          <w:rFonts w:ascii="Courier New" w:hAnsi="Courier New"/>
          <w:sz w:val="16"/>
        </w:rPr>
        <w:t>Федеральные нормативы являются едиными для всей территории РФ, для всех отраслей и предприятий. К ним относятся</w:t>
      </w:r>
      <w:r>
        <w:rPr>
          <w:rFonts w:ascii="Courier New" w:hAnsi="Courier New"/>
          <w:sz w:val="16"/>
          <w:lang w:val="en-US"/>
        </w:rPr>
        <w:t xml:space="preserve">: </w:t>
      </w:r>
      <w:r>
        <w:rPr>
          <w:rFonts w:ascii="Courier New" w:hAnsi="Courier New"/>
          <w:sz w:val="16"/>
        </w:rPr>
        <w:t>ставки федеральных налогов , нормы амортизации отдельных видов основных фондов, ставки тарифных взносов на государственное и социальное страхование и др. Республиканские, краевые, областные, автономных образований нормативы, а также местные нормативы действуют в отдельных регионах страны. Они охватывают ставки республиканских и местных налогов, тарифных взносов и сборов и др. Отраслевые нормативы применяются в масштабах отдельных отраслей или по группам предприятий (малые предприятия, АО и т.д.). Эти нормативы включают нормы предельных уровней рентабельности предприятий - монополистов, предельные нормы отчислений в резервный фонд, нормы льгот по налогообложению, нормы амортизационных отчислений. Нормативы предприятий разрабатываются самими предприятиями и используются ими для регулирования производственного процесса и финансовой деятельности, для контроля за использованием денежных ресурсов, для др. целей по эффективному вложению капитала. К этим нормативам относятся</w:t>
      </w:r>
      <w:r>
        <w:rPr>
          <w:rFonts w:ascii="Courier New" w:hAnsi="Courier New"/>
          <w:sz w:val="16"/>
          <w:lang w:val="en-US"/>
        </w:rPr>
        <w:t>:</w:t>
      </w:r>
    </w:p>
    <w:p w:rsidR="002B67E2" w:rsidRDefault="00EF21B5">
      <w:pPr>
        <w:spacing w:line="140" w:lineRule="exact"/>
        <w:jc w:val="both"/>
        <w:rPr>
          <w:rFonts w:ascii="Courier New" w:hAnsi="Courier New"/>
          <w:sz w:val="16"/>
        </w:rPr>
      </w:pPr>
      <w:r>
        <w:rPr>
          <w:rFonts w:ascii="Courier New" w:hAnsi="Courier New"/>
          <w:sz w:val="16"/>
          <w:lang w:val="en-US"/>
        </w:rPr>
        <w:t xml:space="preserve">1. </w:t>
      </w:r>
      <w:r>
        <w:rPr>
          <w:rFonts w:ascii="Courier New" w:hAnsi="Courier New"/>
          <w:sz w:val="16"/>
        </w:rPr>
        <w:t xml:space="preserve">Нормы потребности в оборотных средствах. </w:t>
      </w:r>
    </w:p>
    <w:p w:rsidR="002B67E2" w:rsidRDefault="00EF21B5">
      <w:pPr>
        <w:spacing w:line="140" w:lineRule="exact"/>
        <w:jc w:val="both"/>
        <w:rPr>
          <w:rFonts w:ascii="Courier New" w:hAnsi="Courier New"/>
          <w:sz w:val="16"/>
        </w:rPr>
      </w:pPr>
      <w:r>
        <w:rPr>
          <w:rFonts w:ascii="Courier New" w:hAnsi="Courier New"/>
          <w:sz w:val="16"/>
        </w:rPr>
        <w:t>2. Нормы кредиторской задолженности, постоянно находящиеся в распоряжении предприятия.</w:t>
      </w:r>
    </w:p>
    <w:p w:rsidR="002B67E2" w:rsidRDefault="00EF21B5">
      <w:pPr>
        <w:spacing w:line="140" w:lineRule="exact"/>
        <w:jc w:val="both"/>
        <w:rPr>
          <w:rFonts w:ascii="Courier New" w:hAnsi="Courier New"/>
          <w:sz w:val="16"/>
        </w:rPr>
      </w:pPr>
      <w:r>
        <w:rPr>
          <w:rFonts w:ascii="Courier New" w:hAnsi="Courier New"/>
          <w:sz w:val="16"/>
        </w:rPr>
        <w:t>3. Нормы запасов сырья, материалов, товаров, тары.</w:t>
      </w:r>
    </w:p>
    <w:p w:rsidR="002B67E2" w:rsidRDefault="00EF21B5">
      <w:pPr>
        <w:spacing w:line="140" w:lineRule="exact"/>
        <w:jc w:val="both"/>
        <w:rPr>
          <w:rFonts w:ascii="Courier New" w:hAnsi="Courier New"/>
          <w:sz w:val="16"/>
        </w:rPr>
      </w:pPr>
      <w:r>
        <w:rPr>
          <w:rFonts w:ascii="Courier New" w:hAnsi="Courier New"/>
          <w:sz w:val="16"/>
        </w:rPr>
        <w:t xml:space="preserve">4. Нормативы распределения денежных ресурсов и прибыли. </w:t>
      </w:r>
    </w:p>
    <w:p w:rsidR="002B67E2" w:rsidRDefault="00EF21B5">
      <w:pPr>
        <w:spacing w:line="140" w:lineRule="exact"/>
        <w:jc w:val="both"/>
        <w:rPr>
          <w:rFonts w:ascii="Courier New" w:hAnsi="Courier New"/>
          <w:sz w:val="16"/>
        </w:rPr>
      </w:pPr>
      <w:r>
        <w:rPr>
          <w:rFonts w:ascii="Courier New" w:hAnsi="Courier New"/>
          <w:sz w:val="16"/>
        </w:rPr>
        <w:t xml:space="preserve">5. Нормативы отчислений в ремонтный фонд. </w:t>
      </w:r>
    </w:p>
    <w:p w:rsidR="002B67E2" w:rsidRDefault="002B67E2">
      <w:pPr>
        <w:spacing w:line="140" w:lineRule="exact"/>
        <w:jc w:val="both"/>
        <w:rPr>
          <w:rFonts w:ascii="Courier New" w:hAnsi="Courier New"/>
          <w:sz w:val="16"/>
        </w:rPr>
      </w:pPr>
    </w:p>
    <w:p w:rsidR="002B67E2" w:rsidRDefault="00EF21B5">
      <w:pPr>
        <w:spacing w:line="140" w:lineRule="exact"/>
        <w:jc w:val="both"/>
        <w:rPr>
          <w:rFonts w:ascii="Courier New" w:hAnsi="Courier New"/>
          <w:sz w:val="16"/>
        </w:rPr>
      </w:pPr>
      <w:r>
        <w:rPr>
          <w:rFonts w:ascii="Courier New" w:hAnsi="Courier New"/>
          <w:sz w:val="16"/>
        </w:rPr>
        <w:t xml:space="preserve">Вторым методом финансового планирования является </w:t>
      </w:r>
      <w:r>
        <w:rPr>
          <w:rFonts w:ascii="Courier New" w:hAnsi="Courier New"/>
          <w:i/>
          <w:sz w:val="16"/>
        </w:rPr>
        <w:t>расчетно-аналитический</w:t>
      </w:r>
      <w:r>
        <w:rPr>
          <w:rFonts w:ascii="Courier New" w:hAnsi="Courier New"/>
          <w:sz w:val="16"/>
        </w:rPr>
        <w:t xml:space="preserve"> метод. Суть его состоит в том, что на основе анализа достигнутой величины финансового показателя, принимаемого за базу и индексов его изменения в план. периоде, рассчитывается плановая величина этого показателя. Этот метод применяется в тех случаях, когда отсутствуют технико-экономические нормативы, а взаимосвязь между показателями м.б. установлена не прямо, а косвенно на основе анализа их динамики и связи. В основе этого метода лежит использование экспертной оценки. </w:t>
      </w:r>
      <w:r>
        <w:rPr>
          <w:rFonts w:ascii="Courier New" w:hAnsi="Courier New"/>
          <w:i/>
          <w:sz w:val="16"/>
        </w:rPr>
        <w:t>Балансовый метод планирования</w:t>
      </w:r>
      <w:r>
        <w:rPr>
          <w:rFonts w:ascii="Courier New" w:hAnsi="Courier New"/>
          <w:sz w:val="16"/>
        </w:rPr>
        <w:t>. Суть его состоит в том, что путем построения баланса достигается взаимосвязь имеющихся в наличии денежных ресурсов и фактической потребностью в них. Балансовый метод применяется прежде всего при планировании распределения прибыли и других финансовых ресурсов. При планировании потребности поступления средств в финансовые фонды.с</w:t>
      </w:r>
    </w:p>
    <w:p w:rsidR="002B67E2" w:rsidRDefault="002B67E2">
      <w:pPr>
        <w:spacing w:line="140" w:lineRule="exact"/>
        <w:jc w:val="both"/>
        <w:rPr>
          <w:rFonts w:ascii="Courier New" w:hAnsi="Courier New"/>
          <w:sz w:val="16"/>
          <w:u w:val="single"/>
        </w:rPr>
      </w:pPr>
    </w:p>
    <w:p w:rsidR="002B67E2" w:rsidRDefault="00EF21B5">
      <w:pPr>
        <w:spacing w:line="140" w:lineRule="exact"/>
        <w:jc w:val="both"/>
        <w:rPr>
          <w:rFonts w:ascii="Courier New" w:hAnsi="Courier New"/>
          <w:sz w:val="16"/>
          <w:lang w:val="en-US"/>
        </w:rPr>
      </w:pPr>
      <w:r>
        <w:rPr>
          <w:rFonts w:ascii="Courier New" w:hAnsi="Courier New"/>
          <w:sz w:val="16"/>
          <w:u w:val="single"/>
        </w:rPr>
        <w:t>Метод оптимизации плановых решений</w:t>
      </w:r>
      <w:r>
        <w:rPr>
          <w:rFonts w:ascii="Courier New" w:hAnsi="Courier New"/>
          <w:sz w:val="16"/>
        </w:rPr>
        <w:t>. Суть его состоит в разработке нескольких вариантов плановых расчетов с тем, чтобы выбрать из них наиболее оптимальный. При этом могут приниматься разные критерии выбора</w:t>
      </w:r>
      <w:r>
        <w:rPr>
          <w:rFonts w:ascii="Courier New" w:hAnsi="Courier New"/>
          <w:sz w:val="16"/>
          <w:lang w:val="en-US"/>
        </w:rPr>
        <w:t>:</w:t>
      </w:r>
    </w:p>
    <w:p w:rsidR="002B67E2" w:rsidRDefault="00EF21B5">
      <w:pPr>
        <w:spacing w:line="140" w:lineRule="exact"/>
        <w:jc w:val="both"/>
        <w:rPr>
          <w:rFonts w:ascii="Courier New" w:hAnsi="Courier New"/>
          <w:sz w:val="16"/>
        </w:rPr>
      </w:pPr>
      <w:r>
        <w:rPr>
          <w:rFonts w:ascii="Courier New" w:hAnsi="Courier New"/>
          <w:sz w:val="16"/>
        </w:rPr>
        <w:t>1. Минимум приведенных затрат.</w:t>
      </w:r>
    </w:p>
    <w:p w:rsidR="002B67E2" w:rsidRDefault="00EF21B5">
      <w:pPr>
        <w:spacing w:line="140" w:lineRule="exact"/>
        <w:jc w:val="both"/>
        <w:rPr>
          <w:rFonts w:ascii="Courier New" w:hAnsi="Courier New"/>
          <w:sz w:val="16"/>
        </w:rPr>
      </w:pPr>
      <w:r>
        <w:rPr>
          <w:rFonts w:ascii="Courier New" w:hAnsi="Courier New"/>
          <w:sz w:val="16"/>
        </w:rPr>
        <w:t>2. Максимум приведенной прибыли</w:t>
      </w:r>
    </w:p>
    <w:p w:rsidR="002B67E2" w:rsidRDefault="00EF21B5">
      <w:pPr>
        <w:spacing w:line="140" w:lineRule="exact"/>
        <w:jc w:val="both"/>
        <w:rPr>
          <w:rFonts w:ascii="Courier New" w:hAnsi="Courier New"/>
          <w:sz w:val="16"/>
        </w:rPr>
      </w:pPr>
      <w:r>
        <w:rPr>
          <w:rFonts w:ascii="Courier New" w:hAnsi="Courier New"/>
          <w:sz w:val="16"/>
        </w:rPr>
        <w:t>3. Минимум вложений капитала при наибольшей эффективности результата</w:t>
      </w:r>
    </w:p>
    <w:p w:rsidR="002B67E2" w:rsidRDefault="00EF21B5">
      <w:pPr>
        <w:spacing w:line="140" w:lineRule="exact"/>
        <w:jc w:val="both"/>
        <w:rPr>
          <w:rFonts w:ascii="Courier New" w:hAnsi="Courier New"/>
          <w:sz w:val="16"/>
        </w:rPr>
      </w:pPr>
      <w:r>
        <w:rPr>
          <w:rFonts w:ascii="Courier New" w:hAnsi="Courier New"/>
          <w:sz w:val="16"/>
        </w:rPr>
        <w:t>4. Минимум текущих затрат</w:t>
      </w:r>
    </w:p>
    <w:p w:rsidR="002B67E2" w:rsidRDefault="00EF21B5">
      <w:pPr>
        <w:spacing w:line="140" w:lineRule="exact"/>
        <w:jc w:val="both"/>
        <w:rPr>
          <w:rFonts w:ascii="Courier New" w:hAnsi="Courier New"/>
          <w:sz w:val="16"/>
        </w:rPr>
      </w:pPr>
      <w:r>
        <w:rPr>
          <w:rFonts w:ascii="Courier New" w:hAnsi="Courier New"/>
          <w:sz w:val="16"/>
        </w:rPr>
        <w:t>5. Минимум времени на оборот капитала, т.е. ускорение оборачиваемости средств</w:t>
      </w:r>
    </w:p>
    <w:p w:rsidR="002B67E2" w:rsidRDefault="00EF21B5">
      <w:pPr>
        <w:spacing w:line="140" w:lineRule="exact"/>
        <w:jc w:val="both"/>
        <w:rPr>
          <w:rFonts w:ascii="Courier New" w:hAnsi="Courier New"/>
          <w:sz w:val="16"/>
        </w:rPr>
      </w:pPr>
      <w:r>
        <w:rPr>
          <w:rFonts w:ascii="Courier New" w:hAnsi="Courier New"/>
          <w:sz w:val="16"/>
        </w:rPr>
        <w:t>6. Максимум рентабельности капитала</w:t>
      </w:r>
    </w:p>
    <w:p w:rsidR="002B67E2" w:rsidRDefault="00EF21B5">
      <w:pPr>
        <w:spacing w:line="140" w:lineRule="exact"/>
        <w:jc w:val="both"/>
        <w:rPr>
          <w:rFonts w:ascii="Courier New" w:hAnsi="Courier New"/>
          <w:sz w:val="16"/>
        </w:rPr>
      </w:pPr>
      <w:r>
        <w:rPr>
          <w:rFonts w:ascii="Courier New" w:hAnsi="Courier New"/>
          <w:sz w:val="16"/>
        </w:rPr>
        <w:t>7. Максимум на рубль вложенного капитала</w:t>
      </w:r>
    </w:p>
    <w:p w:rsidR="002B67E2" w:rsidRDefault="00EF21B5">
      <w:pPr>
        <w:spacing w:line="140" w:lineRule="exact"/>
        <w:jc w:val="both"/>
        <w:rPr>
          <w:rFonts w:ascii="Courier New" w:hAnsi="Courier New"/>
          <w:sz w:val="16"/>
        </w:rPr>
      </w:pPr>
      <w:r>
        <w:rPr>
          <w:rFonts w:ascii="Courier New" w:hAnsi="Courier New"/>
          <w:sz w:val="16"/>
        </w:rPr>
        <w:t>8. Максимум сохранности финансовых ресурсов, т.е. минимум финансовых потерь (финансового или валютного риска).</w:t>
      </w:r>
    </w:p>
    <w:p w:rsidR="002B67E2" w:rsidRDefault="00EF21B5">
      <w:pPr>
        <w:spacing w:line="140" w:lineRule="exact"/>
        <w:jc w:val="both"/>
        <w:rPr>
          <w:rFonts w:ascii="Courier New" w:hAnsi="Courier New"/>
          <w:sz w:val="16"/>
          <w:lang w:val="en-US"/>
        </w:rPr>
      </w:pPr>
      <w:r>
        <w:rPr>
          <w:rFonts w:ascii="Courier New" w:hAnsi="Courier New"/>
          <w:i/>
          <w:sz w:val="16"/>
        </w:rPr>
        <w:t>Приведенные затраты</w:t>
      </w:r>
      <w:r>
        <w:rPr>
          <w:rFonts w:ascii="Courier New" w:hAnsi="Courier New"/>
          <w:sz w:val="16"/>
        </w:rPr>
        <w:t xml:space="preserve"> представляют собой сумму текущих затрат и капиталовложений, приведенных к одинаковой размерности в соответствии с нормативными показателями эффективности. Он рассчитывается по формуле</w:t>
      </w:r>
      <w:r>
        <w:rPr>
          <w:rFonts w:ascii="Courier New" w:hAnsi="Courier New"/>
          <w:sz w:val="16"/>
          <w:lang w:val="en-US"/>
        </w:rPr>
        <w:t>:</w:t>
      </w:r>
      <w:r>
        <w:rPr>
          <w:rFonts w:ascii="Courier New" w:hAnsi="Courier New"/>
          <w:sz w:val="16"/>
        </w:rPr>
        <w:t xml:space="preserve"> И + Ен х К = </w:t>
      </w:r>
      <w:r>
        <w:rPr>
          <w:rFonts w:ascii="Courier New" w:hAnsi="Courier New"/>
          <w:sz w:val="16"/>
          <w:lang w:val="en-US"/>
        </w:rPr>
        <w:t xml:space="preserve">min  , </w:t>
      </w:r>
      <w:r>
        <w:rPr>
          <w:rFonts w:ascii="Courier New" w:hAnsi="Courier New"/>
          <w:sz w:val="16"/>
        </w:rPr>
        <w:t xml:space="preserve">где И -  текущие затраты в руб.  К - единовременные затраты (капиталовложения) Ен - нормативный коэффициент эффективности капиталовложений </w:t>
      </w:r>
      <w:r>
        <w:rPr>
          <w:rFonts w:ascii="Courier New" w:hAnsi="Courier New"/>
          <w:i/>
          <w:sz w:val="16"/>
        </w:rPr>
        <w:t>Приведенная прибыль</w:t>
      </w:r>
      <w:r>
        <w:rPr>
          <w:rFonts w:ascii="Courier New" w:hAnsi="Courier New"/>
          <w:sz w:val="16"/>
        </w:rPr>
        <w:t xml:space="preserve"> исчисляется по формуле</w:t>
      </w:r>
      <w:r>
        <w:rPr>
          <w:rFonts w:ascii="Courier New" w:hAnsi="Courier New"/>
          <w:sz w:val="16"/>
          <w:lang w:val="en-US"/>
        </w:rPr>
        <w:t xml:space="preserve">: </w:t>
      </w:r>
      <w:r>
        <w:rPr>
          <w:rFonts w:ascii="Courier New" w:hAnsi="Courier New"/>
          <w:sz w:val="16"/>
        </w:rPr>
        <w:t xml:space="preserve">П - Ен х К = </w:t>
      </w:r>
      <w:r>
        <w:rPr>
          <w:rFonts w:ascii="Courier New" w:hAnsi="Courier New"/>
          <w:sz w:val="16"/>
          <w:lang w:val="en-US"/>
        </w:rPr>
        <w:t xml:space="preserve">max  , </w:t>
      </w:r>
      <w:r>
        <w:rPr>
          <w:rFonts w:ascii="Courier New" w:hAnsi="Courier New"/>
          <w:sz w:val="16"/>
        </w:rPr>
        <w:t xml:space="preserve">где  П – прибыль. </w:t>
      </w:r>
      <w:r>
        <w:rPr>
          <w:rFonts w:ascii="Courier New" w:hAnsi="Courier New"/>
          <w:i/>
          <w:sz w:val="16"/>
        </w:rPr>
        <w:t>Экономико-математическое</w:t>
      </w:r>
      <w:r>
        <w:rPr>
          <w:rFonts w:ascii="Courier New" w:hAnsi="Courier New"/>
          <w:sz w:val="16"/>
        </w:rPr>
        <w:t xml:space="preserve"> моделирование в планировании финансовых показателей. Суть его заключается в том, что моделирование позволяет найти количественное выражение взаимосвязей между финансовыми показателями и факторами, их определяющими. Экономико-математическая модель представляет собой точное математическое описание математического процесса, т.е. описание факторов, характеризующих структуру и закономерности измерения данного экономического явления с помощью математических символов и приемов. В модель включаются только основные, определяющие факторы. Модель может строится по функциональной или корреляционной связи. Функциональная связь выражается уравнением вида </w:t>
      </w:r>
      <w:r>
        <w:rPr>
          <w:rFonts w:ascii="Courier New" w:hAnsi="Courier New"/>
          <w:sz w:val="16"/>
          <w:lang w:val="en-US"/>
        </w:rPr>
        <w:t>y = f(x)</w:t>
      </w:r>
      <w:r>
        <w:rPr>
          <w:rFonts w:ascii="Courier New" w:hAnsi="Courier New"/>
          <w:sz w:val="16"/>
        </w:rPr>
        <w:t>, где у - показатель, а  х - факторы. Корреляционная связь - это вероятностная зависимость, которая проявляется лишь в общем и только при большом количестве наблюдений. Корреляционная связь выражается уравнениями регрессии различного вида. При расчете моделей планирования первостепенное значение имеет определение периода исследования. Он должен браться таким, чтобы исходные данные были бы однородны. При этом следует иметь в виду, что слишком малый период исследования не позволяет выявить общие закономерности. С другой стороны, нельзя брать и слишком большой период, т.к. любые экономические закономерности непостоянны и могут существенно изменятся в течении длительного времени. В связи с этим при практической плановой работе наиболее целесообразно использовать для перспективного планирования годовые данные финансовой деятельности за 5 лет, а для текущего планирования - квартальные данные за 1-2 года. При существенных изменениях условий работы предприятия в плановом периоде в рассчитанные на основе экономико-математических моделей показателей вносятся необходимые коррективы. ЭММ позволяет также перейти от средних величин к оптимальным вариантам. Повышение уровня научно-обоснованного планового показателя требует разработки нескольких вариантов планового показателя, исходящих из различных условий и путей развития предприятия с последующим отбором оптимального варианта. Для нахождения такого оптимального варианта используется ЭММ. Построение ЭММ финансового показателя складывается из след. основных этапов</w:t>
      </w:r>
      <w:r>
        <w:rPr>
          <w:rFonts w:ascii="Courier New" w:hAnsi="Courier New"/>
          <w:sz w:val="16"/>
          <w:lang w:val="en-US"/>
        </w:rPr>
        <w:t>:</w:t>
      </w:r>
    </w:p>
    <w:p w:rsidR="002B67E2" w:rsidRDefault="00EF21B5">
      <w:pPr>
        <w:spacing w:line="140" w:lineRule="exact"/>
        <w:jc w:val="both"/>
        <w:rPr>
          <w:rFonts w:ascii="Courier New" w:hAnsi="Courier New"/>
          <w:sz w:val="16"/>
        </w:rPr>
      </w:pPr>
      <w:r>
        <w:rPr>
          <w:rFonts w:ascii="Courier New" w:hAnsi="Courier New"/>
          <w:sz w:val="16"/>
          <w:lang w:val="en-US"/>
        </w:rPr>
        <w:t xml:space="preserve">1. </w:t>
      </w:r>
      <w:r>
        <w:rPr>
          <w:rFonts w:ascii="Courier New" w:hAnsi="Courier New"/>
          <w:sz w:val="16"/>
        </w:rPr>
        <w:t>Изучение динамики финансового показателя за определенный отрезок времени и выявление факторов, влияющих на направление этой динамики.</w:t>
      </w:r>
    </w:p>
    <w:p w:rsidR="002B67E2" w:rsidRDefault="00EF21B5">
      <w:pPr>
        <w:spacing w:line="140" w:lineRule="exact"/>
        <w:jc w:val="both"/>
        <w:rPr>
          <w:rFonts w:ascii="Courier New" w:hAnsi="Courier New"/>
          <w:sz w:val="16"/>
        </w:rPr>
      </w:pPr>
      <w:r>
        <w:rPr>
          <w:rFonts w:ascii="Courier New" w:hAnsi="Courier New"/>
          <w:sz w:val="16"/>
        </w:rPr>
        <w:t>2. Расчет модели функциональной зависимости финансового показателя от определяющих факторов.</w:t>
      </w:r>
    </w:p>
    <w:p w:rsidR="002B67E2" w:rsidRDefault="00EF21B5">
      <w:pPr>
        <w:spacing w:line="140" w:lineRule="exact"/>
        <w:jc w:val="both"/>
        <w:rPr>
          <w:rFonts w:ascii="Courier New" w:hAnsi="Courier New"/>
          <w:sz w:val="16"/>
        </w:rPr>
      </w:pPr>
      <w:r>
        <w:rPr>
          <w:rFonts w:ascii="Courier New" w:hAnsi="Courier New"/>
          <w:sz w:val="16"/>
        </w:rPr>
        <w:t>3. Разработка различных вариантов плана финансового показателя</w:t>
      </w:r>
    </w:p>
    <w:p w:rsidR="002B67E2" w:rsidRDefault="00EF21B5">
      <w:pPr>
        <w:spacing w:line="140" w:lineRule="exact"/>
        <w:jc w:val="both"/>
        <w:rPr>
          <w:rFonts w:ascii="Courier New" w:hAnsi="Courier New"/>
          <w:sz w:val="16"/>
        </w:rPr>
      </w:pPr>
      <w:r>
        <w:rPr>
          <w:rFonts w:ascii="Courier New" w:hAnsi="Courier New"/>
          <w:sz w:val="16"/>
        </w:rPr>
        <w:t>4. Анализ и экспертная оценка перспектив развития плановых финансовых показателей.</w:t>
      </w:r>
    </w:p>
    <w:p w:rsidR="002B67E2" w:rsidRDefault="00EF21B5">
      <w:pPr>
        <w:spacing w:line="140" w:lineRule="exact"/>
        <w:jc w:val="both"/>
        <w:rPr>
          <w:rFonts w:ascii="Courier New" w:hAnsi="Courier New"/>
          <w:sz w:val="16"/>
        </w:rPr>
      </w:pPr>
      <w:r>
        <w:rPr>
          <w:rFonts w:ascii="Courier New" w:hAnsi="Courier New"/>
          <w:sz w:val="16"/>
        </w:rPr>
        <w:t>5. Принятие планового решения выбор оптимального варианта. В экономико-математическую модель должны включаться не все, а только основные факторы. Проверка качества моделей производится практикой. Практика применения модели показывает, что сложные модели со множеством параметров оказываются очень часто непригодными для практического использования. Планирование основных финансовых показателей на базе ЭММ является основой для функционирования автоматизированной системы управления финансами. Важное значение для обоснованности модели имеет ее репрезентативность. Репрезентативность наблюдений - это показатель наблюдений, т.е. речь идет о соответствии характеристик, получаемых в результате частичного обследования объекта характеристиками этого объекта в целом. Репрезентативность полученных показателей модели проверяется расчетным путем, а именно путем расчета среднеквадратичного отклонения полученных данных от фактических и коэффициента вариации. Коэффициент вариации представляет собой процентное отношение среднеквадратичного отклонения к среднеарифметической величине отчетных показателей.</w:t>
      </w:r>
    </w:p>
    <w:p w:rsidR="002B67E2" w:rsidRDefault="002B67E2">
      <w:pPr>
        <w:spacing w:line="140" w:lineRule="exact"/>
        <w:jc w:val="both"/>
        <w:rPr>
          <w:rFonts w:ascii="Courier New" w:hAnsi="Courier New"/>
          <w:sz w:val="16"/>
          <w:lang w:val="en-US"/>
        </w:rPr>
      </w:pPr>
    </w:p>
    <w:p w:rsidR="002B67E2" w:rsidRDefault="00EF21B5">
      <w:pPr>
        <w:spacing w:line="140" w:lineRule="exact"/>
        <w:jc w:val="center"/>
        <w:rPr>
          <w:sz w:val="16"/>
          <w:u w:val="single"/>
        </w:rPr>
      </w:pPr>
      <w:r>
        <w:rPr>
          <w:sz w:val="16"/>
          <w:u w:val="single"/>
        </w:rPr>
        <w:t>Сущность финансового контроля.</w:t>
      </w:r>
    </w:p>
    <w:p w:rsidR="002B67E2" w:rsidRDefault="00EF21B5">
      <w:pPr>
        <w:spacing w:line="140" w:lineRule="exact"/>
        <w:jc w:val="both"/>
        <w:rPr>
          <w:rFonts w:ascii="Courier New" w:hAnsi="Courier New"/>
          <w:sz w:val="16"/>
        </w:rPr>
      </w:pPr>
      <w:r>
        <w:rPr>
          <w:rFonts w:ascii="Courier New" w:hAnsi="Courier New"/>
          <w:sz w:val="16"/>
        </w:rPr>
        <w:t>Фин. контроль является одной из завершающих стадий управления финансами. Особое его место в общей системе контроля определяется его спецификой, выражающейся в контролирующих функциях самих финансов. Объективно присущая финансам способность выражать специфическую сторону производственно-хозяйственной деятельности в любой сфере делает финансовый контроль всеобъемлющим. Если контрольная функция финансов является средством самих финансов, то фин. контроль является деятельностью соответствующих органов, организующих и осуществляющих этот контроль. Формально объектом фин. контроля являются фин. показатели деятельности, но т.к. они либо регламентируют процесс формирования, распределения, перераспределения и использования фин. ресурсов, либо отражают результативность их кругооборота, фактическим объектом фин. контроля становиться весь процесс производственно-хозяйственной деятельности. Этим и определяется роль финансового контроля в системе управления. Необходимым условием эффективности фин. контроля является система бух. Учета, обеспечивающая достоверность и полноту отражения стоимостных показателей деятельности подотчетного юридического или физического лица. Только при таком условии результаты фин. контроля дают возможность для анализа и объективной оценки динамики финансовых показателей и корректировки хода реализации финансовой политики на определенный период развития как отдельной сферы деятельности, так и всего государства. В странах с рыночной экономикой сфера государственного фин. контроля обеспечивает реализацию финансовой политики государства. Государственный фин. контроль распространяется только на звенья системы государственных финансов и охватывает только обобществленную часть валового внутреннего продукта. Это прежде всего составление и исполнение гос. бюджета, внебюджетные правительственные фонды, местные финансы и финансы гос. предприятий. Деятельность монополий и частнопредпринимательская деятельность является объектом фин. государственного контроля лишь в части соблюдения финансовой дисциплины при выполнении монополиями гос. заказов, при предоставлении монополиям и частным предпринимателям субсидий и кредитов, при составлении ими налоговых деклараций. В государственном финансовом контроле основное внимание уделяется своевременности и полноте мобилизации государственных ресурсов, законности расходов и доходов всех звеньев фин. системы, соблюдению правил учета и отчетности. Государственный фин. контроль охватывает не только процесс формирования и использования федерального бюджета, но и местных бюджетов, поскольку центральной властью осуществляется контроль, во-первых, при выдаче местным бюджетам дотаций и кредитов из федерального бюджета на финансирование их текущих и капитальных затрат, во-вторых, санкционирование выпуска местных займов, гарантированных правительством, в-третьих, реализации правительственных программ. За сферу гос. фин. контроля выходит финансовый контроль, осуществляемый в сфере деятельности монополии и частного предпринимательства самими владельцами фин. капитала или его отдельных компонентов. Здесь фин. контроль самый бескомпромиссный, т.к. от его повседневности и строгости непосредственно зависит финансовая результативность деятельности самих владельцев капитала. Самостоятельным звеном фин. контроля является фин. контроль независимых аудиторских служб. Аудиторская проверка направлена на оценку достоверности фин. отчетности, глубокий экономический анализ фин. деятельности, оценку фин. надежности фирмы, предприятия, банка, страховой организации или другого контролируемого юридического лица и подготовку соответствующего заключения.</w:t>
      </w:r>
    </w:p>
    <w:p w:rsidR="002B67E2" w:rsidRDefault="002B67E2">
      <w:pPr>
        <w:spacing w:line="140" w:lineRule="exact"/>
        <w:jc w:val="both"/>
        <w:rPr>
          <w:rFonts w:ascii="Courier New" w:hAnsi="Courier New"/>
          <w:sz w:val="16"/>
          <w:lang w:val="en-US"/>
        </w:rPr>
      </w:pPr>
    </w:p>
    <w:p w:rsidR="002B67E2" w:rsidRDefault="00EF21B5">
      <w:pPr>
        <w:spacing w:line="140" w:lineRule="exact"/>
        <w:jc w:val="center"/>
        <w:rPr>
          <w:sz w:val="16"/>
          <w:u w:val="single"/>
        </w:rPr>
      </w:pPr>
      <w:r>
        <w:rPr>
          <w:sz w:val="16"/>
          <w:u w:val="single"/>
        </w:rPr>
        <w:t>Органы финансового контроля.</w:t>
      </w:r>
    </w:p>
    <w:p w:rsidR="002B67E2" w:rsidRDefault="00EF21B5">
      <w:pPr>
        <w:spacing w:line="140" w:lineRule="exact"/>
        <w:jc w:val="both"/>
        <w:rPr>
          <w:rFonts w:ascii="Courier New" w:hAnsi="Courier New"/>
          <w:sz w:val="16"/>
        </w:rPr>
      </w:pPr>
      <w:r>
        <w:rPr>
          <w:rFonts w:ascii="Courier New" w:hAnsi="Courier New"/>
          <w:sz w:val="16"/>
        </w:rPr>
        <w:t>Состав органов фин. контроля определяется структурой и составом финансового аппарата. Он, в сою очередь, определяется государственным устройством и функциями отдельных гос. органов, закрепленными в конституции государства. Как правило, функции гос. фин. контроля распределяются между высшими органами гос. власти одновременно с функциями управления финансовой и кредитной системой. Конкретное распределение зависит от особенностей политической системы государства. На высшем уровне гос. фин. контроля основные функции возлагаются на парламенты или соответствующие им органы. В них, как правило создаются спец. Комитеты или комиссии по вопросам финансов, бюджета, налогам и др. Вопросам фин. политики. На них возлагаются обязанности контроля за соблюдением норм финансового законодательства, за реализацией финансовой политики органами исполнительной власти и заглавным инструментом ее реализации - гос. бюджетом. В федеративных государствах парламент осуществляет контроль и за соблюдением норм финансового законодательства всеми членами федерации. Фин. контроль парламента осуществляется в процессе рассмотрения и утверждения проекта гос. бюджета на планируемый год и отчета правительства о его исполнении. Оперативный гос. фин. контроль проводит Министерство финансов и др. государственные фин. органы, наделенные функциями управления финансами, а также специальные ведомства гос. фин. контроля. Объем контрольных функций Минфина государства определяется конкретным разграничением функций гос. управления между центральными и местными органами гос. власти. В СССР при высочайшей степени финансовой централизации местные фин. органы фактически были лишь исполнителями, т.к. их основная обязанность сводилась к строгому соблюдению жестко регламентированных гос. расходов, обеспечению своевременного и полного исполнения местных бюджетов по доходам и содействию более полному поступлению доходов в вышестоящие звенья бюджетной системы. Этим определялись и конкретные функции местных фин. органов. Они были в большей мере объектами фин. контроля со стороны Минфина. С распадом СССР началась война бюджетов, т.е. борьба за право самостоятельно формировать и исполнять свои бюджеты, что привело к изменению уже самих принципов распределения доходов и расходов между центром и республиками. Этот же принцип наблюдается сейчас и в РФ. И не только между федеральным правительством и представительными органами субъектов федерации. Т.о. государственное устройство в первую очередь определяет финансовые права каждой гос. структуры, прежде всего бюджетные права. Гос. фин. контроль в РФ осуществляю высшие органы гос. власти и управления, а именно федеральное собрание и две его палаты - гос. дума и совет федераций. Высшим специальным органом гос. фин. контроля выступает счетная палата, которая в своей деятельности подотчетна федеральному собранию. Она проводит экспертизу федерального бюджета, федеральных внебюджетных фондов и законодательных актов, контролирует исполнение федерального бюджета. Важная роль в проведении фин. контроля принадлежит государственной налоговой службе и ее органам на местах. Она была создана вначале союзным руководством в соответствии с законом о правах, обязанностях и ответственности гос. налоговых инспекций от 21.05 90. Затем в РФ в соответствии с законом о гос. налоговой службе РСФСР от 21.03 91. Гос. налоговые инспекции уполномочены осуществлять контроль за правильностью исчисления, своевременности уплаты налогов и др. обязательных платежей в бюджет всеми юридич. и физич. Лицами, подлежащими налогообложению. Инспекции наделены широкими правами. Они осуществляют проверку денежных документов, бух. Книг и иных документов, связанных с исчислением и уплатой налогов и др. обязательных платежей, могут требовать необходимые объяснения, справки и сведения по вопросам, возникающим при проверках, производить обследование любых производственных, складских, торговых и иных помещений, используемых для извлечения доходов. В случаях не предоставления или отказа предъявления бух. Отчетов, балансов, расчетов, деклараций и др. необходимых для проверки документов, гос. налоговые инспекции имеют право приостанавливать операции предприятий, учреждений и организаций по расчетным и др. счетам в банках и иных финансово-кредитных учреждений, могут изымать документы, свидетельствующие о сокрытии прибыли или иных объектов налогообложения. Сложности новой налоговой системы России привели к значительному снижению финансовой дисциплины и возрастанию финансовых нарушений, что сказывается на ходе исполнения бюджета. Сложности в формировании бюджетных средств усугубились ликвидацией Центральным банком России управления по исполнению гос. бюджета. Расчетно-кассовые центры оказались не готовыми исполнять операции, связанные со взаимоотношениями предприятий с бюджетом как по сбору налогов, так и по доведению сметных ассигнований из бюджета. Коммерческие банки, на которые возлагались Центральным Банком такие обязанности  не смогли обеспечить должный уровень этой работы. Такая преждевременная реорганизация структуры Центрального Банка России привела к недополучению доходов бюджета, к обострению бюджетного кризиса, возрастанию бюджетного дефицита. В сложившейся обстановке встал вопрос о создании централизованной системы органов федерального казначейства, подчиненной Минфину. На казначейство возлагаются задачи: финансировать, осуществлять и контролировать использование республиканского бюджета и государственных внебюджетных фондов. Казначейство занимается также сбором и анализом информации о состоянии финансов страны, прогнозированием объема финансовых ресурсов страны, оперативным управлением. Совместно с ЦБ страны казначейства должны осуществлять обслуживание внешнего долга Росси. Для контроля за использованием бюджетных и внебюджетных средств органы казначейства наделяются большими правами. Они могут осуществлять проверку денежных документов на предприятиях, учреждениях и организациях любой формы собственности включая совместные предприятия. Применять к нарушителям штрафные санкции, приостанавливать операции по счетам, принудительно взыскивать используемые не по назначению средства. Организационно казначейства представляют собой единую централизованную систему органов в которую входят: главное управление федерального казначейства, Минфин России, территориальные органы по республикам в составе федераций, краям, областям, автономным образованиям, городам Москвы и Санкт-Петербурга, по другим городам, районам и районам в городах. Согласно постановлению Совета Министров РФ от 16.06.93 была создана федеральная служба России по валютному и экспертному контролю в качестве центрального органа исполнительной власти, Ее задачами являются: во-первых, обеспечить координацию деятельности органов валютного и экспертного контроля по осуществлению единой государственной политике в области валютных, экспортно-импортных и иных внешнеэкономических операций. Во-вторых, обеспечить организацию единой системы контроля за соблюдением резидентами и нерезидентами нормативных актов, регулирующих валютные операции. В-третьих, обеспечить выполнение резидентами обязательств в иностранной валюте, перед государством в иностранной валюте, включая обязательства о продаже иностранной валюты на внутреннем валютном рынке. В-четвертых, обеспечить обоснованность платежей по внешнеторговым операциям и перевода капитала за границу. В-пятых, обеспечить осуществление операций с цен. бумагами в иностранной валюте, а также другие операции, относящиеся к сфере внешнеэкономической деятельности. Неотъемлемой частью системы финансового контроля в современных условиях является аудиторский контроль. Его основная цель - это установление достоверности бухгалтерской отчетности предприятий и организаций, оценка надежности их информационных систем.</w:t>
      </w:r>
    </w:p>
    <w:p w:rsidR="002B67E2" w:rsidRDefault="002B67E2">
      <w:pPr>
        <w:spacing w:line="140" w:lineRule="exact"/>
        <w:jc w:val="both"/>
        <w:rPr>
          <w:rFonts w:ascii="Courier New" w:hAnsi="Courier New"/>
          <w:sz w:val="16"/>
          <w:lang w:val="en-US"/>
        </w:rPr>
      </w:pPr>
    </w:p>
    <w:p w:rsidR="002B67E2" w:rsidRDefault="00EF21B5">
      <w:pPr>
        <w:spacing w:line="140" w:lineRule="exact"/>
        <w:jc w:val="center"/>
        <w:rPr>
          <w:sz w:val="16"/>
          <w:u w:val="single"/>
        </w:rPr>
      </w:pPr>
      <w:r>
        <w:rPr>
          <w:sz w:val="16"/>
          <w:u w:val="single"/>
        </w:rPr>
        <w:t>Виды финансового контроля.</w:t>
      </w:r>
    </w:p>
    <w:p w:rsidR="002B67E2" w:rsidRDefault="00EF21B5">
      <w:pPr>
        <w:spacing w:line="140" w:lineRule="exact"/>
        <w:jc w:val="both"/>
        <w:rPr>
          <w:rFonts w:ascii="Courier New" w:hAnsi="Courier New"/>
          <w:sz w:val="16"/>
        </w:rPr>
      </w:pPr>
      <w:r>
        <w:rPr>
          <w:rFonts w:ascii="Courier New" w:hAnsi="Courier New"/>
          <w:sz w:val="16"/>
        </w:rPr>
        <w:t>Специфика любого контроля как элемента управления - его вторичность. Это означает: контролировать можно только то, что уже имеется независимо от контроля. Под финансовым контролем понимается наблюдение, определение или выявление фактического положения финансовых показателей деятельности по сравнению с заданными. По времени проведения финансового контроля он подразделяется на предварительный, текущий и последующий. Предварительный финансовый контроль осуществляется на стадии рассмотрения и принятия решений по финансовым вопросам. Это касается прежде всего процесса определения финансовых ресурсов государства на планируемый период и их основной части, мобилизуемой в государственном бюджете, их распределении между отдельными общественными потребностями и адресатами выделенных финансовых ресурсов. Предварительный финансовый контроль необходимо осуществлять на стадии разработки и приема законов и других нормативных актов по финансовым вопросам. Для этого нужна квалифицированная экспертная оценка финансовых результатов внедрения того или иного принимаемого решения. Предварительный контроль должен предшествовать расходованию финансовых ресурсов и принятию каких-либо решений по финансовым вопросам. Он должен способствовать выбору наиболее экономичных решений, обеспечивающих сбалансированность стоимостных и натурально-вещественных пропорций и показателей экономического и социального развития общества. Как правило, предварительный контроль осуществляется высшими государственными органами власти. Текущий финансовый контроль осуществляется финансовыми органами. Это контроль за оперативной текущей деятельностью. Он состоит в регулярной проверке соблюдения финансовой дисциплины, т.е. соблюдения финансовых норм и нормативов и прежде всего соблюдению установленных показателей по платежам в бюджет и государственные внебюджетные фонды. Этот вид финансового контроля оказывает наибольшее превентивное воздействие на процесс формирования, использования финансовых ресурсов во всех структурах общественного воспроизводства. Последующий финансовый король - это контроль за финансовыми результатами деятельности. Он обычно проводиться либо по наступлении отчетного периода, либо по завершении определенных этапов деятельности с целью выявления ее эффективности. Последующий финансовый контроль - это база для анализа и оценки не только эффективности использования финансовых средств, но и эффективности организации финансовой работы и применении конкретных финансовых норм и нормативов. Все названные виды финансового контроля проводятся и непосредственно финансовыми работниками структур, осуществляющих производственно-финансовую и хозяйственную деятельность и владельцами капитала. Значение и роль их не изменяется, но сфера контроля ограничивается своим предприятием, учреждением, фирмой. Здесь акцент делается не на проверку соблюдения государственно-финансовой дисциплины, а наоборот финансовых средств, его эффективность, его отражение в бухучете и отчетности.</w:t>
      </w:r>
    </w:p>
    <w:p w:rsidR="002B67E2" w:rsidRDefault="002B67E2">
      <w:pPr>
        <w:spacing w:line="140" w:lineRule="exact"/>
        <w:jc w:val="both"/>
        <w:rPr>
          <w:rFonts w:ascii="Courier New" w:hAnsi="Courier New"/>
          <w:sz w:val="16"/>
        </w:rPr>
      </w:pPr>
    </w:p>
    <w:p w:rsidR="002B67E2" w:rsidRDefault="002B67E2">
      <w:pPr>
        <w:spacing w:line="140" w:lineRule="exact"/>
        <w:jc w:val="both"/>
        <w:rPr>
          <w:rFonts w:ascii="Courier New" w:hAnsi="Courier New"/>
          <w:sz w:val="16"/>
        </w:rPr>
      </w:pPr>
    </w:p>
    <w:p w:rsidR="002B67E2" w:rsidRDefault="002B67E2">
      <w:pPr>
        <w:spacing w:line="140" w:lineRule="exact"/>
        <w:jc w:val="both"/>
        <w:rPr>
          <w:rFonts w:ascii="Courier New" w:hAnsi="Courier New"/>
          <w:sz w:val="16"/>
        </w:rPr>
      </w:pPr>
    </w:p>
    <w:p w:rsidR="002B67E2" w:rsidRDefault="002B67E2">
      <w:pPr>
        <w:spacing w:line="140" w:lineRule="exact"/>
        <w:jc w:val="both"/>
        <w:rPr>
          <w:rFonts w:ascii="Courier New" w:hAnsi="Courier New"/>
          <w:sz w:val="16"/>
        </w:rPr>
      </w:pPr>
    </w:p>
    <w:p w:rsidR="002B67E2" w:rsidRDefault="002B67E2">
      <w:pPr>
        <w:spacing w:line="140" w:lineRule="exact"/>
        <w:jc w:val="both"/>
        <w:rPr>
          <w:rFonts w:ascii="Courier New" w:hAnsi="Courier New"/>
          <w:sz w:val="16"/>
        </w:rPr>
      </w:pPr>
    </w:p>
    <w:p w:rsidR="002B67E2" w:rsidRDefault="002B67E2">
      <w:pPr>
        <w:spacing w:line="140" w:lineRule="exact"/>
        <w:jc w:val="both"/>
        <w:rPr>
          <w:rFonts w:ascii="Courier New" w:hAnsi="Courier New"/>
          <w:sz w:val="16"/>
        </w:rPr>
      </w:pPr>
      <w:bookmarkStart w:id="0" w:name="_GoBack"/>
      <w:bookmarkEnd w:id="0"/>
    </w:p>
    <w:sectPr w:rsidR="002B67E2">
      <w:type w:val="continuous"/>
      <w:pgSz w:w="12240" w:h="15840"/>
      <w:pgMar w:top="425" w:right="476" w:bottom="425" w:left="1134" w:header="720" w:footer="720" w:gutter="0"/>
      <w:cols w:num="2" w:space="720" w:equalWidth="0">
        <w:col w:w="5245" w:space="284"/>
        <w:col w:w="51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35264"/>
    <w:multiLevelType w:val="singleLevel"/>
    <w:tmpl w:val="0419000F"/>
    <w:lvl w:ilvl="0">
      <w:start w:val="1"/>
      <w:numFmt w:val="decimal"/>
      <w:lvlText w:val="%1."/>
      <w:lvlJc w:val="left"/>
      <w:pPr>
        <w:tabs>
          <w:tab w:val="num" w:pos="360"/>
        </w:tabs>
        <w:ind w:left="360" w:hanging="360"/>
      </w:pPr>
    </w:lvl>
  </w:abstractNum>
  <w:abstractNum w:abstractNumId="1">
    <w:nsid w:val="09D732BC"/>
    <w:multiLevelType w:val="singleLevel"/>
    <w:tmpl w:val="0419000F"/>
    <w:lvl w:ilvl="0">
      <w:start w:val="1"/>
      <w:numFmt w:val="decimal"/>
      <w:lvlText w:val="%1."/>
      <w:lvlJc w:val="left"/>
      <w:pPr>
        <w:tabs>
          <w:tab w:val="num" w:pos="360"/>
        </w:tabs>
        <w:ind w:left="360" w:hanging="360"/>
      </w:pPr>
    </w:lvl>
  </w:abstractNum>
  <w:abstractNum w:abstractNumId="2">
    <w:nsid w:val="11DE2CEE"/>
    <w:multiLevelType w:val="singleLevel"/>
    <w:tmpl w:val="CD48ECB4"/>
    <w:lvl w:ilvl="0">
      <w:start w:val="1"/>
      <w:numFmt w:val="decimal"/>
      <w:lvlText w:val="%1."/>
      <w:lvlJc w:val="left"/>
      <w:pPr>
        <w:tabs>
          <w:tab w:val="num" w:pos="420"/>
        </w:tabs>
        <w:ind w:left="420" w:hanging="420"/>
      </w:pPr>
      <w:rPr>
        <w:rFonts w:hint="default"/>
      </w:rPr>
    </w:lvl>
  </w:abstractNum>
  <w:abstractNum w:abstractNumId="3">
    <w:nsid w:val="1C6878C6"/>
    <w:multiLevelType w:val="singleLevel"/>
    <w:tmpl w:val="30D4C036"/>
    <w:lvl w:ilvl="0">
      <w:numFmt w:val="bullet"/>
      <w:lvlText w:val="-"/>
      <w:lvlJc w:val="left"/>
      <w:pPr>
        <w:tabs>
          <w:tab w:val="num" w:pos="360"/>
        </w:tabs>
        <w:ind w:left="360" w:hanging="360"/>
      </w:pPr>
      <w:rPr>
        <w:rFonts w:hint="default"/>
      </w:rPr>
    </w:lvl>
  </w:abstractNum>
  <w:abstractNum w:abstractNumId="4">
    <w:nsid w:val="1D91761F"/>
    <w:multiLevelType w:val="singleLevel"/>
    <w:tmpl w:val="97646A42"/>
    <w:lvl w:ilvl="0">
      <w:start w:val="1"/>
      <w:numFmt w:val="bullet"/>
      <w:lvlText w:val="-"/>
      <w:lvlJc w:val="left"/>
      <w:pPr>
        <w:tabs>
          <w:tab w:val="num" w:pos="720"/>
        </w:tabs>
        <w:ind w:left="720" w:hanging="360"/>
      </w:pPr>
      <w:rPr>
        <w:rFonts w:hint="default"/>
      </w:rPr>
    </w:lvl>
  </w:abstractNum>
  <w:abstractNum w:abstractNumId="5">
    <w:nsid w:val="25B12804"/>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9FF5774"/>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368A7E25"/>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72E11DB"/>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3A6F03DB"/>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3CD509CF"/>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A24157C"/>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4EB13360"/>
    <w:multiLevelType w:val="singleLevel"/>
    <w:tmpl w:val="04190011"/>
    <w:lvl w:ilvl="0">
      <w:start w:val="1"/>
      <w:numFmt w:val="decimal"/>
      <w:lvlText w:val="%1)"/>
      <w:lvlJc w:val="left"/>
      <w:pPr>
        <w:tabs>
          <w:tab w:val="num" w:pos="360"/>
        </w:tabs>
        <w:ind w:left="360" w:hanging="360"/>
      </w:pPr>
    </w:lvl>
  </w:abstractNum>
  <w:abstractNum w:abstractNumId="13">
    <w:nsid w:val="50563D00"/>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30C363C"/>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57AA4E2E"/>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5AFF2A50"/>
    <w:multiLevelType w:val="singleLevel"/>
    <w:tmpl w:val="04190011"/>
    <w:lvl w:ilvl="0">
      <w:start w:val="1"/>
      <w:numFmt w:val="decimal"/>
      <w:lvlText w:val="%1)"/>
      <w:lvlJc w:val="left"/>
      <w:pPr>
        <w:tabs>
          <w:tab w:val="num" w:pos="360"/>
        </w:tabs>
        <w:ind w:left="360" w:hanging="360"/>
      </w:pPr>
      <w:rPr>
        <w:rFonts w:hint="default"/>
      </w:rPr>
    </w:lvl>
  </w:abstractNum>
  <w:abstractNum w:abstractNumId="17">
    <w:nsid w:val="5BF514D4"/>
    <w:multiLevelType w:val="singleLevel"/>
    <w:tmpl w:val="4F560C9A"/>
    <w:lvl w:ilvl="0">
      <w:start w:val="1"/>
      <w:numFmt w:val="decimal"/>
      <w:lvlText w:val="%1."/>
      <w:lvlJc w:val="left"/>
      <w:pPr>
        <w:tabs>
          <w:tab w:val="num" w:pos="360"/>
        </w:tabs>
        <w:ind w:left="360" w:hanging="360"/>
      </w:pPr>
      <w:rPr>
        <w:rFonts w:ascii="Times New Roman" w:hAnsi="Times New Roman" w:hint="default"/>
        <w:b w:val="0"/>
        <w:i w:val="0"/>
        <w:sz w:val="18"/>
      </w:rPr>
    </w:lvl>
  </w:abstractNum>
  <w:abstractNum w:abstractNumId="18">
    <w:nsid w:val="623B3ABF"/>
    <w:multiLevelType w:val="singleLevel"/>
    <w:tmpl w:val="0419000F"/>
    <w:lvl w:ilvl="0">
      <w:start w:val="1"/>
      <w:numFmt w:val="decimal"/>
      <w:lvlText w:val="%1."/>
      <w:lvlJc w:val="left"/>
      <w:pPr>
        <w:tabs>
          <w:tab w:val="num" w:pos="360"/>
        </w:tabs>
        <w:ind w:left="360" w:hanging="360"/>
      </w:pPr>
    </w:lvl>
  </w:abstractNum>
  <w:abstractNum w:abstractNumId="19">
    <w:nsid w:val="63BF74D8"/>
    <w:multiLevelType w:val="singleLevel"/>
    <w:tmpl w:val="04190011"/>
    <w:lvl w:ilvl="0">
      <w:start w:val="1"/>
      <w:numFmt w:val="decimal"/>
      <w:lvlText w:val="%1)"/>
      <w:lvlJc w:val="left"/>
      <w:pPr>
        <w:tabs>
          <w:tab w:val="num" w:pos="360"/>
        </w:tabs>
        <w:ind w:left="360" w:hanging="360"/>
      </w:pPr>
      <w:rPr>
        <w:rFonts w:hint="default"/>
      </w:rPr>
    </w:lvl>
  </w:abstractNum>
  <w:abstractNum w:abstractNumId="20">
    <w:nsid w:val="68C176F2"/>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6EC30A82"/>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72382ECF"/>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79337DF1"/>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7D272076"/>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7D2E17C7"/>
    <w:multiLevelType w:val="singleLevel"/>
    <w:tmpl w:val="0419000F"/>
    <w:lvl w:ilvl="0">
      <w:start w:val="1"/>
      <w:numFmt w:val="decimal"/>
      <w:lvlText w:val="%1."/>
      <w:lvlJc w:val="left"/>
      <w:pPr>
        <w:tabs>
          <w:tab w:val="num" w:pos="360"/>
        </w:tabs>
        <w:ind w:left="360" w:hanging="360"/>
      </w:pPr>
      <w:rPr>
        <w:rFonts w:hint="default"/>
      </w:rPr>
    </w:lvl>
  </w:abstractNum>
  <w:num w:numId="1">
    <w:abstractNumId w:val="21"/>
  </w:num>
  <w:num w:numId="2">
    <w:abstractNumId w:val="12"/>
  </w:num>
  <w:num w:numId="3">
    <w:abstractNumId w:val="18"/>
  </w:num>
  <w:num w:numId="4">
    <w:abstractNumId w:val="24"/>
  </w:num>
  <w:num w:numId="5">
    <w:abstractNumId w:val="23"/>
  </w:num>
  <w:num w:numId="6">
    <w:abstractNumId w:val="4"/>
  </w:num>
  <w:num w:numId="7">
    <w:abstractNumId w:val="13"/>
  </w:num>
  <w:num w:numId="8">
    <w:abstractNumId w:val="22"/>
  </w:num>
  <w:num w:numId="9">
    <w:abstractNumId w:val="20"/>
  </w:num>
  <w:num w:numId="10">
    <w:abstractNumId w:val="0"/>
  </w:num>
  <w:num w:numId="11">
    <w:abstractNumId w:val="1"/>
  </w:num>
  <w:num w:numId="12">
    <w:abstractNumId w:val="14"/>
  </w:num>
  <w:num w:numId="13">
    <w:abstractNumId w:val="15"/>
  </w:num>
  <w:num w:numId="14">
    <w:abstractNumId w:val="25"/>
  </w:num>
  <w:num w:numId="15">
    <w:abstractNumId w:val="11"/>
  </w:num>
  <w:num w:numId="16">
    <w:abstractNumId w:val="16"/>
  </w:num>
  <w:num w:numId="17">
    <w:abstractNumId w:val="17"/>
  </w:num>
  <w:num w:numId="18">
    <w:abstractNumId w:val="6"/>
  </w:num>
  <w:num w:numId="19">
    <w:abstractNumId w:val="7"/>
  </w:num>
  <w:num w:numId="20">
    <w:abstractNumId w:val="8"/>
  </w:num>
  <w:num w:numId="21">
    <w:abstractNumId w:val="10"/>
  </w:num>
  <w:num w:numId="22">
    <w:abstractNumId w:val="3"/>
  </w:num>
  <w:num w:numId="23">
    <w:abstractNumId w:val="5"/>
  </w:num>
  <w:num w:numId="24">
    <w:abstractNumId w:val="19"/>
  </w:num>
  <w:num w:numId="25">
    <w:abstractNumId w:val="9"/>
  </w:num>
  <w:num w:numId="26">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bordersDoNotSurroundHeader/>
  <w:bordersDoNotSurroundFooter/>
  <w:revisionView w:markup="0"/>
  <w:doNotTrackMoves/>
  <w:doNotTrackFormatting/>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21B5"/>
    <w:rsid w:val="002B67E2"/>
    <w:rsid w:val="006A3244"/>
    <w:rsid w:val="00EF2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15342B0F-2FDC-41D0-BBDD-F786D0DE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6"/>
    </w:rPr>
  </w:style>
  <w:style w:type="paragraph" w:styleId="2">
    <w:name w:val="heading 2"/>
    <w:basedOn w:val="a"/>
    <w:next w:val="a"/>
    <w:qFormat/>
    <w:pPr>
      <w:keepNext/>
      <w:jc w:val="both"/>
      <w:outlineLvl w:val="1"/>
    </w:pPr>
    <w:rPr>
      <w:i/>
      <w:sz w:val="26"/>
    </w:rPr>
  </w:style>
  <w:style w:type="paragraph" w:styleId="3">
    <w:name w:val="heading 3"/>
    <w:basedOn w:val="a"/>
    <w:next w:val="a"/>
    <w:qFormat/>
    <w:pPr>
      <w:keepNext/>
      <w:jc w:val="center"/>
      <w:outlineLvl w:val="2"/>
    </w:pPr>
    <w:rPr>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rFonts w:ascii="Arial" w:hAnsi="Arial"/>
      <w:sz w:val="16"/>
    </w:rPr>
  </w:style>
  <w:style w:type="paragraph" w:styleId="a4">
    <w:name w:val="Title"/>
    <w:basedOn w:val="a"/>
    <w:qFormat/>
    <w:pPr>
      <w:jc w:val="center"/>
    </w:pPr>
    <w:rPr>
      <w:b/>
      <w:sz w:val="24"/>
    </w:rPr>
  </w:style>
  <w:style w:type="paragraph" w:styleId="20">
    <w:name w:val="Body Text Indent 2"/>
    <w:basedOn w:val="a"/>
    <w:semiHidden/>
    <w:pPr>
      <w:widowControl w:val="0"/>
      <w:ind w:firstLine="142"/>
      <w:jc w:val="both"/>
    </w:pPr>
    <w:rPr>
      <w:snapToGrid w:val="0"/>
      <w:sz w:val="26"/>
    </w:rPr>
  </w:style>
  <w:style w:type="paragraph" w:styleId="30">
    <w:name w:val="Body Text Indent 3"/>
    <w:basedOn w:val="a"/>
    <w:semiHidden/>
    <w:pPr>
      <w:widowControl w:val="0"/>
      <w:ind w:firstLine="142"/>
      <w:jc w:val="both"/>
    </w:pPr>
    <w:rPr>
      <w:i/>
      <w:snapToGrid w:val="0"/>
      <w:sz w:val="26"/>
      <w:u w:val="single"/>
    </w:rPr>
  </w:style>
  <w:style w:type="paragraph" w:styleId="a5">
    <w:name w:val="Body Text"/>
    <w:basedOn w:val="a"/>
    <w:semiHidden/>
    <w:rPr>
      <w:sz w:val="24"/>
      <w:lang w:val="en-US"/>
    </w:rPr>
  </w:style>
  <w:style w:type="paragraph" w:styleId="21">
    <w:name w:val="Body Text 2"/>
    <w:basedOn w:val="a"/>
    <w:semiHidden/>
    <w:pPr>
      <w:jc w:val="both"/>
    </w:pPr>
    <w:rPr>
      <w:sz w:val="24"/>
    </w:rPr>
  </w:style>
  <w:style w:type="paragraph" w:styleId="31">
    <w:name w:val="Body Text 3"/>
    <w:basedOn w:val="a"/>
    <w:semiHidden/>
    <w:pPr>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48732</Words>
  <Characters>277774</Characters>
  <Application>Microsoft Office Word</Application>
  <DocSecurity>0</DocSecurity>
  <Lines>2314</Lines>
  <Paragraphs>651</Paragraphs>
  <ScaleCrop>false</ScaleCrop>
  <HeadingPairs>
    <vt:vector size="2" baseType="variant">
      <vt:variant>
        <vt:lpstr>Название</vt:lpstr>
      </vt:variant>
      <vt:variant>
        <vt:i4>1</vt:i4>
      </vt:variant>
    </vt:vector>
  </HeadingPairs>
  <TitlesOfParts>
    <vt:vector size="1" baseType="lpstr">
      <vt:lpstr>8</vt:lpstr>
    </vt:vector>
  </TitlesOfParts>
  <Company>SPUTNIK</Company>
  <LinksUpToDate>false</LinksUpToDate>
  <CharactersWithSpaces>325855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Пользователь</dc:creator>
  <cp:keywords/>
  <cp:lastModifiedBy>admin</cp:lastModifiedBy>
  <cp:revision>2</cp:revision>
  <dcterms:created xsi:type="dcterms:W3CDTF">2014-02-11T16:06:00Z</dcterms:created>
  <dcterms:modified xsi:type="dcterms:W3CDTF">2014-02-11T16:06:00Z</dcterms:modified>
</cp:coreProperties>
</file>