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31" w:rsidRPr="00253431" w:rsidRDefault="00715912" w:rsidP="00253431">
      <w:pPr>
        <w:pStyle w:val="aff1"/>
      </w:pPr>
      <w:r w:rsidRPr="00253431">
        <w:t>БЕЛОРУССКИЙ ГОСУДАРСТВЕННЫЙ УНИВЕРСИТЕТ ИНФОРМАТИКИ И РАДИОЭЛЕКТРОНИКИ</w:t>
      </w:r>
    </w:p>
    <w:p w:rsidR="00253431" w:rsidRDefault="00715912" w:rsidP="00253431">
      <w:pPr>
        <w:pStyle w:val="aff1"/>
      </w:pPr>
      <w:r w:rsidRPr="00253431">
        <w:t>КАФЕДРА МЕНЕДЖМЕНТА</w:t>
      </w:r>
    </w:p>
    <w:p w:rsidR="00253431" w:rsidRDefault="00253431" w:rsidP="00253431">
      <w:pPr>
        <w:pStyle w:val="aff1"/>
      </w:pPr>
    </w:p>
    <w:p w:rsidR="00253431" w:rsidRDefault="00253431" w:rsidP="00253431">
      <w:pPr>
        <w:pStyle w:val="aff1"/>
      </w:pPr>
    </w:p>
    <w:p w:rsidR="00253431" w:rsidRDefault="00253431" w:rsidP="00253431">
      <w:pPr>
        <w:pStyle w:val="aff1"/>
      </w:pPr>
    </w:p>
    <w:p w:rsidR="00253431" w:rsidRDefault="00253431" w:rsidP="00253431">
      <w:pPr>
        <w:pStyle w:val="aff1"/>
      </w:pPr>
    </w:p>
    <w:p w:rsidR="00253431" w:rsidRDefault="00253431" w:rsidP="00253431">
      <w:pPr>
        <w:pStyle w:val="aff1"/>
      </w:pPr>
    </w:p>
    <w:p w:rsidR="00253431" w:rsidRDefault="00253431" w:rsidP="00253431">
      <w:pPr>
        <w:pStyle w:val="aff1"/>
      </w:pPr>
    </w:p>
    <w:p w:rsidR="00253431" w:rsidRDefault="00253431" w:rsidP="00253431">
      <w:pPr>
        <w:pStyle w:val="aff1"/>
      </w:pPr>
    </w:p>
    <w:p w:rsidR="00253431" w:rsidRPr="00253431" w:rsidRDefault="00253431" w:rsidP="00253431">
      <w:pPr>
        <w:pStyle w:val="aff1"/>
      </w:pPr>
    </w:p>
    <w:p w:rsidR="00715912" w:rsidRPr="00253431" w:rsidRDefault="00715912" w:rsidP="00253431">
      <w:pPr>
        <w:pStyle w:val="aff1"/>
      </w:pPr>
      <w:r w:rsidRPr="00253431">
        <w:t>РЕФЕРАТ</w:t>
      </w:r>
    </w:p>
    <w:p w:rsidR="00253431" w:rsidRDefault="00253431" w:rsidP="00253431">
      <w:pPr>
        <w:pStyle w:val="aff1"/>
      </w:pPr>
      <w:r w:rsidRPr="00253431">
        <w:t>На тему:</w:t>
      </w:r>
    </w:p>
    <w:p w:rsidR="00253431" w:rsidRDefault="00253431" w:rsidP="00253431">
      <w:pPr>
        <w:pStyle w:val="aff1"/>
        <w:rPr>
          <w:b/>
          <w:bCs/>
        </w:rPr>
      </w:pPr>
      <w:r>
        <w:t>"</w:t>
      </w:r>
      <w:r w:rsidRPr="00253431">
        <w:rPr>
          <w:b/>
          <w:bCs/>
        </w:rPr>
        <w:t>Финансы сферы материального производства</w:t>
      </w:r>
      <w:r>
        <w:rPr>
          <w:b/>
          <w:bCs/>
        </w:rPr>
        <w:t>"</w:t>
      </w:r>
    </w:p>
    <w:p w:rsidR="00253431" w:rsidRDefault="00253431" w:rsidP="00253431">
      <w:pPr>
        <w:pStyle w:val="aff1"/>
      </w:pPr>
    </w:p>
    <w:p w:rsidR="00253431" w:rsidRDefault="00253431" w:rsidP="00253431">
      <w:pPr>
        <w:pStyle w:val="aff1"/>
      </w:pPr>
    </w:p>
    <w:p w:rsidR="00253431" w:rsidRDefault="00253431" w:rsidP="00253431">
      <w:pPr>
        <w:pStyle w:val="aff1"/>
      </w:pPr>
    </w:p>
    <w:p w:rsidR="00253431" w:rsidRDefault="00253431" w:rsidP="00253431">
      <w:pPr>
        <w:pStyle w:val="aff1"/>
      </w:pPr>
    </w:p>
    <w:p w:rsidR="00253431" w:rsidRDefault="00253431" w:rsidP="00253431">
      <w:pPr>
        <w:pStyle w:val="aff1"/>
      </w:pPr>
    </w:p>
    <w:p w:rsidR="00253431" w:rsidRDefault="00253431" w:rsidP="00253431">
      <w:pPr>
        <w:pStyle w:val="aff1"/>
      </w:pPr>
    </w:p>
    <w:p w:rsidR="00253431" w:rsidRDefault="00253431" w:rsidP="00253431">
      <w:pPr>
        <w:pStyle w:val="aff1"/>
      </w:pPr>
    </w:p>
    <w:p w:rsidR="00253431" w:rsidRDefault="00253431" w:rsidP="00253431">
      <w:pPr>
        <w:pStyle w:val="aff1"/>
      </w:pPr>
    </w:p>
    <w:p w:rsidR="00253431" w:rsidRDefault="00253431" w:rsidP="00253431">
      <w:pPr>
        <w:pStyle w:val="aff1"/>
      </w:pPr>
    </w:p>
    <w:p w:rsidR="00253431" w:rsidRDefault="00253431" w:rsidP="00253431">
      <w:pPr>
        <w:pStyle w:val="aff1"/>
      </w:pPr>
    </w:p>
    <w:p w:rsidR="00253431" w:rsidRDefault="00253431" w:rsidP="00253431">
      <w:pPr>
        <w:pStyle w:val="aff1"/>
      </w:pPr>
    </w:p>
    <w:p w:rsidR="00253431" w:rsidRDefault="00253431" w:rsidP="00253431">
      <w:pPr>
        <w:pStyle w:val="aff1"/>
      </w:pPr>
    </w:p>
    <w:p w:rsidR="00253431" w:rsidRPr="00253431" w:rsidRDefault="00253431" w:rsidP="00253431">
      <w:pPr>
        <w:pStyle w:val="aff1"/>
      </w:pPr>
    </w:p>
    <w:p w:rsidR="00715912" w:rsidRPr="00253431" w:rsidRDefault="00715912" w:rsidP="00253431">
      <w:pPr>
        <w:pStyle w:val="aff1"/>
      </w:pPr>
      <w:r w:rsidRPr="00253431">
        <w:t>МИНСК, 2009</w:t>
      </w:r>
    </w:p>
    <w:p w:rsidR="000F0B88" w:rsidRDefault="00715912" w:rsidP="000F0B88">
      <w:pPr>
        <w:pStyle w:val="af9"/>
      </w:pPr>
      <w:r w:rsidRPr="00253431">
        <w:br w:type="page"/>
      </w:r>
      <w:r w:rsidR="000F0B88">
        <w:t>Содержание</w:t>
      </w:r>
    </w:p>
    <w:p w:rsidR="000F0B88" w:rsidRDefault="000F0B88" w:rsidP="00253431">
      <w:pPr>
        <w:pStyle w:val="af9"/>
      </w:pPr>
    </w:p>
    <w:p w:rsidR="000F0B88" w:rsidRDefault="000F0B88">
      <w:pPr>
        <w:pStyle w:val="22"/>
        <w:rPr>
          <w:smallCaps w:val="0"/>
          <w:noProof/>
          <w:sz w:val="24"/>
          <w:szCs w:val="24"/>
        </w:rPr>
      </w:pPr>
      <w:r w:rsidRPr="0003643E">
        <w:rPr>
          <w:rStyle w:val="ad"/>
          <w:noProof/>
        </w:rPr>
        <w:t>1. Финансы государственных предприятий</w:t>
      </w:r>
    </w:p>
    <w:p w:rsidR="000F0B88" w:rsidRDefault="000F0B88">
      <w:pPr>
        <w:pStyle w:val="22"/>
        <w:rPr>
          <w:smallCaps w:val="0"/>
          <w:noProof/>
          <w:sz w:val="24"/>
          <w:szCs w:val="24"/>
        </w:rPr>
      </w:pPr>
      <w:r w:rsidRPr="0003643E">
        <w:rPr>
          <w:rStyle w:val="ad"/>
          <w:noProof/>
        </w:rPr>
        <w:t>2. Финансы негосударственного сектора экономики и частного предпринимательства</w:t>
      </w:r>
    </w:p>
    <w:p w:rsidR="000F0B88" w:rsidRDefault="000F0B88">
      <w:pPr>
        <w:pStyle w:val="22"/>
        <w:rPr>
          <w:smallCaps w:val="0"/>
          <w:noProof/>
          <w:sz w:val="24"/>
          <w:szCs w:val="24"/>
        </w:rPr>
      </w:pPr>
      <w:r w:rsidRPr="0003643E">
        <w:rPr>
          <w:rStyle w:val="ad"/>
          <w:noProof/>
        </w:rPr>
        <w:t>3. Особенности формирования финансовых ресурсов предприятий в условиях перехода к рынку</w:t>
      </w:r>
    </w:p>
    <w:p w:rsidR="000F0B88" w:rsidRDefault="000F0B88">
      <w:pPr>
        <w:pStyle w:val="22"/>
        <w:rPr>
          <w:smallCaps w:val="0"/>
          <w:noProof/>
          <w:sz w:val="24"/>
          <w:szCs w:val="24"/>
        </w:rPr>
      </w:pPr>
      <w:r w:rsidRPr="0003643E">
        <w:rPr>
          <w:rStyle w:val="ad"/>
          <w:noProof/>
        </w:rPr>
        <w:t>4. Финансирование и кредитование инвестиций</w:t>
      </w:r>
    </w:p>
    <w:p w:rsidR="000F0B88" w:rsidRDefault="000F0B88">
      <w:pPr>
        <w:pStyle w:val="22"/>
        <w:rPr>
          <w:smallCaps w:val="0"/>
          <w:noProof/>
          <w:sz w:val="24"/>
          <w:szCs w:val="24"/>
        </w:rPr>
      </w:pPr>
      <w:r w:rsidRPr="0003643E">
        <w:rPr>
          <w:rStyle w:val="ad"/>
          <w:noProof/>
        </w:rPr>
        <w:t>Литература</w:t>
      </w:r>
    </w:p>
    <w:p w:rsidR="000F0B88" w:rsidRDefault="000F0B88" w:rsidP="00253431">
      <w:pPr>
        <w:pStyle w:val="af9"/>
      </w:pPr>
    </w:p>
    <w:p w:rsidR="003F687D" w:rsidRPr="00253431" w:rsidRDefault="000F0B88" w:rsidP="000F0B88">
      <w:pPr>
        <w:pStyle w:val="2"/>
      </w:pPr>
      <w:r>
        <w:br w:type="page"/>
      </w:r>
      <w:bookmarkStart w:id="0" w:name="_Toc240428614"/>
      <w:r w:rsidR="00253431">
        <w:t xml:space="preserve">1. </w:t>
      </w:r>
      <w:r w:rsidR="003F687D" w:rsidRPr="00253431">
        <w:t>Финансы государственных предприятий</w:t>
      </w:r>
      <w:bookmarkEnd w:id="0"/>
    </w:p>
    <w:p w:rsidR="00253431" w:rsidRDefault="00253431" w:rsidP="00253431"/>
    <w:p w:rsidR="00253431" w:rsidRDefault="003F687D" w:rsidP="00253431">
      <w:r w:rsidRPr="00253431">
        <w:t>Согласно устоявшейся в отечественной экономической науке точке зрения, все общественное производство в зависимости, от специфики затрачиваемого труда подразделяется на две крупные сферы материального и нематериального производства</w:t>
      </w:r>
      <w:r w:rsidR="00253431" w:rsidRPr="00253431">
        <w:t xml:space="preserve">. </w:t>
      </w:r>
      <w:r w:rsidRPr="00253431">
        <w:t>Именно в сфере материального производства создается ВВП и национальный доход, являющиеся основой финансов</w:t>
      </w:r>
      <w:r w:rsidR="00253431" w:rsidRPr="00253431">
        <w:t>.</w:t>
      </w:r>
    </w:p>
    <w:p w:rsidR="00253431" w:rsidRDefault="003F687D" w:rsidP="00253431">
      <w:r w:rsidRPr="00253431">
        <w:t>Сфера материального производства представлена хозяйствующими субъектами различных форм собственности</w:t>
      </w:r>
      <w:r w:rsidR="00253431" w:rsidRPr="00253431">
        <w:t xml:space="preserve">: </w:t>
      </w:r>
      <w:r w:rsidRPr="00253431">
        <w:t>среди них есть государственные предприятия, акционерные общества, частные предприятия и частные предприниматели, занимающиеся производственной деятельностью</w:t>
      </w:r>
      <w:r w:rsidR="00253431" w:rsidRPr="00253431">
        <w:t xml:space="preserve">. </w:t>
      </w:r>
      <w:r w:rsidRPr="00253431">
        <w:t>Для финансов каждого из перечисленных видов предприятий характерны свои особенности</w:t>
      </w:r>
      <w:r w:rsidR="00253431" w:rsidRPr="00253431">
        <w:t>.</w:t>
      </w:r>
    </w:p>
    <w:p w:rsidR="00253431" w:rsidRDefault="003F687D" w:rsidP="00253431">
      <w:r w:rsidRPr="00253431">
        <w:t>Особенностью финансов государственных предприятий является их большая зависимость от государственных органов</w:t>
      </w:r>
      <w:r w:rsidR="00253431" w:rsidRPr="00253431">
        <w:t xml:space="preserve">. </w:t>
      </w:r>
      <w:r w:rsidRPr="00253431">
        <w:t>Начнем с создания предприятия</w:t>
      </w:r>
      <w:r w:rsidR="00253431" w:rsidRPr="00253431">
        <w:t xml:space="preserve">. </w:t>
      </w:r>
      <w:r w:rsidRPr="00253431">
        <w:t>Если его создает государство, оно финансирует расходы, связанные с созданием основных фондов, формированием оборотных средств</w:t>
      </w:r>
      <w:r w:rsidR="00253431" w:rsidRPr="00253431">
        <w:t xml:space="preserve">. </w:t>
      </w:r>
      <w:r w:rsidRPr="00253431">
        <w:t>Государство способно воздействовать на такие предприятия, регламентируя цены, оказывая помощь как инвестиционного, так и кредитного характера</w:t>
      </w:r>
      <w:r w:rsidR="00253431" w:rsidRPr="00253431">
        <w:t xml:space="preserve">. </w:t>
      </w:r>
      <w:r w:rsidRPr="00253431">
        <w:t>Что касается налогообложения, то, как правило, государство не выделяет госпредприятия в этом отношении</w:t>
      </w:r>
      <w:r w:rsidR="00253431" w:rsidRPr="00253431">
        <w:t xml:space="preserve">. </w:t>
      </w:r>
      <w:r w:rsidRPr="00253431">
        <w:t>Из сказанного следует, что предприятия государственной формы собственности в части их финансового положения находятся в большей зависимости, чем предприятия других форм собственности</w:t>
      </w:r>
      <w:r w:rsidR="00253431" w:rsidRPr="00253431">
        <w:t>.</w:t>
      </w:r>
    </w:p>
    <w:p w:rsidR="00253431" w:rsidRDefault="003F687D" w:rsidP="00253431">
      <w:r w:rsidRPr="00253431">
        <w:t>Финансы государственных предприятий охватывают денежные отношения, включающие кругооборот основного и оборотного капитала, образование и использование прибыли, амортизационного, резервного и других фондов, взаимоотношения с другими субъектами хозяйствования и финансово-кредитной системой</w:t>
      </w:r>
      <w:r w:rsidR="00253431" w:rsidRPr="00253431">
        <w:t>.</w:t>
      </w:r>
    </w:p>
    <w:p w:rsidR="00253431" w:rsidRDefault="003F687D" w:rsidP="00253431">
      <w:r w:rsidRPr="00253431">
        <w:t>В литературе можно встретить точку зрения, согласно которой предприятия государственной формы собственности являются менее эффективными, чем основанные на негосударственной форме собственности</w:t>
      </w:r>
      <w:r w:rsidR="00253431" w:rsidRPr="00253431">
        <w:t xml:space="preserve">. </w:t>
      </w:r>
      <w:r w:rsidRPr="00253431">
        <w:t>Однако во всех странах даже с традиционно сильными рыночными устоями они существуют</w:t>
      </w:r>
      <w:r w:rsidR="00253431" w:rsidRPr="00253431">
        <w:t xml:space="preserve">. </w:t>
      </w:r>
      <w:r w:rsidRPr="00253431">
        <w:t>Значит для этого есть основания</w:t>
      </w:r>
      <w:r w:rsidR="00253431" w:rsidRPr="00253431">
        <w:t>.</w:t>
      </w:r>
    </w:p>
    <w:p w:rsidR="00253431" w:rsidRDefault="003F687D" w:rsidP="00253431">
      <w:r w:rsidRPr="00253431">
        <w:t>Функционирование государственных предприяти</w:t>
      </w:r>
      <w:r w:rsidR="003C50D0">
        <w:t>й</w:t>
      </w:r>
      <w:r w:rsidRPr="00253431">
        <w:t xml:space="preserve"> связано с распределительным процессом и обусловлено причинами экономического, финансового и военно-политического характера, которые часто переплетаются и действуют одновременно</w:t>
      </w:r>
      <w:r w:rsidR="00253431" w:rsidRPr="00253431">
        <w:t xml:space="preserve">. </w:t>
      </w:r>
      <w:r w:rsidRPr="00253431">
        <w:t>С экономической точки зрения их функционирование связано с особыми характеристиками сферы материального производства</w:t>
      </w:r>
      <w:r w:rsidR="00253431" w:rsidRPr="00253431">
        <w:t xml:space="preserve">. </w:t>
      </w:r>
      <w:r w:rsidRPr="00253431">
        <w:t>Есть отрасли, которые частный капитал избегает в силу огромных капитальных вложений и низкой рентабельности</w:t>
      </w:r>
      <w:r w:rsidR="00253431" w:rsidRPr="00253431">
        <w:t>.</w:t>
      </w:r>
    </w:p>
    <w:p w:rsidR="00253431" w:rsidRDefault="003F687D" w:rsidP="00253431">
      <w:r w:rsidRPr="00253431">
        <w:t>Однако функционирование хозяйства без них невозможно</w:t>
      </w:r>
      <w:r w:rsidR="00253431" w:rsidRPr="00253431">
        <w:t xml:space="preserve">. </w:t>
      </w:r>
      <w:r w:rsidRPr="00253431">
        <w:t>К таким отраслям, в частности, относятся электроэнергетическая, угольная, нефтяная, газовая</w:t>
      </w:r>
      <w:r w:rsidR="00253431" w:rsidRPr="00253431">
        <w:t xml:space="preserve">: </w:t>
      </w:r>
      <w:r w:rsidR="00253431">
        <w:t>т.е.</w:t>
      </w:r>
      <w:r w:rsidR="00253431" w:rsidRPr="00253431">
        <w:t xml:space="preserve"> </w:t>
      </w:r>
      <w:r w:rsidRPr="00253431">
        <w:t>совокупность отраслей и предприятий, обеспечивающих условия для нормального функционирования общественного воспроизводства</w:t>
      </w:r>
      <w:r w:rsidR="00253431" w:rsidRPr="00253431">
        <w:t>.</w:t>
      </w:r>
    </w:p>
    <w:p w:rsidR="00253431" w:rsidRDefault="003F687D" w:rsidP="00253431">
      <w:r w:rsidRPr="00253431">
        <w:t>С финансовой точки зрения функционирование государственного сектора в экономике позволяет государству более эффективно управлять финансовой системой</w:t>
      </w:r>
      <w:r w:rsidR="00253431" w:rsidRPr="00253431">
        <w:t xml:space="preserve">. </w:t>
      </w:r>
      <w:r w:rsidRPr="00253431">
        <w:t>Столкнувшись с проблемами в области государственных финансов, правительство может продать принадлежащие ему предприятия и полученную сумму направить на финансирование своих расходов</w:t>
      </w:r>
      <w:r w:rsidR="00253431" w:rsidRPr="00253431">
        <w:t>.</w:t>
      </w:r>
    </w:p>
    <w:p w:rsidR="00253431" w:rsidRDefault="003F687D" w:rsidP="00253431">
      <w:r w:rsidRPr="00253431">
        <w:t>Государственные предприятия, выполняющие государственный заказ, привлекают в этой связи предприятия негосударственного сектора экономики и тем самым стимулируется рост производства и в этом секторе, а значит, расширяется база для налогообложения</w:t>
      </w:r>
      <w:r w:rsidR="00253431" w:rsidRPr="00253431">
        <w:t>.</w:t>
      </w:r>
    </w:p>
    <w:p w:rsidR="00253431" w:rsidRDefault="003F687D" w:rsidP="00253431">
      <w:r w:rsidRPr="00253431">
        <w:t>Военно-политические причины обусловлены глубоким переворотом в средствах и методах ведения войн, качественно новыми системами национальной обороноспособности правительства за свой счет ведут реконструкцию военных производств</w:t>
      </w:r>
      <w:r w:rsidR="00253431" w:rsidRPr="00253431">
        <w:t xml:space="preserve">. </w:t>
      </w:r>
      <w:r w:rsidRPr="00253431">
        <w:t>В этой связи западные страны объединяют свои ресурсы для финансирования военных программ</w:t>
      </w:r>
      <w:r w:rsidR="00253431" w:rsidRPr="00253431">
        <w:t>.</w:t>
      </w:r>
    </w:p>
    <w:p w:rsidR="00253431" w:rsidRDefault="003F687D" w:rsidP="00253431">
      <w:r w:rsidRPr="00253431">
        <w:t>Государственное регулирование ценами на государственных предприятиях может приводить к тому, что отдельные предприятия не покрывают свои затраты за счет полученной выручки</w:t>
      </w:r>
      <w:r w:rsidR="00253431" w:rsidRPr="00253431">
        <w:t xml:space="preserve">. </w:t>
      </w:r>
      <w:r w:rsidRPr="00253431">
        <w:t>В таких случаях предприятиям компенсируются их затраты за счет дотаций, выделяемых, как правило, из бюджета</w:t>
      </w:r>
      <w:r w:rsidR="00253431" w:rsidRPr="00253431">
        <w:t>.</w:t>
      </w:r>
    </w:p>
    <w:p w:rsidR="00253431" w:rsidRDefault="003F687D" w:rsidP="00253431">
      <w:r w:rsidRPr="00253431">
        <w:t xml:space="preserve">Во второй половине </w:t>
      </w:r>
      <w:r w:rsidRPr="00253431">
        <w:rPr>
          <w:lang w:val="en-US"/>
        </w:rPr>
        <w:t>XX</w:t>
      </w:r>
      <w:r w:rsidRPr="00253431">
        <w:t xml:space="preserve"> века на западе усилился процесс образования смешанных предприятий путем слияния однородных государственных и частных предприятий</w:t>
      </w:r>
      <w:r w:rsidR="00253431" w:rsidRPr="00253431">
        <w:t xml:space="preserve">. </w:t>
      </w:r>
      <w:r w:rsidRPr="00253431">
        <w:t>В отличие от государственных предприятий, которые не имеют права без согласия правительственных органов изменять цены, смешанные предприятия самостоятельно формируют цены с учетом рыночной конъюнктуры</w:t>
      </w:r>
      <w:r w:rsidR="00253431" w:rsidRPr="00253431">
        <w:t>.</w:t>
      </w:r>
    </w:p>
    <w:p w:rsidR="00253431" w:rsidRDefault="003F687D" w:rsidP="00253431">
      <w:r w:rsidRPr="00253431">
        <w:t>В странах Центральной и Восточной Европы, ставших на путь реформирования своих экономик, где традиционно сильны позиции государственного сектора, создание предприятий со смешанной собственностью</w:t>
      </w:r>
      <w:r w:rsidR="00253431" w:rsidRPr="00253431">
        <w:t xml:space="preserve"> - </w:t>
      </w:r>
      <w:r w:rsidRPr="00253431">
        <w:t>одно из центральных направлений развития экономики</w:t>
      </w:r>
      <w:r w:rsidR="00253431" w:rsidRPr="00253431">
        <w:t>.</w:t>
      </w:r>
    </w:p>
    <w:p w:rsidR="00253431" w:rsidRDefault="003F687D" w:rsidP="00253431">
      <w:r w:rsidRPr="00253431">
        <w:t>Структура доходов и расходов смешанных предприятий мало чем отличается от частных предприятий, акционерных обществ</w:t>
      </w:r>
      <w:r w:rsidR="00253431" w:rsidRPr="00253431">
        <w:t xml:space="preserve">. </w:t>
      </w:r>
      <w:r w:rsidRPr="00253431">
        <w:t>Текущие расходы они финансируют за счет собственных средств, при их недостатке используют банковский кредит</w:t>
      </w:r>
      <w:r w:rsidR="00253431" w:rsidRPr="00253431">
        <w:t>.</w:t>
      </w:r>
    </w:p>
    <w:p w:rsidR="00253431" w:rsidRDefault="003F687D" w:rsidP="00253431">
      <w:r w:rsidRPr="00253431">
        <w:t>Часто для финансирования капитальных вложений, они прибегают к дополнительным выпускам ценных бумаг, могут рассчитывать на льготные банковские кредиты, гарантом по которым нередко выступает правительство, органы местного самоуправления</w:t>
      </w:r>
      <w:r w:rsidR="00253431" w:rsidRPr="00253431">
        <w:t>.</w:t>
      </w:r>
    </w:p>
    <w:p w:rsidR="00253431" w:rsidRDefault="003F687D" w:rsidP="00253431">
      <w:r w:rsidRPr="00253431">
        <w:t>В этом в основном заключается отличие государственных предприятий от негосударственных</w:t>
      </w:r>
      <w:r w:rsidR="00253431" w:rsidRPr="00253431">
        <w:t xml:space="preserve">. </w:t>
      </w:r>
      <w:r w:rsidRPr="00253431">
        <w:t>В остальном финансы этих секторов однородны</w:t>
      </w:r>
      <w:r w:rsidR="00253431" w:rsidRPr="00253431">
        <w:t xml:space="preserve">. </w:t>
      </w:r>
      <w:r w:rsidRPr="00253431">
        <w:t>Однородные финансовые отношения предприятий сферы материального производства сводятся к финансированию первичных расходов, образованию и использованию различных денежных фондов, расчетам со смежниками, участию в формировании страховых фондов, взаимоотношениям с кредитными, налоговыми и финансовыми органами</w:t>
      </w:r>
      <w:r w:rsidR="00253431" w:rsidRPr="00253431">
        <w:t>.</w:t>
      </w:r>
    </w:p>
    <w:p w:rsidR="00253431" w:rsidRDefault="003F687D" w:rsidP="00253431">
      <w:r w:rsidRPr="00253431">
        <w:t>Указанные отношения составляют содержание финансов предприятий, которые могут быть определены как отношения, связанные с формированием различных фондов и взаимоотношениями с другими субъектами хозяйствования, кредитными учреждениями и органами финансовой системы</w:t>
      </w:r>
      <w:r w:rsidR="00253431" w:rsidRPr="00253431">
        <w:t>.</w:t>
      </w:r>
    </w:p>
    <w:p w:rsidR="00253431" w:rsidRDefault="00253431" w:rsidP="00253431">
      <w:pPr>
        <w:rPr>
          <w:b/>
          <w:bCs/>
        </w:rPr>
      </w:pPr>
    </w:p>
    <w:p w:rsidR="00253431" w:rsidRPr="00253431" w:rsidRDefault="00253431" w:rsidP="00253431">
      <w:pPr>
        <w:pStyle w:val="2"/>
      </w:pPr>
      <w:bookmarkStart w:id="1" w:name="_Toc240428615"/>
      <w:r>
        <w:t xml:space="preserve">2. </w:t>
      </w:r>
      <w:r w:rsidR="003F687D" w:rsidRPr="00253431">
        <w:t>Финансы негосударственного сектора экономики и частного предпринимательства</w:t>
      </w:r>
      <w:bookmarkEnd w:id="1"/>
    </w:p>
    <w:p w:rsidR="00253431" w:rsidRDefault="00253431" w:rsidP="00253431"/>
    <w:p w:rsidR="00253431" w:rsidRDefault="003F687D" w:rsidP="00253431">
      <w:r w:rsidRPr="00253431">
        <w:t>Рыночная экономика представляет собой систему, в которой функционируют субъекты различных форм собственности</w:t>
      </w:r>
      <w:r w:rsidR="00253431" w:rsidRPr="00253431">
        <w:t xml:space="preserve">. </w:t>
      </w:r>
      <w:r w:rsidRPr="00253431">
        <w:t>Основной формой организации производства в развитых странах являются национальные и многонациональные корпорации</w:t>
      </w:r>
      <w:r w:rsidR="00253431" w:rsidRPr="00253431">
        <w:t xml:space="preserve">. </w:t>
      </w:r>
      <w:r w:rsidRPr="00253431">
        <w:t>Они подтверждают свою жизнеустойчивость и являются основными производителями товаров и услуг</w:t>
      </w:r>
      <w:r w:rsidR="00253431" w:rsidRPr="00253431">
        <w:t xml:space="preserve">. </w:t>
      </w:r>
      <w:r w:rsidRPr="00253431">
        <w:t>Важное направление в управлении корпорацией</w:t>
      </w:r>
      <w:r w:rsidR="00253431" w:rsidRPr="00253431">
        <w:t xml:space="preserve"> - </w:t>
      </w:r>
      <w:r w:rsidRPr="00253431">
        <w:t>финансовый менеджмент</w:t>
      </w:r>
      <w:r w:rsidR="00253431" w:rsidRPr="00253431">
        <w:t xml:space="preserve">. </w:t>
      </w:r>
      <w:r w:rsidRPr="00253431">
        <w:t>Финансовые ресурсы крупнейших корпораций по своим размерам могут конкурировать с государственными бюджетами, от них во многом зависит финансовое положение страны в целом</w:t>
      </w:r>
      <w:r w:rsidR="00253431" w:rsidRPr="00253431">
        <w:t>.</w:t>
      </w:r>
    </w:p>
    <w:p w:rsidR="00253431" w:rsidRDefault="003F687D" w:rsidP="00253431">
      <w:r w:rsidRPr="00253431">
        <w:t>Функционирование финансов негосударственных предприятий, а это</w:t>
      </w:r>
      <w:r w:rsidR="00253431" w:rsidRPr="00253431">
        <w:t xml:space="preserve">. </w:t>
      </w:r>
      <w:r w:rsidRPr="00253431">
        <w:t>как уже отмечалось, крупные корпорации, подчинено принципам</w:t>
      </w:r>
      <w:r w:rsidR="00253431" w:rsidRPr="00253431">
        <w:t xml:space="preserve">: </w:t>
      </w:r>
      <w:r w:rsidRPr="00253431">
        <w:t>централизация ресурсов, финансовое планирование, формирование крупных денежных ресурсов, безусловное выполнение финансовых обязательств, использование всех законных источников формирования денежных ресурсов</w:t>
      </w:r>
      <w:r w:rsidR="00253431" w:rsidRPr="00253431">
        <w:t>.</w:t>
      </w:r>
    </w:p>
    <w:p w:rsidR="00253431" w:rsidRDefault="003F687D" w:rsidP="00253431">
      <w:r w:rsidRPr="00253431">
        <w:t>Принимающие решения в области управления финансами корпорации исходят из того, что необходимо объяснять образование и использование различных денежных фондов, их планирование таким образом, чтобы стимулировать повышение эффективности производства, роет активов корпораций, увеличивать прибыль</w:t>
      </w:r>
      <w:r w:rsidR="00253431" w:rsidRPr="00253431">
        <w:t>.</w:t>
      </w:r>
    </w:p>
    <w:p w:rsidR="00253431" w:rsidRDefault="003F687D" w:rsidP="00253431">
      <w:r w:rsidRPr="00253431">
        <w:t>Главным синтетическим показателем, определяющим финансовое состояние корпораций является курс акций</w:t>
      </w:r>
      <w:r w:rsidR="00253431" w:rsidRPr="00253431">
        <w:t xml:space="preserve">. </w:t>
      </w:r>
      <w:r w:rsidRPr="00253431">
        <w:t>Его повышение свидетельствует о благоприятной финансовой перспективе, и наоборот, понижение курса акций сеть свидетельство финансовых проблем, а возможно и банкротства</w:t>
      </w:r>
      <w:r w:rsidR="00253431" w:rsidRPr="00253431">
        <w:t>.</w:t>
      </w:r>
    </w:p>
    <w:p w:rsidR="00253431" w:rsidRDefault="003F687D" w:rsidP="00253431">
      <w:r w:rsidRPr="00253431">
        <w:t>Большое значение для обеспечения успешного функционирования корпораций имеет финансовое планирование, включающее как долгосрочные, так и краткосрочные финансовые планы</w:t>
      </w:r>
      <w:r w:rsidR="00253431" w:rsidRPr="00253431">
        <w:t xml:space="preserve">. </w:t>
      </w:r>
      <w:r w:rsidRPr="00253431">
        <w:t>Корпорации планируют текущие и капитальные расходы на много лет вперед, учитывая при этом общеэкономическую конъюнктуру, положение дел на фондовом рынке, ставки по кредитам и другие финансовые инструменты</w:t>
      </w:r>
      <w:r w:rsidR="00253431" w:rsidRPr="00253431">
        <w:t xml:space="preserve">. </w:t>
      </w:r>
      <w:r w:rsidRPr="00253431">
        <w:t>Принимая во внимание интернационализацию мирохозяйственных связей, корпорации просчитывают конъюнктуру не только на национальном рынке, но и на международном</w:t>
      </w:r>
      <w:r w:rsidR="00253431" w:rsidRPr="00253431">
        <w:t>.</w:t>
      </w:r>
    </w:p>
    <w:p w:rsidR="00253431" w:rsidRDefault="003F687D" w:rsidP="00253431">
      <w:r w:rsidRPr="00253431">
        <w:t>Ежегодно корпорации публикуют свой годовой отчет, который должен быть заверен независимыми аудиторскими фирмами</w:t>
      </w:r>
      <w:r w:rsidR="00253431" w:rsidRPr="00253431">
        <w:t xml:space="preserve">. </w:t>
      </w:r>
      <w:r w:rsidRPr="00253431">
        <w:t>Законодательство развитых стран устанавливает обязанность концернов прибегать к услугам аудиторов</w:t>
      </w:r>
      <w:r w:rsidR="00253431" w:rsidRPr="00253431">
        <w:t>.</w:t>
      </w:r>
    </w:p>
    <w:p w:rsidR="00253431" w:rsidRDefault="003F687D" w:rsidP="00253431">
      <w:r w:rsidRPr="00253431">
        <w:t>Естественно, что аудиторская деятельность находится под пристальным государственным контролем</w:t>
      </w:r>
      <w:r w:rsidR="00253431" w:rsidRPr="00253431">
        <w:t xml:space="preserve">. </w:t>
      </w:r>
      <w:r w:rsidRPr="00253431">
        <w:t>Аудитор по окончании ревизии баланса составляет детальный отчет, резюме которого содержит объективную оценку состояния дел корпорации</w:t>
      </w:r>
      <w:r w:rsidR="00253431" w:rsidRPr="00253431">
        <w:t xml:space="preserve">. </w:t>
      </w:r>
      <w:r w:rsidRPr="00253431">
        <w:t xml:space="preserve">Эта заключительная часть подлежит обязательной публикации вместе </w:t>
      </w:r>
      <w:r w:rsidRPr="00253431">
        <w:rPr>
          <w:i/>
          <w:iCs/>
        </w:rPr>
        <w:t xml:space="preserve">2 </w:t>
      </w:r>
      <w:r w:rsidRPr="00253431">
        <w:t>годовым балансом</w:t>
      </w:r>
      <w:r w:rsidR="00253431" w:rsidRPr="00253431">
        <w:t>.</w:t>
      </w:r>
    </w:p>
    <w:p w:rsidR="00253431" w:rsidRDefault="003F687D" w:rsidP="00253431">
      <w:r w:rsidRPr="00253431">
        <w:t>Организация экономического сотрудничества и развития</w:t>
      </w:r>
      <w:r w:rsidR="00253431">
        <w:t xml:space="preserve"> (</w:t>
      </w:r>
      <w:r w:rsidRPr="00253431">
        <w:t>ОЭСР</w:t>
      </w:r>
      <w:r w:rsidR="00253431" w:rsidRPr="00253431">
        <w:t xml:space="preserve">) </w:t>
      </w:r>
      <w:r w:rsidRPr="00253431">
        <w:t>разработала международные учетные стандарты, охватывающих все стороны производственной и финансовой деятельности корпораций</w:t>
      </w:r>
      <w:r w:rsidR="00253431" w:rsidRPr="00253431">
        <w:t xml:space="preserve">. </w:t>
      </w:r>
      <w:r w:rsidRPr="00253431">
        <w:t>Следование этим стандартам способствует интернационализации хозяйственной деятельности, облегчает приток иностранного капитала</w:t>
      </w:r>
      <w:r w:rsidR="00253431" w:rsidRPr="00253431">
        <w:t>.</w:t>
      </w:r>
    </w:p>
    <w:p w:rsidR="00253431" w:rsidRDefault="003C50D0" w:rsidP="00253431">
      <w:r>
        <w:t>В посткоммунисти</w:t>
      </w:r>
      <w:r w:rsidR="003F687D" w:rsidRPr="00253431">
        <w:t>ч</w:t>
      </w:r>
      <w:r>
        <w:t>е</w:t>
      </w:r>
      <w:r w:rsidR="003F687D" w:rsidRPr="00253431">
        <w:t>ских странах, в том числе в Беларуси, также существуют предприятия негосударственной формы собственности</w:t>
      </w:r>
      <w:r w:rsidR="00253431" w:rsidRPr="00253431">
        <w:t xml:space="preserve">. </w:t>
      </w:r>
      <w:r w:rsidR="003F687D" w:rsidRPr="00253431">
        <w:t>Свое право на жизнь они завоевывали в конкурентной борьбе с госпредприятиями</w:t>
      </w:r>
      <w:r w:rsidR="00253431" w:rsidRPr="00253431">
        <w:t xml:space="preserve">. </w:t>
      </w:r>
      <w:r w:rsidR="003F687D" w:rsidRPr="00253431">
        <w:t>Руководителям этих предприятий приходится осваивать науку управления финансами у своих западных коллег</w:t>
      </w:r>
      <w:r w:rsidR="00253431" w:rsidRPr="00253431">
        <w:t xml:space="preserve">. </w:t>
      </w:r>
      <w:r w:rsidR="003F687D" w:rsidRPr="00253431">
        <w:t>Негосударственные предприятия практически лишены финансовой поддержки, на которую могут рассчитывать госпредприятия</w:t>
      </w:r>
      <w:r w:rsidR="00253431" w:rsidRPr="00253431">
        <w:t xml:space="preserve">. </w:t>
      </w:r>
      <w:r w:rsidR="003F687D" w:rsidRPr="00253431">
        <w:t>Однако и на них распространяется государственное регулирование, в части</w:t>
      </w:r>
      <w:r w:rsidR="00253431" w:rsidRPr="00253431">
        <w:t xml:space="preserve">: </w:t>
      </w:r>
      <w:r w:rsidR="003F687D" w:rsidRPr="00253431">
        <w:t>размера уставного фонда</w:t>
      </w:r>
      <w:r w:rsidR="00253431" w:rsidRPr="00253431">
        <w:t xml:space="preserve">: </w:t>
      </w:r>
      <w:r w:rsidR="003F687D" w:rsidRPr="00253431">
        <w:t>особого порядка начисления амортизации для малых предприятий</w:t>
      </w:r>
      <w:r w:rsidR="00253431" w:rsidRPr="00253431">
        <w:t xml:space="preserve">. </w:t>
      </w:r>
      <w:r w:rsidR="003F687D" w:rsidRPr="00253431">
        <w:t>Белорусское законодательство предусматривает особый режим налогообложения для предприятий с участием иностранного капитала</w:t>
      </w:r>
      <w:r w:rsidR="00253431" w:rsidRPr="00253431">
        <w:t xml:space="preserve">. </w:t>
      </w:r>
      <w:r w:rsidR="003F687D" w:rsidRPr="00253431">
        <w:t>Так если доля иностранного участника превышает 30 процентов, то такое предприятие на три года освобождается от уплаты налога на прибыль</w:t>
      </w:r>
      <w:r w:rsidR="00253431" w:rsidRPr="00253431">
        <w:t xml:space="preserve">. </w:t>
      </w:r>
      <w:r w:rsidR="003F687D" w:rsidRPr="00253431">
        <w:t>Мелкие собственники представляют значительную прослойку в современных развитых странах</w:t>
      </w:r>
      <w:r w:rsidR="00253431" w:rsidRPr="00253431">
        <w:t xml:space="preserve">. </w:t>
      </w:r>
      <w:r w:rsidR="003F687D" w:rsidRPr="00253431">
        <w:t>Как правило, они заняты в сфере услуг</w:t>
      </w:r>
      <w:r w:rsidR="00253431" w:rsidRPr="00253431">
        <w:t xml:space="preserve">. </w:t>
      </w:r>
      <w:r w:rsidR="003F687D" w:rsidRPr="00253431">
        <w:t>С переходом к рынку в самостоятельную разновидность финансов субъектов хозяйствования можно выделить финансы частного предпринимательства</w:t>
      </w:r>
      <w:r w:rsidR="00253431" w:rsidRPr="00253431">
        <w:t xml:space="preserve">. </w:t>
      </w:r>
      <w:r w:rsidR="003F687D" w:rsidRPr="00253431">
        <w:t>В одном лице соединены работник и собственник, и это определяет особенности финансов частных предпринимателей</w:t>
      </w:r>
      <w:r w:rsidR="00253431" w:rsidRPr="00253431">
        <w:t xml:space="preserve">. </w:t>
      </w:r>
      <w:r w:rsidR="003F687D" w:rsidRPr="00253431">
        <w:t>Во многих странах на период становления собственного бизнеса граждане получают различную помощь от государственных органов, созданных специально для этих целей</w:t>
      </w:r>
      <w:r w:rsidR="00253431" w:rsidRPr="00253431">
        <w:t xml:space="preserve">. </w:t>
      </w:r>
      <w:r w:rsidR="003F687D" w:rsidRPr="00253431">
        <w:t>Среди западных кредитных учреждений есть специализирующиеся на работе с гражданами-предпринимателями</w:t>
      </w:r>
      <w:r w:rsidR="00253431" w:rsidRPr="00253431">
        <w:t xml:space="preserve">. </w:t>
      </w:r>
      <w:r w:rsidR="003F687D" w:rsidRPr="00253431">
        <w:t>Для них могут устанавливаться более льготные режимы налогообложения</w:t>
      </w:r>
      <w:r w:rsidR="00253431" w:rsidRPr="00253431">
        <w:t>.</w:t>
      </w:r>
    </w:p>
    <w:p w:rsidR="00253431" w:rsidRDefault="003F687D" w:rsidP="00253431">
      <w:r w:rsidRPr="00253431">
        <w:t>Частный предприниматель является налогоплательщиком, к этому в основном сводятся его взаимоотношения с финансовой системой</w:t>
      </w:r>
      <w:r w:rsidR="00253431" w:rsidRPr="00253431">
        <w:t xml:space="preserve">. </w:t>
      </w:r>
      <w:r w:rsidRPr="00253431">
        <w:t>У предпринимателя в результате его деятельности образуется доход, который является источником для финансирования расходов, связанных с его профессиональной деятельностью, выполнением обязательств перед государством и личными потребностями</w:t>
      </w:r>
      <w:r w:rsidR="00253431" w:rsidRPr="00253431">
        <w:t xml:space="preserve">. </w:t>
      </w:r>
      <w:r w:rsidRPr="00253431">
        <w:t>При определении налогооблагаемой базы учитываются только расходы, связанные с производственной деятельностью</w:t>
      </w:r>
      <w:r w:rsidR="00253431" w:rsidRPr="00253431">
        <w:t>.</w:t>
      </w:r>
    </w:p>
    <w:p w:rsidR="00253431" w:rsidRDefault="003F687D" w:rsidP="00253431">
      <w:r w:rsidRPr="00253431">
        <w:t>В Беларуси для субъектов малого предпринимательства и частных предпринимателей введен упрощенный порядок налогообложения, они уплачивают подоходный налог, исходя из годовой суммы доходов авансовыми платежами</w:t>
      </w:r>
      <w:r w:rsidR="00253431" w:rsidRPr="00253431">
        <w:t xml:space="preserve">. </w:t>
      </w:r>
      <w:r w:rsidRPr="00253431">
        <w:t>В конце года производится перерасчет уплачиваемых сумм</w:t>
      </w:r>
      <w:r w:rsidR="00253431" w:rsidRPr="00253431">
        <w:t>.</w:t>
      </w:r>
    </w:p>
    <w:p w:rsidR="00253431" w:rsidRDefault="003F687D" w:rsidP="00253431">
      <w:r w:rsidRPr="00253431">
        <w:t>Частные предприниматели обязаны открывать счета в банках, использовать в расчетах преимущественно безналичные деньги</w:t>
      </w:r>
      <w:r w:rsidR="00253431" w:rsidRPr="00253431">
        <w:t xml:space="preserve">. </w:t>
      </w:r>
      <w:r w:rsidRPr="00253431">
        <w:t>Таким образом, можно сделать вывод о том, что организация финансов частного предпринимательства приближается к организации финансов юридических лиц</w:t>
      </w:r>
      <w:r w:rsidR="00253431" w:rsidRPr="00253431">
        <w:t>.</w:t>
      </w:r>
    </w:p>
    <w:p w:rsidR="00253431" w:rsidRDefault="00253431" w:rsidP="00253431">
      <w:pPr>
        <w:rPr>
          <w:b/>
          <w:bCs/>
        </w:rPr>
      </w:pPr>
    </w:p>
    <w:p w:rsidR="00253431" w:rsidRPr="00253431" w:rsidRDefault="00253431" w:rsidP="00253431">
      <w:pPr>
        <w:pStyle w:val="2"/>
      </w:pPr>
      <w:bookmarkStart w:id="2" w:name="_Toc240428616"/>
      <w:r>
        <w:t xml:space="preserve">3. </w:t>
      </w:r>
      <w:r w:rsidR="003F687D" w:rsidRPr="00253431">
        <w:t>Особенности формирования финансовых ресурсов предприятий в условиях перехода к рынку</w:t>
      </w:r>
      <w:bookmarkEnd w:id="2"/>
    </w:p>
    <w:p w:rsidR="00253431" w:rsidRDefault="00253431" w:rsidP="00253431"/>
    <w:p w:rsidR="00253431" w:rsidRDefault="003F687D" w:rsidP="00253431">
      <w:r w:rsidRPr="00253431">
        <w:t>Формирование финансовых ресурсов субъекта хозяйствования начинается с момента создания предприятия, формирования уставного фонда</w:t>
      </w:r>
      <w:r w:rsidR="00253431" w:rsidRPr="00253431">
        <w:t xml:space="preserve">. </w:t>
      </w:r>
      <w:r w:rsidRPr="00253431">
        <w:t>В зависимости от организационно-правовой формы источниками формирования уставного фонда может быть акционерный капитал, чаевые взносы, отраслевые финансовые ресурсы, бюджетные средства</w:t>
      </w:r>
      <w:r w:rsidR="00253431" w:rsidRPr="00253431">
        <w:t xml:space="preserve">. </w:t>
      </w:r>
      <w:r w:rsidRPr="00253431">
        <w:t>Уставной фонд играет важную роль в инвестировании в основные фонды и оборотные средства</w:t>
      </w:r>
      <w:r w:rsidR="00253431" w:rsidRPr="00253431">
        <w:t>.</w:t>
      </w:r>
    </w:p>
    <w:p w:rsidR="00253431" w:rsidRDefault="003F687D" w:rsidP="00253431">
      <w:r w:rsidRPr="00253431">
        <w:t>В дальнейшем основным источником финансовых ресурсов становится выручка от реализации продукции, доходы от внереализованных операций, амортизационные отчисления</w:t>
      </w:r>
      <w:r w:rsidR="00253431" w:rsidRPr="00253431">
        <w:t xml:space="preserve">. </w:t>
      </w:r>
      <w:r w:rsidRPr="00253431">
        <w:t>До перехода на рыночные условия хозяйствования финансовые ресурсы предприятий формировались также в порядке внутриотраслевого распределения финансовых средств, а также в виде прямого бюджетного финансирования</w:t>
      </w:r>
      <w:r w:rsidR="00253431" w:rsidRPr="00253431">
        <w:t xml:space="preserve">. </w:t>
      </w:r>
      <w:r w:rsidRPr="00253431">
        <w:t>С переходом к рынку эти источники используются в очень ограниченных размерах</w:t>
      </w:r>
      <w:r w:rsidR="00253431" w:rsidRPr="00253431">
        <w:t xml:space="preserve">. </w:t>
      </w:r>
      <w:r w:rsidRPr="00253431">
        <w:t>Зато у предприятий появились новые, связанные с созданием рыночной среды для привлечения финансовых ресурсов</w:t>
      </w:r>
      <w:r w:rsidR="00253431" w:rsidRPr="00253431">
        <w:t>.</w:t>
      </w:r>
    </w:p>
    <w:p w:rsidR="00253431" w:rsidRDefault="003F687D" w:rsidP="00253431">
      <w:r w:rsidRPr="00253431">
        <w:t>Банковский сектор и фондовый рынок предоставляют предприятиям извлекать лоходы и порой достаточно солидные от использования своих денежных средств в прибыльных банковских операциях, а также в виде процентов и дивидендов от владения ценными бумагами других эмитентов и от операций с собственными ценными бумагами</w:t>
      </w:r>
      <w:r w:rsidR="00253431" w:rsidRPr="00253431">
        <w:t>.</w:t>
      </w:r>
    </w:p>
    <w:p w:rsidR="00253431" w:rsidRDefault="003F687D" w:rsidP="00253431">
      <w:r w:rsidRPr="00253431">
        <w:t>В этой связи изменяются функции финансовых служб предприятий, которые должны использовать все возможности для увеличения прибыли, создания устойчивого финансового положения своих предприятий</w:t>
      </w:r>
      <w:r w:rsidR="00253431" w:rsidRPr="00253431">
        <w:t>.</w:t>
      </w:r>
    </w:p>
    <w:p w:rsidR="00253431" w:rsidRDefault="003F687D" w:rsidP="00253431">
      <w:r w:rsidRPr="00253431">
        <w:t>Финансовые ресурсы, таким образом, состоят из собственных средств и привлеченных ресурсов</w:t>
      </w:r>
      <w:r w:rsidR="00253431" w:rsidRPr="00253431">
        <w:t xml:space="preserve">. </w:t>
      </w:r>
      <w:r w:rsidRPr="00253431">
        <w:t>Среди собственных средств в первую очередь надо выделить прибыль, которая является не только показателем эффективности, но и источником финансирования программ и мероприятий, связанных с расширением производства</w:t>
      </w:r>
      <w:r w:rsidR="00253431" w:rsidRPr="00253431">
        <w:t>.</w:t>
      </w:r>
    </w:p>
    <w:p w:rsidR="00253431" w:rsidRDefault="003F687D" w:rsidP="00253431">
      <w:r w:rsidRPr="00253431">
        <w:t>Кроме того, прибыль является объектом и источником уплаты налога на прибыль</w:t>
      </w:r>
      <w:r w:rsidR="00253431" w:rsidRPr="00253431">
        <w:t xml:space="preserve">. </w:t>
      </w:r>
      <w:r w:rsidRPr="00253431">
        <w:t>Различают балансовую, чистую и налогооблагаемую прибыль</w:t>
      </w:r>
      <w:r w:rsidR="00253431" w:rsidRPr="00253431">
        <w:t xml:space="preserve">. </w:t>
      </w:r>
      <w:r w:rsidRPr="00253431">
        <w:t>Определение прибыли, подлежащей налогообложению, вопрос до конца нерешенный</w:t>
      </w:r>
      <w:r w:rsidR="00253431" w:rsidRPr="00253431">
        <w:t>.</w:t>
      </w:r>
    </w:p>
    <w:p w:rsidR="00253431" w:rsidRDefault="003F687D" w:rsidP="00253431">
      <w:r w:rsidRPr="00253431">
        <w:t>Дело в том, что существуют принципиальные различия в отечественной системе учета и западной, что не позволяет в чистом виде переносить западные стандарты в бухгалтерский учет и отчетность в Беларуси</w:t>
      </w:r>
      <w:r w:rsidR="00253431" w:rsidRPr="00253431">
        <w:t>.</w:t>
      </w:r>
    </w:p>
    <w:p w:rsidR="00253431" w:rsidRDefault="003F687D" w:rsidP="00253431">
      <w:r w:rsidRPr="00253431">
        <w:t>Кроме прибыли, показателем, характеризующим эффективность работы предприятия, является рентабельность, представляющая собой отношение балансовой прибыли к стоимости основных фондов и оборотных средств</w:t>
      </w:r>
      <w:r w:rsidR="00253431" w:rsidRPr="00253431">
        <w:t>.</w:t>
      </w:r>
    </w:p>
    <w:p w:rsidR="00253431" w:rsidRDefault="003F687D" w:rsidP="00253431">
      <w:r w:rsidRPr="00253431">
        <w:t>К собственным средствам относятся и амортизационные отчисления</w:t>
      </w:r>
      <w:r w:rsidR="00253431" w:rsidRPr="00253431">
        <w:t xml:space="preserve">. </w:t>
      </w:r>
      <w:r w:rsidRPr="00253431">
        <w:t>Вообще амортизационная политика в промышленно развитых странах выступает мощным инструментом научно-технического прогресса</w:t>
      </w:r>
      <w:r w:rsidR="00253431" w:rsidRPr="00253431">
        <w:t>.</w:t>
      </w:r>
    </w:p>
    <w:p w:rsidR="00253431" w:rsidRDefault="003F687D" w:rsidP="00253431">
      <w:r w:rsidRPr="00253431">
        <w:t>В среднем активная часть основных фондов в странах Запада обновляется раз в 10 лет, но есть и отрасли, где это происходит еще быстрее</w:t>
      </w:r>
      <w:r w:rsidR="00253431" w:rsidRPr="00253431">
        <w:t>.</w:t>
      </w:r>
    </w:p>
    <w:p w:rsidR="00253431" w:rsidRDefault="003F687D" w:rsidP="00253431">
      <w:r w:rsidRPr="00253431">
        <w:t>У негосударственных предприятий собственные средства представлены также акционерным капиталом, частными взносами</w:t>
      </w:r>
      <w:r w:rsidR="00253431" w:rsidRPr="00253431">
        <w:t xml:space="preserve">. </w:t>
      </w:r>
      <w:r w:rsidRPr="00253431">
        <w:t>Свои расходы предприятия также финансируют за счет банковских кредиторов</w:t>
      </w:r>
      <w:r w:rsidR="00253431" w:rsidRPr="00253431">
        <w:t xml:space="preserve">. </w:t>
      </w:r>
      <w:r w:rsidRPr="00253431">
        <w:t>Причем в государствах переходного периода замещение государственного финансирования банковским кредитованием происходит весьма сложно</w:t>
      </w:r>
      <w:r w:rsidR="00253431" w:rsidRPr="00253431">
        <w:t xml:space="preserve">. </w:t>
      </w:r>
      <w:r w:rsidRPr="00253431">
        <w:t>Отрицательные ставки не могут заинтересовывать банки с развитии кредитования реального сектора экономики</w:t>
      </w:r>
      <w:r w:rsidR="00253431" w:rsidRPr="00253431">
        <w:t>.</w:t>
      </w:r>
    </w:p>
    <w:p w:rsidR="00253431" w:rsidRDefault="003F687D" w:rsidP="00253431">
      <w:r w:rsidRPr="00253431">
        <w:t>Рассмотрим, на какие цели предприятия используют финансовые ресурсы</w:t>
      </w:r>
      <w:r w:rsidR="00253431" w:rsidRPr="00253431">
        <w:t xml:space="preserve">. </w:t>
      </w:r>
      <w:r w:rsidRPr="00253431">
        <w:t>Прежде всего предприятия должны рассчитываться со своими партнерами, от этого зависит само производство и состояние банковской системы</w:t>
      </w:r>
      <w:r w:rsidR="00253431" w:rsidRPr="00253431">
        <w:t xml:space="preserve">. </w:t>
      </w:r>
      <w:r w:rsidRPr="00253431">
        <w:t>Проблемы, связанные с недостатком оборотных средств, возрождают натурообмен</w:t>
      </w:r>
      <w:r w:rsidR="00253431">
        <w:t xml:space="preserve"> (</w:t>
      </w:r>
      <w:r w:rsidRPr="00253431">
        <w:t>бартер</w:t>
      </w:r>
      <w:r w:rsidR="00253431" w:rsidRPr="00253431">
        <w:t xml:space="preserve">) </w:t>
      </w:r>
      <w:r w:rsidRPr="00253431">
        <w:t>со всеми вытекающими из этого последствиями</w:t>
      </w:r>
      <w:r w:rsidR="00253431" w:rsidRPr="00253431">
        <w:t xml:space="preserve">. </w:t>
      </w:r>
      <w:r w:rsidRPr="00253431">
        <w:t>Классическая формула Д-Т-Д в этом случае приобретает вид Т-Т, что противоречит самой сути товарно-денежных отношений</w:t>
      </w:r>
      <w:r w:rsidR="00253431" w:rsidRPr="00253431">
        <w:t>.</w:t>
      </w:r>
    </w:p>
    <w:p w:rsidR="00253431" w:rsidRDefault="003F687D" w:rsidP="00253431">
      <w:r w:rsidRPr="00253431">
        <w:t>Расширенное производство обусловливает необходимость финансировать расходы инвестиционного характера, связанные с расширением производства и его техническим обновлением</w:t>
      </w:r>
      <w:r w:rsidR="00253431" w:rsidRPr="00253431">
        <w:t xml:space="preserve">. </w:t>
      </w:r>
      <w:r w:rsidRPr="00253431">
        <w:t xml:space="preserve">Инвестирование бывает прямым и портфельным, </w:t>
      </w:r>
      <w:r w:rsidR="00253431">
        <w:t>т.е.</w:t>
      </w:r>
      <w:r w:rsidR="00253431" w:rsidRPr="00253431">
        <w:t xml:space="preserve"> </w:t>
      </w:r>
      <w:r w:rsidRPr="00253431">
        <w:t>вложениями в ценные бумаги</w:t>
      </w:r>
      <w:r w:rsidR="00253431" w:rsidRPr="00253431">
        <w:t>.</w:t>
      </w:r>
    </w:p>
    <w:p w:rsidR="00253431" w:rsidRDefault="003F687D" w:rsidP="00253431">
      <w:r w:rsidRPr="00253431">
        <w:t>В зависимости от бюджетно-налоговой политики предприятия производят платежи в пользу государства, это обязательные платежи, представленные налогами, пошлинами и сборами</w:t>
      </w:r>
      <w:r w:rsidR="00253431" w:rsidRPr="00253431">
        <w:t xml:space="preserve">. </w:t>
      </w:r>
      <w:r w:rsidRPr="00253431">
        <w:t>О взаимоотношениях предприятий с государством по поводу уплаты налогов можно прочитать в соответствующем разделе пособия</w:t>
      </w:r>
      <w:r w:rsidR="00253431" w:rsidRPr="00253431">
        <w:t>.</w:t>
      </w:r>
    </w:p>
    <w:p w:rsidR="00253431" w:rsidRDefault="003F687D" w:rsidP="00253431">
      <w:r w:rsidRPr="00253431">
        <w:t>Финансовые ресурсы предприятий являются источником уплаты процентов и погашения основной суммы долга по банковским кредитам</w:t>
      </w:r>
      <w:r w:rsidR="00253431" w:rsidRPr="00253431">
        <w:t xml:space="preserve">. </w:t>
      </w:r>
      <w:r w:rsidRPr="00253431">
        <w:t>Естественно, что это могут быть собственные средства предприятий, однако, не исключается, что на эти цели могут быть направлены и банковские кредиты</w:t>
      </w:r>
      <w:r w:rsidR="00253431" w:rsidRPr="00253431">
        <w:t>.</w:t>
      </w:r>
    </w:p>
    <w:p w:rsidR="00253431" w:rsidRDefault="003F687D" w:rsidP="00253431">
      <w:r w:rsidRPr="00253431">
        <w:t>Финансовые ресурсы предприятий могут использоваться и на другие цели в пределах, допускаемых законодательством</w:t>
      </w:r>
      <w:r w:rsidR="00253431" w:rsidRPr="00253431">
        <w:t xml:space="preserve">. </w:t>
      </w:r>
      <w:r w:rsidRPr="00253431">
        <w:t>Важно чтобы они использовались с максимальной выгодой для предприятия и позволяли выполнять обязательства перед трудовым коллективом, государством и смежниками, а для этого необходимо квалифицированное управление финансовыми ресурсами, их планирование и систематический контроль за их использованием</w:t>
      </w:r>
      <w:r w:rsidR="00253431" w:rsidRPr="00253431">
        <w:t>.</w:t>
      </w:r>
    </w:p>
    <w:p w:rsidR="00253431" w:rsidRDefault="00253431" w:rsidP="00253431">
      <w:pPr>
        <w:pStyle w:val="2"/>
      </w:pPr>
    </w:p>
    <w:p w:rsidR="003F687D" w:rsidRPr="00253431" w:rsidRDefault="00253431" w:rsidP="00253431">
      <w:pPr>
        <w:pStyle w:val="2"/>
      </w:pPr>
      <w:bookmarkStart w:id="3" w:name="_Toc240428617"/>
      <w:r>
        <w:t xml:space="preserve">4. </w:t>
      </w:r>
      <w:r w:rsidR="003F687D" w:rsidRPr="00253431">
        <w:t>Финансирование и кредитование инвестиций</w:t>
      </w:r>
      <w:bookmarkEnd w:id="3"/>
    </w:p>
    <w:p w:rsidR="00253431" w:rsidRDefault="00253431" w:rsidP="00253431"/>
    <w:p w:rsidR="00253431" w:rsidRDefault="003F687D" w:rsidP="00253431">
      <w:r w:rsidRPr="00253431">
        <w:t>Предприятия всех форм собственности осуществляют свою хозяйственную деятельность в условиях внутренней и внешней конкуренции</w:t>
      </w:r>
      <w:r w:rsidR="00253431" w:rsidRPr="00253431">
        <w:t xml:space="preserve">. </w:t>
      </w:r>
      <w:r w:rsidRPr="00253431">
        <w:t>Поэтому их</w:t>
      </w:r>
      <w:r w:rsidR="00253431">
        <w:t xml:space="preserve"> "</w:t>
      </w:r>
      <w:r w:rsidRPr="00253431">
        <w:t>выживаемость</w:t>
      </w:r>
      <w:r w:rsidR="00253431">
        <w:t xml:space="preserve">" </w:t>
      </w:r>
      <w:r w:rsidRPr="00253431">
        <w:t>зависит от способности выпускать конкурентоспособную продукцию</w:t>
      </w:r>
      <w:r w:rsidR="00253431" w:rsidRPr="00253431">
        <w:t xml:space="preserve">. </w:t>
      </w:r>
      <w:r w:rsidRPr="00253431">
        <w:t>Научно-технический прогресс создает новые возможности и одновременно предъявляет повышенное требование к производителям</w:t>
      </w:r>
      <w:r w:rsidR="00253431" w:rsidRPr="00253431">
        <w:t xml:space="preserve">. </w:t>
      </w:r>
      <w:r w:rsidRPr="00253431">
        <w:t>В таких условиях предприятия обязаны постоянно обновлять свои основные фонды, особенно активную их часть, осваивать новую технику и технологии</w:t>
      </w:r>
      <w:r w:rsidR="00253431" w:rsidRPr="00253431">
        <w:t xml:space="preserve">. </w:t>
      </w:r>
      <w:r w:rsidRPr="00253431">
        <w:t>Долгосрочные вложения на эти цели принято обозначать как инвестиции</w:t>
      </w:r>
      <w:r w:rsidR="00253431" w:rsidRPr="00253431">
        <w:t>.</w:t>
      </w:r>
    </w:p>
    <w:p w:rsidR="00253431" w:rsidRDefault="003F687D" w:rsidP="00253431">
      <w:r w:rsidRPr="00253431">
        <w:t>Инвестиционная деятельность предприятий имеет несколько аспектов</w:t>
      </w:r>
      <w:r w:rsidR="00253431" w:rsidRPr="00253431">
        <w:t xml:space="preserve">. </w:t>
      </w:r>
      <w:r w:rsidRPr="00253431">
        <w:t>Нас в первую очередь интересует источники, за счет которых предприятия могут приобрести на внутреннем и внешнем рынках станки, оборудование, технологии</w:t>
      </w:r>
      <w:r w:rsidR="00253431" w:rsidRPr="00253431">
        <w:t>.</w:t>
      </w:r>
    </w:p>
    <w:p w:rsidR="00253431" w:rsidRDefault="003F687D" w:rsidP="00253431">
      <w:r w:rsidRPr="00253431">
        <w:t>Принято выделять два вида инвестиций</w:t>
      </w:r>
      <w:r w:rsidR="00253431" w:rsidRPr="00253431">
        <w:t xml:space="preserve">: </w:t>
      </w:r>
      <w:r w:rsidRPr="00253431">
        <w:t>прямые и портфельные</w:t>
      </w:r>
      <w:r w:rsidR="00253431" w:rsidRPr="00253431">
        <w:t xml:space="preserve">. </w:t>
      </w:r>
      <w:r w:rsidRPr="00253431">
        <w:t>Первые означают вложения в отрасли материального производства, вторые</w:t>
      </w:r>
      <w:r w:rsidR="00253431" w:rsidRPr="00253431">
        <w:t xml:space="preserve"> - </w:t>
      </w:r>
      <w:r w:rsidRPr="00253431">
        <w:t>приобретение ценных бумаг</w:t>
      </w:r>
      <w:r w:rsidR="00253431" w:rsidRPr="00253431">
        <w:t>.</w:t>
      </w:r>
    </w:p>
    <w:p w:rsidR="00253431" w:rsidRDefault="003F687D" w:rsidP="00253431">
      <w:r w:rsidRPr="00253431">
        <w:t>Государство регулирует инвестиционную деятельность различными способами, которые можно подразделить на административные и экономические</w:t>
      </w:r>
      <w:r w:rsidR="00253431" w:rsidRPr="00253431">
        <w:t xml:space="preserve">. </w:t>
      </w:r>
      <w:r w:rsidRPr="00253431">
        <w:t>Административные заключаются в издании предписаний относительно возможности национальных и иностранных юридических и физических лиц участвовать в инвестиционном процессе</w:t>
      </w:r>
      <w:r w:rsidR="00253431" w:rsidRPr="00253431">
        <w:t>.</w:t>
      </w:r>
    </w:p>
    <w:p w:rsidR="00253431" w:rsidRDefault="003F687D" w:rsidP="00253431">
      <w:r w:rsidRPr="00253431">
        <w:t>Экономические методы, которым отдано предпочтение в развитых странах, заключаются в использовании налогов и амортизационной политики, прямого бюджетного финансирования</w:t>
      </w:r>
      <w:r w:rsidR="00253431" w:rsidRPr="00253431">
        <w:t>.</w:t>
      </w:r>
    </w:p>
    <w:p w:rsidR="00253431" w:rsidRDefault="003F687D" w:rsidP="00253431">
      <w:r w:rsidRPr="00253431">
        <w:t>Как было сказано, инвестиции в основном идут на обновление основных фондов, под которыми понимается совокупность материально-вещественных ценностей, функционирующих в натуральной форме длительное время как в сфере материального производства, так и в непроизводственной сфере</w:t>
      </w:r>
      <w:r w:rsidR="00253431" w:rsidRPr="00253431">
        <w:t xml:space="preserve">. </w:t>
      </w:r>
      <w:r w:rsidRPr="00253431">
        <w:t>Участвуя в производстве постоянно и сохраняя натуральную форму, они переносят свою стоимость на вновь создаваемый продукт по частям</w:t>
      </w:r>
      <w:r w:rsidR="00253431" w:rsidRPr="00253431">
        <w:t>.</w:t>
      </w:r>
    </w:p>
    <w:p w:rsidR="00253431" w:rsidRDefault="003F687D" w:rsidP="00253431">
      <w:r w:rsidRPr="00253431">
        <w:t>Основные фонды, кроме материально-вещественного содержания, имеют еще и стоимостное выражение</w:t>
      </w:r>
      <w:r w:rsidR="00253431" w:rsidRPr="00253431">
        <w:t xml:space="preserve">. </w:t>
      </w:r>
      <w:r w:rsidRPr="00253431">
        <w:t>Различают первоначальную стоимость</w:t>
      </w:r>
      <w:r w:rsidR="00253431" w:rsidRPr="00253431">
        <w:t xml:space="preserve"> - </w:t>
      </w:r>
      <w:r w:rsidRPr="00253431">
        <w:t>это сумма денежных затрат на их создание</w:t>
      </w:r>
      <w:r w:rsidR="00253431" w:rsidRPr="00253431">
        <w:t xml:space="preserve">; </w:t>
      </w:r>
      <w:r w:rsidRPr="00253431">
        <w:t>остаточную</w:t>
      </w:r>
      <w:r w:rsidR="00253431" w:rsidRPr="00253431">
        <w:t xml:space="preserve"> - </w:t>
      </w:r>
      <w:r w:rsidRPr="00253431">
        <w:t>это разница между первоначальной стоимостью и износом</w:t>
      </w:r>
      <w:r w:rsidR="00253431" w:rsidRPr="00253431">
        <w:t xml:space="preserve">; </w:t>
      </w:r>
      <w:r w:rsidRPr="00253431">
        <w:t>балансовую, отраженную в балансе</w:t>
      </w:r>
      <w:r w:rsidR="00253431" w:rsidRPr="00253431">
        <w:t>.</w:t>
      </w:r>
    </w:p>
    <w:p w:rsidR="00253431" w:rsidRDefault="003F687D" w:rsidP="00253431">
      <w:r w:rsidRPr="00253431">
        <w:t>Износ основных фондов может быть физический, возникающий в процессе их использования, и моральный, который ведет к уменьшению стоимости основных фондов до полного их физического износа</w:t>
      </w:r>
      <w:r w:rsidR="00253431" w:rsidRPr="00253431">
        <w:t xml:space="preserve">. </w:t>
      </w:r>
      <w:r w:rsidRPr="00253431">
        <w:t>В современных условиях именно моральный износ является основной причиной замены и обновления основных фондов</w:t>
      </w:r>
      <w:r w:rsidR="00253431" w:rsidRPr="00253431">
        <w:t>.</w:t>
      </w:r>
    </w:p>
    <w:p w:rsidR="00253431" w:rsidRDefault="003F687D" w:rsidP="00253431">
      <w:r w:rsidRPr="00253431">
        <w:t>Для оценки использования основных фондов обычно используются два показателя</w:t>
      </w:r>
      <w:r w:rsidR="00253431" w:rsidRPr="00253431">
        <w:t xml:space="preserve">: </w:t>
      </w:r>
      <w:r w:rsidRPr="00253431">
        <w:t>фондоотдача и фондоемкость</w:t>
      </w:r>
      <w:r w:rsidR="00253431" w:rsidRPr="00253431">
        <w:t xml:space="preserve">. </w:t>
      </w:r>
      <w:r w:rsidRPr="00253431">
        <w:t>Первый выражает объем продукции в расчете на единицу основных фондов</w:t>
      </w:r>
      <w:r w:rsidR="00253431" w:rsidRPr="00253431">
        <w:t xml:space="preserve">. </w:t>
      </w:r>
      <w:r w:rsidRPr="00253431">
        <w:t>Фондоемкость есть отношение стоимости фондов к стоимости производственной продукции</w:t>
      </w:r>
      <w:r w:rsidR="00253431" w:rsidRPr="00253431">
        <w:t>.</w:t>
      </w:r>
    </w:p>
    <w:p w:rsidR="00253431" w:rsidRDefault="003F687D" w:rsidP="00253431">
      <w:r w:rsidRPr="00253431">
        <w:t>Износ основных фондов выражается через амортизацию</w:t>
      </w:r>
      <w:r w:rsidR="00253431" w:rsidRPr="00253431">
        <w:t xml:space="preserve">. </w:t>
      </w:r>
      <w:r w:rsidRPr="00253431">
        <w:t>Предприятия постоянно производят амортизационные отчисления, накапливают их</w:t>
      </w:r>
      <w:r w:rsidR="00253431" w:rsidRPr="00253431">
        <w:t xml:space="preserve">. </w:t>
      </w:r>
      <w:r w:rsidRPr="00253431">
        <w:t>Именно они в нормальных условиях должны являться основным источником финансирования капиталовложений</w:t>
      </w:r>
      <w:r w:rsidR="00253431" w:rsidRPr="00253431">
        <w:t>.</w:t>
      </w:r>
    </w:p>
    <w:p w:rsidR="00253431" w:rsidRDefault="003F687D" w:rsidP="00253431">
      <w:r w:rsidRPr="00253431">
        <w:t>Амортизационные отчисления, свободная прибыль, выручка от реализации ненужного имущества являются собственными средствами, за счет которых предприятия финансируют инвестиционные планы и проекты</w:t>
      </w:r>
      <w:r w:rsidR="00253431" w:rsidRPr="00253431">
        <w:t>.</w:t>
      </w:r>
    </w:p>
    <w:p w:rsidR="00253431" w:rsidRDefault="003F687D" w:rsidP="00253431">
      <w:r w:rsidRPr="00253431">
        <w:t>Однако возможности предприятий в инвестиционной деятельности не должны ограничиваться только собственными финансовыми возможностями</w:t>
      </w:r>
      <w:r w:rsidR="00253431" w:rsidRPr="00253431">
        <w:t xml:space="preserve">. </w:t>
      </w:r>
      <w:r w:rsidRPr="00253431">
        <w:t>Во всем мире наряду с собственными средствами используются и другие источники, среди которых в первую очередь можно назвать долгосрочные банковские кредиты, акционерный капитал, бюджетные ассигнования и бюджетные ссуды</w:t>
      </w:r>
      <w:r w:rsidR="00253431" w:rsidRPr="00253431">
        <w:t xml:space="preserve">. </w:t>
      </w:r>
      <w:r w:rsidRPr="00253431">
        <w:t>На региональном и отраслевом уровнях могут создаваться инвестиционные фонды</w:t>
      </w:r>
      <w:r w:rsidR="00253431" w:rsidRPr="00253431">
        <w:t>.</w:t>
      </w:r>
    </w:p>
    <w:p w:rsidR="00253431" w:rsidRDefault="003F687D" w:rsidP="00253431">
      <w:r w:rsidRPr="00253431">
        <w:t>Размер амортизационных исчислений как основного источника финансирования инвестиций зависит от стоимости основных фондов и нормы амортизации</w:t>
      </w:r>
      <w:r w:rsidR="00253431" w:rsidRPr="00253431">
        <w:t xml:space="preserve">. </w:t>
      </w:r>
      <w:r w:rsidRPr="00253431">
        <w:t>В условиях инфляции возникает необходимость индексации основных фондов, что, кстати, постоянно делается в Республике Беларусь</w:t>
      </w:r>
      <w:r w:rsidR="00253431" w:rsidRPr="00253431">
        <w:t xml:space="preserve">. </w:t>
      </w:r>
      <w:r w:rsidRPr="00253431">
        <w:t>Второй переменной, обусловливающий размер амортизационных отчислений, является норма амортизации, под которой понимается размер амортизационных отчислений за год в процентах к балансовой стоимости основных фондов</w:t>
      </w:r>
      <w:r w:rsidR="00253431" w:rsidRPr="00253431">
        <w:t xml:space="preserve">. </w:t>
      </w:r>
      <w:r w:rsidRPr="00253431">
        <w:t>Поскольку амортизация включается в затраты и тем самым влияет на цену продукции, существуют пределы для размера нормы амортизации</w:t>
      </w:r>
      <w:r w:rsidR="00253431" w:rsidRPr="00253431">
        <w:t>.</w:t>
      </w:r>
    </w:p>
    <w:p w:rsidR="00253431" w:rsidRDefault="003F687D" w:rsidP="00253431">
      <w:r w:rsidRPr="00253431">
        <w:t>В промышленно развитых странах в целях повышения конкурентоспособности производителей на товарных рынках широко используется механизм ускоренной амортизации, которая в основном способствует тому, что активная часть основных фондов обновляется в течение 5-8 лет</w:t>
      </w:r>
      <w:r w:rsidR="00253431" w:rsidRPr="00253431">
        <w:t xml:space="preserve">. </w:t>
      </w:r>
      <w:r w:rsidRPr="00253431">
        <w:t>В этой связи производителям приходится искать другие возможности снижения себестоимости продукции, в том числе за счет снижения затрат на заработную плату</w:t>
      </w:r>
      <w:r w:rsidR="00253431" w:rsidRPr="00253431">
        <w:t>.</w:t>
      </w:r>
    </w:p>
    <w:p w:rsidR="00253431" w:rsidRDefault="003F687D" w:rsidP="00253431">
      <w:r w:rsidRPr="00253431">
        <w:t>Для Республики Беларусь, где основные фонды в целом по народному хозяйству изношены более чем на 60</w:t>
      </w:r>
      <w:r w:rsidR="00253431" w:rsidRPr="00253431">
        <w:t>%</w:t>
      </w:r>
      <w:r w:rsidRPr="00253431">
        <w:t>, а в отдельных отраслях и более, центральной проблемой ее экономического развития является активизация инвестиционного процесса, которая зависит от внутренних и внешних источников финансирования капиталовложений</w:t>
      </w:r>
      <w:r w:rsidR="00253431" w:rsidRPr="00253431">
        <w:t>.</w:t>
      </w:r>
    </w:p>
    <w:p w:rsidR="00253431" w:rsidRPr="00253431" w:rsidRDefault="00715912" w:rsidP="00253431">
      <w:pPr>
        <w:pStyle w:val="2"/>
      </w:pPr>
      <w:r w:rsidRPr="00253431">
        <w:br w:type="page"/>
      </w:r>
      <w:bookmarkStart w:id="4" w:name="_Toc240428618"/>
      <w:r w:rsidR="00253431">
        <w:t>Литература</w:t>
      </w:r>
      <w:bookmarkEnd w:id="4"/>
    </w:p>
    <w:p w:rsidR="00253431" w:rsidRDefault="00253431" w:rsidP="00253431"/>
    <w:p w:rsidR="00253431" w:rsidRDefault="00B646AF" w:rsidP="00253431">
      <w:pPr>
        <w:pStyle w:val="a0"/>
      </w:pPr>
      <w:r w:rsidRPr="00253431">
        <w:t>Балабанов И</w:t>
      </w:r>
      <w:r w:rsidR="00253431">
        <w:t xml:space="preserve">.В. </w:t>
      </w:r>
      <w:r w:rsidRPr="00253431">
        <w:t>Финансы и государство, Мн</w:t>
      </w:r>
      <w:r w:rsidR="00253431">
        <w:t>.:</w:t>
      </w:r>
      <w:r w:rsidR="00253431" w:rsidRPr="00253431">
        <w:t xml:space="preserve"> </w:t>
      </w:r>
      <w:r w:rsidRPr="00253431">
        <w:t>Экономика, 2007г</w:t>
      </w:r>
      <w:r w:rsidR="00253431">
        <w:t>.,</w:t>
      </w:r>
      <w:r w:rsidRPr="00253431">
        <w:t xml:space="preserve"> 320 с</w:t>
      </w:r>
      <w:r w:rsidR="00253431" w:rsidRPr="00253431">
        <w:t>.</w:t>
      </w:r>
    </w:p>
    <w:p w:rsidR="00253431" w:rsidRDefault="00B646AF" w:rsidP="00253431">
      <w:pPr>
        <w:pStyle w:val="a0"/>
      </w:pPr>
      <w:r w:rsidRPr="00253431">
        <w:t>Сергеев А</w:t>
      </w:r>
      <w:r w:rsidR="00253431">
        <w:t xml:space="preserve">.С. </w:t>
      </w:r>
      <w:r w:rsidRPr="00253431">
        <w:t>Финансы и право, Мн</w:t>
      </w:r>
      <w:r w:rsidR="00253431" w:rsidRPr="00253431">
        <w:t xml:space="preserve">: </w:t>
      </w:r>
      <w:r w:rsidRPr="00253431">
        <w:t>БГЭУ, 2008 г</w:t>
      </w:r>
      <w:r w:rsidR="00253431">
        <w:t>.,</w:t>
      </w:r>
      <w:r w:rsidRPr="00253431">
        <w:t xml:space="preserve"> 210с</w:t>
      </w:r>
      <w:r w:rsidR="00253431" w:rsidRPr="00253431">
        <w:t>.</w:t>
      </w:r>
    </w:p>
    <w:p w:rsidR="00CD1A93" w:rsidRPr="00253431" w:rsidRDefault="00B646AF" w:rsidP="003A7091">
      <w:pPr>
        <w:pStyle w:val="a0"/>
      </w:pPr>
      <w:r w:rsidRPr="00253431">
        <w:t>Пархачев А</w:t>
      </w:r>
      <w:r w:rsidR="00253431">
        <w:t xml:space="preserve">.Г., </w:t>
      </w:r>
      <w:r w:rsidRPr="00253431">
        <w:t>Е</w:t>
      </w:r>
      <w:r w:rsidR="00253431" w:rsidRPr="00253431">
        <w:t xml:space="preserve">. </w:t>
      </w:r>
      <w:r w:rsidRPr="00253431">
        <w:t>Финансы государства, Мн</w:t>
      </w:r>
      <w:r w:rsidR="00253431">
        <w:t>.:</w:t>
      </w:r>
      <w:r w:rsidR="00253431" w:rsidRPr="00253431">
        <w:t xml:space="preserve"> </w:t>
      </w:r>
      <w:r w:rsidRPr="00253431">
        <w:t>Новое знание, 2007г</w:t>
      </w:r>
      <w:r w:rsidR="00253431">
        <w:t>. 19</w:t>
      </w:r>
      <w:r w:rsidRPr="00253431">
        <w:t>0 с</w:t>
      </w:r>
      <w:r w:rsidR="00253431" w:rsidRPr="00253431">
        <w:t>.</w:t>
      </w:r>
      <w:bookmarkStart w:id="5" w:name="_GoBack"/>
      <w:bookmarkEnd w:id="5"/>
    </w:p>
    <w:sectPr w:rsidR="00CD1A93" w:rsidRPr="00253431" w:rsidSect="0025343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432" w:rsidRDefault="003F3432">
      <w:r>
        <w:separator/>
      </w:r>
    </w:p>
  </w:endnote>
  <w:endnote w:type="continuationSeparator" w:id="0">
    <w:p w:rsidR="003F3432" w:rsidRDefault="003F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431" w:rsidRDefault="00253431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431" w:rsidRDefault="0025343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432" w:rsidRDefault="003F3432">
      <w:r>
        <w:separator/>
      </w:r>
    </w:p>
  </w:footnote>
  <w:footnote w:type="continuationSeparator" w:id="0">
    <w:p w:rsidR="003F3432" w:rsidRDefault="003F3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431" w:rsidRDefault="0003643E" w:rsidP="00715912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253431" w:rsidRDefault="00253431" w:rsidP="003B165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431" w:rsidRDefault="002534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28D7BE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515904"/>
    <w:multiLevelType w:val="singleLevel"/>
    <w:tmpl w:val="58E6E196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3">
    <w:nsid w:val="09594708"/>
    <w:multiLevelType w:val="hybridMultilevel"/>
    <w:tmpl w:val="72220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12533817"/>
    <w:multiLevelType w:val="hybridMultilevel"/>
    <w:tmpl w:val="E402BF92"/>
    <w:lvl w:ilvl="0" w:tplc="63F04D6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14A37153"/>
    <w:multiLevelType w:val="hybridMultilevel"/>
    <w:tmpl w:val="AEA8DCA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210211CF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1387E38"/>
    <w:multiLevelType w:val="hybridMultilevel"/>
    <w:tmpl w:val="0E9005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9C5E7E"/>
    <w:multiLevelType w:val="hybridMultilevel"/>
    <w:tmpl w:val="938033FA"/>
    <w:lvl w:ilvl="0" w:tplc="8EBA0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3C792A9C"/>
    <w:multiLevelType w:val="hybridMultilevel"/>
    <w:tmpl w:val="80CEE084"/>
    <w:lvl w:ilvl="0" w:tplc="144E3E9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4894087F"/>
    <w:multiLevelType w:val="hybridMultilevel"/>
    <w:tmpl w:val="375E78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48BB7914"/>
    <w:multiLevelType w:val="singleLevel"/>
    <w:tmpl w:val="8B0242B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3">
    <w:nsid w:val="4A6D7407"/>
    <w:multiLevelType w:val="hybridMultilevel"/>
    <w:tmpl w:val="E0A82906"/>
    <w:lvl w:ilvl="0" w:tplc="D17E7E32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4FE30069"/>
    <w:multiLevelType w:val="hybridMultilevel"/>
    <w:tmpl w:val="E97E18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50DF3FE1"/>
    <w:multiLevelType w:val="hybridMultilevel"/>
    <w:tmpl w:val="A2ECA07C"/>
    <w:lvl w:ilvl="0" w:tplc="3CE6BE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53C03111"/>
    <w:multiLevelType w:val="multilevel"/>
    <w:tmpl w:val="CE7ACAF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66F6AE6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B6E30D9"/>
    <w:multiLevelType w:val="hybridMultilevel"/>
    <w:tmpl w:val="788E82F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7"/>
  </w:num>
  <w:num w:numId="5">
    <w:abstractNumId w:val="17"/>
  </w:num>
  <w:num w:numId="6">
    <w:abstractNumId w:val="11"/>
  </w:num>
  <w:num w:numId="7">
    <w:abstractNumId w:val="13"/>
  </w:num>
  <w:num w:numId="8">
    <w:abstractNumId w:val="14"/>
  </w:num>
  <w:num w:numId="9">
    <w:abstractNumId w:val="10"/>
  </w:num>
  <w:num w:numId="10">
    <w:abstractNumId w:val="3"/>
  </w:num>
  <w:num w:numId="11">
    <w:abstractNumId w:val="9"/>
  </w:num>
  <w:num w:numId="12">
    <w:abstractNumId w:val="18"/>
  </w:num>
  <w:num w:numId="13">
    <w:abstractNumId w:val="4"/>
  </w:num>
  <w:num w:numId="14">
    <w:abstractNumId w:val="5"/>
  </w:num>
  <w:num w:numId="15">
    <w:abstractNumId w:val="12"/>
  </w:num>
  <w:num w:numId="1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8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C1"/>
    <w:rsid w:val="00006363"/>
    <w:rsid w:val="00006D6B"/>
    <w:rsid w:val="00007A08"/>
    <w:rsid w:val="000110B9"/>
    <w:rsid w:val="00033007"/>
    <w:rsid w:val="0003643E"/>
    <w:rsid w:val="000652EB"/>
    <w:rsid w:val="0009442A"/>
    <w:rsid w:val="000E064A"/>
    <w:rsid w:val="000F0B88"/>
    <w:rsid w:val="000F2542"/>
    <w:rsid w:val="001470C1"/>
    <w:rsid w:val="0016421B"/>
    <w:rsid w:val="00195470"/>
    <w:rsid w:val="001C328D"/>
    <w:rsid w:val="001F0379"/>
    <w:rsid w:val="001F1892"/>
    <w:rsid w:val="00253431"/>
    <w:rsid w:val="00254D25"/>
    <w:rsid w:val="00272AFB"/>
    <w:rsid w:val="0027764E"/>
    <w:rsid w:val="002817D5"/>
    <w:rsid w:val="00287792"/>
    <w:rsid w:val="002B4872"/>
    <w:rsid w:val="003118D1"/>
    <w:rsid w:val="00330C37"/>
    <w:rsid w:val="00333D4F"/>
    <w:rsid w:val="00345092"/>
    <w:rsid w:val="00346FE6"/>
    <w:rsid w:val="00372FB0"/>
    <w:rsid w:val="0038586D"/>
    <w:rsid w:val="003A7091"/>
    <w:rsid w:val="003B0111"/>
    <w:rsid w:val="003B1656"/>
    <w:rsid w:val="003C50D0"/>
    <w:rsid w:val="003C7DA1"/>
    <w:rsid w:val="003D7A6F"/>
    <w:rsid w:val="003F3432"/>
    <w:rsid w:val="003F687D"/>
    <w:rsid w:val="00412CEB"/>
    <w:rsid w:val="00420D8B"/>
    <w:rsid w:val="00424252"/>
    <w:rsid w:val="00456FE0"/>
    <w:rsid w:val="004B612B"/>
    <w:rsid w:val="004C1490"/>
    <w:rsid w:val="004C68AD"/>
    <w:rsid w:val="00532ECA"/>
    <w:rsid w:val="0054014F"/>
    <w:rsid w:val="00597F16"/>
    <w:rsid w:val="005F7D24"/>
    <w:rsid w:val="0060206D"/>
    <w:rsid w:val="00630B70"/>
    <w:rsid w:val="00684983"/>
    <w:rsid w:val="006D15E8"/>
    <w:rsid w:val="006D2399"/>
    <w:rsid w:val="006D6A3A"/>
    <w:rsid w:val="006E03DA"/>
    <w:rsid w:val="00715912"/>
    <w:rsid w:val="00721705"/>
    <w:rsid w:val="007C0C89"/>
    <w:rsid w:val="007D6E12"/>
    <w:rsid w:val="007E24C9"/>
    <w:rsid w:val="007F4651"/>
    <w:rsid w:val="0081588F"/>
    <w:rsid w:val="00873144"/>
    <w:rsid w:val="00897D98"/>
    <w:rsid w:val="008B0F97"/>
    <w:rsid w:val="008D0F43"/>
    <w:rsid w:val="00902BAB"/>
    <w:rsid w:val="00932640"/>
    <w:rsid w:val="00965B3E"/>
    <w:rsid w:val="00975535"/>
    <w:rsid w:val="0099088D"/>
    <w:rsid w:val="00994459"/>
    <w:rsid w:val="00A11C93"/>
    <w:rsid w:val="00A4108E"/>
    <w:rsid w:val="00A53D58"/>
    <w:rsid w:val="00A73D27"/>
    <w:rsid w:val="00A968AC"/>
    <w:rsid w:val="00AD4F58"/>
    <w:rsid w:val="00AF3E5E"/>
    <w:rsid w:val="00B30100"/>
    <w:rsid w:val="00B37ECC"/>
    <w:rsid w:val="00B4258E"/>
    <w:rsid w:val="00B646AF"/>
    <w:rsid w:val="00B82004"/>
    <w:rsid w:val="00BA70EC"/>
    <w:rsid w:val="00C02B9E"/>
    <w:rsid w:val="00C10846"/>
    <w:rsid w:val="00C16999"/>
    <w:rsid w:val="00C80B2A"/>
    <w:rsid w:val="00CB67A1"/>
    <w:rsid w:val="00CD1A93"/>
    <w:rsid w:val="00D22C69"/>
    <w:rsid w:val="00D36279"/>
    <w:rsid w:val="00E14737"/>
    <w:rsid w:val="00E203E3"/>
    <w:rsid w:val="00E52E3F"/>
    <w:rsid w:val="00E66405"/>
    <w:rsid w:val="00E73FB0"/>
    <w:rsid w:val="00F124EE"/>
    <w:rsid w:val="00F16261"/>
    <w:rsid w:val="00F2275E"/>
    <w:rsid w:val="00F23700"/>
    <w:rsid w:val="00F768D1"/>
    <w:rsid w:val="00F822AD"/>
    <w:rsid w:val="00F95E0F"/>
    <w:rsid w:val="00FB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E07FC7-9D2B-49B4-B535-CBA5C998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5343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5343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5343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5343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5343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5343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5343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5343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5343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253431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header"/>
    <w:basedOn w:val="a2"/>
    <w:next w:val="a9"/>
    <w:link w:val="aa"/>
    <w:uiPriority w:val="99"/>
    <w:rsid w:val="0025343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253431"/>
    <w:rPr>
      <w:vertAlign w:val="superscript"/>
    </w:rPr>
  </w:style>
  <w:style w:type="character" w:styleId="ac">
    <w:name w:val="page number"/>
    <w:uiPriority w:val="99"/>
    <w:rsid w:val="00253431"/>
  </w:style>
  <w:style w:type="character" w:styleId="ad">
    <w:name w:val="Hyperlink"/>
    <w:uiPriority w:val="99"/>
    <w:rsid w:val="00253431"/>
    <w:rPr>
      <w:color w:val="0000FF"/>
      <w:u w:val="single"/>
    </w:rPr>
  </w:style>
  <w:style w:type="paragraph" w:styleId="ae">
    <w:name w:val="List Paragraph"/>
    <w:basedOn w:val="a2"/>
    <w:uiPriority w:val="99"/>
    <w:qFormat/>
    <w:rsid w:val="0097553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table" w:styleId="-1">
    <w:name w:val="Table Web 1"/>
    <w:basedOn w:val="a4"/>
    <w:uiPriority w:val="99"/>
    <w:rsid w:val="0025343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"/>
    <w:uiPriority w:val="99"/>
    <w:rsid w:val="00253431"/>
    <w:pPr>
      <w:ind w:firstLine="0"/>
    </w:pPr>
  </w:style>
  <w:style w:type="character" w:customStyle="1" w:styleId="af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25343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6"/>
    <w:uiPriority w:val="99"/>
    <w:rsid w:val="0025343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1"/>
    <w:uiPriority w:val="99"/>
    <w:locked/>
    <w:rsid w:val="0025343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253431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253431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253431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253431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25343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53431"/>
    <w:pPr>
      <w:numPr>
        <w:numId w:val="18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253431"/>
    <w:rPr>
      <w:sz w:val="28"/>
      <w:szCs w:val="28"/>
    </w:rPr>
  </w:style>
  <w:style w:type="paragraph" w:styleId="af7">
    <w:name w:val="Normal (Web)"/>
    <w:basedOn w:val="a2"/>
    <w:uiPriority w:val="99"/>
    <w:rsid w:val="00253431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5343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5343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5343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5343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53431"/>
    <w:pPr>
      <w:ind w:left="958"/>
    </w:pPr>
  </w:style>
  <w:style w:type="paragraph" w:styleId="23">
    <w:name w:val="Body Text Indent 2"/>
    <w:basedOn w:val="a2"/>
    <w:link w:val="24"/>
    <w:uiPriority w:val="99"/>
    <w:rsid w:val="0025343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5343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25343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25343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53431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53431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5343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5343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5343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53431"/>
    <w:rPr>
      <w:i/>
      <w:iCs/>
    </w:rPr>
  </w:style>
  <w:style w:type="paragraph" w:customStyle="1" w:styleId="afa">
    <w:name w:val="ТАБЛИЦА"/>
    <w:next w:val="a2"/>
    <w:autoRedefine/>
    <w:uiPriority w:val="99"/>
    <w:rsid w:val="00253431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253431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253431"/>
  </w:style>
  <w:style w:type="table" w:customStyle="1" w:styleId="15">
    <w:name w:val="Стиль таблицы1"/>
    <w:uiPriority w:val="99"/>
    <w:rsid w:val="0025343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253431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253431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253431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25343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milk</Company>
  <LinksUpToDate>false</LinksUpToDate>
  <CharactersWithSpaces>21598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kot</dc:creator>
  <cp:keywords/>
  <dc:description/>
  <cp:lastModifiedBy>admin</cp:lastModifiedBy>
  <cp:revision>2</cp:revision>
  <dcterms:created xsi:type="dcterms:W3CDTF">2014-03-13T02:12:00Z</dcterms:created>
  <dcterms:modified xsi:type="dcterms:W3CDTF">2014-03-13T02:12:00Z</dcterms:modified>
</cp:coreProperties>
</file>