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BD9" w:rsidRDefault="00E27BD9" w:rsidP="006D557A">
      <w:pPr>
        <w:jc w:val="center"/>
        <w:rPr>
          <w:b/>
        </w:rPr>
      </w:pPr>
    </w:p>
    <w:p w:rsidR="00B11010" w:rsidRPr="006D557A" w:rsidRDefault="00B11010" w:rsidP="006D557A">
      <w:pPr>
        <w:jc w:val="center"/>
        <w:rPr>
          <w:b/>
        </w:rPr>
      </w:pPr>
      <w:r w:rsidRPr="006D557A">
        <w:rPr>
          <w:b/>
        </w:rPr>
        <w:t>Финансовые системы зарубежных стран</w:t>
      </w:r>
    </w:p>
    <w:p w:rsidR="00B11010" w:rsidRDefault="00B11010" w:rsidP="006D557A">
      <w:pPr>
        <w:jc w:val="center"/>
        <w:rPr>
          <w:b/>
        </w:rPr>
      </w:pPr>
      <w:r w:rsidRPr="006D557A">
        <w:rPr>
          <w:b/>
        </w:rPr>
        <w:t>Наталья Сергеевна Шмиголь</w:t>
      </w:r>
    </w:p>
    <w:p w:rsidR="00B11010" w:rsidRDefault="00B11010" w:rsidP="006D557A">
      <w:pPr>
        <w:jc w:val="both"/>
        <w:rPr>
          <w:b/>
        </w:rPr>
      </w:pPr>
      <w:r>
        <w:rPr>
          <w:b/>
        </w:rPr>
        <w:t>Тема 1</w:t>
      </w:r>
    </w:p>
    <w:p w:rsidR="00B11010" w:rsidRDefault="00B11010" w:rsidP="006D557A">
      <w:pPr>
        <w:jc w:val="both"/>
        <w:rPr>
          <w:b/>
        </w:rPr>
      </w:pPr>
      <w:r>
        <w:rPr>
          <w:b/>
        </w:rPr>
        <w:t>Понятие финансовой системы и ее характеристика в зарубежной экономической литературе</w:t>
      </w:r>
    </w:p>
    <w:p w:rsidR="00B11010" w:rsidRDefault="00B11010" w:rsidP="006D557A">
      <w:pPr>
        <w:jc w:val="both"/>
      </w:pPr>
      <w:r>
        <w:t>Вопросы:</w:t>
      </w:r>
    </w:p>
    <w:p w:rsidR="00B11010" w:rsidRDefault="00B11010" w:rsidP="006D557A">
      <w:pPr>
        <w:pStyle w:val="1"/>
        <w:numPr>
          <w:ilvl w:val="0"/>
          <w:numId w:val="1"/>
        </w:numPr>
        <w:jc w:val="both"/>
      </w:pPr>
      <w:r>
        <w:t>Понятие финансов и финансовой системы в зарубежной  экономической литературе</w:t>
      </w:r>
    </w:p>
    <w:p w:rsidR="00B11010" w:rsidRDefault="00B11010" w:rsidP="006D557A">
      <w:pPr>
        <w:pStyle w:val="1"/>
        <w:numPr>
          <w:ilvl w:val="0"/>
          <w:numId w:val="1"/>
        </w:numPr>
        <w:jc w:val="both"/>
      </w:pPr>
      <w:r>
        <w:t>Характеристика структурных подразделений финансовых систем зарубежных стран</w:t>
      </w:r>
    </w:p>
    <w:p w:rsidR="00B11010" w:rsidRDefault="00B11010" w:rsidP="006D557A">
      <w:pPr>
        <w:pStyle w:val="1"/>
        <w:numPr>
          <w:ilvl w:val="0"/>
          <w:numId w:val="1"/>
        </w:numPr>
        <w:jc w:val="both"/>
      </w:pPr>
      <w:r>
        <w:t>Факторы, влияющие на особенности становления и развития финансовых систем зарубежных стран</w:t>
      </w:r>
    </w:p>
    <w:p w:rsidR="00B11010" w:rsidRPr="009A1F9C" w:rsidRDefault="00B11010" w:rsidP="006D557A">
      <w:pPr>
        <w:jc w:val="both"/>
        <w:rPr>
          <w:b/>
        </w:rPr>
      </w:pPr>
      <w:r w:rsidRPr="009A1F9C">
        <w:rPr>
          <w:b/>
        </w:rPr>
        <w:t>Теории финансов</w:t>
      </w:r>
    </w:p>
    <w:p w:rsidR="00B11010" w:rsidRPr="009A1F9C" w:rsidRDefault="00B11010" w:rsidP="009A1F9C">
      <w:pPr>
        <w:pStyle w:val="1"/>
        <w:numPr>
          <w:ilvl w:val="0"/>
          <w:numId w:val="2"/>
        </w:numPr>
        <w:jc w:val="both"/>
        <w:rPr>
          <w:b/>
          <w:i/>
        </w:rPr>
      </w:pPr>
      <w:r w:rsidRPr="009A1F9C">
        <w:rPr>
          <w:b/>
          <w:i/>
        </w:rPr>
        <w:t>Классическая теория финансов</w:t>
      </w:r>
    </w:p>
    <w:p w:rsidR="00B11010" w:rsidRDefault="00B11010" w:rsidP="009A1F9C">
      <w:pPr>
        <w:pStyle w:val="1"/>
        <w:jc w:val="both"/>
      </w:pPr>
      <w:r>
        <w:t>Объндиняет всю совокупность теоретических предсавлений методик, обосновывающих, прежде всего, механизм мобилизации и распределения денежных средств в бюджеты и внебюджетные фонды, находящиеся в распоряжении субъектов власти.</w:t>
      </w:r>
    </w:p>
    <w:p w:rsidR="00B11010" w:rsidRPr="009A1F9C" w:rsidRDefault="00B11010" w:rsidP="009A1F9C">
      <w:pPr>
        <w:pStyle w:val="1"/>
        <w:numPr>
          <w:ilvl w:val="0"/>
          <w:numId w:val="2"/>
        </w:numPr>
        <w:jc w:val="both"/>
        <w:rPr>
          <w:b/>
          <w:i/>
        </w:rPr>
      </w:pPr>
      <w:r w:rsidRPr="009A1F9C">
        <w:rPr>
          <w:b/>
          <w:i/>
        </w:rPr>
        <w:t>Неоклассическая теория финансов</w:t>
      </w:r>
    </w:p>
    <w:p w:rsidR="00B11010" w:rsidRPr="006D557A" w:rsidRDefault="00B11010" w:rsidP="009A1F9C">
      <w:pPr>
        <w:pStyle w:val="1"/>
        <w:jc w:val="both"/>
      </w:pPr>
      <w:r>
        <w:t>Объектом изучения являются финансы частного сектора экономики как основы экономического развития государства, а также финансовые институты, функционирующие на финансовом рынке, которые обслуживают процесс перераспределения финансвых ресурсов от инвесторов, кредиторов к тем организациям и домохозяйствам, которые в них нуждаются.</w:t>
      </w:r>
    </w:p>
    <w:p w:rsidR="00B11010" w:rsidRDefault="00B11010" w:rsidP="006D557A">
      <w:pPr>
        <w:jc w:val="both"/>
        <w:rPr>
          <w:b/>
        </w:rPr>
      </w:pPr>
      <w:r>
        <w:rPr>
          <w:b/>
        </w:rPr>
        <w:t>Подходы к определению финансов и финансовой системы в отечественной и зарубежной экономиской науке:</w:t>
      </w:r>
    </w:p>
    <w:p w:rsidR="00B11010" w:rsidRDefault="00B11010" w:rsidP="00C10D30">
      <w:pPr>
        <w:pStyle w:val="1"/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>Отечественные научные экономические школы</w:t>
      </w:r>
    </w:p>
    <w:p w:rsidR="00B11010" w:rsidRPr="00C10D30" w:rsidRDefault="00B11010" w:rsidP="00C10D30">
      <w:pPr>
        <w:pStyle w:val="1"/>
        <w:jc w:val="both"/>
      </w:pPr>
      <w:r>
        <w:t>Определение финансов и, как следствие, финансовой системы основано на исследовании экономической природы и границ финансовых отношений, изучени субъектов этих отношений.</w:t>
      </w:r>
    </w:p>
    <w:p w:rsidR="00B11010" w:rsidRDefault="00B11010" w:rsidP="00C10D30">
      <w:pPr>
        <w:pStyle w:val="1"/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>Зарубежные научные экономические школы</w:t>
      </w:r>
    </w:p>
    <w:p w:rsidR="00B11010" w:rsidRDefault="00B11010" w:rsidP="00C10D30">
      <w:pPr>
        <w:pStyle w:val="1"/>
        <w:jc w:val="both"/>
      </w:pPr>
      <w:r>
        <w:t>Характеризуются, в большинстве случаев, прикладным характером разработки экономических теорий, в том числе теории финансов. Соответственно, понятия финансов и финансовой системы рассматриваются как средство решения задач на макро- и микроуровне.</w:t>
      </w:r>
    </w:p>
    <w:p w:rsidR="00B11010" w:rsidRPr="00BE614C" w:rsidRDefault="00B11010" w:rsidP="00805055">
      <w:pPr>
        <w:jc w:val="both"/>
        <w:rPr>
          <w:b/>
        </w:rPr>
      </w:pPr>
      <w:r w:rsidRPr="00BE614C">
        <w:rPr>
          <w:b/>
        </w:rPr>
        <w:t>Определение финансов в зарубежной экономиеческой литературе:</w:t>
      </w:r>
    </w:p>
    <w:p w:rsidR="00B11010" w:rsidRDefault="00B11010" w:rsidP="00805055">
      <w:pPr>
        <w:pStyle w:val="1"/>
        <w:numPr>
          <w:ilvl w:val="0"/>
          <w:numId w:val="2"/>
        </w:numPr>
        <w:jc w:val="both"/>
      </w:pPr>
      <w:r>
        <w:t>В широком смысле как практическая деятельность, связанная с движением и управлением днежными средствами.</w:t>
      </w:r>
    </w:p>
    <w:p w:rsidR="00B11010" w:rsidRDefault="00B11010" w:rsidP="00805055">
      <w:pPr>
        <w:pStyle w:val="1"/>
        <w:numPr>
          <w:ilvl w:val="0"/>
          <w:numId w:val="2"/>
        </w:numPr>
        <w:jc w:val="both"/>
      </w:pPr>
      <w:r>
        <w:t>Финансы рассматриваются в форме капитала, вовлеченного в бизнес-проект, в большинстве случаев с целью его увеличения и последующего использования для начала нового бизнеса.</w:t>
      </w:r>
    </w:p>
    <w:p w:rsidR="00B11010" w:rsidRDefault="00B11010" w:rsidP="00805055">
      <w:pPr>
        <w:pStyle w:val="1"/>
        <w:numPr>
          <w:ilvl w:val="0"/>
          <w:numId w:val="2"/>
        </w:numPr>
        <w:jc w:val="both"/>
      </w:pPr>
      <w:r>
        <w:t>Также финансы рассматриваются как академическая дисциплина, базирующаяся на экономической науке и изучающая финансирование, финансовые рынки и финансовые последствия управления бизнесом.</w:t>
      </w:r>
    </w:p>
    <w:p w:rsidR="00B11010" w:rsidRDefault="00B11010" w:rsidP="00805055">
      <w:pPr>
        <w:pStyle w:val="1"/>
        <w:numPr>
          <w:ilvl w:val="0"/>
          <w:numId w:val="2"/>
        </w:numPr>
        <w:jc w:val="both"/>
      </w:pPr>
      <w:r>
        <w:t>Финансы определяются как «наука о том, каким образом люди управляют расходованием и поступлением дефицитных денежных ресурсов на протяжении определенного периода времени».</w:t>
      </w:r>
    </w:p>
    <w:p w:rsidR="00B11010" w:rsidRPr="00BE614C" w:rsidRDefault="00B11010" w:rsidP="00805055">
      <w:pPr>
        <w:jc w:val="both"/>
        <w:rPr>
          <w:b/>
        </w:rPr>
      </w:pPr>
      <w:r w:rsidRPr="00BE614C">
        <w:rPr>
          <w:b/>
        </w:rPr>
        <w:t>Понятие «финансовой системы» строится на основе более общего определения «финансов»</w:t>
      </w:r>
    </w:p>
    <w:p w:rsidR="00B11010" w:rsidRPr="00BE614C" w:rsidRDefault="00B11010" w:rsidP="008B651F">
      <w:pPr>
        <w:pStyle w:val="1"/>
        <w:numPr>
          <w:ilvl w:val="0"/>
          <w:numId w:val="3"/>
        </w:numPr>
        <w:jc w:val="both"/>
        <w:rPr>
          <w:b/>
          <w:i/>
        </w:rPr>
      </w:pPr>
      <w:r w:rsidRPr="00BE614C">
        <w:rPr>
          <w:b/>
          <w:i/>
        </w:rPr>
        <w:t>«Финансы»</w:t>
      </w:r>
    </w:p>
    <w:p w:rsidR="00B11010" w:rsidRDefault="00B11010" w:rsidP="00BE614C">
      <w:pPr>
        <w:pStyle w:val="1"/>
        <w:numPr>
          <w:ilvl w:val="0"/>
          <w:numId w:val="4"/>
        </w:numPr>
        <w:jc w:val="both"/>
      </w:pPr>
      <w:r>
        <w:t>Наука об управлении денежными потоками (наука о том, каким образом люди управляют расходованием и поступлением дефицитных денежных ресурсов на протяжении определенного периода времени)</w:t>
      </w:r>
    </w:p>
    <w:p w:rsidR="00B11010" w:rsidRDefault="00B11010" w:rsidP="00BE614C">
      <w:pPr>
        <w:pStyle w:val="1"/>
        <w:numPr>
          <w:ilvl w:val="0"/>
          <w:numId w:val="4"/>
        </w:numPr>
        <w:jc w:val="both"/>
      </w:pPr>
      <w:r>
        <w:t>Экономический инструмент государственного регулирования экономики.</w:t>
      </w:r>
    </w:p>
    <w:p w:rsidR="00B11010" w:rsidRPr="00BE614C" w:rsidRDefault="00B11010" w:rsidP="008B651F">
      <w:pPr>
        <w:pStyle w:val="1"/>
        <w:numPr>
          <w:ilvl w:val="0"/>
          <w:numId w:val="3"/>
        </w:numPr>
        <w:jc w:val="both"/>
        <w:rPr>
          <w:b/>
          <w:i/>
        </w:rPr>
      </w:pPr>
      <w:r w:rsidRPr="00BE614C">
        <w:rPr>
          <w:b/>
          <w:i/>
        </w:rPr>
        <w:t>«Финансовая система»</w:t>
      </w:r>
    </w:p>
    <w:p w:rsidR="00B11010" w:rsidRDefault="00B11010" w:rsidP="00BE614C">
      <w:pPr>
        <w:pStyle w:val="1"/>
        <w:numPr>
          <w:ilvl w:val="0"/>
          <w:numId w:val="5"/>
        </w:numPr>
        <w:jc w:val="both"/>
      </w:pPr>
      <w:r>
        <w:t>Совокупность всех структурных элементов (бюджетов, внебюджетных фондов, валютных резервов государства, финансовых ресурсов организаций) или финансвых институтов различных уровней.</w:t>
      </w:r>
    </w:p>
    <w:p w:rsidR="00B11010" w:rsidRDefault="00B11010" w:rsidP="00BE614C">
      <w:pPr>
        <w:pStyle w:val="1"/>
        <w:numPr>
          <w:ilvl w:val="0"/>
          <w:numId w:val="5"/>
        </w:numPr>
        <w:jc w:val="both"/>
      </w:pPr>
      <w:r>
        <w:t>Совокупность рынков и других институтов, используемых для заключения финансвых сделок, обмена активами и рисками.</w:t>
      </w:r>
    </w:p>
    <w:p w:rsidR="00B11010" w:rsidRDefault="00B11010" w:rsidP="00BE614C">
      <w:pPr>
        <w:pStyle w:val="1"/>
        <w:numPr>
          <w:ilvl w:val="0"/>
          <w:numId w:val="5"/>
        </w:numPr>
        <w:jc w:val="both"/>
      </w:pPr>
      <w:r>
        <w:t>Совокупность экономических институтов (рынков ЦБ, банков, взаимных (паевых) фондов, пенсионных фондов, кредитных союзов, страховых компаний и т.д.), помогающих направить ресурсы лиц, желающих сделать сбережения, к тем, кто нуждается в заемных средствах, в форме инвестиций.</w:t>
      </w:r>
    </w:p>
    <w:p w:rsidR="00B11010" w:rsidRPr="00C10D30" w:rsidRDefault="00B11010" w:rsidP="0097384B">
      <w:pPr>
        <w:pStyle w:val="1"/>
        <w:ind w:left="1440"/>
        <w:jc w:val="both"/>
      </w:pPr>
    </w:p>
    <w:p w:rsidR="00B11010" w:rsidRPr="0097384B" w:rsidRDefault="00B11010" w:rsidP="0097384B">
      <w:pPr>
        <w:pStyle w:val="1"/>
        <w:numPr>
          <w:ilvl w:val="0"/>
          <w:numId w:val="8"/>
        </w:numPr>
        <w:rPr>
          <w:b/>
        </w:rPr>
      </w:pPr>
      <w:r w:rsidRPr="0097384B">
        <w:rPr>
          <w:b/>
        </w:rPr>
        <w:t>Финансовая система:</w:t>
      </w:r>
    </w:p>
    <w:p w:rsidR="00B11010" w:rsidRPr="0097384B" w:rsidRDefault="00B11010" w:rsidP="0097384B">
      <w:pPr>
        <w:pStyle w:val="1"/>
        <w:numPr>
          <w:ilvl w:val="0"/>
          <w:numId w:val="6"/>
        </w:numPr>
      </w:pPr>
      <w:r w:rsidRPr="0097384B">
        <w:t>Система, основанная на банках (</w:t>
      </w:r>
      <w:r w:rsidRPr="0097384B">
        <w:rPr>
          <w:lang w:val="en-US"/>
        </w:rPr>
        <w:t>bank</w:t>
      </w:r>
      <w:r w:rsidRPr="0097384B">
        <w:t xml:space="preserve"> </w:t>
      </w:r>
      <w:r w:rsidRPr="0097384B">
        <w:rPr>
          <w:lang w:val="en-US"/>
        </w:rPr>
        <w:t>based</w:t>
      </w:r>
      <w:r w:rsidRPr="0097384B">
        <w:t xml:space="preserve"> </w:t>
      </w:r>
      <w:r w:rsidRPr="0097384B">
        <w:rPr>
          <w:lang w:val="en-US"/>
        </w:rPr>
        <w:t>financial</w:t>
      </w:r>
      <w:r w:rsidRPr="0097384B">
        <w:t xml:space="preserve"> </w:t>
      </w:r>
      <w:r w:rsidRPr="0097384B">
        <w:rPr>
          <w:lang w:val="en-US"/>
        </w:rPr>
        <w:t>system</w:t>
      </w:r>
      <w:r w:rsidRPr="0097384B">
        <w:t>)</w:t>
      </w:r>
    </w:p>
    <w:p w:rsidR="00B11010" w:rsidRPr="0097384B" w:rsidRDefault="00B11010" w:rsidP="0097384B">
      <w:pPr>
        <w:pStyle w:val="1"/>
        <w:numPr>
          <w:ilvl w:val="0"/>
          <w:numId w:val="6"/>
        </w:numPr>
      </w:pPr>
      <w:r w:rsidRPr="0097384B">
        <w:t>Система, основанная на рынке ЦБ (</w:t>
      </w:r>
      <w:r w:rsidRPr="0097384B">
        <w:rPr>
          <w:lang w:val="en-US"/>
        </w:rPr>
        <w:t>market based financial system)</w:t>
      </w:r>
    </w:p>
    <w:p w:rsidR="00B11010" w:rsidRPr="0097384B" w:rsidRDefault="00B11010" w:rsidP="0097384B">
      <w:pPr>
        <w:pStyle w:val="1"/>
      </w:pPr>
    </w:p>
    <w:p w:rsidR="00B11010" w:rsidRPr="0097384B" w:rsidRDefault="00B11010" w:rsidP="0097384B">
      <w:pPr>
        <w:pStyle w:val="1"/>
        <w:numPr>
          <w:ilvl w:val="0"/>
          <w:numId w:val="8"/>
        </w:numPr>
        <w:rPr>
          <w:b/>
        </w:rPr>
      </w:pPr>
      <w:r w:rsidRPr="0097384B">
        <w:rPr>
          <w:b/>
        </w:rPr>
        <w:t>Финансовая система:</w:t>
      </w:r>
    </w:p>
    <w:p w:rsidR="00B11010" w:rsidRPr="0097384B" w:rsidRDefault="00B11010" w:rsidP="0097384B">
      <w:pPr>
        <w:pStyle w:val="1"/>
        <w:numPr>
          <w:ilvl w:val="0"/>
          <w:numId w:val="7"/>
        </w:numPr>
      </w:pPr>
      <w:r w:rsidRPr="0097384B">
        <w:t>Рынки, в том числе и финансовый рынок</w:t>
      </w:r>
    </w:p>
    <w:p w:rsidR="00B11010" w:rsidRPr="0097384B" w:rsidRDefault="00B11010" w:rsidP="0097384B">
      <w:pPr>
        <w:pStyle w:val="1"/>
        <w:numPr>
          <w:ilvl w:val="0"/>
          <w:numId w:val="7"/>
        </w:numPr>
      </w:pPr>
      <w:r w:rsidRPr="0097384B">
        <w:t>Посредники</w:t>
      </w:r>
    </w:p>
    <w:p w:rsidR="00B11010" w:rsidRPr="0097384B" w:rsidRDefault="00B11010" w:rsidP="0097384B">
      <w:pPr>
        <w:pStyle w:val="1"/>
        <w:numPr>
          <w:ilvl w:val="0"/>
          <w:numId w:val="7"/>
        </w:numPr>
      </w:pPr>
      <w:r w:rsidRPr="0097384B">
        <w:t>Фирмы, предоставляющие финансовые услуги</w:t>
      </w:r>
    </w:p>
    <w:p w:rsidR="00B11010" w:rsidRDefault="00B11010" w:rsidP="0097384B">
      <w:pPr>
        <w:pStyle w:val="1"/>
        <w:numPr>
          <w:ilvl w:val="0"/>
          <w:numId w:val="7"/>
        </w:numPr>
      </w:pPr>
      <w:r w:rsidRPr="0097384B">
        <w:t>Другие институты, с помощью которых домохозяйства, частные компании и правительственные организации реализуют принимаемые ими финансвые решения</w:t>
      </w:r>
    </w:p>
    <w:p w:rsidR="00B11010" w:rsidRPr="00CA3465" w:rsidRDefault="00B11010" w:rsidP="00CA3465">
      <w:pPr>
        <w:rPr>
          <w:b/>
          <w:i/>
        </w:rPr>
      </w:pPr>
      <w:r w:rsidRPr="00CA3465">
        <w:rPr>
          <w:b/>
          <w:i/>
        </w:rPr>
        <w:t>С целью характеристики роли финансовой системы в экономинчком развитии государства в работах зарубежных ученых экономистов рассматриваются ее функции:</w:t>
      </w:r>
    </w:p>
    <w:p w:rsidR="00B11010" w:rsidRDefault="00B11010" w:rsidP="00CA3465">
      <w:pPr>
        <w:pStyle w:val="1"/>
        <w:numPr>
          <w:ilvl w:val="0"/>
          <w:numId w:val="9"/>
        </w:numPr>
      </w:pPr>
      <w:r>
        <w:t>Перемещение ресурсов во времени и пространстве (имеется разрыв между временем инвестирования денежных средств и их возвратом, перемещение денежных средств из одного региона в другой)</w:t>
      </w:r>
    </w:p>
    <w:p w:rsidR="00B11010" w:rsidRDefault="00B11010" w:rsidP="00CA3465">
      <w:pPr>
        <w:pStyle w:val="1"/>
        <w:numPr>
          <w:ilvl w:val="0"/>
          <w:numId w:val="9"/>
        </w:numPr>
      </w:pPr>
      <w:r>
        <w:t>Управление риском (различные инструменты: опционы, форвордные контракты)</w:t>
      </w:r>
    </w:p>
    <w:p w:rsidR="00B11010" w:rsidRDefault="00B11010" w:rsidP="00CA3465">
      <w:pPr>
        <w:pStyle w:val="1"/>
        <w:numPr>
          <w:ilvl w:val="0"/>
          <w:numId w:val="9"/>
        </w:numPr>
      </w:pPr>
      <w:r>
        <w:t>Функция расчетно-платежной системы</w:t>
      </w:r>
    </w:p>
    <w:p w:rsidR="00B11010" w:rsidRDefault="00B11010" w:rsidP="00CA3465">
      <w:pPr>
        <w:pStyle w:val="1"/>
        <w:numPr>
          <w:ilvl w:val="0"/>
          <w:numId w:val="9"/>
        </w:numPr>
      </w:pPr>
      <w:r>
        <w:t>Объединение ресурсов и разделение паев участия  в капитале</w:t>
      </w:r>
    </w:p>
    <w:p w:rsidR="00B11010" w:rsidRDefault="00B11010" w:rsidP="00CA3465">
      <w:pPr>
        <w:pStyle w:val="1"/>
        <w:numPr>
          <w:ilvl w:val="0"/>
          <w:numId w:val="9"/>
        </w:numPr>
      </w:pPr>
      <w:r>
        <w:t>Информационная поддержка</w:t>
      </w:r>
    </w:p>
    <w:p w:rsidR="00B11010" w:rsidRDefault="00B11010" w:rsidP="00CA3465">
      <w:pPr>
        <w:pStyle w:val="1"/>
        <w:numPr>
          <w:ilvl w:val="0"/>
          <w:numId w:val="9"/>
        </w:numPr>
      </w:pPr>
      <w:r>
        <w:t>Решение психологических проблем стимулирования (разъяснительная деятельность профессиональных участников)</w:t>
      </w:r>
    </w:p>
    <w:p w:rsidR="00B11010" w:rsidRDefault="00B11010" w:rsidP="00C521DE">
      <w:pPr>
        <w:rPr>
          <w:b/>
        </w:rPr>
      </w:pPr>
      <w:r>
        <w:rPr>
          <w:b/>
        </w:rPr>
        <w:t>Финансовая система:</w:t>
      </w:r>
    </w:p>
    <w:p w:rsidR="00B11010" w:rsidRDefault="00B11010" w:rsidP="00C521DE">
      <w:pPr>
        <w:pStyle w:val="1"/>
        <w:numPr>
          <w:ilvl w:val="0"/>
          <w:numId w:val="10"/>
        </w:numPr>
        <w:rPr>
          <w:b/>
        </w:rPr>
      </w:pPr>
      <w:r w:rsidRPr="00C521DE">
        <w:rPr>
          <w:b/>
        </w:rPr>
        <w:t>Финансы частного сектора</w:t>
      </w:r>
    </w:p>
    <w:p w:rsidR="00B11010" w:rsidRDefault="00B11010" w:rsidP="00C521DE">
      <w:pPr>
        <w:pStyle w:val="1"/>
        <w:numPr>
          <w:ilvl w:val="0"/>
          <w:numId w:val="11"/>
        </w:numPr>
      </w:pPr>
      <w:r>
        <w:t>Финансы частных организаций</w:t>
      </w:r>
    </w:p>
    <w:p w:rsidR="00B11010" w:rsidRPr="00C521DE" w:rsidRDefault="00B11010" w:rsidP="00C521DE">
      <w:pPr>
        <w:pStyle w:val="1"/>
        <w:numPr>
          <w:ilvl w:val="0"/>
          <w:numId w:val="11"/>
        </w:numPr>
      </w:pPr>
      <w:r>
        <w:t>Финансы домохозяйств</w:t>
      </w:r>
    </w:p>
    <w:p w:rsidR="00B11010" w:rsidRDefault="00B11010" w:rsidP="00C521DE">
      <w:pPr>
        <w:pStyle w:val="1"/>
        <w:numPr>
          <w:ilvl w:val="0"/>
          <w:numId w:val="10"/>
        </w:numPr>
        <w:rPr>
          <w:b/>
        </w:rPr>
      </w:pPr>
      <w:r w:rsidRPr="00C521DE">
        <w:rPr>
          <w:b/>
        </w:rPr>
        <w:t>Финансы общественного сектора</w:t>
      </w:r>
    </w:p>
    <w:p w:rsidR="00B11010" w:rsidRDefault="00B11010" w:rsidP="00C521DE">
      <w:pPr>
        <w:pStyle w:val="1"/>
        <w:numPr>
          <w:ilvl w:val="0"/>
          <w:numId w:val="12"/>
        </w:numPr>
      </w:pPr>
      <w:r>
        <w:t>Бюджеты всех уровней бюджетной системы</w:t>
      </w:r>
    </w:p>
    <w:p w:rsidR="00B11010" w:rsidRDefault="00B11010" w:rsidP="00C521DE">
      <w:pPr>
        <w:pStyle w:val="1"/>
        <w:numPr>
          <w:ilvl w:val="0"/>
          <w:numId w:val="12"/>
        </w:numPr>
      </w:pPr>
      <w:r>
        <w:t>Специальные внебюджетные фонды</w:t>
      </w:r>
    </w:p>
    <w:p w:rsidR="00B11010" w:rsidRDefault="00B11010" w:rsidP="00C521DE">
      <w:pPr>
        <w:pStyle w:val="1"/>
        <w:numPr>
          <w:ilvl w:val="0"/>
          <w:numId w:val="12"/>
        </w:numPr>
      </w:pPr>
      <w:r>
        <w:t>Финансы госуларственных и униципальных предприятий</w:t>
      </w:r>
    </w:p>
    <w:p w:rsidR="00B11010" w:rsidRDefault="00B11010" w:rsidP="007100FB">
      <w:pPr>
        <w:rPr>
          <w:b/>
        </w:rPr>
      </w:pPr>
      <w:r>
        <w:rPr>
          <w:b/>
        </w:rPr>
        <w:t>Финансовая система:</w:t>
      </w:r>
    </w:p>
    <w:p w:rsidR="00B11010" w:rsidRDefault="00B11010" w:rsidP="007100FB">
      <w:pPr>
        <w:pStyle w:val="1"/>
        <w:numPr>
          <w:ilvl w:val="0"/>
          <w:numId w:val="13"/>
        </w:numPr>
      </w:pPr>
      <w:r>
        <w:t>Финансы частных фирм</w:t>
      </w:r>
    </w:p>
    <w:p w:rsidR="00B11010" w:rsidRDefault="00B11010" w:rsidP="007100FB">
      <w:pPr>
        <w:pStyle w:val="1"/>
        <w:numPr>
          <w:ilvl w:val="0"/>
          <w:numId w:val="13"/>
        </w:numPr>
      </w:pPr>
      <w:r>
        <w:t>Финансы домохозяйств</w:t>
      </w:r>
    </w:p>
    <w:p w:rsidR="00B11010" w:rsidRDefault="00B11010" w:rsidP="007100FB">
      <w:pPr>
        <w:pStyle w:val="1"/>
        <w:numPr>
          <w:ilvl w:val="0"/>
          <w:numId w:val="13"/>
        </w:numPr>
      </w:pPr>
      <w:r>
        <w:t>Финансы правительства</w:t>
      </w:r>
    </w:p>
    <w:p w:rsidR="00B11010" w:rsidRDefault="00B11010" w:rsidP="007100FB">
      <w:pPr>
        <w:rPr>
          <w:b/>
          <w:lang w:val="en-US"/>
        </w:rPr>
      </w:pPr>
      <w:r>
        <w:rPr>
          <w:b/>
        </w:rPr>
        <w:t>Государственные</w:t>
      </w:r>
      <w:r w:rsidRPr="007100FB">
        <w:rPr>
          <w:b/>
          <w:lang w:val="en-US"/>
        </w:rPr>
        <w:t xml:space="preserve"> </w:t>
      </w:r>
      <w:r>
        <w:rPr>
          <w:b/>
        </w:rPr>
        <w:t>финансы</w:t>
      </w:r>
      <w:r w:rsidRPr="007100FB">
        <w:rPr>
          <w:b/>
          <w:lang w:val="en-US"/>
        </w:rPr>
        <w:t xml:space="preserve"> (</w:t>
      </w:r>
      <w:r>
        <w:rPr>
          <w:b/>
          <w:lang w:val="en-US"/>
        </w:rPr>
        <w:t>public finance =  government finance)</w:t>
      </w:r>
    </w:p>
    <w:p w:rsidR="00B11010" w:rsidRDefault="00B11010" w:rsidP="007100FB">
      <w:r>
        <w:t>Неоклассическая теория постепенно начинает проникать в отечественную практику.</w:t>
      </w:r>
    </w:p>
    <w:p w:rsidR="00B11010" w:rsidRDefault="00B11010" w:rsidP="007100FB">
      <w:pPr>
        <w:rPr>
          <w:b/>
        </w:rPr>
      </w:pPr>
      <w:r>
        <w:rPr>
          <w:b/>
        </w:rPr>
        <w:t>Финансы общественного сектора</w:t>
      </w:r>
    </w:p>
    <w:p w:rsidR="00B11010" w:rsidRDefault="00B11010" w:rsidP="008F0637">
      <w:pPr>
        <w:jc w:val="both"/>
      </w:pPr>
      <w:r>
        <w:t>Используются для осуществления широкого круга функций, возложенных на субъекты власти всех уровней в финансовой и экономической сферах. В настоящее время общая тенденция в большинстве стран мира заключается в ускоренном росте государственного сектора по сравнению с частным сектором и в поглощении все более возрастающей доли денежных и других ресурсов.  Можно выделить ряд факторов, влияющих на рост общественного сектора:</w:t>
      </w:r>
    </w:p>
    <w:p w:rsidR="00B11010" w:rsidRDefault="00B11010" w:rsidP="008F0637">
      <w:pPr>
        <w:pStyle w:val="1"/>
        <w:numPr>
          <w:ilvl w:val="0"/>
          <w:numId w:val="14"/>
        </w:numPr>
        <w:jc w:val="both"/>
      </w:pPr>
      <w:r>
        <w:t>Ведение военных действий и увеличение государственных расходов</w:t>
      </w:r>
    </w:p>
    <w:p w:rsidR="00B11010" w:rsidRDefault="00B11010" w:rsidP="008F0637">
      <w:pPr>
        <w:pStyle w:val="1"/>
        <w:numPr>
          <w:ilvl w:val="0"/>
          <w:numId w:val="14"/>
        </w:numPr>
        <w:jc w:val="both"/>
      </w:pPr>
      <w:r>
        <w:t>Необходимость оказания помощи малоимущим слоям населения</w:t>
      </w:r>
    </w:p>
    <w:p w:rsidR="00B11010" w:rsidRDefault="00B11010" w:rsidP="008F0637">
      <w:pPr>
        <w:pStyle w:val="1"/>
        <w:numPr>
          <w:ilvl w:val="0"/>
          <w:numId w:val="14"/>
        </w:numPr>
        <w:jc w:val="both"/>
      </w:pPr>
      <w:r>
        <w:t>Изменение технологий</w:t>
      </w:r>
    </w:p>
    <w:p w:rsidR="00B11010" w:rsidRDefault="00B11010" w:rsidP="008F0637">
      <w:pPr>
        <w:pStyle w:val="1"/>
        <w:numPr>
          <w:ilvl w:val="0"/>
          <w:numId w:val="14"/>
        </w:numPr>
        <w:jc w:val="both"/>
      </w:pPr>
      <w:r>
        <w:t>Рост населения и урбанизация</w:t>
      </w:r>
    </w:p>
    <w:p w:rsidR="00B11010" w:rsidRDefault="00B11010" w:rsidP="008F0637">
      <w:pPr>
        <w:pStyle w:val="1"/>
        <w:numPr>
          <w:ilvl w:val="0"/>
          <w:numId w:val="14"/>
        </w:numPr>
        <w:jc w:val="both"/>
      </w:pPr>
      <w:r>
        <w:t>Финансовая политика регулирующего типа, особенно в условиях преодоления последствий финансового кризиса</w:t>
      </w:r>
    </w:p>
    <w:p w:rsidR="00B11010" w:rsidRDefault="00B11010" w:rsidP="008F0637">
      <w:pPr>
        <w:pStyle w:val="1"/>
        <w:numPr>
          <w:ilvl w:val="0"/>
          <w:numId w:val="14"/>
        </w:numPr>
        <w:jc w:val="both"/>
      </w:pPr>
      <w:r>
        <w:t>Политика правящей политической партии</w:t>
      </w:r>
    </w:p>
    <w:p w:rsidR="00B11010" w:rsidRDefault="00B11010" w:rsidP="00D40ED3">
      <w:pPr>
        <w:pStyle w:val="1"/>
        <w:jc w:val="both"/>
      </w:pPr>
      <w:r>
        <w:t>1 структурный элементов- бюджет</w:t>
      </w:r>
    </w:p>
    <w:p w:rsidR="00B11010" w:rsidRDefault="00B11010" w:rsidP="00D40ED3">
      <w:pPr>
        <w:pStyle w:val="1"/>
        <w:jc w:val="both"/>
      </w:pPr>
      <w:r>
        <w:t xml:space="preserve">Значение бюджетов субъектов власти в наст время вышло за рамки только мониторинга и контроля за целевым использованием бюджеттных средств </w:t>
      </w:r>
    </w:p>
    <w:p w:rsidR="00B11010" w:rsidRDefault="00B11010" w:rsidP="00D40ED3">
      <w:pPr>
        <w:pStyle w:val="1"/>
        <w:jc w:val="both"/>
      </w:pPr>
      <w:r>
        <w:t>Бюджет стал инструментом управления экономикой в целом и которая имеет  стабилизирующее и стимулирующее воздействие на различные сферы и отрасли экономики</w:t>
      </w:r>
    </w:p>
    <w:p w:rsidR="00B11010" w:rsidRDefault="00B11010" w:rsidP="00D40ED3">
      <w:pPr>
        <w:pStyle w:val="1"/>
        <w:jc w:val="both"/>
      </w:pPr>
      <w:r>
        <w:t>В зарубежн литературе выделяют две функции бюджета:</w:t>
      </w:r>
    </w:p>
    <w:p w:rsidR="00B11010" w:rsidRDefault="00B11010" w:rsidP="00D40ED3">
      <w:pPr>
        <w:pStyle w:val="1"/>
        <w:numPr>
          <w:ilvl w:val="0"/>
          <w:numId w:val="15"/>
        </w:numPr>
        <w:jc w:val="both"/>
      </w:pPr>
      <w:r>
        <w:t>Функция Аллокации, которая реализуется через предоставление обществу за счет централизованных фин ресурсов определенных услуг и общественных благ,т .о основной целью при осуществлении гос доходов и расходов является предоставление таких общественных благ, которые не может предложить частный сектор или которые не могут быть оплачены значительной частью потребителей.</w:t>
      </w:r>
    </w:p>
    <w:p w:rsidR="00B11010" w:rsidRDefault="00B11010" w:rsidP="00D40ED3">
      <w:pPr>
        <w:pStyle w:val="1"/>
        <w:numPr>
          <w:ilvl w:val="0"/>
          <w:numId w:val="15"/>
        </w:numPr>
        <w:jc w:val="both"/>
      </w:pPr>
      <w:r>
        <w:t>Функция распределения  которая означает перераспределение аккумулируемых фин ресурсов на макро уровне между отраслями экономики,территориями,органами власти и экономическими субъектами. Целью такого распределения является регулирование пропорций экономического развития гос-ва,фин хозяйственной деятельности организаций,экономической активности и социальной защиты населения в соответствии с целями  и задачами проводимой фин политики</w:t>
      </w:r>
    </w:p>
    <w:p w:rsidR="00B11010" w:rsidRDefault="00B11010" w:rsidP="00F5201E">
      <w:pPr>
        <w:jc w:val="both"/>
      </w:pPr>
      <w:r>
        <w:t>Доходы бюджетов складываются из налоговых и неналоговых доходов. Расходы бюджета могут классифицироваться по различным критериям, но как правило используется ведомственная классификация и функциональная.</w:t>
      </w:r>
    </w:p>
    <w:p w:rsidR="00B11010" w:rsidRDefault="00B11010" w:rsidP="00F5201E">
      <w:pPr>
        <w:jc w:val="both"/>
      </w:pPr>
      <w:r>
        <w:t>Бюджеты европейских государств, входящих в ЕС должны быть низкодефицитными и максимальный размер бюджетного дефицита не может превышать ВВП страны (этот показатель перекрыт от 3 до 5 раз).</w:t>
      </w:r>
    </w:p>
    <w:p w:rsidR="00B11010" w:rsidRDefault="00B11010" w:rsidP="00F5201E">
      <w:pPr>
        <w:jc w:val="both"/>
      </w:pPr>
      <w:r>
        <w:t>Для сбалансирования бюджетов субъекты власти осуществляют заимствования на внутреннем и внешних финансвых рынках. При это в странах членах ЕС величина государственного долга не должна составлять более 60% ВВП.</w:t>
      </w:r>
    </w:p>
    <w:p w:rsidR="00B11010" w:rsidRDefault="00B11010" w:rsidP="00F5201E">
      <w:pPr>
        <w:jc w:val="both"/>
        <w:rPr>
          <w:b/>
        </w:rPr>
      </w:pPr>
      <w:r>
        <w:rPr>
          <w:b/>
        </w:rPr>
        <w:t>Специальные правительственные фонды</w:t>
      </w:r>
    </w:p>
    <w:p w:rsidR="00B11010" w:rsidRPr="0011709A" w:rsidRDefault="00B11010" w:rsidP="0011709A">
      <w:pPr>
        <w:pStyle w:val="1"/>
        <w:numPr>
          <w:ilvl w:val="0"/>
          <w:numId w:val="16"/>
        </w:numPr>
        <w:jc w:val="both"/>
        <w:rPr>
          <w:b/>
        </w:rPr>
      </w:pPr>
      <w:r>
        <w:rPr>
          <w:b/>
          <w:i/>
        </w:rPr>
        <w:t>Фонды государственного социального страхования</w:t>
      </w:r>
    </w:p>
    <w:p w:rsidR="00B11010" w:rsidRPr="0011709A" w:rsidRDefault="00B11010" w:rsidP="0011709A">
      <w:pPr>
        <w:pStyle w:val="1"/>
        <w:numPr>
          <w:ilvl w:val="0"/>
          <w:numId w:val="16"/>
        </w:numPr>
        <w:jc w:val="both"/>
        <w:rPr>
          <w:b/>
        </w:rPr>
      </w:pPr>
      <w:r>
        <w:rPr>
          <w:b/>
          <w:i/>
        </w:rPr>
        <w:t>Иные целевые фонды</w:t>
      </w:r>
    </w:p>
    <w:p w:rsidR="00B11010" w:rsidRPr="0011709A" w:rsidRDefault="00B11010" w:rsidP="0011709A">
      <w:pPr>
        <w:pStyle w:val="1"/>
        <w:numPr>
          <w:ilvl w:val="0"/>
          <w:numId w:val="16"/>
        </w:numPr>
        <w:jc w:val="both"/>
        <w:rPr>
          <w:b/>
        </w:rPr>
      </w:pPr>
      <w:r>
        <w:rPr>
          <w:b/>
          <w:i/>
        </w:rPr>
        <w:t>Государственные или смешанные (с участием государства) финансово-кредитные учреждения</w:t>
      </w:r>
    </w:p>
    <w:p w:rsidR="00B11010" w:rsidRPr="00E9375E" w:rsidRDefault="00B11010" w:rsidP="0011709A">
      <w:pPr>
        <w:jc w:val="both"/>
        <w:rPr>
          <w:b/>
          <w:i/>
        </w:rPr>
      </w:pPr>
      <w:r w:rsidRPr="00E9375E">
        <w:rPr>
          <w:b/>
          <w:i/>
        </w:rPr>
        <w:t>Причины создания:</w:t>
      </w:r>
    </w:p>
    <w:p w:rsidR="00B11010" w:rsidRDefault="00B11010" w:rsidP="0011709A">
      <w:pPr>
        <w:pStyle w:val="1"/>
        <w:numPr>
          <w:ilvl w:val="0"/>
          <w:numId w:val="17"/>
        </w:numPr>
        <w:jc w:val="both"/>
      </w:pPr>
      <w:r>
        <w:t>Аккумуирование дополнительных средств для регулирования хозяйственных процессов и финансовой поддержки предпринимательства</w:t>
      </w:r>
    </w:p>
    <w:p w:rsidR="00B11010" w:rsidRDefault="00B11010" w:rsidP="0011709A">
      <w:pPr>
        <w:pStyle w:val="1"/>
        <w:numPr>
          <w:ilvl w:val="0"/>
          <w:numId w:val="17"/>
        </w:numPr>
        <w:jc w:val="both"/>
      </w:pPr>
      <w:r>
        <w:t>Необходимость закрепления за отдельными общественно значимыми потребностями твердых источников финансирования</w:t>
      </w:r>
    </w:p>
    <w:p w:rsidR="00B11010" w:rsidRDefault="00B11010" w:rsidP="0011709A">
      <w:pPr>
        <w:pStyle w:val="1"/>
        <w:numPr>
          <w:ilvl w:val="0"/>
          <w:numId w:val="17"/>
        </w:numPr>
        <w:jc w:val="both"/>
      </w:pPr>
      <w:r>
        <w:t>Установление более жесткой зависимости между социальными выплатами и поступлениями страховых платежей.</w:t>
      </w:r>
    </w:p>
    <w:p w:rsidR="00B11010" w:rsidRPr="00E9375E" w:rsidRDefault="00B11010" w:rsidP="0011709A">
      <w:pPr>
        <w:jc w:val="both"/>
        <w:rPr>
          <w:b/>
          <w:i/>
        </w:rPr>
      </w:pPr>
      <w:r w:rsidRPr="00E9375E">
        <w:rPr>
          <w:b/>
          <w:i/>
        </w:rPr>
        <w:t>Методы формирования:</w:t>
      </w:r>
    </w:p>
    <w:p w:rsidR="00B11010" w:rsidRDefault="00B11010" w:rsidP="0011709A">
      <w:pPr>
        <w:pStyle w:val="1"/>
        <w:numPr>
          <w:ilvl w:val="0"/>
          <w:numId w:val="18"/>
        </w:numPr>
        <w:jc w:val="both"/>
      </w:pPr>
      <w:r>
        <w:t>Выделение из бюджета определенных расходов, имеющих особо важное значение</w:t>
      </w:r>
    </w:p>
    <w:p w:rsidR="00B11010" w:rsidRDefault="00B11010" w:rsidP="0011709A">
      <w:pPr>
        <w:pStyle w:val="1"/>
        <w:numPr>
          <w:ilvl w:val="0"/>
          <w:numId w:val="18"/>
        </w:numPr>
        <w:jc w:val="both"/>
      </w:pPr>
      <w:r>
        <w:t>Формирование фонда собственными источниками дохода по решению или с участием субъекта власти.</w:t>
      </w:r>
    </w:p>
    <w:p w:rsidR="00B11010" w:rsidRDefault="00B11010" w:rsidP="0011709A">
      <w:pPr>
        <w:jc w:val="both"/>
      </w:pPr>
      <w:r>
        <w:t xml:space="preserve">В настоящее время наблюдается увеличение количества и объема ресурсов аккумулированных в специальных правительственных фондах. </w:t>
      </w:r>
    </w:p>
    <w:p w:rsidR="00B11010" w:rsidRDefault="00B11010" w:rsidP="0011709A">
      <w:pPr>
        <w:pStyle w:val="1"/>
        <w:numPr>
          <w:ilvl w:val="0"/>
          <w:numId w:val="19"/>
        </w:numPr>
        <w:jc w:val="both"/>
      </w:pPr>
      <w:r>
        <w:t>У субъектов власти появляются дополнительные инструменты для вмешательства в хозяйственные процессы и для поддержки предпринимательства</w:t>
      </w:r>
    </w:p>
    <w:p w:rsidR="00B11010" w:rsidRDefault="00B11010" w:rsidP="0011709A">
      <w:pPr>
        <w:pStyle w:val="1"/>
        <w:numPr>
          <w:ilvl w:val="0"/>
          <w:numId w:val="19"/>
        </w:numPr>
        <w:jc w:val="both"/>
      </w:pPr>
      <w:r>
        <w:t>Правительство получает денежные средства, находящиеся в значительной мере неэффективного финансового контроля со стороны законодательной власти, т.е. бюджеты этих фондов как правило не рассматриваются в парламенте</w:t>
      </w:r>
    </w:p>
    <w:p w:rsidR="00B11010" w:rsidRDefault="00B11010" w:rsidP="0011709A">
      <w:pPr>
        <w:pStyle w:val="1"/>
        <w:numPr>
          <w:ilvl w:val="0"/>
          <w:numId w:val="19"/>
        </w:numPr>
        <w:jc w:val="both"/>
      </w:pPr>
      <w:r>
        <w:t>Выделяя часть расходов из бюджетов специальные фонды сокращают их дефицитность, а активное сальдо специальных фондов может использоваться для покрытия дефицита бюджета субъектов власти через кредитные операции</w:t>
      </w:r>
    </w:p>
    <w:p w:rsidR="00B11010" w:rsidRDefault="00B11010" w:rsidP="00E9375E">
      <w:pPr>
        <w:jc w:val="both"/>
        <w:rPr>
          <w:b/>
        </w:rPr>
      </w:pPr>
      <w:r>
        <w:rPr>
          <w:b/>
        </w:rPr>
        <w:t>2 сектор Государственные (муниципальные) предприятия и учреждения</w:t>
      </w:r>
    </w:p>
    <w:p w:rsidR="00B11010" w:rsidRPr="00E9375E" w:rsidRDefault="00B11010" w:rsidP="00E9375E">
      <w:pPr>
        <w:jc w:val="both"/>
        <w:rPr>
          <w:b/>
          <w:i/>
        </w:rPr>
      </w:pPr>
      <w:r w:rsidRPr="00E9375E">
        <w:rPr>
          <w:b/>
          <w:i/>
        </w:rPr>
        <w:t>Причины создания:</w:t>
      </w:r>
    </w:p>
    <w:p w:rsidR="00B11010" w:rsidRDefault="00B11010" w:rsidP="00E9375E">
      <w:pPr>
        <w:pStyle w:val="1"/>
        <w:numPr>
          <w:ilvl w:val="0"/>
          <w:numId w:val="20"/>
        </w:numPr>
        <w:jc w:val="both"/>
      </w:pPr>
      <w:r>
        <w:t>Экономические: необходимость вмешательства госдуарства  в финансово-хозяйственную деятельность предприятий, функционирующих в определенных отраслях/секторах экономики</w:t>
      </w:r>
    </w:p>
    <w:p w:rsidR="00B11010" w:rsidRDefault="00B11010" w:rsidP="00E9375E">
      <w:pPr>
        <w:pStyle w:val="1"/>
        <w:numPr>
          <w:ilvl w:val="0"/>
          <w:numId w:val="20"/>
        </w:numPr>
        <w:jc w:val="both"/>
      </w:pPr>
      <w:r>
        <w:t>Необходимость осуществления крупных первоначальных инвестиций в создаваемые стратегически важные предприятия, в НИОКР и т.д.</w:t>
      </w:r>
    </w:p>
    <w:p w:rsidR="00B11010" w:rsidRDefault="00B11010" w:rsidP="00E9375E">
      <w:pPr>
        <w:pStyle w:val="1"/>
        <w:numPr>
          <w:ilvl w:val="0"/>
          <w:numId w:val="20"/>
        </w:numPr>
        <w:jc w:val="both"/>
      </w:pPr>
      <w:r>
        <w:t>Политические: государственные предприятия станвятся непосредственными участниками международных экономических отношений, участвуя в процессах интеграции производства и капитала</w:t>
      </w:r>
    </w:p>
    <w:p w:rsidR="00B11010" w:rsidRDefault="00B11010" w:rsidP="00E9375E">
      <w:pPr>
        <w:pStyle w:val="1"/>
        <w:numPr>
          <w:ilvl w:val="0"/>
          <w:numId w:val="21"/>
        </w:numPr>
        <w:jc w:val="both"/>
        <w:rPr>
          <w:b/>
          <w:i/>
        </w:rPr>
      </w:pPr>
      <w:r w:rsidRPr="00E9375E">
        <w:rPr>
          <w:b/>
          <w:i/>
        </w:rPr>
        <w:t>Государственные корпорации</w:t>
      </w:r>
    </w:p>
    <w:p w:rsidR="00B11010" w:rsidRPr="00E9375E" w:rsidRDefault="00B11010" w:rsidP="00E9375E">
      <w:pPr>
        <w:pStyle w:val="1"/>
        <w:ind w:left="360"/>
        <w:jc w:val="both"/>
      </w:pPr>
      <w:r>
        <w:t>Каждая из них утверждается парламентским актом, обладает производственной и финансовой самостоятельностью, т.е. ее повседневная финансово-хозяйственная деятельность находится вне парламентского контроля, а финансы отделены от финансов субъектов власти. При этом государственные корпопрации получают из бюджета субсидии и кредитв на льготных условиях.</w:t>
      </w:r>
    </w:p>
    <w:p w:rsidR="00B11010" w:rsidRDefault="00B11010" w:rsidP="00E9375E">
      <w:pPr>
        <w:pStyle w:val="1"/>
        <w:numPr>
          <w:ilvl w:val="0"/>
          <w:numId w:val="21"/>
        </w:numPr>
        <w:jc w:val="both"/>
        <w:rPr>
          <w:b/>
          <w:i/>
        </w:rPr>
      </w:pPr>
      <w:r w:rsidRPr="00E9375E">
        <w:rPr>
          <w:b/>
          <w:i/>
        </w:rPr>
        <w:t>Смешанные предприятия</w:t>
      </w:r>
    </w:p>
    <w:p w:rsidR="00B11010" w:rsidRPr="00E9375E" w:rsidRDefault="00B11010" w:rsidP="00E9375E">
      <w:pPr>
        <w:pStyle w:val="1"/>
        <w:ind w:left="360"/>
        <w:jc w:val="both"/>
      </w:pPr>
      <w:r>
        <w:t xml:space="preserve">Часть капитала принадлежит государству. </w:t>
      </w:r>
    </w:p>
    <w:p w:rsidR="00B11010" w:rsidRDefault="00B11010" w:rsidP="00E9375E">
      <w:pPr>
        <w:pStyle w:val="1"/>
        <w:numPr>
          <w:ilvl w:val="0"/>
          <w:numId w:val="21"/>
        </w:numPr>
        <w:jc w:val="both"/>
        <w:rPr>
          <w:b/>
          <w:i/>
        </w:rPr>
      </w:pPr>
      <w:r w:rsidRPr="00E9375E">
        <w:rPr>
          <w:b/>
          <w:i/>
        </w:rPr>
        <w:t>Предприятия на бюджетном финансирвании</w:t>
      </w:r>
    </w:p>
    <w:p w:rsidR="00B11010" w:rsidRDefault="00B11010" w:rsidP="00B21586">
      <w:pPr>
        <w:pStyle w:val="1"/>
        <w:ind w:left="360"/>
        <w:jc w:val="both"/>
      </w:pPr>
      <w:r>
        <w:t>Прибыль частично или полностью поступает в бюджет.</w:t>
      </w:r>
    </w:p>
    <w:p w:rsidR="00B11010" w:rsidRDefault="00B11010" w:rsidP="00B21586">
      <w:pPr>
        <w:jc w:val="both"/>
        <w:rPr>
          <w:b/>
        </w:rPr>
      </w:pPr>
      <w:r>
        <w:rPr>
          <w:b/>
        </w:rPr>
        <w:t>3 сектор Финансы домохозяйств</w:t>
      </w:r>
    </w:p>
    <w:p w:rsidR="00B11010" w:rsidRDefault="00B11010" w:rsidP="00B21586">
      <w:pPr>
        <w:jc w:val="both"/>
      </w:pPr>
      <w:r>
        <w:t>Рассматривается как система формирования и использования денежных средств отдельных граждан и семей. (Сбережения - ивестиционные решения и дефицит - решения об использовании заемных средств)</w:t>
      </w:r>
    </w:p>
    <w:p w:rsidR="00B11010" w:rsidRDefault="00B11010" w:rsidP="00B21586">
      <w:pPr>
        <w:jc w:val="both"/>
      </w:pPr>
      <w:r>
        <w:t>Функционируя как самостоятельное подразделение в составе финансовой системы, финансы домохозяйств позволяют решать следующие задачи:</w:t>
      </w:r>
    </w:p>
    <w:p w:rsidR="00B11010" w:rsidRDefault="00B11010" w:rsidP="00B21586">
      <w:pPr>
        <w:pStyle w:val="1"/>
        <w:numPr>
          <w:ilvl w:val="0"/>
          <w:numId w:val="22"/>
        </w:numPr>
        <w:jc w:val="both"/>
      </w:pPr>
      <w:r>
        <w:t>Обеспечить денежными средствами механизм реализации индивидуальных потребностей граждан</w:t>
      </w:r>
    </w:p>
    <w:p w:rsidR="00B11010" w:rsidRDefault="00B11010" w:rsidP="00B21586">
      <w:pPr>
        <w:pStyle w:val="1"/>
        <w:numPr>
          <w:ilvl w:val="0"/>
          <w:numId w:val="22"/>
        </w:numPr>
        <w:jc w:val="both"/>
      </w:pPr>
      <w:r>
        <w:t>Создать финансовую базу для развития нации</w:t>
      </w:r>
    </w:p>
    <w:p w:rsidR="00B11010" w:rsidRDefault="00B11010" w:rsidP="00B21586">
      <w:pPr>
        <w:pStyle w:val="1"/>
        <w:numPr>
          <w:ilvl w:val="0"/>
          <w:numId w:val="22"/>
        </w:numPr>
        <w:jc w:val="both"/>
      </w:pPr>
      <w:r>
        <w:t>Положительно влиять на показатели жизнедеятельности нации</w:t>
      </w:r>
    </w:p>
    <w:p w:rsidR="00B11010" w:rsidRDefault="00B11010" w:rsidP="00B21586">
      <w:pPr>
        <w:pStyle w:val="1"/>
        <w:numPr>
          <w:ilvl w:val="0"/>
          <w:numId w:val="22"/>
        </w:numPr>
        <w:jc w:val="both"/>
      </w:pPr>
      <w:r>
        <w:t>Реализовать коллективные потребности граждан в социально-культурной сфере</w:t>
      </w:r>
    </w:p>
    <w:p w:rsidR="00B11010" w:rsidRPr="00BB59CA" w:rsidRDefault="00B11010" w:rsidP="00BB59CA">
      <w:pPr>
        <w:jc w:val="both"/>
      </w:pPr>
      <w:r>
        <w:rPr>
          <w:b/>
        </w:rPr>
        <w:t xml:space="preserve">Основные организационные формы ведения частного бизнеса </w:t>
      </w:r>
      <w:r>
        <w:t>(отношения, связанные с управлением финансовыми потоками)</w:t>
      </w:r>
    </w:p>
    <w:p w:rsidR="00B11010" w:rsidRPr="00BB59CA" w:rsidRDefault="00B11010" w:rsidP="00BB59CA">
      <w:pPr>
        <w:pStyle w:val="1"/>
        <w:numPr>
          <w:ilvl w:val="0"/>
          <w:numId w:val="21"/>
        </w:numPr>
        <w:jc w:val="both"/>
      </w:pPr>
      <w:r w:rsidRPr="00BB59CA">
        <w:t xml:space="preserve">Единоличное владение </w:t>
      </w:r>
    </w:p>
    <w:p w:rsidR="00B11010" w:rsidRPr="00BB59CA" w:rsidRDefault="00B11010" w:rsidP="00BB59CA">
      <w:pPr>
        <w:pStyle w:val="1"/>
        <w:numPr>
          <w:ilvl w:val="0"/>
          <w:numId w:val="21"/>
        </w:numPr>
        <w:jc w:val="both"/>
      </w:pPr>
      <w:r w:rsidRPr="00BB59CA">
        <w:t>Товарищество</w:t>
      </w:r>
    </w:p>
    <w:p w:rsidR="00B11010" w:rsidRDefault="00B11010" w:rsidP="00BB59CA">
      <w:pPr>
        <w:pStyle w:val="1"/>
        <w:numPr>
          <w:ilvl w:val="0"/>
          <w:numId w:val="21"/>
        </w:numPr>
        <w:jc w:val="both"/>
      </w:pPr>
      <w:r w:rsidRPr="00BB59CA">
        <w:t xml:space="preserve">Корпорация </w:t>
      </w:r>
    </w:p>
    <w:p w:rsidR="00B11010" w:rsidRDefault="00B11010" w:rsidP="00A57ABD">
      <w:pPr>
        <w:jc w:val="both"/>
      </w:pPr>
      <w:r>
        <w:t>На формирование и дальнейшее функционирование финансовой системы зарубежных стран большое влияние оказывают построение и развитие государства в том числе исторические условия его развития. К таким особенностям относятся:</w:t>
      </w:r>
    </w:p>
    <w:p w:rsidR="00B11010" w:rsidRDefault="00B11010" w:rsidP="00A57ABD">
      <w:pPr>
        <w:pStyle w:val="1"/>
        <w:numPr>
          <w:ilvl w:val="0"/>
          <w:numId w:val="23"/>
        </w:numPr>
        <w:jc w:val="both"/>
      </w:pPr>
      <w:r>
        <w:t>Условия функционирования экономики государства и выбранная модель экономического развития</w:t>
      </w:r>
    </w:p>
    <w:p w:rsidR="00B11010" w:rsidRDefault="00B11010" w:rsidP="00A57ABD">
      <w:pPr>
        <w:pStyle w:val="1"/>
        <w:numPr>
          <w:ilvl w:val="0"/>
          <w:numId w:val="23"/>
        </w:numPr>
        <w:jc w:val="both"/>
      </w:pPr>
      <w:r>
        <w:t>Политика правящей политческой партии</w:t>
      </w:r>
    </w:p>
    <w:p w:rsidR="00B11010" w:rsidRDefault="00B11010" w:rsidP="00A57ABD">
      <w:pPr>
        <w:pStyle w:val="1"/>
        <w:numPr>
          <w:ilvl w:val="0"/>
          <w:numId w:val="23"/>
        </w:numPr>
        <w:jc w:val="both"/>
      </w:pPr>
      <w:r>
        <w:t>Государственной и административно-территориальное устройство страны</w:t>
      </w:r>
    </w:p>
    <w:p w:rsidR="00B11010" w:rsidRPr="00127E07" w:rsidRDefault="00B11010" w:rsidP="00127E07">
      <w:pPr>
        <w:jc w:val="both"/>
        <w:rPr>
          <w:b/>
        </w:rPr>
      </w:pPr>
      <w:r w:rsidRPr="00127E07">
        <w:rPr>
          <w:b/>
        </w:rPr>
        <w:t xml:space="preserve">Модели экономического развития </w:t>
      </w:r>
    </w:p>
    <w:p w:rsidR="00B11010" w:rsidRPr="00127E07" w:rsidRDefault="00B11010" w:rsidP="00127E07">
      <w:pPr>
        <w:jc w:val="both"/>
        <w:rPr>
          <w:b/>
          <w:i/>
        </w:rPr>
      </w:pPr>
      <w:r w:rsidRPr="00127E07">
        <w:rPr>
          <w:b/>
          <w:i/>
        </w:rPr>
        <w:t>Неолиберальная модель (США, Великобритания)</w:t>
      </w:r>
    </w:p>
    <w:p w:rsidR="00B11010" w:rsidRDefault="00B11010" w:rsidP="00127E07">
      <w:pPr>
        <w:jc w:val="both"/>
      </w:pPr>
      <w:r>
        <w:t>Положительные черты:</w:t>
      </w:r>
    </w:p>
    <w:p w:rsidR="00B11010" w:rsidRDefault="00B11010" w:rsidP="00127E07">
      <w:pPr>
        <w:pStyle w:val="1"/>
        <w:numPr>
          <w:ilvl w:val="0"/>
          <w:numId w:val="24"/>
        </w:numPr>
        <w:jc w:val="both"/>
      </w:pPr>
      <w:r>
        <w:t>Гибкий рынок труда</w:t>
      </w:r>
    </w:p>
    <w:p w:rsidR="00B11010" w:rsidRDefault="00B11010" w:rsidP="00127E07">
      <w:pPr>
        <w:pStyle w:val="1"/>
        <w:numPr>
          <w:ilvl w:val="0"/>
          <w:numId w:val="24"/>
        </w:numPr>
        <w:jc w:val="both"/>
      </w:pPr>
      <w:r>
        <w:t>Свободный рынок товаров и услуг</w:t>
      </w:r>
    </w:p>
    <w:p w:rsidR="00B11010" w:rsidRDefault="00B11010" w:rsidP="00127E07">
      <w:pPr>
        <w:pStyle w:val="1"/>
        <w:numPr>
          <w:ilvl w:val="0"/>
          <w:numId w:val="24"/>
        </w:numPr>
        <w:jc w:val="both"/>
      </w:pPr>
      <w:r>
        <w:t>Низкий уровень налогов</w:t>
      </w:r>
    </w:p>
    <w:p w:rsidR="00B11010" w:rsidRDefault="00B11010" w:rsidP="00127E07">
      <w:pPr>
        <w:pStyle w:val="1"/>
        <w:numPr>
          <w:ilvl w:val="0"/>
          <w:numId w:val="24"/>
        </w:numPr>
        <w:jc w:val="both"/>
      </w:pPr>
      <w:r>
        <w:t>Высокая конкуренция</w:t>
      </w:r>
    </w:p>
    <w:p w:rsidR="00B11010" w:rsidRDefault="00B11010" w:rsidP="00127E07">
      <w:pPr>
        <w:pStyle w:val="1"/>
        <w:numPr>
          <w:ilvl w:val="0"/>
          <w:numId w:val="24"/>
        </w:numPr>
        <w:jc w:val="both"/>
      </w:pPr>
      <w:r>
        <w:t>Высокая предпринимательская активность</w:t>
      </w:r>
    </w:p>
    <w:p w:rsidR="00B11010" w:rsidRDefault="00B11010" w:rsidP="00127E07">
      <w:pPr>
        <w:jc w:val="both"/>
      </w:pPr>
      <w:r>
        <w:t>Отрицательные черты:</w:t>
      </w:r>
    </w:p>
    <w:p w:rsidR="00B11010" w:rsidRDefault="00B11010" w:rsidP="00127E07">
      <w:pPr>
        <w:pStyle w:val="1"/>
        <w:numPr>
          <w:ilvl w:val="0"/>
          <w:numId w:val="25"/>
        </w:numPr>
        <w:jc w:val="both"/>
      </w:pPr>
      <w:r>
        <w:t>Неравенство в распределении доходов между слоями общества; государство играет косвенную роль в экономике (доля расходов ВВП – 29,5% (США), 39,1% - Великобритания)</w:t>
      </w:r>
    </w:p>
    <w:p w:rsidR="00B11010" w:rsidRDefault="00B11010" w:rsidP="00127E07">
      <w:pPr>
        <w:pStyle w:val="1"/>
        <w:numPr>
          <w:ilvl w:val="0"/>
          <w:numId w:val="25"/>
        </w:numPr>
        <w:jc w:val="both"/>
      </w:pPr>
      <w:r>
        <w:t>Невысокое качество некоторых общественных услуг (в частности среднего образования)</w:t>
      </w:r>
    </w:p>
    <w:p w:rsidR="00B11010" w:rsidRPr="001A623F" w:rsidRDefault="00B11010" w:rsidP="00127E07">
      <w:pPr>
        <w:jc w:val="both"/>
        <w:rPr>
          <w:b/>
          <w:i/>
        </w:rPr>
      </w:pPr>
      <w:r w:rsidRPr="001A623F">
        <w:rPr>
          <w:b/>
          <w:i/>
        </w:rPr>
        <w:t>Социальное рыночное хозяйство (Германия, Франция)</w:t>
      </w:r>
    </w:p>
    <w:p w:rsidR="00B11010" w:rsidRDefault="00B11010" w:rsidP="00127E07">
      <w:pPr>
        <w:jc w:val="both"/>
      </w:pPr>
      <w:r>
        <w:t>Положительные черты:</w:t>
      </w:r>
    </w:p>
    <w:p w:rsidR="00B11010" w:rsidRDefault="00B11010" w:rsidP="00127E07">
      <w:pPr>
        <w:pStyle w:val="1"/>
        <w:numPr>
          <w:ilvl w:val="0"/>
          <w:numId w:val="26"/>
        </w:numPr>
        <w:jc w:val="both"/>
      </w:pPr>
      <w:r>
        <w:t>Отличный уровень образования и переподготовки; мощная система социальной защиты граждан</w:t>
      </w:r>
    </w:p>
    <w:p w:rsidR="00B11010" w:rsidRDefault="00B11010" w:rsidP="00127E07">
      <w:pPr>
        <w:pStyle w:val="1"/>
        <w:numPr>
          <w:ilvl w:val="0"/>
          <w:numId w:val="26"/>
        </w:numPr>
        <w:jc w:val="both"/>
      </w:pPr>
      <w:r>
        <w:t>Тесные связи между банками и компаниями, помогающие широкомасштабному инвестирования</w:t>
      </w:r>
    </w:p>
    <w:p w:rsidR="00B11010" w:rsidRDefault="00B11010" w:rsidP="00127E07">
      <w:pPr>
        <w:jc w:val="both"/>
      </w:pPr>
      <w:r>
        <w:t>Отрицательные четры:</w:t>
      </w:r>
    </w:p>
    <w:p w:rsidR="00B11010" w:rsidRDefault="00B11010" w:rsidP="00127E07">
      <w:pPr>
        <w:pStyle w:val="1"/>
        <w:numPr>
          <w:ilvl w:val="0"/>
          <w:numId w:val="27"/>
        </w:numPr>
        <w:jc w:val="both"/>
      </w:pPr>
      <w:r>
        <w:t>Излишние профсоюзы</w:t>
      </w:r>
    </w:p>
    <w:p w:rsidR="00B11010" w:rsidRDefault="00B11010" w:rsidP="00127E07">
      <w:pPr>
        <w:pStyle w:val="1"/>
        <w:numPr>
          <w:ilvl w:val="0"/>
          <w:numId w:val="27"/>
        </w:numPr>
        <w:jc w:val="both"/>
      </w:pPr>
      <w:r>
        <w:t>Высокий уровень налогообложения</w:t>
      </w:r>
    </w:p>
    <w:p w:rsidR="00B11010" w:rsidRDefault="00B11010" w:rsidP="00127E07">
      <w:pPr>
        <w:pStyle w:val="1"/>
        <w:numPr>
          <w:ilvl w:val="0"/>
          <w:numId w:val="27"/>
        </w:numPr>
        <w:jc w:val="both"/>
      </w:pPr>
      <w:r>
        <w:t>Высокие размеры пособий по безработице, и как следствие высокий уровень безработицы</w:t>
      </w:r>
    </w:p>
    <w:p w:rsidR="00B11010" w:rsidRPr="00BB59CA" w:rsidRDefault="00B11010" w:rsidP="00127E07">
      <w:pPr>
        <w:pStyle w:val="1"/>
        <w:numPr>
          <w:ilvl w:val="0"/>
          <w:numId w:val="27"/>
        </w:numPr>
        <w:jc w:val="both"/>
      </w:pPr>
      <w:r>
        <w:t>Высокая доля участия государства в перераспределении ВВП (50% и более) и лодя государственных расходов ВВП (51,1%% - Франция, 47,2% - Германия)</w:t>
      </w:r>
    </w:p>
    <w:p w:rsidR="00B11010" w:rsidRDefault="00B11010" w:rsidP="007100FB">
      <w:pPr>
        <w:rPr>
          <w:b/>
        </w:rPr>
      </w:pPr>
      <w:r>
        <w:rPr>
          <w:b/>
        </w:rPr>
        <w:t>Домашнее задание: прочитать про финансовую политику республиканцев и демократов в США, зарубежные определения бюджетов, первые 10 минут контрольное тестирование</w:t>
      </w:r>
    </w:p>
    <w:p w:rsidR="00B11010" w:rsidRPr="00ED0ED9" w:rsidRDefault="00B11010" w:rsidP="00ED0ED9">
      <w:pPr>
        <w:jc w:val="both"/>
      </w:pPr>
      <w:r>
        <w:t>Степень участия государства в экономической сфере как собственника и предпринимателя зависит от политических обстоятельств или позиции правящих политических партий. С приходом к власти в развитых странах социал-демократов государственный сектор как правило возрастает, увеличивается объем государственных расходов и величина дефицита государственного бюджета. В период правления консерваторов, которые являются сторонниками жесткой экономии и большую роль отводят финансовому рынку, существляется процесс разгосударствления и приватизации, проводятся реформы в социальной сфере (сокращение объемов социальных выплат) и реализуюся прочие мероприятия, направленные на стимулирование частного бизнеса и сокращение государственного сектора экономики.</w:t>
      </w:r>
      <w:bookmarkStart w:id="0" w:name="_GoBack"/>
      <w:bookmarkEnd w:id="0"/>
    </w:p>
    <w:sectPr w:rsidR="00B11010" w:rsidRPr="00ED0ED9" w:rsidSect="0017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8139F"/>
    <w:multiLevelType w:val="hybridMultilevel"/>
    <w:tmpl w:val="C05E7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056AF"/>
    <w:multiLevelType w:val="hybridMultilevel"/>
    <w:tmpl w:val="C1648C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882D79"/>
    <w:multiLevelType w:val="hybridMultilevel"/>
    <w:tmpl w:val="1A14BC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38745D"/>
    <w:multiLevelType w:val="hybridMultilevel"/>
    <w:tmpl w:val="451A6E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3266B0"/>
    <w:multiLevelType w:val="hybridMultilevel"/>
    <w:tmpl w:val="5AE218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DF7F76"/>
    <w:multiLevelType w:val="hybridMultilevel"/>
    <w:tmpl w:val="BEBCEC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49528F"/>
    <w:multiLevelType w:val="hybridMultilevel"/>
    <w:tmpl w:val="4F9CA6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B46D06"/>
    <w:multiLevelType w:val="hybridMultilevel"/>
    <w:tmpl w:val="8BB63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252C7"/>
    <w:multiLevelType w:val="hybridMultilevel"/>
    <w:tmpl w:val="13A4BE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0D22A2"/>
    <w:multiLevelType w:val="hybridMultilevel"/>
    <w:tmpl w:val="724404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DD1529"/>
    <w:multiLevelType w:val="hybridMultilevel"/>
    <w:tmpl w:val="3FB460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306B3B"/>
    <w:multiLevelType w:val="hybridMultilevel"/>
    <w:tmpl w:val="0C0A3744"/>
    <w:lvl w:ilvl="0" w:tplc="395AA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F6348D"/>
    <w:multiLevelType w:val="hybridMultilevel"/>
    <w:tmpl w:val="616A7CBE"/>
    <w:lvl w:ilvl="0" w:tplc="395AA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DF36B7"/>
    <w:multiLevelType w:val="hybridMultilevel"/>
    <w:tmpl w:val="21CE4D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0165B3"/>
    <w:multiLevelType w:val="hybridMultilevel"/>
    <w:tmpl w:val="9D508DE2"/>
    <w:lvl w:ilvl="0" w:tplc="395AA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A097F93"/>
    <w:multiLevelType w:val="hybridMultilevel"/>
    <w:tmpl w:val="9112DA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093E65"/>
    <w:multiLevelType w:val="hybridMultilevel"/>
    <w:tmpl w:val="25D0F1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EED271E"/>
    <w:multiLevelType w:val="hybridMultilevel"/>
    <w:tmpl w:val="6F045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346DE1"/>
    <w:multiLevelType w:val="hybridMultilevel"/>
    <w:tmpl w:val="C2223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A0D7B"/>
    <w:multiLevelType w:val="hybridMultilevel"/>
    <w:tmpl w:val="191251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2F27F2"/>
    <w:multiLevelType w:val="hybridMultilevel"/>
    <w:tmpl w:val="9E42E420"/>
    <w:lvl w:ilvl="0" w:tplc="0F348DA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FC11438"/>
    <w:multiLevelType w:val="hybridMultilevel"/>
    <w:tmpl w:val="956CF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2D46E0"/>
    <w:multiLevelType w:val="hybridMultilevel"/>
    <w:tmpl w:val="18BC3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867509"/>
    <w:multiLevelType w:val="hybridMultilevel"/>
    <w:tmpl w:val="5C049FF0"/>
    <w:lvl w:ilvl="0" w:tplc="395AA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95E5515"/>
    <w:multiLevelType w:val="hybridMultilevel"/>
    <w:tmpl w:val="87C4C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686FE0"/>
    <w:multiLevelType w:val="hybridMultilevel"/>
    <w:tmpl w:val="D0F84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8651E7"/>
    <w:multiLevelType w:val="hybridMultilevel"/>
    <w:tmpl w:val="8DB4C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7"/>
  </w:num>
  <w:num w:numId="4">
    <w:abstractNumId w:val="11"/>
  </w:num>
  <w:num w:numId="5">
    <w:abstractNumId w:val="23"/>
  </w:num>
  <w:num w:numId="6">
    <w:abstractNumId w:val="18"/>
  </w:num>
  <w:num w:numId="7">
    <w:abstractNumId w:val="24"/>
  </w:num>
  <w:num w:numId="8">
    <w:abstractNumId w:val="25"/>
  </w:num>
  <w:num w:numId="9">
    <w:abstractNumId w:val="8"/>
  </w:num>
  <w:num w:numId="10">
    <w:abstractNumId w:val="22"/>
  </w:num>
  <w:num w:numId="11">
    <w:abstractNumId w:val="12"/>
  </w:num>
  <w:num w:numId="12">
    <w:abstractNumId w:val="14"/>
  </w:num>
  <w:num w:numId="13">
    <w:abstractNumId w:val="26"/>
  </w:num>
  <w:num w:numId="14">
    <w:abstractNumId w:val="6"/>
  </w:num>
  <w:num w:numId="15">
    <w:abstractNumId w:val="20"/>
  </w:num>
  <w:num w:numId="16">
    <w:abstractNumId w:val="0"/>
  </w:num>
  <w:num w:numId="17">
    <w:abstractNumId w:val="9"/>
  </w:num>
  <w:num w:numId="18">
    <w:abstractNumId w:val="5"/>
  </w:num>
  <w:num w:numId="19">
    <w:abstractNumId w:val="16"/>
  </w:num>
  <w:num w:numId="20">
    <w:abstractNumId w:val="10"/>
  </w:num>
  <w:num w:numId="21">
    <w:abstractNumId w:val="3"/>
  </w:num>
  <w:num w:numId="22">
    <w:abstractNumId w:val="19"/>
  </w:num>
  <w:num w:numId="23">
    <w:abstractNumId w:val="2"/>
  </w:num>
  <w:num w:numId="24">
    <w:abstractNumId w:val="1"/>
  </w:num>
  <w:num w:numId="25">
    <w:abstractNumId w:val="4"/>
  </w:num>
  <w:num w:numId="26">
    <w:abstractNumId w:val="1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57A"/>
    <w:rsid w:val="00062830"/>
    <w:rsid w:val="0011709A"/>
    <w:rsid w:val="00127E07"/>
    <w:rsid w:val="0017769B"/>
    <w:rsid w:val="001A623F"/>
    <w:rsid w:val="001E6A00"/>
    <w:rsid w:val="006D557A"/>
    <w:rsid w:val="007100FB"/>
    <w:rsid w:val="00805055"/>
    <w:rsid w:val="00882220"/>
    <w:rsid w:val="00897C3E"/>
    <w:rsid w:val="008B651F"/>
    <w:rsid w:val="008F0637"/>
    <w:rsid w:val="00962878"/>
    <w:rsid w:val="0097384B"/>
    <w:rsid w:val="009A1F9C"/>
    <w:rsid w:val="00A56B18"/>
    <w:rsid w:val="00A57ABD"/>
    <w:rsid w:val="00AB7786"/>
    <w:rsid w:val="00B11010"/>
    <w:rsid w:val="00B21586"/>
    <w:rsid w:val="00BB59CA"/>
    <w:rsid w:val="00BE614C"/>
    <w:rsid w:val="00C10D30"/>
    <w:rsid w:val="00C521DE"/>
    <w:rsid w:val="00CA3465"/>
    <w:rsid w:val="00D40ED3"/>
    <w:rsid w:val="00D425E2"/>
    <w:rsid w:val="00DD2F7D"/>
    <w:rsid w:val="00DF7BDD"/>
    <w:rsid w:val="00E27BD9"/>
    <w:rsid w:val="00E9375E"/>
    <w:rsid w:val="00ED0ED9"/>
    <w:rsid w:val="00F5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B1DC3-2941-499C-BFEC-31372073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69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6D5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Финансовые системы зарубежных стран</vt:lpstr>
    </vt:vector>
  </TitlesOfParts>
  <Company/>
  <LinksUpToDate>false</LinksUpToDate>
  <CharactersWithSpaces>12944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Финансовые системы зарубежных стран</dc:title>
  <dc:subject/>
  <dc:creator>Пользователь Windows</dc:creator>
  <cp:keywords/>
  <dc:description/>
  <cp:lastModifiedBy>Irina</cp:lastModifiedBy>
  <cp:revision>2</cp:revision>
  <dcterms:created xsi:type="dcterms:W3CDTF">2014-08-13T18:13:00Z</dcterms:created>
  <dcterms:modified xsi:type="dcterms:W3CDTF">2014-08-13T18:13:00Z</dcterms:modified>
</cp:coreProperties>
</file>