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80"/>
  <w:body>
    <w:p w:rsidR="00C8696C" w:rsidRPr="009917D7" w:rsidRDefault="00C8696C" w:rsidP="009917D7">
      <w:pPr>
        <w:keepNext/>
        <w:widowControl w:val="0"/>
        <w:spacing w:line="360" w:lineRule="auto"/>
        <w:ind w:firstLine="720"/>
        <w:jc w:val="right"/>
        <w:rPr>
          <w:b w:val="0"/>
          <w:color w:val="auto"/>
        </w:rPr>
      </w:pPr>
      <w:r w:rsidRPr="009917D7">
        <w:rPr>
          <w:b w:val="0"/>
          <w:color w:val="auto"/>
        </w:rPr>
        <w:t>На правах рукописи</w:t>
      </w:r>
    </w:p>
    <w:p w:rsidR="00C8696C" w:rsidRPr="009917D7" w:rsidRDefault="00C8696C" w:rsidP="009917D7">
      <w:pPr>
        <w:pStyle w:val="1"/>
        <w:widowControl w:val="0"/>
        <w:spacing w:line="360" w:lineRule="auto"/>
        <w:ind w:firstLine="720"/>
        <w:jc w:val="right"/>
        <w:rPr>
          <w:bCs/>
        </w:rPr>
      </w:pPr>
      <w:r w:rsidRPr="009917D7">
        <w:rPr>
          <w:bCs/>
        </w:rPr>
        <w:t>КАДЫКОВА ЮЛИЯ АЛЕКСАНДРОВНА</w:t>
      </w:r>
    </w:p>
    <w:p w:rsidR="00C8696C" w:rsidRPr="009917D7" w:rsidRDefault="00C8696C" w:rsidP="009917D7">
      <w:pPr>
        <w:keepNext/>
        <w:widowControl w:val="0"/>
        <w:spacing w:line="360" w:lineRule="auto"/>
        <w:ind w:firstLine="720"/>
        <w:jc w:val="right"/>
        <w:rPr>
          <w:b w:val="0"/>
          <w:bCs/>
          <w:color w:val="auto"/>
        </w:rPr>
      </w:pPr>
    </w:p>
    <w:p w:rsidR="00C8696C" w:rsidRPr="009917D7" w:rsidRDefault="00C8696C" w:rsidP="009917D7">
      <w:pPr>
        <w:keepNext/>
        <w:widowControl w:val="0"/>
        <w:spacing w:line="360" w:lineRule="auto"/>
        <w:ind w:firstLine="720"/>
        <w:jc w:val="both"/>
        <w:rPr>
          <w:b w:val="0"/>
          <w:bCs/>
          <w:color w:val="auto"/>
        </w:rPr>
      </w:pPr>
    </w:p>
    <w:p w:rsidR="00C8696C" w:rsidRPr="009917D7" w:rsidRDefault="00C8696C" w:rsidP="009917D7">
      <w:pPr>
        <w:keepNext/>
        <w:widowControl w:val="0"/>
        <w:spacing w:line="360" w:lineRule="auto"/>
        <w:ind w:firstLine="720"/>
        <w:jc w:val="both"/>
        <w:rPr>
          <w:b w:val="0"/>
          <w:bCs/>
          <w:color w:val="auto"/>
        </w:rPr>
      </w:pPr>
    </w:p>
    <w:p w:rsidR="00C8696C" w:rsidRPr="009917D7" w:rsidRDefault="00C8696C" w:rsidP="009917D7">
      <w:pPr>
        <w:keepNext/>
        <w:widowControl w:val="0"/>
        <w:spacing w:line="360" w:lineRule="auto"/>
        <w:ind w:firstLine="720"/>
        <w:jc w:val="both"/>
        <w:rPr>
          <w:b w:val="0"/>
          <w:bCs/>
          <w:color w:val="auto"/>
        </w:rPr>
      </w:pPr>
    </w:p>
    <w:p w:rsidR="00C8696C" w:rsidRPr="009917D7" w:rsidRDefault="00C8696C" w:rsidP="009917D7">
      <w:pPr>
        <w:keepNext/>
        <w:widowControl w:val="0"/>
        <w:spacing w:line="360" w:lineRule="auto"/>
        <w:ind w:firstLine="720"/>
        <w:jc w:val="both"/>
        <w:rPr>
          <w:b w:val="0"/>
          <w:bCs/>
          <w:color w:val="auto"/>
        </w:rPr>
      </w:pPr>
    </w:p>
    <w:p w:rsidR="00C8696C" w:rsidRPr="009917D7" w:rsidRDefault="00C8696C" w:rsidP="009917D7">
      <w:pPr>
        <w:keepNext/>
        <w:widowControl w:val="0"/>
        <w:spacing w:line="360" w:lineRule="auto"/>
        <w:ind w:firstLine="720"/>
        <w:jc w:val="both"/>
        <w:rPr>
          <w:b w:val="0"/>
          <w:bCs/>
          <w:color w:val="auto"/>
        </w:rPr>
      </w:pPr>
    </w:p>
    <w:p w:rsidR="00C8696C" w:rsidRPr="009917D7" w:rsidRDefault="00C8696C" w:rsidP="009917D7">
      <w:pPr>
        <w:pStyle w:val="a5"/>
        <w:keepNext/>
        <w:widowControl w:val="0"/>
        <w:spacing w:line="360" w:lineRule="auto"/>
        <w:ind w:firstLine="720"/>
        <w:rPr>
          <w:bCs/>
          <w:sz w:val="28"/>
        </w:rPr>
      </w:pPr>
      <w:r w:rsidRPr="009917D7">
        <w:rPr>
          <w:bCs/>
          <w:sz w:val="28"/>
        </w:rPr>
        <w:t>ФИЗИКО-ХИМИЧЕСКИЕ ОСНОВЫ ИНТЕРКАЛЯЦИОННОЙ ТЕХНОЛОГИИ БАЗАЛЬТО-, СТЕКЛО- И УГЛЕПЛАСТИКОВ</w:t>
      </w:r>
    </w:p>
    <w:p w:rsidR="00C8696C" w:rsidRPr="009917D7" w:rsidRDefault="00C8696C" w:rsidP="009917D7">
      <w:pPr>
        <w:keepNext/>
        <w:widowControl w:val="0"/>
        <w:spacing w:line="360" w:lineRule="auto"/>
        <w:ind w:firstLine="720"/>
        <w:jc w:val="both"/>
        <w:rPr>
          <w:b w:val="0"/>
          <w:color w:val="auto"/>
        </w:rPr>
      </w:pPr>
    </w:p>
    <w:p w:rsidR="00C8696C" w:rsidRPr="009917D7" w:rsidRDefault="00C8696C" w:rsidP="009917D7">
      <w:pPr>
        <w:pStyle w:val="21"/>
        <w:keepNext/>
        <w:widowControl w:val="0"/>
        <w:spacing w:line="360" w:lineRule="auto"/>
        <w:ind w:firstLine="720"/>
        <w:rPr>
          <w:b/>
          <w:sz w:val="28"/>
        </w:rPr>
      </w:pPr>
      <w:r w:rsidRPr="009917D7">
        <w:rPr>
          <w:b/>
          <w:sz w:val="28"/>
        </w:rPr>
        <w:t>Специальность</w:t>
      </w:r>
      <w:r w:rsidR="009917D7" w:rsidRPr="009917D7">
        <w:rPr>
          <w:b/>
          <w:sz w:val="28"/>
        </w:rPr>
        <w:t xml:space="preserve"> </w:t>
      </w:r>
      <w:r w:rsidRPr="009917D7">
        <w:rPr>
          <w:b/>
          <w:sz w:val="28"/>
        </w:rPr>
        <w:t>05.17.06 -</w:t>
      </w:r>
    </w:p>
    <w:p w:rsidR="00C8696C" w:rsidRPr="009917D7" w:rsidRDefault="00C8696C" w:rsidP="009917D7">
      <w:pPr>
        <w:pStyle w:val="21"/>
        <w:keepNext/>
        <w:widowControl w:val="0"/>
        <w:spacing w:line="360" w:lineRule="auto"/>
        <w:ind w:firstLine="720"/>
        <w:rPr>
          <w:b/>
          <w:sz w:val="28"/>
        </w:rPr>
      </w:pPr>
      <w:r w:rsidRPr="009917D7">
        <w:rPr>
          <w:b/>
          <w:sz w:val="28"/>
        </w:rPr>
        <w:t>Технология и переработка полимеров и композитов</w:t>
      </w:r>
    </w:p>
    <w:p w:rsidR="00C8696C" w:rsidRPr="009917D7" w:rsidRDefault="00C8696C" w:rsidP="009917D7">
      <w:pPr>
        <w:pStyle w:val="21"/>
        <w:keepNext/>
        <w:widowControl w:val="0"/>
        <w:spacing w:line="360" w:lineRule="auto"/>
        <w:ind w:firstLine="720"/>
        <w:jc w:val="both"/>
        <w:rPr>
          <w:sz w:val="28"/>
        </w:rPr>
      </w:pPr>
    </w:p>
    <w:p w:rsidR="00C8696C" w:rsidRPr="009917D7" w:rsidRDefault="00C8696C" w:rsidP="009917D7">
      <w:pPr>
        <w:pStyle w:val="21"/>
        <w:keepNext/>
        <w:widowControl w:val="0"/>
        <w:spacing w:line="360" w:lineRule="auto"/>
        <w:ind w:firstLine="720"/>
        <w:rPr>
          <w:sz w:val="28"/>
        </w:rPr>
      </w:pPr>
    </w:p>
    <w:p w:rsidR="00C8696C" w:rsidRPr="009917D7" w:rsidRDefault="00C8696C" w:rsidP="009917D7">
      <w:pPr>
        <w:pStyle w:val="21"/>
        <w:keepNext/>
        <w:widowControl w:val="0"/>
        <w:spacing w:line="360" w:lineRule="auto"/>
        <w:ind w:firstLine="720"/>
        <w:rPr>
          <w:sz w:val="28"/>
        </w:rPr>
      </w:pPr>
      <w:r w:rsidRPr="009917D7">
        <w:rPr>
          <w:sz w:val="28"/>
        </w:rPr>
        <w:t>АВТОРЕФЕРАТ</w:t>
      </w:r>
    </w:p>
    <w:p w:rsidR="00C8696C" w:rsidRPr="009917D7" w:rsidRDefault="00C8696C" w:rsidP="009917D7">
      <w:pPr>
        <w:pStyle w:val="21"/>
        <w:keepNext/>
        <w:widowControl w:val="0"/>
        <w:spacing w:line="360" w:lineRule="auto"/>
        <w:ind w:firstLine="720"/>
        <w:rPr>
          <w:sz w:val="28"/>
        </w:rPr>
      </w:pPr>
      <w:r w:rsidRPr="009917D7">
        <w:rPr>
          <w:sz w:val="28"/>
        </w:rPr>
        <w:t>диссертации на соискание ученой степени</w:t>
      </w:r>
    </w:p>
    <w:p w:rsidR="00C8696C" w:rsidRPr="009917D7" w:rsidRDefault="00C8696C" w:rsidP="009917D7">
      <w:pPr>
        <w:pStyle w:val="21"/>
        <w:keepNext/>
        <w:widowControl w:val="0"/>
        <w:spacing w:line="360" w:lineRule="auto"/>
        <w:ind w:firstLine="720"/>
        <w:rPr>
          <w:sz w:val="28"/>
        </w:rPr>
      </w:pPr>
      <w:r w:rsidRPr="009917D7">
        <w:rPr>
          <w:sz w:val="28"/>
        </w:rPr>
        <w:t>кандидата технических наук</w:t>
      </w:r>
    </w:p>
    <w:p w:rsidR="00C8696C" w:rsidRPr="009917D7" w:rsidRDefault="00C8696C" w:rsidP="009917D7">
      <w:pPr>
        <w:pStyle w:val="21"/>
        <w:keepNext/>
        <w:widowControl w:val="0"/>
        <w:spacing w:line="360" w:lineRule="auto"/>
        <w:ind w:firstLine="720"/>
        <w:jc w:val="both"/>
        <w:rPr>
          <w:sz w:val="28"/>
        </w:rPr>
      </w:pPr>
    </w:p>
    <w:p w:rsidR="00C8696C" w:rsidRPr="009917D7" w:rsidRDefault="00C8696C" w:rsidP="009917D7">
      <w:pPr>
        <w:pStyle w:val="21"/>
        <w:keepNext/>
        <w:widowControl w:val="0"/>
        <w:spacing w:line="360" w:lineRule="auto"/>
        <w:ind w:firstLine="720"/>
        <w:jc w:val="both"/>
        <w:rPr>
          <w:sz w:val="28"/>
        </w:rPr>
      </w:pPr>
    </w:p>
    <w:p w:rsidR="00C8696C" w:rsidRPr="009917D7" w:rsidRDefault="00C8696C" w:rsidP="009917D7">
      <w:pPr>
        <w:pStyle w:val="21"/>
        <w:keepNext/>
        <w:widowControl w:val="0"/>
        <w:spacing w:line="360" w:lineRule="auto"/>
        <w:ind w:firstLine="720"/>
        <w:jc w:val="both"/>
        <w:rPr>
          <w:sz w:val="28"/>
        </w:rPr>
      </w:pPr>
    </w:p>
    <w:p w:rsidR="00C8696C" w:rsidRPr="009917D7" w:rsidRDefault="00C8696C" w:rsidP="009917D7">
      <w:pPr>
        <w:pStyle w:val="21"/>
        <w:keepNext/>
        <w:widowControl w:val="0"/>
        <w:spacing w:line="360" w:lineRule="auto"/>
        <w:ind w:firstLine="720"/>
        <w:jc w:val="both"/>
        <w:rPr>
          <w:sz w:val="28"/>
        </w:rPr>
      </w:pPr>
    </w:p>
    <w:p w:rsidR="00C8696C" w:rsidRPr="009917D7" w:rsidRDefault="00C8696C" w:rsidP="009917D7">
      <w:pPr>
        <w:pStyle w:val="21"/>
        <w:keepNext/>
        <w:widowControl w:val="0"/>
        <w:spacing w:line="360" w:lineRule="auto"/>
        <w:ind w:firstLine="720"/>
        <w:jc w:val="both"/>
        <w:rPr>
          <w:sz w:val="28"/>
        </w:rPr>
      </w:pPr>
    </w:p>
    <w:p w:rsidR="00C8696C" w:rsidRDefault="00C8696C" w:rsidP="009917D7">
      <w:pPr>
        <w:pStyle w:val="21"/>
        <w:keepNext/>
        <w:widowControl w:val="0"/>
        <w:spacing w:line="360" w:lineRule="auto"/>
        <w:ind w:firstLine="720"/>
        <w:jc w:val="both"/>
        <w:rPr>
          <w:sz w:val="28"/>
        </w:rPr>
      </w:pPr>
    </w:p>
    <w:p w:rsidR="009917D7" w:rsidRDefault="009917D7" w:rsidP="009917D7">
      <w:pPr>
        <w:pStyle w:val="21"/>
        <w:keepNext/>
        <w:widowControl w:val="0"/>
        <w:spacing w:line="360" w:lineRule="auto"/>
        <w:ind w:firstLine="720"/>
        <w:jc w:val="both"/>
        <w:rPr>
          <w:sz w:val="28"/>
        </w:rPr>
      </w:pPr>
    </w:p>
    <w:p w:rsidR="009917D7" w:rsidRDefault="009917D7" w:rsidP="009917D7">
      <w:pPr>
        <w:pStyle w:val="21"/>
        <w:keepNext/>
        <w:widowControl w:val="0"/>
        <w:spacing w:line="360" w:lineRule="auto"/>
        <w:ind w:firstLine="720"/>
        <w:jc w:val="both"/>
        <w:rPr>
          <w:sz w:val="28"/>
        </w:rPr>
      </w:pPr>
    </w:p>
    <w:p w:rsidR="009917D7" w:rsidRDefault="009917D7" w:rsidP="009917D7">
      <w:pPr>
        <w:pStyle w:val="21"/>
        <w:keepNext/>
        <w:widowControl w:val="0"/>
        <w:spacing w:line="360" w:lineRule="auto"/>
        <w:ind w:firstLine="720"/>
        <w:jc w:val="both"/>
        <w:rPr>
          <w:sz w:val="28"/>
        </w:rPr>
      </w:pPr>
    </w:p>
    <w:p w:rsidR="00C8696C" w:rsidRPr="009917D7" w:rsidRDefault="00C8696C" w:rsidP="009917D7">
      <w:pPr>
        <w:pStyle w:val="21"/>
        <w:keepNext/>
        <w:widowControl w:val="0"/>
        <w:spacing w:line="360" w:lineRule="auto"/>
        <w:ind w:firstLine="720"/>
        <w:jc w:val="both"/>
        <w:rPr>
          <w:sz w:val="28"/>
        </w:rPr>
      </w:pPr>
    </w:p>
    <w:p w:rsidR="00C8696C" w:rsidRPr="009917D7" w:rsidRDefault="00C8696C" w:rsidP="009917D7">
      <w:pPr>
        <w:pStyle w:val="21"/>
        <w:keepNext/>
        <w:widowControl w:val="0"/>
        <w:spacing w:line="360" w:lineRule="auto"/>
        <w:ind w:firstLine="720"/>
        <w:rPr>
          <w:sz w:val="28"/>
        </w:rPr>
      </w:pPr>
      <w:r w:rsidRPr="009917D7">
        <w:rPr>
          <w:sz w:val="28"/>
        </w:rPr>
        <w:t>Саратов</w:t>
      </w:r>
      <w:r w:rsidR="009917D7">
        <w:rPr>
          <w:sz w:val="28"/>
        </w:rPr>
        <w:t xml:space="preserve"> </w:t>
      </w:r>
      <w:r w:rsidRPr="009917D7">
        <w:rPr>
          <w:sz w:val="28"/>
        </w:rPr>
        <w:t>2003</w:t>
      </w:r>
    </w:p>
    <w:p w:rsidR="00C8696C" w:rsidRPr="009917D7" w:rsidRDefault="009917D7" w:rsidP="009917D7">
      <w:pPr>
        <w:pStyle w:val="21"/>
        <w:keepNext/>
        <w:widowControl w:val="0"/>
        <w:tabs>
          <w:tab w:val="left" w:pos="0"/>
        </w:tabs>
        <w:spacing w:line="360" w:lineRule="auto"/>
        <w:ind w:firstLine="720"/>
        <w:jc w:val="both"/>
        <w:rPr>
          <w:sz w:val="28"/>
        </w:rPr>
      </w:pPr>
      <w:r>
        <w:rPr>
          <w:sz w:val="28"/>
        </w:rPr>
        <w:br w:type="page"/>
      </w:r>
      <w:r w:rsidR="00C8696C" w:rsidRPr="009917D7">
        <w:rPr>
          <w:sz w:val="28"/>
        </w:rPr>
        <w:t>Работа выполнена в Технологическом институте Саратовского государственного технического университета.</w:t>
      </w:r>
    </w:p>
    <w:p w:rsidR="00C8696C" w:rsidRPr="009917D7" w:rsidRDefault="00C8696C" w:rsidP="009917D7">
      <w:pPr>
        <w:pStyle w:val="21"/>
        <w:keepNext/>
        <w:widowControl w:val="0"/>
        <w:tabs>
          <w:tab w:val="left" w:pos="0"/>
        </w:tabs>
        <w:spacing w:line="360" w:lineRule="auto"/>
        <w:ind w:firstLine="720"/>
        <w:jc w:val="both"/>
        <w:rPr>
          <w:sz w:val="28"/>
        </w:rPr>
      </w:pPr>
      <w:r w:rsidRPr="009917D7">
        <w:rPr>
          <w:sz w:val="28"/>
        </w:rPr>
        <w:t>Научный руководитель:доктор технических наук, профессор</w:t>
      </w:r>
      <w:r w:rsidR="009917D7">
        <w:rPr>
          <w:sz w:val="28"/>
        </w:rPr>
        <w:t xml:space="preserve"> </w:t>
      </w:r>
      <w:r w:rsidRPr="009917D7">
        <w:rPr>
          <w:sz w:val="28"/>
        </w:rPr>
        <w:t>Артеменко Серафима Ефимовна</w:t>
      </w:r>
    </w:p>
    <w:p w:rsidR="00C8696C" w:rsidRPr="009917D7" w:rsidRDefault="00C8696C" w:rsidP="009917D7">
      <w:pPr>
        <w:pStyle w:val="21"/>
        <w:keepNext/>
        <w:widowControl w:val="0"/>
        <w:spacing w:line="360" w:lineRule="auto"/>
        <w:ind w:firstLine="720"/>
        <w:jc w:val="both"/>
        <w:rPr>
          <w:sz w:val="28"/>
        </w:rPr>
      </w:pPr>
      <w:r w:rsidRPr="009917D7">
        <w:rPr>
          <w:sz w:val="28"/>
        </w:rPr>
        <w:t>Официальные оппоненты: доктор технических наук, профессор Иващенко Юрий Григорьевич</w:t>
      </w:r>
    </w:p>
    <w:p w:rsidR="00C8696C" w:rsidRPr="009917D7" w:rsidRDefault="00C8696C" w:rsidP="009917D7">
      <w:pPr>
        <w:pStyle w:val="21"/>
        <w:keepNext/>
        <w:widowControl w:val="0"/>
        <w:spacing w:line="360" w:lineRule="auto"/>
        <w:ind w:firstLine="720"/>
        <w:jc w:val="both"/>
        <w:rPr>
          <w:sz w:val="28"/>
        </w:rPr>
      </w:pPr>
      <w:r w:rsidRPr="009917D7">
        <w:rPr>
          <w:sz w:val="28"/>
        </w:rPr>
        <w:t>кандидат технических наук</w:t>
      </w:r>
      <w:r w:rsidR="009917D7">
        <w:rPr>
          <w:sz w:val="28"/>
        </w:rPr>
        <w:t xml:space="preserve"> </w:t>
      </w:r>
      <w:r w:rsidRPr="009917D7">
        <w:rPr>
          <w:sz w:val="28"/>
        </w:rPr>
        <w:t>Решетникова Лариса Васильевна</w:t>
      </w:r>
    </w:p>
    <w:p w:rsidR="00C8696C" w:rsidRPr="009917D7" w:rsidRDefault="009917D7" w:rsidP="009917D7">
      <w:pPr>
        <w:pStyle w:val="21"/>
        <w:keepNext/>
        <w:widowControl w:val="0"/>
        <w:spacing w:line="360" w:lineRule="auto"/>
        <w:ind w:firstLine="720"/>
        <w:jc w:val="both"/>
        <w:rPr>
          <w:sz w:val="28"/>
        </w:rPr>
      </w:pPr>
      <w:r>
        <w:rPr>
          <w:sz w:val="28"/>
        </w:rPr>
        <w:t xml:space="preserve">Ведущая организация </w:t>
      </w:r>
      <w:r w:rsidR="00C8696C" w:rsidRPr="009917D7">
        <w:rPr>
          <w:sz w:val="28"/>
        </w:rPr>
        <w:t>Саратовский государственный университет имени Н.Г.Чернышевского</w:t>
      </w:r>
    </w:p>
    <w:p w:rsidR="00C8696C" w:rsidRPr="009917D7" w:rsidRDefault="00C8696C" w:rsidP="009917D7">
      <w:pPr>
        <w:pStyle w:val="21"/>
        <w:keepNext/>
        <w:widowControl w:val="0"/>
        <w:tabs>
          <w:tab w:val="left" w:pos="0"/>
        </w:tabs>
        <w:spacing w:line="360" w:lineRule="auto"/>
        <w:ind w:firstLine="720"/>
        <w:jc w:val="both"/>
        <w:rPr>
          <w:sz w:val="28"/>
        </w:rPr>
      </w:pPr>
      <w:r w:rsidRPr="009917D7">
        <w:rPr>
          <w:sz w:val="28"/>
        </w:rPr>
        <w:t>Защита состоится «20» июня 2003 года в 13 часов на заседании диссертационного совета Д 212.242.09 при Саратовском государственном техническом университете по адресу: 413100, г.Энгельс, Саратовской обл., пл.Свободы, 17, Технологический институт Саратовского государственного технического университета, ауд. 237.</w:t>
      </w:r>
    </w:p>
    <w:p w:rsidR="00C8696C" w:rsidRPr="009917D7" w:rsidRDefault="00C8696C" w:rsidP="009917D7">
      <w:pPr>
        <w:pStyle w:val="21"/>
        <w:keepNext/>
        <w:widowControl w:val="0"/>
        <w:spacing w:line="360" w:lineRule="auto"/>
        <w:ind w:firstLine="720"/>
        <w:jc w:val="both"/>
        <w:rPr>
          <w:sz w:val="28"/>
        </w:rPr>
      </w:pPr>
      <w:r w:rsidRPr="009917D7">
        <w:rPr>
          <w:sz w:val="28"/>
        </w:rPr>
        <w:t>С диссертацией можно ознакомиться в научно-технической библиотеке Саратовского государственного технического университета.</w:t>
      </w:r>
    </w:p>
    <w:p w:rsidR="00C8696C" w:rsidRPr="009917D7" w:rsidRDefault="00C8696C" w:rsidP="009917D7">
      <w:pPr>
        <w:pStyle w:val="21"/>
        <w:keepNext/>
        <w:widowControl w:val="0"/>
        <w:spacing w:line="360" w:lineRule="auto"/>
        <w:ind w:firstLine="720"/>
        <w:jc w:val="both"/>
        <w:rPr>
          <w:sz w:val="28"/>
        </w:rPr>
      </w:pPr>
      <w:r w:rsidRPr="009917D7">
        <w:rPr>
          <w:sz w:val="28"/>
        </w:rPr>
        <w:t>Автореферат разослан «</w:t>
      </w:r>
      <w:r w:rsidR="009917D7">
        <w:rPr>
          <w:sz w:val="28"/>
        </w:rPr>
        <w:t xml:space="preserve"> </w:t>
      </w:r>
      <w:r w:rsidRPr="009917D7">
        <w:rPr>
          <w:sz w:val="28"/>
        </w:rPr>
        <w:t>»</w:t>
      </w:r>
      <w:r w:rsidR="009917D7">
        <w:rPr>
          <w:sz w:val="28"/>
        </w:rPr>
        <w:t xml:space="preserve"> </w:t>
      </w:r>
      <w:r w:rsidRPr="009917D7">
        <w:rPr>
          <w:sz w:val="28"/>
        </w:rPr>
        <w:t>мая 2003 г.</w:t>
      </w:r>
    </w:p>
    <w:p w:rsidR="00C8696C" w:rsidRPr="009917D7" w:rsidRDefault="00C8696C" w:rsidP="009917D7">
      <w:pPr>
        <w:pStyle w:val="21"/>
        <w:keepNext/>
        <w:widowControl w:val="0"/>
        <w:spacing w:line="360" w:lineRule="auto"/>
        <w:ind w:firstLine="720"/>
        <w:jc w:val="both"/>
        <w:rPr>
          <w:sz w:val="28"/>
        </w:rPr>
      </w:pPr>
      <w:r w:rsidRPr="009917D7">
        <w:rPr>
          <w:sz w:val="28"/>
        </w:rPr>
        <w:t>Ученый секретарь</w:t>
      </w:r>
    </w:p>
    <w:p w:rsidR="00C8696C" w:rsidRPr="009917D7" w:rsidRDefault="00C8696C" w:rsidP="009917D7">
      <w:pPr>
        <w:pStyle w:val="21"/>
        <w:keepNext/>
        <w:widowControl w:val="0"/>
        <w:spacing w:line="360" w:lineRule="auto"/>
        <w:ind w:firstLine="720"/>
        <w:jc w:val="both"/>
        <w:rPr>
          <w:sz w:val="28"/>
        </w:rPr>
      </w:pPr>
      <w:r w:rsidRPr="009917D7">
        <w:rPr>
          <w:sz w:val="28"/>
        </w:rPr>
        <w:t>диссертационного совета</w:t>
      </w:r>
      <w:r w:rsidR="009917D7">
        <w:rPr>
          <w:sz w:val="28"/>
        </w:rPr>
        <w:t xml:space="preserve"> </w:t>
      </w:r>
      <w:r w:rsidRPr="009917D7">
        <w:rPr>
          <w:sz w:val="28"/>
        </w:rPr>
        <w:t>Ефанова В. В.</w:t>
      </w:r>
    </w:p>
    <w:p w:rsidR="00C8696C" w:rsidRPr="009917D7" w:rsidRDefault="009917D7" w:rsidP="009917D7">
      <w:pPr>
        <w:pStyle w:val="21"/>
        <w:keepNext/>
        <w:widowControl w:val="0"/>
        <w:spacing w:line="360" w:lineRule="auto"/>
        <w:ind w:firstLine="720"/>
        <w:rPr>
          <w:b/>
          <w:bCs/>
          <w:sz w:val="28"/>
        </w:rPr>
      </w:pPr>
      <w:r>
        <w:rPr>
          <w:bCs/>
          <w:sz w:val="28"/>
        </w:rPr>
        <w:br w:type="page"/>
      </w:r>
      <w:r w:rsidR="00C8696C" w:rsidRPr="009917D7">
        <w:rPr>
          <w:b/>
          <w:bCs/>
          <w:sz w:val="28"/>
        </w:rPr>
        <w:t>ОБЩАЯ ХАРАКТЕРИСТИКА РАБОТЫ</w:t>
      </w:r>
    </w:p>
    <w:p w:rsidR="009917D7" w:rsidRDefault="009917D7" w:rsidP="009917D7">
      <w:pPr>
        <w:pStyle w:val="a7"/>
        <w:keepNext/>
        <w:widowControl w:val="0"/>
        <w:ind w:right="0"/>
        <w:rPr>
          <w:bCs/>
          <w:color w:val="auto"/>
        </w:rPr>
      </w:pPr>
    </w:p>
    <w:p w:rsidR="00C8696C" w:rsidRPr="009917D7" w:rsidRDefault="00C8696C" w:rsidP="009917D7">
      <w:pPr>
        <w:pStyle w:val="a7"/>
        <w:keepNext/>
        <w:widowControl w:val="0"/>
        <w:ind w:right="0"/>
        <w:rPr>
          <w:color w:val="auto"/>
        </w:rPr>
      </w:pPr>
      <w:r w:rsidRPr="009917D7">
        <w:rPr>
          <w:bCs/>
          <w:color w:val="auto"/>
        </w:rPr>
        <w:t>Актуальность проблемы.</w:t>
      </w:r>
      <w:r w:rsidRPr="009917D7">
        <w:rPr>
          <w:color w:val="auto"/>
        </w:rPr>
        <w:t xml:space="preserve"> Полимерные композиционные материалы (ПКМ) в последние 50 лет так глубоко проникли в различные сферы промышленности, транспорта, бытового сектора, что степень их использования стала критерием уровня научно-технического прогресса любой страны. Применение их позволяет резко снизить расход остродефицитных материалов (титана, алюминия, бериллия, нержавеющей стали и других), повысить грузоподъемность и обеспечить значительную экономию топлива за счет уменьшения массы конструкций.</w:t>
      </w:r>
    </w:p>
    <w:p w:rsidR="00C8696C" w:rsidRPr="009917D7" w:rsidRDefault="00C8696C" w:rsidP="009917D7">
      <w:pPr>
        <w:keepNext/>
        <w:widowControl w:val="0"/>
        <w:spacing w:line="360" w:lineRule="auto"/>
        <w:ind w:firstLine="720"/>
        <w:jc w:val="both"/>
        <w:rPr>
          <w:b w:val="0"/>
          <w:color w:val="auto"/>
        </w:rPr>
      </w:pPr>
      <w:r w:rsidRPr="009917D7">
        <w:rPr>
          <w:b w:val="0"/>
          <w:color w:val="auto"/>
        </w:rPr>
        <w:t xml:space="preserve">Особое место среди них занимают угле- (УП) и стеклопластики (СП), а в последние годы и базальтопластики (БП). Именно базальтопластики являются важными и значимыми в плане создания и развития производств ПКМ большой мощности с выпуском широкого ассортимента продукции, доступной по цене разным отраслям промышленности. Для этого наша страна обладает огромными запасами горных пород габбро-базальтовой группы и разработанными технологиями переработки их в высококачественные минеральные волокна, нити, ровинги, нетканые холсты, сетки и другой ассортимент. </w:t>
      </w:r>
    </w:p>
    <w:p w:rsidR="00C8696C" w:rsidRPr="009917D7" w:rsidRDefault="00C8696C" w:rsidP="009917D7">
      <w:pPr>
        <w:keepNext/>
        <w:widowControl w:val="0"/>
        <w:spacing w:line="360" w:lineRule="auto"/>
        <w:ind w:firstLine="720"/>
        <w:jc w:val="both"/>
        <w:rPr>
          <w:b w:val="0"/>
          <w:color w:val="auto"/>
        </w:rPr>
      </w:pPr>
      <w:r w:rsidRPr="009917D7">
        <w:rPr>
          <w:b w:val="0"/>
          <w:color w:val="auto"/>
        </w:rPr>
        <w:t>Будущее за базальтопластиками еще и потому, что углеродные волокна очень дороги и количество их ограничено, производство стеклянных и органических (химических) волокон в Российской Федерации не удовлетворяет потребности промышленности. Поэтому разработка современной технологии базальтопластиков является актуальной проблемой.</w:t>
      </w:r>
    </w:p>
    <w:p w:rsidR="00C8696C" w:rsidRPr="009917D7" w:rsidRDefault="00C8696C" w:rsidP="009917D7">
      <w:pPr>
        <w:keepNext/>
        <w:widowControl w:val="0"/>
        <w:tabs>
          <w:tab w:val="left" w:pos="709"/>
        </w:tabs>
        <w:spacing w:line="360" w:lineRule="auto"/>
        <w:ind w:firstLine="720"/>
        <w:jc w:val="both"/>
        <w:rPr>
          <w:b w:val="0"/>
          <w:color w:val="auto"/>
        </w:rPr>
      </w:pPr>
      <w:r w:rsidRPr="009917D7">
        <w:rPr>
          <w:b w:val="0"/>
          <w:bCs/>
          <w:color w:val="auto"/>
        </w:rPr>
        <w:t xml:space="preserve">Целью работы является </w:t>
      </w:r>
      <w:r w:rsidRPr="009917D7">
        <w:rPr>
          <w:b w:val="0"/>
          <w:color w:val="auto"/>
        </w:rPr>
        <w:t>разработка научных основ интеркаляционной технологии базальто-, стекло- и углепластиков поликонденсационным способом наполнения на основе фенолформальдегидного связующего и базальтовой, стеклянной и углеродной нитей.</w:t>
      </w:r>
    </w:p>
    <w:p w:rsidR="00C8696C" w:rsidRPr="009917D7" w:rsidRDefault="00C8696C" w:rsidP="009917D7">
      <w:pPr>
        <w:keepNext/>
        <w:widowControl w:val="0"/>
        <w:tabs>
          <w:tab w:val="left" w:pos="709"/>
        </w:tabs>
        <w:spacing w:line="360" w:lineRule="auto"/>
        <w:ind w:firstLine="720"/>
        <w:jc w:val="both"/>
        <w:rPr>
          <w:b w:val="0"/>
          <w:color w:val="auto"/>
        </w:rPr>
      </w:pPr>
      <w:r w:rsidRPr="009917D7">
        <w:rPr>
          <w:b w:val="0"/>
          <w:color w:val="auto"/>
        </w:rPr>
        <w:t xml:space="preserve">Для достижения поставленной цели решались следующие </w:t>
      </w:r>
      <w:r w:rsidRPr="009917D7">
        <w:rPr>
          <w:b w:val="0"/>
          <w:bCs/>
          <w:color w:val="auto"/>
        </w:rPr>
        <w:t>задачи</w:t>
      </w:r>
      <w:r w:rsidRPr="009917D7">
        <w:rPr>
          <w:b w:val="0"/>
          <w:color w:val="auto"/>
        </w:rPr>
        <w:t>:</w:t>
      </w:r>
    </w:p>
    <w:p w:rsidR="00C8696C" w:rsidRPr="009917D7" w:rsidRDefault="00C8696C" w:rsidP="009917D7">
      <w:pPr>
        <w:keepNext/>
        <w:widowControl w:val="0"/>
        <w:numPr>
          <w:ilvl w:val="0"/>
          <w:numId w:val="18"/>
        </w:numPr>
        <w:tabs>
          <w:tab w:val="clear" w:pos="360"/>
          <w:tab w:val="left" w:pos="1276"/>
        </w:tabs>
        <w:spacing w:line="360" w:lineRule="auto"/>
        <w:ind w:left="0" w:firstLine="720"/>
        <w:jc w:val="both"/>
        <w:rPr>
          <w:b w:val="0"/>
          <w:color w:val="auto"/>
        </w:rPr>
      </w:pPr>
      <w:r w:rsidRPr="009917D7">
        <w:rPr>
          <w:b w:val="0"/>
          <w:color w:val="auto"/>
        </w:rPr>
        <w:t>установление закономерностей и параметров интеркаляционной технологии (ИТ);</w:t>
      </w:r>
    </w:p>
    <w:p w:rsidR="00C8696C" w:rsidRPr="009917D7" w:rsidRDefault="00C8696C" w:rsidP="009917D7">
      <w:pPr>
        <w:keepNext/>
        <w:widowControl w:val="0"/>
        <w:numPr>
          <w:ilvl w:val="0"/>
          <w:numId w:val="18"/>
        </w:numPr>
        <w:tabs>
          <w:tab w:val="clear" w:pos="360"/>
          <w:tab w:val="left" w:pos="1276"/>
        </w:tabs>
        <w:spacing w:line="360" w:lineRule="auto"/>
        <w:ind w:left="0" w:firstLine="720"/>
        <w:jc w:val="both"/>
        <w:rPr>
          <w:b w:val="0"/>
          <w:color w:val="auto"/>
        </w:rPr>
      </w:pPr>
      <w:r w:rsidRPr="009917D7">
        <w:rPr>
          <w:b w:val="0"/>
          <w:color w:val="auto"/>
        </w:rPr>
        <w:t>изучение особенностей адсорбции фенола поверхностью базальтовых (БН), стеклянных (СН) и углеродных (УН) нитей;</w:t>
      </w:r>
    </w:p>
    <w:p w:rsidR="00C8696C" w:rsidRPr="009917D7" w:rsidRDefault="00C8696C" w:rsidP="009917D7">
      <w:pPr>
        <w:keepNext/>
        <w:widowControl w:val="0"/>
        <w:numPr>
          <w:ilvl w:val="0"/>
          <w:numId w:val="18"/>
        </w:numPr>
        <w:tabs>
          <w:tab w:val="clear" w:pos="360"/>
          <w:tab w:val="left" w:pos="1276"/>
        </w:tabs>
        <w:spacing w:line="360" w:lineRule="auto"/>
        <w:ind w:left="0" w:firstLine="720"/>
        <w:jc w:val="both"/>
        <w:rPr>
          <w:b w:val="0"/>
          <w:color w:val="auto"/>
        </w:rPr>
      </w:pPr>
      <w:r w:rsidRPr="009917D7">
        <w:rPr>
          <w:b w:val="0"/>
          <w:color w:val="auto"/>
        </w:rPr>
        <w:t>установление взаимосвязи структура - свойства ПКМ на основе БН, СН и УН, полученных по интеркаляционной технологии;</w:t>
      </w:r>
    </w:p>
    <w:p w:rsidR="00C8696C" w:rsidRPr="009917D7" w:rsidRDefault="00C8696C" w:rsidP="009917D7">
      <w:pPr>
        <w:keepNext/>
        <w:widowControl w:val="0"/>
        <w:numPr>
          <w:ilvl w:val="0"/>
          <w:numId w:val="20"/>
        </w:numPr>
        <w:tabs>
          <w:tab w:val="clear" w:pos="360"/>
          <w:tab w:val="left" w:pos="1276"/>
        </w:tabs>
        <w:spacing w:line="360" w:lineRule="auto"/>
        <w:ind w:left="0" w:firstLine="720"/>
        <w:jc w:val="both"/>
        <w:rPr>
          <w:b w:val="0"/>
          <w:color w:val="auto"/>
        </w:rPr>
      </w:pPr>
      <w:r w:rsidRPr="009917D7">
        <w:rPr>
          <w:b w:val="0"/>
          <w:color w:val="auto"/>
        </w:rPr>
        <w:t>определение физико-химических и механических свойств исходных и модифицированных ПКМ на основе БН, СН и УН.</w:t>
      </w:r>
    </w:p>
    <w:p w:rsidR="00C8696C" w:rsidRPr="009917D7" w:rsidRDefault="00C8696C" w:rsidP="009917D7">
      <w:pPr>
        <w:keepNext/>
        <w:widowControl w:val="0"/>
        <w:tabs>
          <w:tab w:val="left" w:pos="709"/>
        </w:tabs>
        <w:spacing w:line="360" w:lineRule="auto"/>
        <w:ind w:firstLine="720"/>
        <w:jc w:val="both"/>
        <w:rPr>
          <w:b w:val="0"/>
          <w:color w:val="auto"/>
        </w:rPr>
      </w:pPr>
      <w:r w:rsidRPr="009917D7">
        <w:rPr>
          <w:b w:val="0"/>
          <w:bCs/>
          <w:color w:val="auto"/>
        </w:rPr>
        <w:t>Научная новизна работы</w:t>
      </w:r>
      <w:r w:rsidRPr="009917D7">
        <w:rPr>
          <w:b w:val="0"/>
          <w:color w:val="auto"/>
        </w:rPr>
        <w:t xml:space="preserve"> состоит в следующем:</w:t>
      </w:r>
    </w:p>
    <w:p w:rsidR="00C8696C" w:rsidRPr="009917D7" w:rsidRDefault="00C8696C" w:rsidP="009917D7">
      <w:pPr>
        <w:pStyle w:val="a3"/>
        <w:keepNext/>
        <w:widowControl w:val="0"/>
        <w:numPr>
          <w:ilvl w:val="0"/>
          <w:numId w:val="21"/>
        </w:numPr>
        <w:tabs>
          <w:tab w:val="left" w:pos="1276"/>
        </w:tabs>
        <w:spacing w:line="360" w:lineRule="auto"/>
        <w:ind w:left="0" w:firstLine="720"/>
        <w:jc w:val="both"/>
        <w:rPr>
          <w:b w:val="0"/>
        </w:rPr>
      </w:pPr>
      <w:r w:rsidRPr="009917D7">
        <w:rPr>
          <w:b w:val="0"/>
        </w:rPr>
        <w:t>доказана эффективность получения ПКМ на основе БН, СН и УН и фенолформальдегидного связующего по ИТ;</w:t>
      </w:r>
    </w:p>
    <w:p w:rsidR="00C8696C" w:rsidRPr="009917D7" w:rsidRDefault="00C8696C" w:rsidP="009917D7">
      <w:pPr>
        <w:pStyle w:val="a3"/>
        <w:keepNext/>
        <w:widowControl w:val="0"/>
        <w:numPr>
          <w:ilvl w:val="0"/>
          <w:numId w:val="21"/>
        </w:numPr>
        <w:tabs>
          <w:tab w:val="left" w:pos="1276"/>
        </w:tabs>
        <w:spacing w:line="360" w:lineRule="auto"/>
        <w:ind w:left="0" w:firstLine="720"/>
        <w:jc w:val="both"/>
        <w:rPr>
          <w:b w:val="0"/>
        </w:rPr>
      </w:pPr>
      <w:r w:rsidRPr="009917D7">
        <w:rPr>
          <w:b w:val="0"/>
        </w:rPr>
        <w:t>изучены свойства ПКМ на основе БН, СН и УН, и показана возможность их регулирования различными способами модификации;</w:t>
      </w:r>
    </w:p>
    <w:p w:rsidR="00C8696C" w:rsidRPr="009917D7" w:rsidRDefault="00C8696C" w:rsidP="009917D7">
      <w:pPr>
        <w:pStyle w:val="a3"/>
        <w:keepNext/>
        <w:widowControl w:val="0"/>
        <w:numPr>
          <w:ilvl w:val="0"/>
          <w:numId w:val="21"/>
        </w:numPr>
        <w:tabs>
          <w:tab w:val="left" w:pos="1276"/>
        </w:tabs>
        <w:spacing w:line="360" w:lineRule="auto"/>
        <w:ind w:left="0" w:firstLine="720"/>
        <w:jc w:val="both"/>
        <w:rPr>
          <w:b w:val="0"/>
        </w:rPr>
      </w:pPr>
      <w:r w:rsidRPr="009917D7">
        <w:rPr>
          <w:b w:val="0"/>
        </w:rPr>
        <w:t>взаимодополняющими методами исследования установлено, что на основе неорганических нитей по ИТ формируется плотная и сшитая структура БП, СП и УП, обеспечивающая высокие прочностные и физико-химические характеристики материала.</w:t>
      </w:r>
    </w:p>
    <w:p w:rsidR="00C8696C" w:rsidRPr="009917D7" w:rsidRDefault="00C8696C" w:rsidP="009917D7">
      <w:pPr>
        <w:keepNext/>
        <w:widowControl w:val="0"/>
        <w:tabs>
          <w:tab w:val="num" w:pos="284"/>
          <w:tab w:val="num" w:pos="927"/>
        </w:tabs>
        <w:spacing w:line="360" w:lineRule="auto"/>
        <w:ind w:firstLine="720"/>
        <w:jc w:val="both"/>
        <w:rPr>
          <w:b w:val="0"/>
          <w:color w:val="auto"/>
        </w:rPr>
      </w:pPr>
      <w:r w:rsidRPr="009917D7">
        <w:rPr>
          <w:b w:val="0"/>
          <w:bCs/>
          <w:color w:val="auto"/>
        </w:rPr>
        <w:t>Практическая значимость работы</w:t>
      </w:r>
      <w:r w:rsidRPr="009917D7">
        <w:rPr>
          <w:b w:val="0"/>
          <w:color w:val="auto"/>
        </w:rPr>
        <w:t xml:space="preserve"> заключается в том, что установлена технико-экономическая эффективность использования ИТ для получения БП, СП и УП, а также эффективность модификации фенолформальдегидного олигомера (ФФО) на стадии синтеза связующего и гибридизации СН с УН.</w:t>
      </w:r>
    </w:p>
    <w:p w:rsidR="00C8696C" w:rsidRPr="009917D7" w:rsidRDefault="00C8696C" w:rsidP="009917D7">
      <w:pPr>
        <w:keepNext/>
        <w:widowControl w:val="0"/>
        <w:tabs>
          <w:tab w:val="left" w:pos="567"/>
        </w:tabs>
        <w:spacing w:line="360" w:lineRule="auto"/>
        <w:ind w:firstLine="720"/>
        <w:jc w:val="both"/>
        <w:rPr>
          <w:b w:val="0"/>
          <w:color w:val="auto"/>
        </w:rPr>
      </w:pPr>
      <w:r w:rsidRPr="009917D7">
        <w:rPr>
          <w:b w:val="0"/>
          <w:bCs/>
          <w:color w:val="auto"/>
        </w:rPr>
        <w:t>На защиту выносятся</w:t>
      </w:r>
      <w:r w:rsidRPr="009917D7">
        <w:rPr>
          <w:b w:val="0"/>
          <w:color w:val="auto"/>
        </w:rPr>
        <w:t xml:space="preserve"> следующие основные положения:</w:t>
      </w:r>
    </w:p>
    <w:p w:rsidR="00C8696C" w:rsidRPr="009917D7" w:rsidRDefault="00C8696C" w:rsidP="009917D7">
      <w:pPr>
        <w:keepNext/>
        <w:widowControl w:val="0"/>
        <w:numPr>
          <w:ilvl w:val="0"/>
          <w:numId w:val="22"/>
        </w:numPr>
        <w:tabs>
          <w:tab w:val="clear" w:pos="360"/>
          <w:tab w:val="num" w:pos="285"/>
          <w:tab w:val="left" w:pos="567"/>
          <w:tab w:val="num" w:pos="1276"/>
        </w:tabs>
        <w:spacing w:line="360" w:lineRule="auto"/>
        <w:ind w:left="0" w:firstLine="720"/>
        <w:jc w:val="both"/>
        <w:rPr>
          <w:b w:val="0"/>
          <w:color w:val="auto"/>
        </w:rPr>
      </w:pPr>
      <w:r w:rsidRPr="009917D7">
        <w:rPr>
          <w:b w:val="0"/>
          <w:color w:val="auto"/>
        </w:rPr>
        <w:t>результаты комплексных исследований влияния наполнителей на формирование структуры, механических и физико-химических свойств ПКМ;</w:t>
      </w:r>
    </w:p>
    <w:p w:rsidR="00C8696C" w:rsidRPr="009917D7" w:rsidRDefault="00C8696C" w:rsidP="009917D7">
      <w:pPr>
        <w:keepNext/>
        <w:widowControl w:val="0"/>
        <w:numPr>
          <w:ilvl w:val="0"/>
          <w:numId w:val="22"/>
        </w:numPr>
        <w:tabs>
          <w:tab w:val="clear" w:pos="360"/>
          <w:tab w:val="num" w:pos="285"/>
          <w:tab w:val="left" w:pos="567"/>
          <w:tab w:val="num" w:pos="1276"/>
        </w:tabs>
        <w:spacing w:line="360" w:lineRule="auto"/>
        <w:ind w:left="0" w:firstLine="720"/>
        <w:jc w:val="both"/>
        <w:rPr>
          <w:b w:val="0"/>
          <w:color w:val="auto"/>
        </w:rPr>
      </w:pPr>
      <w:r w:rsidRPr="009917D7">
        <w:rPr>
          <w:b w:val="0"/>
          <w:color w:val="auto"/>
        </w:rPr>
        <w:t>результаты исследования влияния модифицирующих добавок на свойства БП, СП и УП, сформированных по ИТ и достижения синергизма при гибридизации СН и УН.</w:t>
      </w:r>
    </w:p>
    <w:p w:rsidR="00C8696C" w:rsidRPr="009917D7" w:rsidRDefault="00C8696C" w:rsidP="009917D7">
      <w:pPr>
        <w:keepNext/>
        <w:widowControl w:val="0"/>
        <w:tabs>
          <w:tab w:val="left" w:pos="709"/>
          <w:tab w:val="num" w:pos="1569"/>
        </w:tabs>
        <w:spacing w:line="360" w:lineRule="auto"/>
        <w:ind w:firstLine="720"/>
        <w:jc w:val="both"/>
        <w:rPr>
          <w:b w:val="0"/>
          <w:color w:val="auto"/>
        </w:rPr>
      </w:pPr>
      <w:r w:rsidRPr="009917D7">
        <w:rPr>
          <w:b w:val="0"/>
          <w:bCs/>
          <w:color w:val="auto"/>
        </w:rPr>
        <w:t>Достоверность и обоснованность</w:t>
      </w:r>
      <w:r w:rsidRPr="009917D7">
        <w:rPr>
          <w:b w:val="0"/>
          <w:color w:val="auto"/>
        </w:rPr>
        <w:t xml:space="preserve"> результатов исследования подтверждается комплексом независимых и взаимодополняющих методов исследования: термогравиметрического, рентгеноструктурного анализа, оптической, сканирующей туннельной и растровой электронной микроскопии, газовой и пиролитической хроматографии, методами определения физико-химических и механических свойств материалов.</w:t>
      </w:r>
    </w:p>
    <w:p w:rsidR="00C8696C" w:rsidRPr="009917D7" w:rsidRDefault="00C8696C" w:rsidP="009917D7">
      <w:pPr>
        <w:pStyle w:val="a5"/>
        <w:keepNext/>
        <w:widowControl w:val="0"/>
        <w:spacing w:line="360" w:lineRule="auto"/>
        <w:ind w:firstLine="720"/>
        <w:jc w:val="both"/>
        <w:rPr>
          <w:b w:val="0"/>
          <w:sz w:val="28"/>
        </w:rPr>
      </w:pPr>
      <w:r w:rsidRPr="009917D7">
        <w:rPr>
          <w:b w:val="0"/>
          <w:bCs/>
          <w:sz w:val="28"/>
        </w:rPr>
        <w:t>Апробация результатов работы.</w:t>
      </w:r>
      <w:r w:rsidRPr="009917D7">
        <w:rPr>
          <w:b w:val="0"/>
          <w:sz w:val="28"/>
        </w:rPr>
        <w:t xml:space="preserve"> Результаты работы доложены на 8 Международных и Всероссийских конференциях, в том числе: Международной конференции «Композит-98» (Саратов, 1998), I Всероссийской научной конференции "Физико-химия процессов переработки полимеров" (Иваново, 1999), Международной конференции «Современные технологии в образовании и науке. Высшая школа–99» (Саратов, 1999), Международной конференции по химии и химической технологии «МКХТ-2000» (Москва, 2000), Международной конференции по химическим волокнам "Химволокна-2000" (Тверь, 2000), ХХХ</w:t>
      </w:r>
      <w:r w:rsidRPr="009917D7">
        <w:rPr>
          <w:b w:val="0"/>
          <w:sz w:val="28"/>
          <w:lang w:val="en-US"/>
        </w:rPr>
        <w:t>I</w:t>
      </w:r>
      <w:r w:rsidRPr="009917D7">
        <w:rPr>
          <w:b w:val="0"/>
          <w:sz w:val="28"/>
        </w:rPr>
        <w:t xml:space="preserve"> Научно-технической конференции "Актуальные проблемы современного строительства" (Пенза, 2001), Международной конференции «Композит–2001» (Саратов, 2001), Международной конференции "Стеклопрогресс-ХХ</w:t>
      </w:r>
      <w:r w:rsidRPr="009917D7">
        <w:rPr>
          <w:b w:val="0"/>
          <w:sz w:val="28"/>
          <w:lang w:val="en-US"/>
        </w:rPr>
        <w:t>I</w:t>
      </w:r>
      <w:r w:rsidRPr="009917D7">
        <w:rPr>
          <w:b w:val="0"/>
          <w:sz w:val="28"/>
        </w:rPr>
        <w:t>" (Саратов, 2002).</w:t>
      </w:r>
    </w:p>
    <w:p w:rsidR="00C8696C" w:rsidRPr="009917D7" w:rsidRDefault="00C8696C" w:rsidP="009917D7">
      <w:pPr>
        <w:pStyle w:val="31"/>
        <w:keepNext/>
        <w:widowControl w:val="0"/>
        <w:tabs>
          <w:tab w:val="clear" w:pos="567"/>
          <w:tab w:val="left" w:pos="709"/>
        </w:tabs>
        <w:spacing w:line="360" w:lineRule="auto"/>
        <w:ind w:right="0" w:firstLine="720"/>
      </w:pPr>
      <w:r w:rsidRPr="009917D7">
        <w:rPr>
          <w:bCs/>
        </w:rPr>
        <w:t>Публикации.</w:t>
      </w:r>
      <w:r w:rsidRPr="009917D7">
        <w:t xml:space="preserve"> По теме диссертации опубликовано 6 печатных работ, в том числе три статьи в центральных изданиях.</w:t>
      </w:r>
    </w:p>
    <w:p w:rsidR="00C8696C" w:rsidRPr="009917D7" w:rsidRDefault="00C8696C" w:rsidP="009917D7">
      <w:pPr>
        <w:pStyle w:val="2"/>
        <w:widowControl w:val="0"/>
        <w:tabs>
          <w:tab w:val="left" w:pos="709"/>
        </w:tabs>
        <w:spacing w:line="360" w:lineRule="auto"/>
        <w:ind w:right="0" w:firstLine="720"/>
        <w:jc w:val="both"/>
        <w:rPr>
          <w:b w:val="0"/>
          <w:u w:val="none"/>
        </w:rPr>
      </w:pPr>
      <w:r w:rsidRPr="009917D7">
        <w:rPr>
          <w:b w:val="0"/>
          <w:bCs/>
          <w:u w:val="none"/>
        </w:rPr>
        <w:t>Структура и объем диссертации.</w:t>
      </w:r>
      <w:r w:rsidRPr="009917D7">
        <w:rPr>
          <w:b w:val="0"/>
          <w:u w:val="none"/>
        </w:rPr>
        <w:t xml:space="preserve"> Диссертация состоит из введения, пяти глав, выводов; списка использованной литературы (192 источника); изложена на 121 странице, содержит 26 рисунков и 21 таблицу.</w:t>
      </w:r>
    </w:p>
    <w:p w:rsidR="00C8696C" w:rsidRPr="009917D7" w:rsidRDefault="009917D7" w:rsidP="009917D7">
      <w:pPr>
        <w:pStyle w:val="31"/>
        <w:keepNext/>
        <w:widowControl w:val="0"/>
        <w:tabs>
          <w:tab w:val="clear" w:pos="567"/>
          <w:tab w:val="left" w:pos="709"/>
        </w:tabs>
        <w:spacing w:line="360" w:lineRule="auto"/>
        <w:ind w:right="0" w:firstLine="720"/>
        <w:jc w:val="center"/>
        <w:rPr>
          <w:b/>
          <w:bCs/>
        </w:rPr>
      </w:pPr>
      <w:r>
        <w:rPr>
          <w:bCs/>
        </w:rPr>
        <w:br w:type="page"/>
      </w:r>
      <w:r w:rsidR="00C8696C" w:rsidRPr="009917D7">
        <w:rPr>
          <w:b/>
          <w:bCs/>
        </w:rPr>
        <w:t>СОДЕРЖАНИЕ РАБОТЫ</w:t>
      </w:r>
    </w:p>
    <w:p w:rsidR="009917D7" w:rsidRDefault="009917D7" w:rsidP="009917D7">
      <w:pPr>
        <w:pStyle w:val="31"/>
        <w:keepNext/>
        <w:widowControl w:val="0"/>
        <w:tabs>
          <w:tab w:val="clear" w:pos="567"/>
          <w:tab w:val="left" w:pos="709"/>
        </w:tabs>
        <w:spacing w:line="360" w:lineRule="auto"/>
        <w:ind w:right="0" w:firstLine="720"/>
        <w:rPr>
          <w:bCs/>
        </w:rPr>
      </w:pPr>
    </w:p>
    <w:p w:rsidR="00C8696C" w:rsidRPr="009917D7" w:rsidRDefault="00C8696C" w:rsidP="009917D7">
      <w:pPr>
        <w:pStyle w:val="31"/>
        <w:keepNext/>
        <w:widowControl w:val="0"/>
        <w:tabs>
          <w:tab w:val="clear" w:pos="567"/>
          <w:tab w:val="left" w:pos="709"/>
        </w:tabs>
        <w:spacing w:line="360" w:lineRule="auto"/>
        <w:ind w:right="0" w:firstLine="720"/>
      </w:pPr>
      <w:r w:rsidRPr="009917D7">
        <w:rPr>
          <w:bCs/>
        </w:rPr>
        <w:t xml:space="preserve">Введение </w:t>
      </w:r>
      <w:r w:rsidRPr="009917D7">
        <w:t>содержит обоснование актуальности темы, цели и задачи исследований, научную новизну и практическую значимость работы.</w:t>
      </w:r>
    </w:p>
    <w:p w:rsidR="009917D7" w:rsidRDefault="009917D7" w:rsidP="009917D7">
      <w:pPr>
        <w:pStyle w:val="31"/>
        <w:keepNext/>
        <w:widowControl w:val="0"/>
        <w:tabs>
          <w:tab w:val="clear" w:pos="567"/>
          <w:tab w:val="left" w:pos="709"/>
        </w:tabs>
        <w:spacing w:line="360" w:lineRule="auto"/>
        <w:ind w:right="0" w:firstLine="720"/>
        <w:rPr>
          <w:bCs/>
        </w:rPr>
      </w:pPr>
    </w:p>
    <w:p w:rsidR="00C8696C" w:rsidRPr="009917D7" w:rsidRDefault="00C8696C" w:rsidP="009917D7">
      <w:pPr>
        <w:pStyle w:val="31"/>
        <w:keepNext/>
        <w:widowControl w:val="0"/>
        <w:tabs>
          <w:tab w:val="clear" w:pos="567"/>
          <w:tab w:val="left" w:pos="709"/>
        </w:tabs>
        <w:spacing w:line="360" w:lineRule="auto"/>
        <w:ind w:right="0" w:firstLine="720"/>
        <w:jc w:val="center"/>
        <w:rPr>
          <w:b/>
          <w:bCs/>
        </w:rPr>
      </w:pPr>
      <w:r w:rsidRPr="009917D7">
        <w:rPr>
          <w:b/>
          <w:bCs/>
        </w:rPr>
        <w:t>Глава 1. Литературный обзор</w:t>
      </w:r>
    </w:p>
    <w:p w:rsidR="009917D7" w:rsidRDefault="009917D7" w:rsidP="009917D7">
      <w:pPr>
        <w:keepNext/>
        <w:widowControl w:val="0"/>
        <w:tabs>
          <w:tab w:val="num" w:pos="709"/>
        </w:tabs>
        <w:spacing w:line="360" w:lineRule="auto"/>
        <w:ind w:firstLine="720"/>
        <w:jc w:val="both"/>
        <w:rPr>
          <w:b w:val="0"/>
          <w:color w:val="auto"/>
        </w:rPr>
      </w:pPr>
    </w:p>
    <w:p w:rsidR="00C8696C" w:rsidRPr="009917D7" w:rsidRDefault="00C8696C" w:rsidP="009917D7">
      <w:pPr>
        <w:keepNext/>
        <w:widowControl w:val="0"/>
        <w:tabs>
          <w:tab w:val="num" w:pos="709"/>
        </w:tabs>
        <w:spacing w:line="360" w:lineRule="auto"/>
        <w:ind w:firstLine="720"/>
        <w:jc w:val="both"/>
        <w:rPr>
          <w:b w:val="0"/>
          <w:color w:val="auto"/>
        </w:rPr>
      </w:pPr>
      <w:r w:rsidRPr="009917D7">
        <w:rPr>
          <w:b w:val="0"/>
          <w:color w:val="auto"/>
        </w:rPr>
        <w:t>Проведен анализ литературы по современному состоянию проблемы использования БН, СН и УН и ПКМ на их основе. Анализ и обобщение литературных данных свидетельствуют об эффективности применения поликонденсационного способа наполнения, разработанного на кафедре СГТУ (Пат. №1616930; №2021301, РФ), для повышения физико-химичес-ких и механических характеристик ПКМ; о практической целесообразности и эффективности производства БП, СП и УП, однако отсутствуют сведения о результативности использования БН и СН для ПКМ, сформированных поликонденсационным способом наполнения по ИТ; о технико-экономической эффективности применения модификации БП, СП и УП.</w:t>
      </w:r>
    </w:p>
    <w:p w:rsidR="009917D7" w:rsidRDefault="009917D7" w:rsidP="009917D7">
      <w:pPr>
        <w:pStyle w:val="31"/>
        <w:keepNext/>
        <w:widowControl w:val="0"/>
        <w:tabs>
          <w:tab w:val="clear" w:pos="567"/>
        </w:tabs>
        <w:spacing w:line="360" w:lineRule="auto"/>
        <w:ind w:right="0" w:firstLine="720"/>
        <w:rPr>
          <w:bCs/>
        </w:rPr>
      </w:pPr>
    </w:p>
    <w:p w:rsidR="00C8696C" w:rsidRPr="009917D7" w:rsidRDefault="00C8696C" w:rsidP="009917D7">
      <w:pPr>
        <w:pStyle w:val="31"/>
        <w:keepNext/>
        <w:widowControl w:val="0"/>
        <w:tabs>
          <w:tab w:val="clear" w:pos="567"/>
        </w:tabs>
        <w:spacing w:line="360" w:lineRule="auto"/>
        <w:ind w:right="0" w:firstLine="720"/>
        <w:jc w:val="center"/>
        <w:rPr>
          <w:b/>
          <w:bCs/>
        </w:rPr>
      </w:pPr>
      <w:r w:rsidRPr="009917D7">
        <w:rPr>
          <w:b/>
          <w:bCs/>
        </w:rPr>
        <w:t>Глава 2. Объекты, методики и методы исследования</w:t>
      </w:r>
    </w:p>
    <w:p w:rsidR="009917D7" w:rsidRDefault="009917D7" w:rsidP="009917D7">
      <w:pPr>
        <w:keepNext/>
        <w:widowControl w:val="0"/>
        <w:spacing w:line="360" w:lineRule="auto"/>
        <w:ind w:firstLine="720"/>
        <w:jc w:val="both"/>
        <w:rPr>
          <w:b w:val="0"/>
          <w:color w:val="auto"/>
        </w:rPr>
      </w:pPr>
    </w:p>
    <w:p w:rsidR="00C8696C" w:rsidRPr="009917D7" w:rsidRDefault="00C8696C" w:rsidP="009917D7">
      <w:pPr>
        <w:keepNext/>
        <w:widowControl w:val="0"/>
        <w:spacing w:line="360" w:lineRule="auto"/>
        <w:ind w:firstLine="720"/>
        <w:jc w:val="both"/>
        <w:rPr>
          <w:b w:val="0"/>
          <w:color w:val="auto"/>
        </w:rPr>
      </w:pPr>
      <w:r w:rsidRPr="009917D7">
        <w:rPr>
          <w:b w:val="0"/>
          <w:color w:val="auto"/>
        </w:rPr>
        <w:t>Представлены характеристики используемых материалов, методы и методики испытаний. В качестве исходных мономеров использовались: формальдегид (40%-й водный раствор) ГОСТ 1625-89, фенол</w:t>
      </w:r>
      <w:r w:rsidR="009917D7">
        <w:rPr>
          <w:b w:val="0"/>
          <w:color w:val="auto"/>
        </w:rPr>
        <w:t xml:space="preserve"> </w:t>
      </w:r>
      <w:r w:rsidRPr="009917D7">
        <w:rPr>
          <w:b w:val="0"/>
          <w:color w:val="auto"/>
        </w:rPr>
        <w:t xml:space="preserve">ГОСТ 23519-93 и щелочной катализатор </w:t>
      </w:r>
      <w:r w:rsidRPr="009917D7">
        <w:rPr>
          <w:b w:val="0"/>
          <w:color w:val="auto"/>
          <w:lang w:val="en-US"/>
        </w:rPr>
        <w:t>N</w:t>
      </w:r>
      <w:r w:rsidRPr="009917D7">
        <w:rPr>
          <w:b w:val="0"/>
          <w:color w:val="auto"/>
        </w:rPr>
        <w:t>аОН ГОСТ 11078-78. Для сравнения синтезировали в лабораторных условиях фенолформальдегидную смолу (ФФС). В качестве наполнителей использовали базальтовую нить (производства Украины), стеклянную нить (ЭЗ-200, ГОСТ 19907-83), углеродную нить (УКН –2,5/П). В качестве модифицирующих добавок применялись вторичный поливинилбутираль ("</w:t>
      </w:r>
      <w:r w:rsidRPr="009917D7">
        <w:rPr>
          <w:b w:val="0"/>
          <w:color w:val="auto"/>
          <w:lang w:val="en-US"/>
        </w:rPr>
        <w:t>Solutia</w:t>
      </w:r>
      <w:r w:rsidRPr="009917D7">
        <w:rPr>
          <w:b w:val="0"/>
          <w:color w:val="auto"/>
        </w:rPr>
        <w:t xml:space="preserve"> </w:t>
      </w:r>
      <w:r w:rsidRPr="009917D7">
        <w:rPr>
          <w:b w:val="0"/>
          <w:color w:val="auto"/>
          <w:lang w:val="en-US"/>
        </w:rPr>
        <w:t>company</w:t>
      </w:r>
      <w:r w:rsidRPr="009917D7">
        <w:rPr>
          <w:b w:val="0"/>
          <w:color w:val="auto"/>
        </w:rPr>
        <w:t xml:space="preserve">", Бельгия), капролактам (ГОСТ 7850-86), лапрол (ТУ 2226-023-104880-57-95). </w:t>
      </w:r>
    </w:p>
    <w:p w:rsidR="00C8696C" w:rsidRPr="009917D7" w:rsidRDefault="00C8696C" w:rsidP="009917D7">
      <w:pPr>
        <w:pStyle w:val="31"/>
        <w:keepNext/>
        <w:widowControl w:val="0"/>
        <w:tabs>
          <w:tab w:val="clear" w:pos="567"/>
        </w:tabs>
        <w:spacing w:line="360" w:lineRule="auto"/>
        <w:ind w:right="0" w:firstLine="720"/>
        <w:rPr>
          <w:bCs/>
        </w:rPr>
      </w:pPr>
      <w:r w:rsidRPr="009917D7">
        <w:rPr>
          <w:bCs/>
        </w:rPr>
        <w:t>Основное содержание экспериментальной части</w:t>
      </w:r>
    </w:p>
    <w:p w:rsidR="009917D7" w:rsidRPr="009917D7" w:rsidRDefault="009917D7" w:rsidP="009917D7">
      <w:pPr>
        <w:keepNext/>
        <w:widowControl w:val="0"/>
        <w:tabs>
          <w:tab w:val="left" w:pos="0"/>
          <w:tab w:val="left" w:pos="8080"/>
        </w:tabs>
        <w:spacing w:line="360" w:lineRule="auto"/>
        <w:ind w:firstLine="720"/>
        <w:jc w:val="center"/>
        <w:rPr>
          <w:bCs/>
          <w:color w:val="auto"/>
        </w:rPr>
      </w:pPr>
    </w:p>
    <w:p w:rsidR="00C8696C" w:rsidRPr="009917D7" w:rsidRDefault="00C8696C" w:rsidP="009917D7">
      <w:pPr>
        <w:keepNext/>
        <w:widowControl w:val="0"/>
        <w:tabs>
          <w:tab w:val="left" w:pos="0"/>
          <w:tab w:val="left" w:pos="8080"/>
        </w:tabs>
        <w:spacing w:line="360" w:lineRule="auto"/>
        <w:ind w:firstLine="720"/>
        <w:jc w:val="center"/>
        <w:rPr>
          <w:bCs/>
          <w:color w:val="auto"/>
        </w:rPr>
      </w:pPr>
      <w:r w:rsidRPr="009917D7">
        <w:rPr>
          <w:bCs/>
          <w:color w:val="auto"/>
        </w:rPr>
        <w:t>Глава 3. Физико-химические основы технологии поликонденсационного наполнения базальто-, стекло- и углепластиков</w:t>
      </w:r>
    </w:p>
    <w:p w:rsidR="009917D7" w:rsidRDefault="009917D7" w:rsidP="009917D7">
      <w:pPr>
        <w:pStyle w:val="31"/>
        <w:keepNext/>
        <w:widowControl w:val="0"/>
        <w:tabs>
          <w:tab w:val="clear" w:pos="567"/>
        </w:tabs>
        <w:spacing w:line="360" w:lineRule="auto"/>
        <w:ind w:right="0" w:firstLine="720"/>
      </w:pPr>
    </w:p>
    <w:p w:rsidR="00C8696C" w:rsidRPr="009917D7" w:rsidRDefault="00C8696C" w:rsidP="009917D7">
      <w:pPr>
        <w:pStyle w:val="31"/>
        <w:keepNext/>
        <w:widowControl w:val="0"/>
        <w:tabs>
          <w:tab w:val="clear" w:pos="567"/>
        </w:tabs>
        <w:spacing w:line="360" w:lineRule="auto"/>
        <w:ind w:right="0" w:firstLine="720"/>
      </w:pPr>
      <w:r w:rsidRPr="009917D7">
        <w:t xml:space="preserve">Сущность процесса поликонденсационного наполнения заключается в том, что для формирования полимерной матрицы пропитка нитей осуществляется не ФФС (традиционный способ), а смесью мономеров–фенола с формальдегидом и катализатором </w:t>
      </w:r>
      <w:r w:rsidRPr="009917D7">
        <w:rPr>
          <w:lang w:val="en-US"/>
        </w:rPr>
        <w:t>Na</w:t>
      </w:r>
      <w:r w:rsidRPr="009917D7">
        <w:t>ОН. Речь идет о принципиально новом процессе взаимодействия полимерное связующее-армирующие нити, основанного на интеркаляции (внедрении) смеси мономеров в структуру нитей с последующим синтезом олигомеров в виде ультратонких по-листруктур в порах, дефектах, трещинах и на поверхности нитей, что обеспечивает формирование плотной структуры и повышенные свойства ПКМ. Такая технология получила название интеркаляционной.</w:t>
      </w:r>
    </w:p>
    <w:p w:rsidR="00C8696C" w:rsidRPr="009917D7" w:rsidRDefault="00C8696C" w:rsidP="009917D7">
      <w:pPr>
        <w:keepNext/>
        <w:widowControl w:val="0"/>
        <w:spacing w:line="360" w:lineRule="auto"/>
        <w:ind w:firstLine="720"/>
        <w:jc w:val="both"/>
        <w:rPr>
          <w:b w:val="0"/>
          <w:color w:val="auto"/>
        </w:rPr>
      </w:pPr>
      <w:r w:rsidRPr="009917D7">
        <w:rPr>
          <w:b w:val="0"/>
          <w:color w:val="auto"/>
        </w:rPr>
        <w:t xml:space="preserve">Пористая структура нитей определяет их сорбционные свойства, а также кинетические и динамические характеристики сорбционных процессов. В исследованиях для изучения сорбционных свойств БН, СН и УН использовали теорию объемного заполнения микропор (ТОЗМ), которая описывается уравнением </w:t>
      </w:r>
      <w:r w:rsidRPr="009917D7">
        <w:rPr>
          <w:b w:val="0"/>
          <w:color w:val="auto"/>
          <w:lang w:val="en-US"/>
        </w:rPr>
        <w:t>lg</w:t>
      </w:r>
      <w:r w:rsidRPr="009917D7">
        <w:rPr>
          <w:b w:val="0"/>
          <w:color w:val="auto"/>
        </w:rPr>
        <w:t xml:space="preserve"> </w:t>
      </w:r>
      <w:r w:rsidRPr="009917D7">
        <w:rPr>
          <w:b w:val="0"/>
          <w:color w:val="auto"/>
          <w:lang w:val="en-US"/>
        </w:rPr>
        <w:t>n</w:t>
      </w:r>
      <w:r w:rsidRPr="009917D7">
        <w:rPr>
          <w:b w:val="0"/>
          <w:color w:val="auto"/>
          <w:vertAlign w:val="subscript"/>
          <w:lang w:val="en-US"/>
        </w:rPr>
        <w:t>i</w:t>
      </w:r>
      <w:r w:rsidRPr="009917D7">
        <w:rPr>
          <w:b w:val="0"/>
          <w:color w:val="auto"/>
          <w:vertAlign w:val="superscript"/>
          <w:lang w:val="en-US"/>
        </w:rPr>
        <w:t>l</w:t>
      </w:r>
      <w:r w:rsidRPr="009917D7">
        <w:rPr>
          <w:b w:val="0"/>
          <w:color w:val="auto"/>
        </w:rPr>
        <w:t xml:space="preserve"> = </w:t>
      </w:r>
      <w:r w:rsidRPr="009917D7">
        <w:rPr>
          <w:b w:val="0"/>
          <w:color w:val="auto"/>
          <w:lang w:val="en-US"/>
        </w:rPr>
        <w:t>lg</w:t>
      </w:r>
      <w:r w:rsidRPr="009917D7">
        <w:rPr>
          <w:b w:val="0"/>
          <w:color w:val="auto"/>
        </w:rPr>
        <w:t xml:space="preserve"> </w:t>
      </w:r>
      <w:r w:rsidRPr="009917D7">
        <w:rPr>
          <w:b w:val="0"/>
          <w:color w:val="auto"/>
          <w:lang w:val="en-US"/>
        </w:rPr>
        <w:t>n</w:t>
      </w:r>
      <w:r w:rsidRPr="009917D7">
        <w:rPr>
          <w:b w:val="0"/>
          <w:color w:val="auto"/>
          <w:vertAlign w:val="subscript"/>
          <w:lang w:val="en-US"/>
        </w:rPr>
        <w:t>i</w:t>
      </w:r>
      <w:r w:rsidRPr="009917D7">
        <w:rPr>
          <w:b w:val="0"/>
          <w:color w:val="auto"/>
          <w:vertAlign w:val="subscript"/>
        </w:rPr>
        <w:t>0</w:t>
      </w:r>
      <w:r w:rsidRPr="009917D7">
        <w:rPr>
          <w:b w:val="0"/>
          <w:color w:val="auto"/>
          <w:vertAlign w:val="superscript"/>
          <w:lang w:val="en-US"/>
        </w:rPr>
        <w:t>l</w:t>
      </w:r>
      <w:r w:rsidRPr="009917D7">
        <w:rPr>
          <w:b w:val="0"/>
          <w:color w:val="auto"/>
        </w:rPr>
        <w:t>–(0,434/</w:t>
      </w:r>
      <w:r w:rsidRPr="009917D7">
        <w:rPr>
          <w:b w:val="0"/>
          <w:color w:val="auto"/>
          <w:lang w:val="en-US"/>
        </w:rPr>
        <w:t>E</w:t>
      </w:r>
      <w:r w:rsidRPr="009917D7">
        <w:rPr>
          <w:b w:val="0"/>
          <w:color w:val="auto"/>
          <w:vertAlign w:val="superscript"/>
          <w:lang w:val="en-US"/>
        </w:rPr>
        <w:t>n</w:t>
      </w:r>
      <w:r w:rsidRPr="009917D7">
        <w:rPr>
          <w:b w:val="0"/>
          <w:color w:val="auto"/>
        </w:rPr>
        <w:t>)*</w:t>
      </w:r>
      <w:r w:rsidRPr="009917D7">
        <w:rPr>
          <w:b w:val="0"/>
          <w:color w:val="auto"/>
          <w:lang w:val="en-US"/>
        </w:rPr>
        <w:t>A</w:t>
      </w:r>
      <w:r w:rsidRPr="009917D7">
        <w:rPr>
          <w:b w:val="0"/>
          <w:color w:val="auto"/>
          <w:vertAlign w:val="superscript"/>
          <w:lang w:val="en-US"/>
        </w:rPr>
        <w:t>n</w:t>
      </w:r>
      <w:r w:rsidRPr="009917D7">
        <w:rPr>
          <w:b w:val="0"/>
          <w:color w:val="auto"/>
        </w:rPr>
        <w:t>, где</w:t>
      </w:r>
      <w:r w:rsidR="009917D7">
        <w:rPr>
          <w:b w:val="0"/>
          <w:color w:val="auto"/>
        </w:rPr>
        <w:t xml:space="preserve"> </w:t>
      </w:r>
      <w:r w:rsidRPr="009917D7">
        <w:rPr>
          <w:b w:val="0"/>
          <w:color w:val="auto"/>
          <w:lang w:val="en-US"/>
        </w:rPr>
        <w:t>n</w:t>
      </w:r>
      <w:r w:rsidRPr="009917D7">
        <w:rPr>
          <w:b w:val="0"/>
          <w:color w:val="auto"/>
          <w:vertAlign w:val="subscript"/>
          <w:lang w:val="en-US"/>
        </w:rPr>
        <w:t>i</w:t>
      </w:r>
      <w:r w:rsidRPr="009917D7">
        <w:rPr>
          <w:b w:val="0"/>
          <w:color w:val="auto"/>
          <w:vertAlign w:val="superscript"/>
          <w:lang w:val="en-US"/>
        </w:rPr>
        <w:t>l</w:t>
      </w:r>
      <w:r w:rsidRPr="009917D7">
        <w:rPr>
          <w:b w:val="0"/>
          <w:color w:val="auto"/>
        </w:rPr>
        <w:t xml:space="preserve">, </w:t>
      </w:r>
      <w:r w:rsidRPr="009917D7">
        <w:rPr>
          <w:b w:val="0"/>
          <w:color w:val="auto"/>
          <w:lang w:val="en-US"/>
        </w:rPr>
        <w:t>n</w:t>
      </w:r>
      <w:r w:rsidRPr="009917D7">
        <w:rPr>
          <w:b w:val="0"/>
          <w:color w:val="auto"/>
          <w:vertAlign w:val="subscript"/>
          <w:lang w:val="en-US"/>
        </w:rPr>
        <w:t>i</w:t>
      </w:r>
      <w:r w:rsidRPr="009917D7">
        <w:rPr>
          <w:b w:val="0"/>
          <w:color w:val="auto"/>
          <w:vertAlign w:val="subscript"/>
        </w:rPr>
        <w:t>0</w:t>
      </w:r>
      <w:r w:rsidRPr="009917D7">
        <w:rPr>
          <w:b w:val="0"/>
          <w:color w:val="auto"/>
          <w:vertAlign w:val="superscript"/>
          <w:lang w:val="en-US"/>
        </w:rPr>
        <w:t>l</w:t>
      </w:r>
      <w:r w:rsidRPr="009917D7">
        <w:rPr>
          <w:b w:val="0"/>
          <w:color w:val="auto"/>
        </w:rPr>
        <w:t xml:space="preserve"> –факти-ческая и предельная величина адсорбции, ммоль/г; </w:t>
      </w:r>
      <w:r w:rsidRPr="009917D7">
        <w:rPr>
          <w:b w:val="0"/>
          <w:color w:val="auto"/>
          <w:lang w:val="en-US"/>
        </w:rPr>
        <w:t>E</w:t>
      </w:r>
      <w:r w:rsidRPr="009917D7">
        <w:rPr>
          <w:b w:val="0"/>
          <w:color w:val="auto"/>
        </w:rPr>
        <w:t xml:space="preserve">–характеристическая энергия, Дж/моль; </w:t>
      </w:r>
      <w:r w:rsidRPr="009917D7">
        <w:rPr>
          <w:b w:val="0"/>
          <w:color w:val="auto"/>
          <w:lang w:val="en-US"/>
        </w:rPr>
        <w:t>A</w:t>
      </w:r>
      <w:r w:rsidRPr="009917D7">
        <w:rPr>
          <w:b w:val="0"/>
          <w:color w:val="auto"/>
        </w:rPr>
        <w:t>=</w:t>
      </w:r>
      <w:r w:rsidRPr="009917D7">
        <w:rPr>
          <w:b w:val="0"/>
          <w:color w:val="auto"/>
          <w:lang w:val="en-US"/>
        </w:rPr>
        <w:t>RTlnC</w:t>
      </w:r>
      <w:r w:rsidRPr="009917D7">
        <w:rPr>
          <w:b w:val="0"/>
          <w:color w:val="auto"/>
          <w:vertAlign w:val="subscript"/>
          <w:lang w:val="en-US"/>
        </w:rPr>
        <w:t>S</w:t>
      </w:r>
      <w:r w:rsidRPr="009917D7">
        <w:rPr>
          <w:b w:val="0"/>
          <w:color w:val="auto"/>
        </w:rPr>
        <w:t>/</w:t>
      </w:r>
      <w:r w:rsidRPr="009917D7">
        <w:rPr>
          <w:b w:val="0"/>
          <w:color w:val="auto"/>
          <w:lang w:val="en-US"/>
        </w:rPr>
        <w:t>C</w:t>
      </w:r>
      <w:r w:rsidRPr="009917D7">
        <w:rPr>
          <w:b w:val="0"/>
          <w:color w:val="auto"/>
        </w:rPr>
        <w:t xml:space="preserve">–дифференциальная мольная работа адсорбции, Дж/моль; </w:t>
      </w:r>
      <w:r w:rsidRPr="009917D7">
        <w:rPr>
          <w:b w:val="0"/>
          <w:color w:val="auto"/>
          <w:lang w:val="en-US"/>
        </w:rPr>
        <w:t>n</w:t>
      </w:r>
      <w:r w:rsidRPr="009917D7">
        <w:rPr>
          <w:b w:val="0"/>
          <w:color w:val="auto"/>
        </w:rPr>
        <w:t xml:space="preserve">–ранг уравнения ТОЗМ. </w:t>
      </w:r>
    </w:p>
    <w:p w:rsidR="00C8696C" w:rsidRPr="009917D7" w:rsidRDefault="00C8696C" w:rsidP="009917D7">
      <w:pPr>
        <w:keepNext/>
        <w:widowControl w:val="0"/>
        <w:spacing w:line="360" w:lineRule="auto"/>
        <w:ind w:firstLine="720"/>
        <w:jc w:val="both"/>
        <w:rPr>
          <w:b w:val="0"/>
          <w:color w:val="auto"/>
        </w:rPr>
      </w:pPr>
      <w:r w:rsidRPr="009917D7">
        <w:rPr>
          <w:b w:val="0"/>
          <w:color w:val="auto"/>
        </w:rPr>
        <w:t>Применение ТОЗМ для описания адсорбционных равновесий в системе нить-фенол-растворитель дало возможность описать процессы адсорбции при различных температурах на УН, БН и СН и рассчитать параметры пористой структуры этих нитей (табл.1), используя основное уравнение этой теории. По величине пор, предельно адсорбируемым объемам и характеристической энергии изучаемые нити образуют ряд УН&gt;БН&gt;СН.</w:t>
      </w:r>
    </w:p>
    <w:p w:rsidR="00C8696C" w:rsidRPr="009917D7" w:rsidRDefault="009917D7" w:rsidP="009917D7">
      <w:pPr>
        <w:pStyle w:val="4"/>
        <w:widowControl w:val="0"/>
        <w:tabs>
          <w:tab w:val="left" w:pos="9781"/>
        </w:tabs>
        <w:spacing w:line="360" w:lineRule="auto"/>
        <w:ind w:firstLine="720"/>
      </w:pPr>
      <w:r>
        <w:br w:type="page"/>
      </w:r>
      <w:r w:rsidR="00C8696C" w:rsidRPr="009917D7">
        <w:t>Таблица 1</w:t>
      </w:r>
    </w:p>
    <w:p w:rsidR="00C8696C" w:rsidRPr="009917D7" w:rsidRDefault="00C8696C" w:rsidP="009917D7">
      <w:pPr>
        <w:pStyle w:val="4"/>
        <w:widowControl w:val="0"/>
        <w:spacing w:line="360" w:lineRule="auto"/>
        <w:ind w:firstLine="720"/>
      </w:pPr>
      <w:r w:rsidRPr="009917D7">
        <w:t xml:space="preserve">Параметры пористой структуры БН, СН и УН, рассчитанные по уравнению ТОЗМ для систем нить-фенол-растворитель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701"/>
        <w:gridCol w:w="1703"/>
        <w:gridCol w:w="1800"/>
        <w:gridCol w:w="1440"/>
        <w:gridCol w:w="1436"/>
      </w:tblGrid>
      <w:tr w:rsidR="00C8696C" w:rsidRPr="009917D7">
        <w:trPr>
          <w:trHeight w:val="871"/>
        </w:trPr>
        <w:tc>
          <w:tcPr>
            <w:tcW w:w="850" w:type="dxa"/>
          </w:tcPr>
          <w:p w:rsidR="00C8696C" w:rsidRPr="009917D7" w:rsidRDefault="00C8696C" w:rsidP="009917D7">
            <w:pPr>
              <w:keepNext/>
              <w:widowControl w:val="0"/>
              <w:tabs>
                <w:tab w:val="left" w:pos="459"/>
                <w:tab w:val="left" w:pos="8080"/>
              </w:tabs>
              <w:spacing w:line="360" w:lineRule="auto"/>
              <w:jc w:val="both"/>
              <w:rPr>
                <w:b w:val="0"/>
                <w:color w:val="auto"/>
                <w:sz w:val="20"/>
              </w:rPr>
            </w:pPr>
            <w:r w:rsidRPr="009917D7">
              <w:rPr>
                <w:b w:val="0"/>
                <w:color w:val="auto"/>
                <w:sz w:val="20"/>
              </w:rPr>
              <w:t xml:space="preserve"> Нить</w:t>
            </w:r>
          </w:p>
        </w:tc>
        <w:tc>
          <w:tcPr>
            <w:tcW w:w="1701"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 xml:space="preserve">Температура, </w:t>
            </w:r>
            <w:r w:rsidRPr="009917D7">
              <w:rPr>
                <w:b w:val="0"/>
                <w:color w:val="auto"/>
                <w:sz w:val="20"/>
                <w:vertAlign w:val="superscript"/>
              </w:rPr>
              <w:t>0</w:t>
            </w:r>
            <w:r w:rsidRPr="009917D7">
              <w:rPr>
                <w:b w:val="0"/>
                <w:color w:val="auto"/>
                <w:sz w:val="20"/>
              </w:rPr>
              <w:t>С</w:t>
            </w:r>
          </w:p>
        </w:tc>
        <w:tc>
          <w:tcPr>
            <w:tcW w:w="1703"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vertAlign w:val="superscript"/>
              </w:rPr>
            </w:pPr>
            <w:r w:rsidRPr="009917D7">
              <w:rPr>
                <w:b w:val="0"/>
                <w:color w:val="auto"/>
                <w:sz w:val="20"/>
                <w:lang w:val="en-US"/>
              </w:rPr>
              <w:t>n</w:t>
            </w:r>
            <w:r w:rsidRPr="009917D7">
              <w:rPr>
                <w:b w:val="0"/>
                <w:color w:val="auto"/>
                <w:sz w:val="20"/>
                <w:vertAlign w:val="subscript"/>
                <w:lang w:val="en-US"/>
              </w:rPr>
              <w:t>i</w:t>
            </w:r>
            <w:r w:rsidRPr="009917D7">
              <w:rPr>
                <w:b w:val="0"/>
                <w:color w:val="auto"/>
                <w:sz w:val="20"/>
                <w:vertAlign w:val="superscript"/>
                <w:lang w:val="en-US"/>
              </w:rPr>
              <w:t>l</w:t>
            </w:r>
            <w:r w:rsidRPr="009917D7">
              <w:rPr>
                <w:b w:val="0"/>
                <w:color w:val="auto"/>
                <w:sz w:val="20"/>
              </w:rPr>
              <w:t>,</w:t>
            </w:r>
            <w:r w:rsidR="009917D7" w:rsidRPr="009917D7">
              <w:rPr>
                <w:b w:val="0"/>
                <w:color w:val="auto"/>
                <w:sz w:val="20"/>
              </w:rPr>
              <w:t xml:space="preserve"> </w:t>
            </w:r>
            <w:r w:rsidRPr="009917D7">
              <w:rPr>
                <w:b w:val="0"/>
                <w:color w:val="auto"/>
                <w:sz w:val="20"/>
              </w:rPr>
              <w:t>ммоль/г</w:t>
            </w:r>
          </w:p>
        </w:tc>
        <w:tc>
          <w:tcPr>
            <w:tcW w:w="1800"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Е,</w:t>
            </w:r>
            <w:r w:rsidR="009917D7" w:rsidRPr="009917D7">
              <w:rPr>
                <w:b w:val="0"/>
                <w:color w:val="auto"/>
                <w:sz w:val="20"/>
              </w:rPr>
              <w:t xml:space="preserve"> </w:t>
            </w:r>
            <w:r w:rsidRPr="009917D7">
              <w:rPr>
                <w:b w:val="0"/>
                <w:color w:val="auto"/>
                <w:sz w:val="20"/>
              </w:rPr>
              <w:t>кДж/моль</w:t>
            </w:r>
          </w:p>
        </w:tc>
        <w:tc>
          <w:tcPr>
            <w:tcW w:w="1440"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vertAlign w:val="superscript"/>
              </w:rPr>
            </w:pPr>
            <w:r w:rsidRPr="009917D7">
              <w:rPr>
                <w:b w:val="0"/>
                <w:color w:val="auto"/>
                <w:sz w:val="20"/>
                <w:lang w:val="en-US"/>
              </w:rPr>
              <w:t>W</w:t>
            </w:r>
            <w:r w:rsidRPr="009917D7">
              <w:rPr>
                <w:b w:val="0"/>
                <w:color w:val="auto"/>
                <w:sz w:val="20"/>
                <w:vertAlign w:val="subscript"/>
              </w:rPr>
              <w:t>0</w:t>
            </w:r>
            <w:r w:rsidRPr="009917D7">
              <w:rPr>
                <w:b w:val="0"/>
                <w:color w:val="auto"/>
                <w:sz w:val="20"/>
              </w:rPr>
              <w:t>,</w:t>
            </w:r>
            <w:r w:rsidR="009917D7" w:rsidRPr="009917D7">
              <w:rPr>
                <w:b w:val="0"/>
                <w:color w:val="auto"/>
                <w:sz w:val="20"/>
              </w:rPr>
              <w:t xml:space="preserve"> </w:t>
            </w:r>
            <w:r w:rsidRPr="009917D7">
              <w:rPr>
                <w:b w:val="0"/>
                <w:color w:val="auto"/>
                <w:sz w:val="20"/>
              </w:rPr>
              <w:t>см</w:t>
            </w:r>
            <w:r w:rsidRPr="009917D7">
              <w:rPr>
                <w:b w:val="0"/>
                <w:color w:val="auto"/>
                <w:sz w:val="20"/>
                <w:vertAlign w:val="superscript"/>
              </w:rPr>
              <w:t>3</w:t>
            </w:r>
            <w:r w:rsidRPr="009917D7">
              <w:rPr>
                <w:b w:val="0"/>
                <w:color w:val="auto"/>
                <w:sz w:val="20"/>
              </w:rPr>
              <w:t>/г</w:t>
            </w:r>
          </w:p>
        </w:tc>
        <w:tc>
          <w:tcPr>
            <w:tcW w:w="1436"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lang w:val="en-US"/>
              </w:rPr>
              <w:t>X</w:t>
            </w:r>
            <w:r w:rsidRPr="009917D7">
              <w:rPr>
                <w:b w:val="0"/>
                <w:color w:val="auto"/>
                <w:sz w:val="20"/>
              </w:rPr>
              <w:t xml:space="preserve">, </w:t>
            </w:r>
            <w:r w:rsidRPr="009917D7">
              <w:rPr>
                <w:b w:val="0"/>
                <w:color w:val="auto"/>
                <w:sz w:val="20"/>
                <w:vertAlign w:val="superscript"/>
              </w:rPr>
              <w:t>0</w:t>
            </w:r>
            <w:r w:rsidRPr="009917D7">
              <w:rPr>
                <w:b w:val="0"/>
                <w:color w:val="auto"/>
                <w:sz w:val="20"/>
              </w:rPr>
              <w:t>А</w:t>
            </w:r>
          </w:p>
        </w:tc>
      </w:tr>
      <w:tr w:rsidR="00C8696C" w:rsidRPr="009917D7">
        <w:trPr>
          <w:cantSplit/>
          <w:trHeight w:val="446"/>
        </w:trPr>
        <w:tc>
          <w:tcPr>
            <w:tcW w:w="850" w:type="dxa"/>
            <w:vMerge w:val="restart"/>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УН</w:t>
            </w:r>
          </w:p>
        </w:tc>
        <w:tc>
          <w:tcPr>
            <w:tcW w:w="1701"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20</w:t>
            </w:r>
          </w:p>
        </w:tc>
        <w:tc>
          <w:tcPr>
            <w:tcW w:w="1703"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0,150</w:t>
            </w:r>
          </w:p>
        </w:tc>
        <w:tc>
          <w:tcPr>
            <w:tcW w:w="1800"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13,130</w:t>
            </w:r>
          </w:p>
        </w:tc>
        <w:tc>
          <w:tcPr>
            <w:tcW w:w="1440"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0,0107</w:t>
            </w:r>
          </w:p>
        </w:tc>
        <w:tc>
          <w:tcPr>
            <w:tcW w:w="1436"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9,34</w:t>
            </w:r>
          </w:p>
        </w:tc>
      </w:tr>
      <w:tr w:rsidR="00C8696C" w:rsidRPr="009917D7">
        <w:trPr>
          <w:cantSplit/>
          <w:trHeight w:val="382"/>
        </w:trPr>
        <w:tc>
          <w:tcPr>
            <w:tcW w:w="850" w:type="dxa"/>
            <w:vMerge/>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p>
        </w:tc>
        <w:tc>
          <w:tcPr>
            <w:tcW w:w="1701"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30</w:t>
            </w:r>
          </w:p>
        </w:tc>
        <w:tc>
          <w:tcPr>
            <w:tcW w:w="1703"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0,156</w:t>
            </w:r>
          </w:p>
        </w:tc>
        <w:tc>
          <w:tcPr>
            <w:tcW w:w="1800"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13,290</w:t>
            </w:r>
          </w:p>
        </w:tc>
        <w:tc>
          <w:tcPr>
            <w:tcW w:w="1440"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0,1165</w:t>
            </w:r>
          </w:p>
        </w:tc>
        <w:tc>
          <w:tcPr>
            <w:tcW w:w="1436"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10,74</w:t>
            </w:r>
          </w:p>
        </w:tc>
      </w:tr>
      <w:tr w:rsidR="00C8696C" w:rsidRPr="009917D7">
        <w:trPr>
          <w:cantSplit/>
          <w:trHeight w:val="303"/>
        </w:trPr>
        <w:tc>
          <w:tcPr>
            <w:tcW w:w="850" w:type="dxa"/>
            <w:vMerge/>
            <w:tcBorders>
              <w:bottom w:val="double" w:sz="4" w:space="0" w:color="auto"/>
            </w:tcBorders>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p>
        </w:tc>
        <w:tc>
          <w:tcPr>
            <w:tcW w:w="1701" w:type="dxa"/>
            <w:tcBorders>
              <w:bottom w:val="double" w:sz="4" w:space="0" w:color="auto"/>
            </w:tcBorders>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40</w:t>
            </w:r>
          </w:p>
        </w:tc>
        <w:tc>
          <w:tcPr>
            <w:tcW w:w="1703" w:type="dxa"/>
            <w:tcBorders>
              <w:bottom w:val="double" w:sz="4" w:space="0" w:color="auto"/>
            </w:tcBorders>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0,158</w:t>
            </w:r>
          </w:p>
        </w:tc>
        <w:tc>
          <w:tcPr>
            <w:tcW w:w="1800" w:type="dxa"/>
            <w:tcBorders>
              <w:bottom w:val="double" w:sz="4" w:space="0" w:color="auto"/>
            </w:tcBorders>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13,430</w:t>
            </w:r>
          </w:p>
        </w:tc>
        <w:tc>
          <w:tcPr>
            <w:tcW w:w="1440" w:type="dxa"/>
            <w:tcBorders>
              <w:bottom w:val="double" w:sz="4" w:space="0" w:color="auto"/>
            </w:tcBorders>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0,0134</w:t>
            </w:r>
          </w:p>
        </w:tc>
        <w:tc>
          <w:tcPr>
            <w:tcW w:w="1436" w:type="dxa"/>
            <w:tcBorders>
              <w:bottom w:val="double" w:sz="4" w:space="0" w:color="auto"/>
            </w:tcBorders>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10,96</w:t>
            </w:r>
          </w:p>
        </w:tc>
      </w:tr>
      <w:tr w:rsidR="00C8696C" w:rsidRPr="009917D7">
        <w:trPr>
          <w:cantSplit/>
          <w:trHeight w:val="566"/>
        </w:trPr>
        <w:tc>
          <w:tcPr>
            <w:tcW w:w="850" w:type="dxa"/>
            <w:vMerge w:val="restart"/>
            <w:tcBorders>
              <w:top w:val="double" w:sz="4" w:space="0" w:color="auto"/>
            </w:tcBorders>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ССН</w:t>
            </w:r>
          </w:p>
        </w:tc>
        <w:tc>
          <w:tcPr>
            <w:tcW w:w="1701" w:type="dxa"/>
            <w:tcBorders>
              <w:top w:val="double" w:sz="4" w:space="0" w:color="auto"/>
            </w:tcBorders>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20</w:t>
            </w:r>
          </w:p>
        </w:tc>
        <w:tc>
          <w:tcPr>
            <w:tcW w:w="1703" w:type="dxa"/>
            <w:tcBorders>
              <w:top w:val="double" w:sz="4" w:space="0" w:color="auto"/>
            </w:tcBorders>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0,07</w:t>
            </w:r>
          </w:p>
        </w:tc>
        <w:tc>
          <w:tcPr>
            <w:tcW w:w="1800" w:type="dxa"/>
            <w:tcBorders>
              <w:top w:val="double" w:sz="4" w:space="0" w:color="auto"/>
            </w:tcBorders>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12,000</w:t>
            </w:r>
          </w:p>
        </w:tc>
        <w:tc>
          <w:tcPr>
            <w:tcW w:w="1440" w:type="dxa"/>
            <w:tcBorders>
              <w:top w:val="double" w:sz="4" w:space="0" w:color="auto"/>
            </w:tcBorders>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0,0072</w:t>
            </w:r>
          </w:p>
        </w:tc>
        <w:tc>
          <w:tcPr>
            <w:tcW w:w="1436" w:type="dxa"/>
            <w:tcBorders>
              <w:top w:val="double" w:sz="4" w:space="0" w:color="auto"/>
            </w:tcBorders>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3,24</w:t>
            </w:r>
          </w:p>
        </w:tc>
      </w:tr>
      <w:tr w:rsidR="00C8696C" w:rsidRPr="009917D7">
        <w:trPr>
          <w:cantSplit/>
          <w:trHeight w:val="440"/>
        </w:trPr>
        <w:tc>
          <w:tcPr>
            <w:tcW w:w="850" w:type="dxa"/>
            <w:vMerge/>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p>
        </w:tc>
        <w:tc>
          <w:tcPr>
            <w:tcW w:w="1701"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30</w:t>
            </w:r>
          </w:p>
        </w:tc>
        <w:tc>
          <w:tcPr>
            <w:tcW w:w="1703"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0,10</w:t>
            </w:r>
          </w:p>
        </w:tc>
        <w:tc>
          <w:tcPr>
            <w:tcW w:w="1800"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12,100</w:t>
            </w:r>
          </w:p>
        </w:tc>
        <w:tc>
          <w:tcPr>
            <w:tcW w:w="1440"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0,0089</w:t>
            </w:r>
          </w:p>
        </w:tc>
        <w:tc>
          <w:tcPr>
            <w:tcW w:w="1436"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3,78</w:t>
            </w:r>
          </w:p>
        </w:tc>
      </w:tr>
      <w:tr w:rsidR="00C8696C" w:rsidRPr="009917D7">
        <w:trPr>
          <w:cantSplit/>
          <w:trHeight w:val="200"/>
        </w:trPr>
        <w:tc>
          <w:tcPr>
            <w:tcW w:w="850" w:type="dxa"/>
            <w:vMerge/>
            <w:tcBorders>
              <w:bottom w:val="double" w:sz="4" w:space="0" w:color="auto"/>
            </w:tcBorders>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p>
        </w:tc>
        <w:tc>
          <w:tcPr>
            <w:tcW w:w="1701" w:type="dxa"/>
            <w:tcBorders>
              <w:bottom w:val="double" w:sz="4" w:space="0" w:color="auto"/>
            </w:tcBorders>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40</w:t>
            </w:r>
          </w:p>
        </w:tc>
        <w:tc>
          <w:tcPr>
            <w:tcW w:w="1703" w:type="dxa"/>
            <w:tcBorders>
              <w:bottom w:val="double" w:sz="4" w:space="0" w:color="auto"/>
            </w:tcBorders>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0,11</w:t>
            </w:r>
          </w:p>
        </w:tc>
        <w:tc>
          <w:tcPr>
            <w:tcW w:w="1800" w:type="dxa"/>
            <w:tcBorders>
              <w:bottom w:val="double" w:sz="4" w:space="0" w:color="auto"/>
            </w:tcBorders>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12,120</w:t>
            </w:r>
          </w:p>
        </w:tc>
        <w:tc>
          <w:tcPr>
            <w:tcW w:w="1440" w:type="dxa"/>
            <w:tcBorders>
              <w:bottom w:val="double" w:sz="4" w:space="0" w:color="auto"/>
            </w:tcBorders>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0,0089</w:t>
            </w:r>
          </w:p>
        </w:tc>
        <w:tc>
          <w:tcPr>
            <w:tcW w:w="1436" w:type="dxa"/>
            <w:tcBorders>
              <w:bottom w:val="double" w:sz="4" w:space="0" w:color="auto"/>
            </w:tcBorders>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3,88</w:t>
            </w:r>
          </w:p>
        </w:tc>
      </w:tr>
      <w:tr w:rsidR="00C8696C" w:rsidRPr="009917D7">
        <w:trPr>
          <w:cantSplit/>
          <w:trHeight w:val="533"/>
        </w:trPr>
        <w:tc>
          <w:tcPr>
            <w:tcW w:w="850" w:type="dxa"/>
            <w:vMerge w:val="restart"/>
            <w:tcBorders>
              <w:top w:val="double" w:sz="4" w:space="0" w:color="auto"/>
            </w:tcBorders>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ББН</w:t>
            </w:r>
          </w:p>
        </w:tc>
        <w:tc>
          <w:tcPr>
            <w:tcW w:w="1701" w:type="dxa"/>
            <w:tcBorders>
              <w:top w:val="double" w:sz="4" w:space="0" w:color="auto"/>
            </w:tcBorders>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20</w:t>
            </w:r>
          </w:p>
        </w:tc>
        <w:tc>
          <w:tcPr>
            <w:tcW w:w="1703" w:type="dxa"/>
            <w:tcBorders>
              <w:top w:val="double" w:sz="4" w:space="0" w:color="auto"/>
            </w:tcBorders>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0,08</w:t>
            </w:r>
          </w:p>
        </w:tc>
        <w:tc>
          <w:tcPr>
            <w:tcW w:w="1800" w:type="dxa"/>
            <w:tcBorders>
              <w:top w:val="double" w:sz="4" w:space="0" w:color="auto"/>
            </w:tcBorders>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12,120</w:t>
            </w:r>
          </w:p>
        </w:tc>
        <w:tc>
          <w:tcPr>
            <w:tcW w:w="1440" w:type="dxa"/>
            <w:tcBorders>
              <w:top w:val="double" w:sz="4" w:space="0" w:color="auto"/>
            </w:tcBorders>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0,0081</w:t>
            </w:r>
          </w:p>
        </w:tc>
        <w:tc>
          <w:tcPr>
            <w:tcW w:w="1436" w:type="dxa"/>
            <w:tcBorders>
              <w:top w:val="double" w:sz="4" w:space="0" w:color="auto"/>
            </w:tcBorders>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3,88</w:t>
            </w:r>
          </w:p>
        </w:tc>
      </w:tr>
      <w:tr w:rsidR="00C8696C" w:rsidRPr="009917D7">
        <w:trPr>
          <w:cantSplit/>
          <w:trHeight w:val="340"/>
        </w:trPr>
        <w:tc>
          <w:tcPr>
            <w:tcW w:w="850" w:type="dxa"/>
            <w:vMerge/>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p>
        </w:tc>
        <w:tc>
          <w:tcPr>
            <w:tcW w:w="1701"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30</w:t>
            </w:r>
          </w:p>
        </w:tc>
        <w:tc>
          <w:tcPr>
            <w:tcW w:w="1703"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0,10</w:t>
            </w:r>
          </w:p>
        </w:tc>
        <w:tc>
          <w:tcPr>
            <w:tcW w:w="1800"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12,130</w:t>
            </w:r>
          </w:p>
        </w:tc>
        <w:tc>
          <w:tcPr>
            <w:tcW w:w="1440"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0,0113</w:t>
            </w:r>
          </w:p>
        </w:tc>
        <w:tc>
          <w:tcPr>
            <w:tcW w:w="1436"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3,94</w:t>
            </w:r>
          </w:p>
        </w:tc>
      </w:tr>
      <w:tr w:rsidR="00C8696C" w:rsidRPr="009917D7">
        <w:trPr>
          <w:cantSplit/>
          <w:trHeight w:val="360"/>
        </w:trPr>
        <w:tc>
          <w:tcPr>
            <w:tcW w:w="850" w:type="dxa"/>
            <w:vMerge/>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p>
        </w:tc>
        <w:tc>
          <w:tcPr>
            <w:tcW w:w="1701"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40</w:t>
            </w:r>
          </w:p>
        </w:tc>
        <w:tc>
          <w:tcPr>
            <w:tcW w:w="1703"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0,11</w:t>
            </w:r>
          </w:p>
        </w:tc>
        <w:tc>
          <w:tcPr>
            <w:tcW w:w="1800"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12,136</w:t>
            </w:r>
          </w:p>
        </w:tc>
        <w:tc>
          <w:tcPr>
            <w:tcW w:w="1440"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0,0113</w:t>
            </w:r>
          </w:p>
        </w:tc>
        <w:tc>
          <w:tcPr>
            <w:tcW w:w="1436" w:type="dxa"/>
            <w:vAlign w:val="center"/>
          </w:tcPr>
          <w:p w:rsidR="00C8696C" w:rsidRPr="009917D7" w:rsidRDefault="00C8696C" w:rsidP="009917D7">
            <w:pPr>
              <w:keepNext/>
              <w:widowControl w:val="0"/>
              <w:tabs>
                <w:tab w:val="left" w:pos="0"/>
                <w:tab w:val="left" w:pos="8080"/>
              </w:tabs>
              <w:spacing w:line="360" w:lineRule="auto"/>
              <w:jc w:val="both"/>
              <w:rPr>
                <w:b w:val="0"/>
                <w:color w:val="auto"/>
                <w:sz w:val="20"/>
              </w:rPr>
            </w:pPr>
            <w:r w:rsidRPr="009917D7">
              <w:rPr>
                <w:b w:val="0"/>
                <w:color w:val="auto"/>
                <w:sz w:val="20"/>
              </w:rPr>
              <w:t>3,97</w:t>
            </w:r>
          </w:p>
        </w:tc>
      </w:tr>
    </w:tbl>
    <w:p w:rsidR="00C8696C" w:rsidRPr="009917D7" w:rsidRDefault="00C8696C" w:rsidP="009917D7">
      <w:pPr>
        <w:keepNext/>
        <w:widowControl w:val="0"/>
        <w:tabs>
          <w:tab w:val="left" w:pos="709"/>
          <w:tab w:val="left" w:pos="8080"/>
        </w:tabs>
        <w:spacing w:line="360" w:lineRule="auto"/>
        <w:ind w:firstLine="720"/>
        <w:jc w:val="both"/>
        <w:rPr>
          <w:b w:val="0"/>
          <w:color w:val="auto"/>
        </w:rPr>
      </w:pPr>
      <w:r w:rsidRPr="009917D7">
        <w:rPr>
          <w:b w:val="0"/>
          <w:color w:val="auto"/>
        </w:rPr>
        <w:t xml:space="preserve">Примечание: </w:t>
      </w:r>
      <w:r w:rsidRPr="009917D7">
        <w:rPr>
          <w:b w:val="0"/>
          <w:color w:val="auto"/>
          <w:lang w:val="en-US"/>
        </w:rPr>
        <w:t>n</w:t>
      </w:r>
      <w:r w:rsidRPr="009917D7">
        <w:rPr>
          <w:b w:val="0"/>
          <w:color w:val="auto"/>
          <w:vertAlign w:val="subscript"/>
          <w:lang w:val="en-US"/>
        </w:rPr>
        <w:t>i</w:t>
      </w:r>
      <w:r w:rsidRPr="009917D7">
        <w:rPr>
          <w:b w:val="0"/>
          <w:color w:val="auto"/>
          <w:vertAlign w:val="superscript"/>
          <w:lang w:val="en-US"/>
        </w:rPr>
        <w:t>l</w:t>
      </w:r>
      <w:r w:rsidRPr="009917D7">
        <w:rPr>
          <w:b w:val="0"/>
          <w:color w:val="auto"/>
        </w:rPr>
        <w:t xml:space="preserve"> - предельная величина адсорбции, </w:t>
      </w:r>
      <w:r w:rsidRPr="009917D7">
        <w:rPr>
          <w:b w:val="0"/>
          <w:color w:val="auto"/>
          <w:lang w:val="en-US"/>
        </w:rPr>
        <w:t>W</w:t>
      </w:r>
      <w:r w:rsidRPr="009917D7">
        <w:rPr>
          <w:b w:val="0"/>
          <w:color w:val="auto"/>
          <w:vertAlign w:val="subscript"/>
        </w:rPr>
        <w:t>0</w:t>
      </w:r>
      <w:r w:rsidRPr="009917D7">
        <w:rPr>
          <w:b w:val="0"/>
          <w:color w:val="auto"/>
        </w:rPr>
        <w:t xml:space="preserve"> - предельно адсорбируемый объем, Е - характеристическая энергия адсорбции, Х - полуширина поры для всех исследуемых нитей.</w:t>
      </w:r>
    </w:p>
    <w:p w:rsidR="00C8696C" w:rsidRPr="009917D7" w:rsidRDefault="00C8696C" w:rsidP="009917D7">
      <w:pPr>
        <w:keepNext/>
        <w:widowControl w:val="0"/>
        <w:tabs>
          <w:tab w:val="left" w:pos="709"/>
          <w:tab w:val="left" w:pos="8080"/>
        </w:tabs>
        <w:spacing w:line="360" w:lineRule="auto"/>
        <w:ind w:firstLine="720"/>
        <w:jc w:val="both"/>
        <w:rPr>
          <w:b w:val="0"/>
          <w:color w:val="auto"/>
        </w:rPr>
      </w:pPr>
    </w:p>
    <w:p w:rsidR="00C8696C" w:rsidRPr="009917D7" w:rsidRDefault="00C8696C" w:rsidP="009917D7">
      <w:pPr>
        <w:keepNext/>
        <w:widowControl w:val="0"/>
        <w:spacing w:line="360" w:lineRule="auto"/>
        <w:ind w:firstLine="720"/>
        <w:jc w:val="both"/>
        <w:rPr>
          <w:b w:val="0"/>
          <w:color w:val="auto"/>
        </w:rPr>
      </w:pPr>
      <w:r w:rsidRPr="009917D7">
        <w:rPr>
          <w:b w:val="0"/>
          <w:color w:val="auto"/>
        </w:rPr>
        <w:t>Данные по адсорбции фенола из его разбавленных растворов хорошо согласуются с данными по смачиванию УН, СН и БН смесью мономеров из фенола и формальдегида методом капиллярного поднятия. Для кинетических кривых смачивания характерна высокая скорость поднятия в первые 10-90 секунд от начала эксперимента, с последующим замедлением смачивания до установления равновесия. Отмеченные значения показателей для СН и БН свидетельствуют о близости значений поверхностной энергии этих нитей.</w:t>
      </w:r>
    </w:p>
    <w:p w:rsidR="00C8696C" w:rsidRPr="009917D7" w:rsidRDefault="00C8696C" w:rsidP="009917D7">
      <w:pPr>
        <w:keepNext/>
        <w:widowControl w:val="0"/>
        <w:spacing w:line="360" w:lineRule="auto"/>
        <w:ind w:firstLine="720"/>
        <w:jc w:val="both"/>
        <w:rPr>
          <w:b w:val="0"/>
          <w:color w:val="auto"/>
        </w:rPr>
      </w:pPr>
      <w:r w:rsidRPr="009917D7">
        <w:rPr>
          <w:b w:val="0"/>
          <w:color w:val="auto"/>
        </w:rPr>
        <w:t xml:space="preserve">Способность ФФО к формированию сетчатых структур в системе с БН начинает проявляться уже на ранних стадиях реакции – степень отверждения через 35 мин составляет 60 масс.%, в то время как система с СН за этот временной период отверждается лишь на 38 масс.%, и только через 120 мин процесс синтеза для обеих систем выравнивается, достигая степени отверждения 95-96 масс.%. Этими исследованиями установлено, что способность к формированию сетчатых структур композитов на основе БН и УН близка. Видимо, кластерная (негладкая) структура поверхности БН увеличивает их удельную поверхность и ее сорбционную емкость, определяя способность формировать сетчатые структуры. </w:t>
      </w:r>
    </w:p>
    <w:p w:rsidR="00C8696C" w:rsidRPr="009917D7" w:rsidRDefault="00C8696C" w:rsidP="009917D7">
      <w:pPr>
        <w:pStyle w:val="a7"/>
        <w:keepNext/>
        <w:widowControl w:val="0"/>
        <w:ind w:right="0"/>
        <w:rPr>
          <w:color w:val="auto"/>
        </w:rPr>
      </w:pPr>
      <w:r w:rsidRPr="009917D7">
        <w:rPr>
          <w:color w:val="auto"/>
        </w:rPr>
        <w:t>Изучение оптической микроскопии структуры поверхности образцов УП, БП и СП показало, что они отличаются различной шероховатостью, бугристостью и неровностями рельефа. Возникновение неровностей обусловливается как термическими, так и механическими воздействиями при формовании, а также, в первую очередь, структурной неоднородностью и микрогетерогенностью, связанной с разным сложным многокомпонентным составом БН и СН.</w:t>
      </w:r>
    </w:p>
    <w:p w:rsidR="00C8696C" w:rsidRPr="009917D7" w:rsidRDefault="00C8696C" w:rsidP="009917D7">
      <w:pPr>
        <w:keepNext/>
        <w:widowControl w:val="0"/>
        <w:spacing w:line="360" w:lineRule="auto"/>
        <w:ind w:firstLine="720"/>
        <w:jc w:val="both"/>
        <w:rPr>
          <w:b w:val="0"/>
          <w:color w:val="auto"/>
        </w:rPr>
      </w:pPr>
      <w:r w:rsidRPr="009917D7">
        <w:rPr>
          <w:b w:val="0"/>
          <w:color w:val="auto"/>
        </w:rPr>
        <w:t>Исследование срезов образцов полученных материалов проводили с помощью растрового электронного (РЭМ) (</w:t>
      </w:r>
      <w:r w:rsidRPr="009917D7">
        <w:rPr>
          <w:b w:val="0"/>
          <w:color w:val="auto"/>
          <w:lang w:val="en-US"/>
        </w:rPr>
        <w:t>Hitachi</w:t>
      </w:r>
      <w:r w:rsidRPr="009917D7">
        <w:rPr>
          <w:b w:val="0"/>
          <w:color w:val="auto"/>
        </w:rPr>
        <w:t>-</w:t>
      </w:r>
      <w:r w:rsidRPr="009917D7">
        <w:rPr>
          <w:b w:val="0"/>
          <w:color w:val="auto"/>
          <w:lang w:val="en-US"/>
        </w:rPr>
        <w:t>HU</w:t>
      </w:r>
      <w:r w:rsidRPr="009917D7">
        <w:rPr>
          <w:b w:val="0"/>
          <w:color w:val="auto"/>
        </w:rPr>
        <w:t>12</w:t>
      </w:r>
      <w:r w:rsidRPr="009917D7">
        <w:rPr>
          <w:b w:val="0"/>
          <w:color w:val="auto"/>
          <w:lang w:val="en-US"/>
        </w:rPr>
        <w:t>A</w:t>
      </w:r>
      <w:r w:rsidRPr="009917D7">
        <w:rPr>
          <w:b w:val="0"/>
          <w:color w:val="auto"/>
        </w:rPr>
        <w:t>) и сканирующего туннельного (СТМ) микроскопов. Из представленных РЭМ изображений среза УП (рис.1,а) заметно равномерное распределение полимерной пленки по поверхности УН и имеет место относительно равномерное распределение нитей в сечении образца материала. На изображении СТМ произвольного участка УП видно, что поверхность УН имеет характерные наноразмерные продольные однонаправленные неровности. Из приведенного РЭМ изображения срезов образца СП заметна большая толщина полимерной пленки на поверхности СН (рис.1,б) с характерными бугристыми заполнениями неровностей в рельефе поверхности нитей в отличие от УП. Учитывая, что пористость СН на порядок меньше пористости УН, большая часть полимера формируется на поверхности нитей и представляет собой объемный слой полимерной матрицы между нитями. Из изображения РЭМ поперечного срезов БП отмечено практическое отсутствие раздавленных нитей, а сформированная на поверхности нитей тонкая полимерная пленка (рис.1,в) имеет четко выраженную ориентацию по ее рельефу.</w:t>
      </w:r>
    </w:p>
    <w:p w:rsidR="00C8696C" w:rsidRPr="009917D7" w:rsidRDefault="00C8696C" w:rsidP="009917D7">
      <w:pPr>
        <w:pStyle w:val="2"/>
        <w:widowControl w:val="0"/>
        <w:spacing w:line="360" w:lineRule="auto"/>
        <w:ind w:right="0" w:firstLine="720"/>
        <w:jc w:val="both"/>
        <w:rPr>
          <w:b w:val="0"/>
          <w:u w:val="none"/>
        </w:rPr>
      </w:pPr>
      <w:r w:rsidRPr="009917D7">
        <w:rPr>
          <w:b w:val="0"/>
          <w:u w:val="none"/>
        </w:rPr>
        <w:t xml:space="preserve">Таким образом, в отличие от углепластика на стеклонитях и базальтовых нитях формируется </w:t>
      </w:r>
      <w:r w:rsidR="009917D7" w:rsidRPr="009917D7">
        <w:rPr>
          <w:b w:val="0"/>
          <w:u w:val="none"/>
        </w:rPr>
        <w:t>более</w:t>
      </w:r>
      <w:r w:rsidRPr="009917D7">
        <w:rPr>
          <w:b w:val="0"/>
          <w:u w:val="none"/>
        </w:rPr>
        <w:t xml:space="preserve"> толстая полимерная пленка с бугристыми заполнениями шероховатостей в рельефе поверхности нити и четко выраженной ориентацией по их рельефу.</w:t>
      </w:r>
    </w:p>
    <w:p w:rsidR="009917D7" w:rsidRDefault="009917D7" w:rsidP="009917D7">
      <w:pPr>
        <w:keepNext/>
        <w:widowControl w:val="0"/>
        <w:spacing w:line="360" w:lineRule="auto"/>
        <w:ind w:firstLine="720"/>
        <w:jc w:val="both"/>
        <w:rPr>
          <w:b w:val="0"/>
          <w:bCs/>
          <w:color w:val="auto"/>
        </w:rPr>
      </w:pPr>
    </w:p>
    <w:p w:rsidR="00C8696C" w:rsidRPr="009917D7" w:rsidRDefault="00C8696C" w:rsidP="009917D7">
      <w:pPr>
        <w:keepNext/>
        <w:widowControl w:val="0"/>
        <w:spacing w:line="360" w:lineRule="auto"/>
        <w:ind w:firstLine="720"/>
        <w:jc w:val="center"/>
        <w:rPr>
          <w:bCs/>
          <w:color w:val="auto"/>
        </w:rPr>
      </w:pPr>
      <w:r w:rsidRPr="009917D7">
        <w:rPr>
          <w:bCs/>
          <w:color w:val="auto"/>
        </w:rPr>
        <w:t>Глава 4. Структура и свойства ПКМ на основе БН, СН и УН,</w:t>
      </w:r>
      <w:r w:rsidR="009917D7" w:rsidRPr="009917D7">
        <w:rPr>
          <w:bCs/>
          <w:color w:val="auto"/>
        </w:rPr>
        <w:t xml:space="preserve"> </w:t>
      </w:r>
      <w:r w:rsidRPr="009917D7">
        <w:rPr>
          <w:bCs/>
          <w:color w:val="auto"/>
        </w:rPr>
        <w:t>полученных по интеркаляционной технологии</w:t>
      </w:r>
    </w:p>
    <w:p w:rsidR="009917D7" w:rsidRDefault="009917D7" w:rsidP="009917D7">
      <w:pPr>
        <w:keepNext/>
        <w:widowControl w:val="0"/>
        <w:spacing w:line="360" w:lineRule="auto"/>
        <w:ind w:firstLine="720"/>
        <w:jc w:val="both"/>
        <w:rPr>
          <w:b w:val="0"/>
          <w:color w:val="auto"/>
        </w:rPr>
      </w:pPr>
    </w:p>
    <w:p w:rsidR="00C8696C" w:rsidRPr="009917D7" w:rsidRDefault="00C8696C" w:rsidP="009917D7">
      <w:pPr>
        <w:keepNext/>
        <w:widowControl w:val="0"/>
        <w:spacing w:line="360" w:lineRule="auto"/>
        <w:ind w:firstLine="720"/>
        <w:jc w:val="both"/>
        <w:rPr>
          <w:b w:val="0"/>
          <w:color w:val="auto"/>
        </w:rPr>
      </w:pPr>
      <w:r w:rsidRPr="009917D7">
        <w:rPr>
          <w:b w:val="0"/>
          <w:color w:val="auto"/>
        </w:rPr>
        <w:t xml:space="preserve">Анализ полученных экспериментальных данных (табл.2) свидетельствует о том, что физико-химические и механические свойства ПКМ, полученных по ИТ, значительно превышают аналогичные свойства ПКМ, сформованных по традиционной технологии пропиткой нитей ФФС. В целом БП поликонденсационного способа наполнения по всем изучаемым характеристикам превосходят СП. Важным показателем таких материалов является высокая устойчивость к горению: кислородный индекс для БП составляет 60%, СП-50%, УП-70%. При поджигании на воздухе образцы не поддерживают горения. Такие материалы относятся к трудногорючим. Эти свойства привносятся в структуру материала также и фенолформальдегидной матрицей, которая относится к углеродообразующему материалу. </w:t>
      </w:r>
    </w:p>
    <w:p w:rsidR="00C8696C" w:rsidRPr="009917D7" w:rsidRDefault="00C8696C" w:rsidP="009917D7">
      <w:pPr>
        <w:pStyle w:val="a5"/>
        <w:keepNext/>
        <w:widowControl w:val="0"/>
        <w:spacing w:line="360" w:lineRule="auto"/>
        <w:ind w:firstLine="720"/>
        <w:jc w:val="both"/>
        <w:rPr>
          <w:b w:val="0"/>
          <w:sz w:val="28"/>
        </w:rPr>
      </w:pPr>
      <w:r w:rsidRPr="009917D7">
        <w:rPr>
          <w:b w:val="0"/>
          <w:sz w:val="28"/>
        </w:rPr>
        <w:t>Физико-механические свойства УП, СП и БП, сформированных по ИТ, практически не изменяются после двухчасового кипячения в дистиллированной воде. Это свидетельствует о плотной структуре композитов, сформированных интеркаляцией мономеров в микродефекты и поры нитей, с образованием при последующем отверждении тонких пленок на их поверхности. При этом происходит ориентация по рельефу поверхности пор и нитей.</w:t>
      </w:r>
    </w:p>
    <w:p w:rsidR="00C8696C" w:rsidRPr="009917D7" w:rsidRDefault="00C8696C" w:rsidP="009917D7">
      <w:pPr>
        <w:keepNext/>
        <w:widowControl w:val="0"/>
        <w:spacing w:line="360" w:lineRule="auto"/>
        <w:ind w:firstLine="720"/>
        <w:jc w:val="both"/>
        <w:rPr>
          <w:b w:val="0"/>
          <w:color w:val="auto"/>
        </w:rPr>
      </w:pPr>
      <w:r w:rsidRPr="009917D7">
        <w:rPr>
          <w:b w:val="0"/>
          <w:color w:val="auto"/>
        </w:rPr>
        <w:t>Результат исследования ПКМ методом рентгеноструктурного анализа (табл.3) показал, что степень кристалличности и размер кристаллитов ПКМ, полученных по ИТ, по сравнению с традиционно наполненными пластиками уменьшается. Это связано с проникновением в микроструктуру нитей мономеров, которые вызывают разупорядочивание макромолекул как в структуре самих нитей, так и в их объеме. Однако относительно небольшое разупорядочивание не оказывает значительного влияния на прочностные характеристики.</w:t>
      </w:r>
    </w:p>
    <w:p w:rsidR="009917D7" w:rsidRDefault="009917D7" w:rsidP="009917D7">
      <w:pPr>
        <w:pStyle w:val="a5"/>
        <w:keepNext/>
        <w:widowControl w:val="0"/>
        <w:spacing w:line="360" w:lineRule="auto"/>
        <w:ind w:firstLine="720"/>
        <w:jc w:val="both"/>
        <w:rPr>
          <w:b w:val="0"/>
          <w:sz w:val="28"/>
        </w:rPr>
      </w:pPr>
    </w:p>
    <w:p w:rsidR="00C8696C" w:rsidRPr="009917D7" w:rsidRDefault="00C8696C" w:rsidP="009917D7">
      <w:pPr>
        <w:pStyle w:val="a5"/>
        <w:keepNext/>
        <w:widowControl w:val="0"/>
        <w:spacing w:line="360" w:lineRule="auto"/>
        <w:ind w:firstLine="720"/>
        <w:jc w:val="both"/>
        <w:rPr>
          <w:b w:val="0"/>
          <w:sz w:val="28"/>
        </w:rPr>
      </w:pPr>
      <w:r w:rsidRPr="009917D7">
        <w:rPr>
          <w:b w:val="0"/>
          <w:sz w:val="28"/>
        </w:rPr>
        <w:t>Таблица 2</w:t>
      </w:r>
    </w:p>
    <w:p w:rsidR="00C8696C" w:rsidRPr="009917D7" w:rsidRDefault="00C8696C" w:rsidP="009917D7">
      <w:pPr>
        <w:pStyle w:val="a5"/>
        <w:keepNext/>
        <w:widowControl w:val="0"/>
        <w:tabs>
          <w:tab w:val="left" w:pos="6804"/>
        </w:tabs>
        <w:spacing w:line="360" w:lineRule="auto"/>
        <w:ind w:firstLine="720"/>
        <w:jc w:val="both"/>
        <w:rPr>
          <w:b w:val="0"/>
          <w:sz w:val="28"/>
        </w:rPr>
      </w:pPr>
      <w:r w:rsidRPr="009917D7">
        <w:rPr>
          <w:b w:val="0"/>
          <w:sz w:val="28"/>
        </w:rPr>
        <w:t>Сравнительные характеристики ПКМ, полученных по ИТ</w:t>
      </w:r>
      <w:r w:rsidR="009917D7">
        <w:rPr>
          <w:b w:val="0"/>
          <w:sz w:val="28"/>
        </w:rPr>
        <w:t xml:space="preserve"> </w:t>
      </w:r>
      <w:r w:rsidRPr="009917D7">
        <w:rPr>
          <w:b w:val="0"/>
          <w:sz w:val="28"/>
        </w:rPr>
        <w:t>и традиционному способу на УН, СН и БН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559"/>
        <w:gridCol w:w="1417"/>
        <w:gridCol w:w="1276"/>
        <w:gridCol w:w="992"/>
        <w:gridCol w:w="1418"/>
      </w:tblGrid>
      <w:tr w:rsidR="00C8696C" w:rsidRPr="009917D7">
        <w:trPr>
          <w:trHeight w:val="1663"/>
        </w:trPr>
        <w:tc>
          <w:tcPr>
            <w:tcW w:w="993" w:type="dxa"/>
          </w:tcPr>
          <w:p w:rsidR="00C8696C" w:rsidRPr="009917D7" w:rsidRDefault="00C8696C" w:rsidP="009917D7">
            <w:pPr>
              <w:pStyle w:val="4"/>
              <w:widowControl w:val="0"/>
              <w:spacing w:line="360" w:lineRule="auto"/>
              <w:rPr>
                <w:sz w:val="20"/>
              </w:rPr>
            </w:pPr>
            <w:r w:rsidRPr="009917D7">
              <w:rPr>
                <w:sz w:val="20"/>
              </w:rPr>
              <w:t xml:space="preserve">Вид наполнителя </w:t>
            </w:r>
          </w:p>
        </w:tc>
        <w:tc>
          <w:tcPr>
            <w:tcW w:w="1134" w:type="dxa"/>
          </w:tcPr>
          <w:p w:rsidR="00C8696C" w:rsidRPr="009917D7" w:rsidRDefault="00C8696C" w:rsidP="009917D7">
            <w:pPr>
              <w:pStyle w:val="4"/>
              <w:widowControl w:val="0"/>
              <w:spacing w:line="360" w:lineRule="auto"/>
              <w:rPr>
                <w:sz w:val="20"/>
              </w:rPr>
            </w:pPr>
            <w:r w:rsidRPr="009917D7">
              <w:rPr>
                <w:sz w:val="20"/>
              </w:rPr>
              <w:t>Твердость по Бринеллю, МПа</w:t>
            </w:r>
          </w:p>
        </w:tc>
        <w:tc>
          <w:tcPr>
            <w:tcW w:w="1559" w:type="dxa"/>
          </w:tcPr>
          <w:p w:rsidR="00C8696C" w:rsidRPr="009917D7" w:rsidRDefault="00C8696C" w:rsidP="009917D7">
            <w:pPr>
              <w:pStyle w:val="4"/>
              <w:widowControl w:val="0"/>
              <w:spacing w:line="360" w:lineRule="auto"/>
              <w:rPr>
                <w:sz w:val="20"/>
              </w:rPr>
            </w:pPr>
            <w:r w:rsidRPr="009917D7">
              <w:rPr>
                <w:sz w:val="20"/>
              </w:rPr>
              <w:t>Разрушающее напряжение при сдвиге, МПа</w:t>
            </w:r>
          </w:p>
        </w:tc>
        <w:tc>
          <w:tcPr>
            <w:tcW w:w="1417" w:type="dxa"/>
          </w:tcPr>
          <w:p w:rsidR="00C8696C" w:rsidRPr="009917D7" w:rsidRDefault="00C8696C" w:rsidP="009917D7">
            <w:pPr>
              <w:pStyle w:val="4"/>
              <w:widowControl w:val="0"/>
              <w:spacing w:line="360" w:lineRule="auto"/>
              <w:rPr>
                <w:sz w:val="20"/>
              </w:rPr>
            </w:pPr>
            <w:r w:rsidRPr="009917D7">
              <w:rPr>
                <w:sz w:val="20"/>
              </w:rPr>
              <w:t>Разрушающее напряжение при изгибе, МПа</w:t>
            </w:r>
          </w:p>
        </w:tc>
        <w:tc>
          <w:tcPr>
            <w:tcW w:w="1276" w:type="dxa"/>
          </w:tcPr>
          <w:p w:rsidR="00C8696C" w:rsidRPr="009917D7" w:rsidRDefault="00C8696C" w:rsidP="009917D7">
            <w:pPr>
              <w:pStyle w:val="4"/>
              <w:widowControl w:val="0"/>
              <w:spacing w:line="360" w:lineRule="auto"/>
              <w:rPr>
                <w:sz w:val="20"/>
              </w:rPr>
            </w:pPr>
            <w:r w:rsidRPr="009917D7">
              <w:rPr>
                <w:sz w:val="20"/>
              </w:rPr>
              <w:t>Модуль упругости при изгибе, ГПа</w:t>
            </w:r>
          </w:p>
        </w:tc>
        <w:tc>
          <w:tcPr>
            <w:tcW w:w="992" w:type="dxa"/>
          </w:tcPr>
          <w:p w:rsidR="00C8696C" w:rsidRPr="009917D7" w:rsidRDefault="00C8696C" w:rsidP="009917D7">
            <w:pPr>
              <w:pStyle w:val="4"/>
              <w:widowControl w:val="0"/>
              <w:spacing w:line="360" w:lineRule="auto"/>
              <w:rPr>
                <w:sz w:val="20"/>
                <w:vertAlign w:val="superscript"/>
              </w:rPr>
            </w:pPr>
            <w:r w:rsidRPr="009917D7">
              <w:rPr>
                <w:sz w:val="20"/>
              </w:rPr>
              <w:t>Плотность, кг/м</w:t>
            </w:r>
            <w:r w:rsidRPr="009917D7">
              <w:rPr>
                <w:sz w:val="20"/>
                <w:vertAlign w:val="superscript"/>
              </w:rPr>
              <w:t>3</w:t>
            </w:r>
          </w:p>
        </w:tc>
        <w:tc>
          <w:tcPr>
            <w:tcW w:w="1418" w:type="dxa"/>
          </w:tcPr>
          <w:p w:rsidR="00C8696C" w:rsidRPr="009917D7" w:rsidRDefault="00C8696C" w:rsidP="009917D7">
            <w:pPr>
              <w:pStyle w:val="4"/>
              <w:widowControl w:val="0"/>
              <w:tabs>
                <w:tab w:val="left" w:pos="176"/>
              </w:tabs>
              <w:spacing w:line="360" w:lineRule="auto"/>
              <w:rPr>
                <w:sz w:val="20"/>
              </w:rPr>
            </w:pPr>
            <w:r w:rsidRPr="009917D7">
              <w:rPr>
                <w:sz w:val="20"/>
              </w:rPr>
              <w:t>Водопоглощение при 2</w:t>
            </w:r>
            <w:r w:rsidRPr="009917D7">
              <w:rPr>
                <w:sz w:val="20"/>
                <w:vertAlign w:val="superscript"/>
              </w:rPr>
              <w:t>х</w:t>
            </w:r>
            <w:r w:rsidRPr="009917D7">
              <w:rPr>
                <w:sz w:val="20"/>
              </w:rPr>
              <w:t xml:space="preserve"> часовом кипячении, %</w:t>
            </w:r>
          </w:p>
        </w:tc>
      </w:tr>
      <w:tr w:rsidR="00C8696C" w:rsidRPr="009917D7">
        <w:trPr>
          <w:cantSplit/>
          <w:trHeight w:val="756"/>
        </w:trPr>
        <w:tc>
          <w:tcPr>
            <w:tcW w:w="993"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БН</w:t>
            </w:r>
          </w:p>
        </w:tc>
        <w:tc>
          <w:tcPr>
            <w:tcW w:w="1134"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420/376</w:t>
            </w:r>
          </w:p>
        </w:tc>
        <w:tc>
          <w:tcPr>
            <w:tcW w:w="1559"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26/22</w:t>
            </w:r>
          </w:p>
        </w:tc>
        <w:tc>
          <w:tcPr>
            <w:tcW w:w="1417"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635/520</w:t>
            </w:r>
          </w:p>
        </w:tc>
        <w:tc>
          <w:tcPr>
            <w:tcW w:w="1276"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45/37</w:t>
            </w:r>
          </w:p>
        </w:tc>
        <w:tc>
          <w:tcPr>
            <w:tcW w:w="992"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2030</w:t>
            </w:r>
          </w:p>
          <w:p w:rsidR="00C8696C" w:rsidRPr="009917D7" w:rsidRDefault="00C8696C" w:rsidP="009917D7">
            <w:pPr>
              <w:pStyle w:val="a5"/>
              <w:keepNext/>
              <w:widowControl w:val="0"/>
              <w:spacing w:line="360" w:lineRule="auto"/>
              <w:jc w:val="both"/>
              <w:rPr>
                <w:b w:val="0"/>
                <w:sz w:val="20"/>
              </w:rPr>
            </w:pPr>
            <w:r w:rsidRPr="009917D7">
              <w:rPr>
                <w:b w:val="0"/>
                <w:sz w:val="20"/>
              </w:rPr>
              <w:t>1710</w:t>
            </w:r>
          </w:p>
        </w:tc>
        <w:tc>
          <w:tcPr>
            <w:tcW w:w="1418"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0,21/0,33</w:t>
            </w:r>
          </w:p>
        </w:tc>
      </w:tr>
      <w:tr w:rsidR="00C8696C" w:rsidRPr="009917D7">
        <w:trPr>
          <w:cantSplit/>
          <w:trHeight w:val="770"/>
        </w:trPr>
        <w:tc>
          <w:tcPr>
            <w:tcW w:w="993"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СН</w:t>
            </w:r>
          </w:p>
        </w:tc>
        <w:tc>
          <w:tcPr>
            <w:tcW w:w="1134"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400/355</w:t>
            </w:r>
          </w:p>
        </w:tc>
        <w:tc>
          <w:tcPr>
            <w:tcW w:w="1559"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28/24</w:t>
            </w:r>
          </w:p>
        </w:tc>
        <w:tc>
          <w:tcPr>
            <w:tcW w:w="1417"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400/206</w:t>
            </w:r>
          </w:p>
        </w:tc>
        <w:tc>
          <w:tcPr>
            <w:tcW w:w="1276"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28/15</w:t>
            </w:r>
          </w:p>
        </w:tc>
        <w:tc>
          <w:tcPr>
            <w:tcW w:w="992"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1900</w:t>
            </w:r>
          </w:p>
          <w:p w:rsidR="00C8696C" w:rsidRPr="009917D7" w:rsidRDefault="00C8696C" w:rsidP="009917D7">
            <w:pPr>
              <w:pStyle w:val="a5"/>
              <w:keepNext/>
              <w:widowControl w:val="0"/>
              <w:spacing w:line="360" w:lineRule="auto"/>
              <w:jc w:val="both"/>
              <w:rPr>
                <w:b w:val="0"/>
                <w:sz w:val="20"/>
              </w:rPr>
            </w:pPr>
            <w:r w:rsidRPr="009917D7">
              <w:rPr>
                <w:b w:val="0"/>
                <w:sz w:val="20"/>
              </w:rPr>
              <w:t>1650</w:t>
            </w:r>
          </w:p>
        </w:tc>
        <w:tc>
          <w:tcPr>
            <w:tcW w:w="1418"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0,28/0,38</w:t>
            </w:r>
          </w:p>
        </w:tc>
      </w:tr>
      <w:tr w:rsidR="00C8696C" w:rsidRPr="009917D7">
        <w:trPr>
          <w:cantSplit/>
          <w:trHeight w:val="785"/>
        </w:trPr>
        <w:tc>
          <w:tcPr>
            <w:tcW w:w="993"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УН</w:t>
            </w:r>
          </w:p>
        </w:tc>
        <w:tc>
          <w:tcPr>
            <w:tcW w:w="1134"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632/596</w:t>
            </w:r>
          </w:p>
        </w:tc>
        <w:tc>
          <w:tcPr>
            <w:tcW w:w="1559"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23/14</w:t>
            </w:r>
          </w:p>
        </w:tc>
        <w:tc>
          <w:tcPr>
            <w:tcW w:w="1417"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840/600</w:t>
            </w:r>
          </w:p>
        </w:tc>
        <w:tc>
          <w:tcPr>
            <w:tcW w:w="1276"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56/42</w:t>
            </w:r>
          </w:p>
        </w:tc>
        <w:tc>
          <w:tcPr>
            <w:tcW w:w="992"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1600</w:t>
            </w:r>
          </w:p>
          <w:p w:rsidR="00C8696C" w:rsidRPr="009917D7" w:rsidRDefault="00C8696C" w:rsidP="009917D7">
            <w:pPr>
              <w:pStyle w:val="a5"/>
              <w:keepNext/>
              <w:widowControl w:val="0"/>
              <w:spacing w:line="360" w:lineRule="auto"/>
              <w:jc w:val="both"/>
              <w:rPr>
                <w:b w:val="0"/>
                <w:sz w:val="20"/>
              </w:rPr>
            </w:pPr>
            <w:r w:rsidRPr="009917D7">
              <w:rPr>
                <w:b w:val="0"/>
                <w:sz w:val="20"/>
              </w:rPr>
              <w:t>1350</w:t>
            </w:r>
          </w:p>
        </w:tc>
        <w:tc>
          <w:tcPr>
            <w:tcW w:w="1418"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0,39/0,55</w:t>
            </w:r>
          </w:p>
        </w:tc>
      </w:tr>
    </w:tbl>
    <w:p w:rsidR="00C8696C" w:rsidRPr="009917D7" w:rsidRDefault="00C8696C" w:rsidP="009917D7">
      <w:pPr>
        <w:pStyle w:val="a5"/>
        <w:keepNext/>
        <w:widowControl w:val="0"/>
        <w:spacing w:line="360" w:lineRule="auto"/>
        <w:ind w:firstLine="720"/>
        <w:jc w:val="both"/>
        <w:rPr>
          <w:b w:val="0"/>
          <w:sz w:val="28"/>
        </w:rPr>
      </w:pPr>
      <w:r w:rsidRPr="009917D7">
        <w:rPr>
          <w:b w:val="0"/>
          <w:sz w:val="28"/>
        </w:rPr>
        <w:t>Примечание: В числителе значения по ИТ, в знаменателе – при традиционной пропитке нитей готовой смолой.</w:t>
      </w:r>
    </w:p>
    <w:p w:rsidR="009917D7" w:rsidRDefault="009917D7" w:rsidP="009917D7">
      <w:pPr>
        <w:pStyle w:val="a3"/>
        <w:keepNext/>
        <w:widowControl w:val="0"/>
        <w:spacing w:line="360" w:lineRule="auto"/>
        <w:ind w:firstLine="720"/>
        <w:jc w:val="both"/>
        <w:rPr>
          <w:b w:val="0"/>
        </w:rPr>
      </w:pPr>
    </w:p>
    <w:p w:rsidR="00C8696C" w:rsidRPr="009917D7" w:rsidRDefault="00C8696C" w:rsidP="009917D7">
      <w:pPr>
        <w:pStyle w:val="a3"/>
        <w:keepNext/>
        <w:widowControl w:val="0"/>
        <w:spacing w:line="360" w:lineRule="auto"/>
        <w:ind w:firstLine="720"/>
        <w:jc w:val="both"/>
        <w:rPr>
          <w:b w:val="0"/>
        </w:rPr>
      </w:pPr>
      <w:r w:rsidRPr="009917D7">
        <w:rPr>
          <w:b w:val="0"/>
        </w:rPr>
        <w:t>Таблица 3</w:t>
      </w:r>
    </w:p>
    <w:p w:rsidR="00C8696C" w:rsidRPr="009917D7" w:rsidRDefault="00C8696C" w:rsidP="009917D7">
      <w:pPr>
        <w:pStyle w:val="a3"/>
        <w:keepNext/>
        <w:widowControl w:val="0"/>
        <w:spacing w:line="360" w:lineRule="auto"/>
        <w:ind w:firstLine="720"/>
        <w:jc w:val="both"/>
        <w:rPr>
          <w:b w:val="0"/>
        </w:rPr>
      </w:pPr>
      <w:r w:rsidRPr="009917D7">
        <w:rPr>
          <w:b w:val="0"/>
        </w:rPr>
        <w:t>Данные рентгеноструктурного анализа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828"/>
        <w:gridCol w:w="2687"/>
      </w:tblGrid>
      <w:tr w:rsidR="00C8696C" w:rsidRPr="009917D7">
        <w:tc>
          <w:tcPr>
            <w:tcW w:w="2268" w:type="dxa"/>
            <w:vAlign w:val="center"/>
          </w:tcPr>
          <w:p w:rsidR="00C8696C" w:rsidRPr="009917D7" w:rsidRDefault="00C8696C" w:rsidP="009917D7">
            <w:pPr>
              <w:keepNext/>
              <w:widowControl w:val="0"/>
              <w:spacing w:line="360" w:lineRule="auto"/>
              <w:jc w:val="both"/>
              <w:rPr>
                <w:b w:val="0"/>
                <w:color w:val="auto"/>
                <w:sz w:val="20"/>
              </w:rPr>
            </w:pPr>
            <w:r w:rsidRPr="009917D7">
              <w:rPr>
                <w:b w:val="0"/>
                <w:color w:val="auto"/>
                <w:sz w:val="20"/>
              </w:rPr>
              <w:t>ПКМ</w:t>
            </w:r>
          </w:p>
        </w:tc>
        <w:tc>
          <w:tcPr>
            <w:tcW w:w="3828" w:type="dxa"/>
            <w:vAlign w:val="center"/>
          </w:tcPr>
          <w:p w:rsidR="00C8696C" w:rsidRPr="009917D7" w:rsidRDefault="00C8696C" w:rsidP="009917D7">
            <w:pPr>
              <w:keepNext/>
              <w:widowControl w:val="0"/>
              <w:spacing w:line="360" w:lineRule="auto"/>
              <w:jc w:val="both"/>
              <w:rPr>
                <w:b w:val="0"/>
                <w:color w:val="auto"/>
                <w:sz w:val="20"/>
              </w:rPr>
            </w:pPr>
            <w:r w:rsidRPr="009917D7">
              <w:rPr>
                <w:b w:val="0"/>
                <w:color w:val="auto"/>
                <w:sz w:val="20"/>
              </w:rPr>
              <w:t>Степень кристалличности, %</w:t>
            </w:r>
          </w:p>
        </w:tc>
        <w:tc>
          <w:tcPr>
            <w:tcW w:w="2687" w:type="dxa"/>
            <w:vAlign w:val="center"/>
          </w:tcPr>
          <w:p w:rsidR="00C8696C" w:rsidRPr="009917D7" w:rsidRDefault="00C8696C" w:rsidP="009917D7">
            <w:pPr>
              <w:keepNext/>
              <w:widowControl w:val="0"/>
              <w:spacing w:line="360" w:lineRule="auto"/>
              <w:jc w:val="both"/>
              <w:rPr>
                <w:b w:val="0"/>
                <w:color w:val="auto"/>
                <w:sz w:val="20"/>
              </w:rPr>
            </w:pPr>
            <w:r w:rsidRPr="009917D7">
              <w:rPr>
                <w:b w:val="0"/>
                <w:color w:val="auto"/>
                <w:sz w:val="20"/>
              </w:rPr>
              <w:t>Размер кристаллитов, нм</w:t>
            </w:r>
          </w:p>
        </w:tc>
      </w:tr>
      <w:tr w:rsidR="00C8696C" w:rsidRPr="009917D7">
        <w:trPr>
          <w:trHeight w:val="423"/>
        </w:trPr>
        <w:tc>
          <w:tcPr>
            <w:tcW w:w="2268" w:type="dxa"/>
            <w:vAlign w:val="center"/>
          </w:tcPr>
          <w:p w:rsidR="00C8696C" w:rsidRPr="009917D7" w:rsidRDefault="00C8696C" w:rsidP="009917D7">
            <w:pPr>
              <w:keepNext/>
              <w:widowControl w:val="0"/>
              <w:spacing w:line="360" w:lineRule="auto"/>
              <w:jc w:val="both"/>
              <w:rPr>
                <w:b w:val="0"/>
                <w:color w:val="auto"/>
                <w:sz w:val="20"/>
              </w:rPr>
            </w:pPr>
            <w:r w:rsidRPr="009917D7">
              <w:rPr>
                <w:b w:val="0"/>
                <w:color w:val="auto"/>
                <w:sz w:val="20"/>
              </w:rPr>
              <w:t>Базальтопластик</w:t>
            </w:r>
          </w:p>
        </w:tc>
        <w:tc>
          <w:tcPr>
            <w:tcW w:w="3828" w:type="dxa"/>
            <w:vAlign w:val="center"/>
          </w:tcPr>
          <w:p w:rsidR="00C8696C" w:rsidRPr="009917D7" w:rsidRDefault="00C8696C" w:rsidP="009917D7">
            <w:pPr>
              <w:keepNext/>
              <w:widowControl w:val="0"/>
              <w:spacing w:line="360" w:lineRule="auto"/>
              <w:jc w:val="both"/>
              <w:rPr>
                <w:b w:val="0"/>
                <w:color w:val="auto"/>
                <w:sz w:val="20"/>
              </w:rPr>
            </w:pPr>
            <w:r w:rsidRPr="009917D7">
              <w:rPr>
                <w:b w:val="0"/>
                <w:color w:val="auto"/>
                <w:sz w:val="20"/>
              </w:rPr>
              <w:t>40 / 42</w:t>
            </w:r>
          </w:p>
        </w:tc>
        <w:tc>
          <w:tcPr>
            <w:tcW w:w="2687" w:type="dxa"/>
            <w:vAlign w:val="center"/>
          </w:tcPr>
          <w:p w:rsidR="00C8696C" w:rsidRPr="009917D7" w:rsidRDefault="00C8696C" w:rsidP="009917D7">
            <w:pPr>
              <w:keepNext/>
              <w:widowControl w:val="0"/>
              <w:spacing w:line="360" w:lineRule="auto"/>
              <w:jc w:val="both"/>
              <w:rPr>
                <w:b w:val="0"/>
                <w:color w:val="auto"/>
                <w:sz w:val="20"/>
              </w:rPr>
            </w:pPr>
            <w:r w:rsidRPr="009917D7">
              <w:rPr>
                <w:b w:val="0"/>
                <w:color w:val="auto"/>
                <w:sz w:val="20"/>
              </w:rPr>
              <w:t>17,84 / 25,04</w:t>
            </w:r>
          </w:p>
        </w:tc>
      </w:tr>
      <w:tr w:rsidR="00C8696C" w:rsidRPr="009917D7">
        <w:trPr>
          <w:trHeight w:val="120"/>
        </w:trPr>
        <w:tc>
          <w:tcPr>
            <w:tcW w:w="2268" w:type="dxa"/>
            <w:vAlign w:val="center"/>
          </w:tcPr>
          <w:p w:rsidR="00C8696C" w:rsidRPr="009917D7" w:rsidRDefault="00C8696C" w:rsidP="009917D7">
            <w:pPr>
              <w:keepNext/>
              <w:widowControl w:val="0"/>
              <w:spacing w:line="360" w:lineRule="auto"/>
              <w:jc w:val="both"/>
              <w:rPr>
                <w:b w:val="0"/>
                <w:color w:val="auto"/>
                <w:sz w:val="20"/>
              </w:rPr>
            </w:pPr>
            <w:r w:rsidRPr="009917D7">
              <w:rPr>
                <w:b w:val="0"/>
                <w:color w:val="auto"/>
                <w:sz w:val="20"/>
              </w:rPr>
              <w:t>Стеклопластик</w:t>
            </w:r>
          </w:p>
        </w:tc>
        <w:tc>
          <w:tcPr>
            <w:tcW w:w="3828" w:type="dxa"/>
            <w:vAlign w:val="center"/>
          </w:tcPr>
          <w:p w:rsidR="00C8696C" w:rsidRPr="009917D7" w:rsidRDefault="00C8696C" w:rsidP="009917D7">
            <w:pPr>
              <w:keepNext/>
              <w:widowControl w:val="0"/>
              <w:spacing w:line="360" w:lineRule="auto"/>
              <w:jc w:val="both"/>
              <w:rPr>
                <w:b w:val="0"/>
                <w:color w:val="auto"/>
                <w:sz w:val="20"/>
              </w:rPr>
            </w:pPr>
            <w:r w:rsidRPr="009917D7">
              <w:rPr>
                <w:b w:val="0"/>
                <w:color w:val="auto"/>
                <w:sz w:val="20"/>
              </w:rPr>
              <w:t>34 / 47</w:t>
            </w:r>
          </w:p>
        </w:tc>
        <w:tc>
          <w:tcPr>
            <w:tcW w:w="2687" w:type="dxa"/>
            <w:vAlign w:val="center"/>
          </w:tcPr>
          <w:p w:rsidR="00C8696C" w:rsidRPr="009917D7" w:rsidRDefault="00C8696C" w:rsidP="009917D7">
            <w:pPr>
              <w:keepNext/>
              <w:widowControl w:val="0"/>
              <w:spacing w:line="360" w:lineRule="auto"/>
              <w:jc w:val="both"/>
              <w:rPr>
                <w:b w:val="0"/>
                <w:color w:val="auto"/>
                <w:sz w:val="20"/>
              </w:rPr>
            </w:pPr>
            <w:r w:rsidRPr="009917D7">
              <w:rPr>
                <w:b w:val="0"/>
                <w:color w:val="auto"/>
                <w:sz w:val="20"/>
              </w:rPr>
              <w:t>12,25 / 29,25</w:t>
            </w:r>
          </w:p>
        </w:tc>
      </w:tr>
      <w:tr w:rsidR="00C8696C" w:rsidRPr="009917D7">
        <w:trPr>
          <w:trHeight w:val="267"/>
        </w:trPr>
        <w:tc>
          <w:tcPr>
            <w:tcW w:w="2268" w:type="dxa"/>
            <w:vAlign w:val="center"/>
          </w:tcPr>
          <w:p w:rsidR="00C8696C" w:rsidRPr="009917D7" w:rsidRDefault="00C8696C" w:rsidP="009917D7">
            <w:pPr>
              <w:keepNext/>
              <w:widowControl w:val="0"/>
              <w:spacing w:line="360" w:lineRule="auto"/>
              <w:jc w:val="both"/>
              <w:rPr>
                <w:b w:val="0"/>
                <w:color w:val="auto"/>
                <w:sz w:val="20"/>
              </w:rPr>
            </w:pPr>
            <w:r w:rsidRPr="009917D7">
              <w:rPr>
                <w:b w:val="0"/>
                <w:color w:val="auto"/>
                <w:sz w:val="20"/>
              </w:rPr>
              <w:t>Углепластик</w:t>
            </w:r>
          </w:p>
        </w:tc>
        <w:tc>
          <w:tcPr>
            <w:tcW w:w="3828" w:type="dxa"/>
            <w:vAlign w:val="center"/>
          </w:tcPr>
          <w:p w:rsidR="00C8696C" w:rsidRPr="009917D7" w:rsidRDefault="00C8696C" w:rsidP="009917D7">
            <w:pPr>
              <w:keepNext/>
              <w:widowControl w:val="0"/>
              <w:spacing w:line="360" w:lineRule="auto"/>
              <w:jc w:val="both"/>
              <w:rPr>
                <w:b w:val="0"/>
                <w:color w:val="auto"/>
                <w:sz w:val="20"/>
              </w:rPr>
            </w:pPr>
            <w:r w:rsidRPr="009917D7">
              <w:rPr>
                <w:b w:val="0"/>
                <w:color w:val="auto"/>
                <w:sz w:val="20"/>
              </w:rPr>
              <w:t>77,5 / 82</w:t>
            </w:r>
          </w:p>
        </w:tc>
        <w:tc>
          <w:tcPr>
            <w:tcW w:w="2687" w:type="dxa"/>
            <w:vAlign w:val="center"/>
          </w:tcPr>
          <w:p w:rsidR="00C8696C" w:rsidRPr="009917D7" w:rsidRDefault="00C8696C" w:rsidP="009917D7">
            <w:pPr>
              <w:keepNext/>
              <w:widowControl w:val="0"/>
              <w:spacing w:line="360" w:lineRule="auto"/>
              <w:jc w:val="both"/>
              <w:rPr>
                <w:b w:val="0"/>
                <w:color w:val="auto"/>
                <w:sz w:val="20"/>
              </w:rPr>
            </w:pPr>
            <w:r w:rsidRPr="009917D7">
              <w:rPr>
                <w:b w:val="0"/>
                <w:color w:val="auto"/>
                <w:sz w:val="20"/>
              </w:rPr>
              <w:t>9,63 / 9,97</w:t>
            </w:r>
          </w:p>
        </w:tc>
      </w:tr>
    </w:tbl>
    <w:p w:rsidR="00C8696C" w:rsidRPr="009917D7" w:rsidRDefault="00C8696C" w:rsidP="009917D7">
      <w:pPr>
        <w:pStyle w:val="a5"/>
        <w:keepNext/>
        <w:widowControl w:val="0"/>
        <w:spacing w:line="360" w:lineRule="auto"/>
        <w:ind w:firstLine="720"/>
        <w:jc w:val="both"/>
        <w:rPr>
          <w:b w:val="0"/>
          <w:sz w:val="28"/>
        </w:rPr>
      </w:pPr>
      <w:r w:rsidRPr="009917D7">
        <w:rPr>
          <w:b w:val="0"/>
          <w:sz w:val="28"/>
        </w:rPr>
        <w:t>Примечание: В числителе значения по ИТ, в знаменателе – при традиционной пропитке нитей готовой смолой.</w:t>
      </w:r>
    </w:p>
    <w:p w:rsidR="00C8696C" w:rsidRPr="009917D7" w:rsidRDefault="00C8696C" w:rsidP="009917D7">
      <w:pPr>
        <w:pStyle w:val="a5"/>
        <w:keepNext/>
        <w:widowControl w:val="0"/>
        <w:spacing w:line="360" w:lineRule="auto"/>
        <w:ind w:firstLine="720"/>
        <w:jc w:val="both"/>
        <w:rPr>
          <w:b w:val="0"/>
          <w:sz w:val="28"/>
        </w:rPr>
      </w:pPr>
    </w:p>
    <w:p w:rsidR="00C8696C" w:rsidRPr="009917D7" w:rsidRDefault="00C8696C" w:rsidP="009917D7">
      <w:pPr>
        <w:keepNext/>
        <w:widowControl w:val="0"/>
        <w:spacing w:line="360" w:lineRule="auto"/>
        <w:ind w:firstLine="720"/>
        <w:jc w:val="both"/>
        <w:rPr>
          <w:b w:val="0"/>
          <w:color w:val="auto"/>
        </w:rPr>
      </w:pPr>
      <w:r w:rsidRPr="009917D7">
        <w:rPr>
          <w:b w:val="0"/>
          <w:color w:val="auto"/>
        </w:rPr>
        <w:t>Подтверждением более плотной и более сшитой структуры БП, СП и УП являются данные по термостабильности образцов, изученных термогравиметрическим анализом. По увеличению коксового остатка, снижению скорости термолиза, существенно меньшей потере массы (более чем в 2 раза) вплоть до 600</w:t>
      </w:r>
      <w:r w:rsidRPr="009917D7">
        <w:rPr>
          <w:b w:val="0"/>
          <w:color w:val="auto"/>
          <w:vertAlign w:val="superscript"/>
        </w:rPr>
        <w:t>0</w:t>
      </w:r>
      <w:r w:rsidRPr="009917D7">
        <w:rPr>
          <w:b w:val="0"/>
          <w:color w:val="auto"/>
        </w:rPr>
        <w:t>С/г, значительному возрастанию энергии активации можно утверждать о более полном химическом и физическом взаимодействии функциональных групп ФФО с БН по сравнению с СН. Деструкция образцов, полученных по ИТ, смещается в область более высоких температур по сравнению с традиционно наполненными ПКМ. По возрастанию величины энергии активации изучаемые материалы образуют ряд УП</w:t>
      </w:r>
      <w:r w:rsidRPr="009917D7">
        <w:rPr>
          <w:b w:val="0"/>
          <w:color w:val="auto"/>
          <w:szCs w:val="28"/>
        </w:rPr>
        <w:sym w:font="Symbol" w:char="F03E"/>
      </w:r>
      <w:r w:rsidRPr="009917D7">
        <w:rPr>
          <w:b w:val="0"/>
          <w:color w:val="auto"/>
        </w:rPr>
        <w:t>БП</w:t>
      </w:r>
      <w:r w:rsidRPr="009917D7">
        <w:rPr>
          <w:b w:val="0"/>
          <w:color w:val="auto"/>
          <w:szCs w:val="28"/>
        </w:rPr>
        <w:sym w:font="Symbol" w:char="F03E"/>
      </w:r>
      <w:r w:rsidRPr="009917D7">
        <w:rPr>
          <w:b w:val="0"/>
          <w:color w:val="auto"/>
        </w:rPr>
        <w:t>СП, причем одинаково как для интеркаляционного, так и для традиционного метода формирования изучаемых ПКМ.</w:t>
      </w:r>
    </w:p>
    <w:p w:rsidR="00C8696C" w:rsidRPr="009917D7" w:rsidRDefault="00C8696C" w:rsidP="009917D7">
      <w:pPr>
        <w:keepNext/>
        <w:widowControl w:val="0"/>
        <w:spacing w:line="360" w:lineRule="auto"/>
        <w:ind w:firstLine="720"/>
        <w:jc w:val="both"/>
        <w:rPr>
          <w:b w:val="0"/>
          <w:color w:val="auto"/>
        </w:rPr>
      </w:pPr>
      <w:r w:rsidRPr="009917D7">
        <w:rPr>
          <w:b w:val="0"/>
          <w:color w:val="auto"/>
        </w:rPr>
        <w:t>Учитывая, что БП и СП представляют собой интерес, для расширения области их применения (в том числе в области повышенных температур) проводили изучение токсичности выделяемых газообразных веществ на хроматографе "Кристалл" (Россия). Полученные результаты при 20</w:t>
      </w:r>
      <w:r w:rsidRPr="009917D7">
        <w:rPr>
          <w:b w:val="0"/>
          <w:color w:val="auto"/>
          <w:vertAlign w:val="superscript"/>
        </w:rPr>
        <w:t>0</w:t>
      </w:r>
      <w:r w:rsidRPr="009917D7">
        <w:rPr>
          <w:b w:val="0"/>
          <w:color w:val="auto"/>
        </w:rPr>
        <w:t>С свидетельствуют, что в образцах БП и УП свободный фенол отсутствует. Обнаружено содержание фенола в СП (табл.4); однако эти значения ниже ПДК фенола (0,005мг/м</w:t>
      </w:r>
      <w:r w:rsidRPr="009917D7">
        <w:rPr>
          <w:b w:val="0"/>
          <w:color w:val="auto"/>
          <w:vertAlign w:val="superscript"/>
        </w:rPr>
        <w:t>3</w:t>
      </w:r>
      <w:r w:rsidRPr="009917D7">
        <w:rPr>
          <w:b w:val="0"/>
          <w:color w:val="auto"/>
        </w:rPr>
        <w:t xml:space="preserve">). </w:t>
      </w:r>
    </w:p>
    <w:p w:rsidR="009917D7" w:rsidRDefault="009917D7" w:rsidP="009917D7">
      <w:pPr>
        <w:pStyle w:val="4"/>
        <w:widowControl w:val="0"/>
        <w:spacing w:line="360" w:lineRule="auto"/>
        <w:ind w:firstLine="720"/>
      </w:pPr>
    </w:p>
    <w:p w:rsidR="00C8696C" w:rsidRPr="009917D7" w:rsidRDefault="00C8696C" w:rsidP="009917D7">
      <w:pPr>
        <w:pStyle w:val="4"/>
        <w:widowControl w:val="0"/>
        <w:spacing w:line="360" w:lineRule="auto"/>
        <w:ind w:firstLine="720"/>
      </w:pPr>
      <w:r w:rsidRPr="009917D7">
        <w:t xml:space="preserve">Таблица 4 </w:t>
      </w:r>
    </w:p>
    <w:p w:rsidR="00C8696C" w:rsidRPr="009917D7" w:rsidRDefault="00C8696C" w:rsidP="009917D7">
      <w:pPr>
        <w:pStyle w:val="4"/>
        <w:widowControl w:val="0"/>
        <w:spacing w:line="360" w:lineRule="auto"/>
        <w:ind w:firstLine="720"/>
      </w:pPr>
      <w:r w:rsidRPr="009917D7">
        <w:t>Показатели газовой хроматографии на хроматографе "Кристалл" при 20</w:t>
      </w:r>
      <w:r w:rsidRPr="009917D7">
        <w:rPr>
          <w:vertAlign w:val="superscript"/>
        </w:rPr>
        <w:t>0</w:t>
      </w:r>
      <w:r w:rsidRPr="009917D7">
        <w:t>С</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1559"/>
        <w:gridCol w:w="1701"/>
        <w:gridCol w:w="2127"/>
      </w:tblGrid>
      <w:tr w:rsidR="00C8696C" w:rsidRPr="009917D7" w:rsidTr="009917D7">
        <w:tc>
          <w:tcPr>
            <w:tcW w:w="1985" w:type="dxa"/>
            <w:vAlign w:val="center"/>
          </w:tcPr>
          <w:p w:rsidR="00C8696C" w:rsidRPr="009917D7" w:rsidRDefault="00C8696C" w:rsidP="009917D7">
            <w:pPr>
              <w:keepNext/>
              <w:widowControl w:val="0"/>
              <w:spacing w:line="360" w:lineRule="auto"/>
              <w:ind w:firstLine="34"/>
              <w:jc w:val="both"/>
              <w:rPr>
                <w:b w:val="0"/>
                <w:color w:val="auto"/>
                <w:sz w:val="20"/>
              </w:rPr>
            </w:pPr>
            <w:r w:rsidRPr="009917D7">
              <w:rPr>
                <w:b w:val="0"/>
                <w:color w:val="auto"/>
                <w:sz w:val="20"/>
              </w:rPr>
              <w:t>ПКМ</w:t>
            </w:r>
          </w:p>
        </w:tc>
        <w:tc>
          <w:tcPr>
            <w:tcW w:w="1559" w:type="dxa"/>
            <w:vAlign w:val="center"/>
          </w:tcPr>
          <w:p w:rsidR="00C8696C" w:rsidRPr="009917D7" w:rsidRDefault="00C8696C" w:rsidP="009917D7">
            <w:pPr>
              <w:keepNext/>
              <w:widowControl w:val="0"/>
              <w:spacing w:line="360" w:lineRule="auto"/>
              <w:ind w:firstLine="34"/>
              <w:jc w:val="both"/>
              <w:rPr>
                <w:b w:val="0"/>
                <w:color w:val="auto"/>
                <w:sz w:val="20"/>
              </w:rPr>
            </w:pPr>
            <w:r w:rsidRPr="009917D7">
              <w:rPr>
                <w:b w:val="0"/>
                <w:color w:val="auto"/>
                <w:sz w:val="20"/>
              </w:rPr>
              <w:t>Время выхода, мин</w:t>
            </w:r>
          </w:p>
        </w:tc>
        <w:tc>
          <w:tcPr>
            <w:tcW w:w="1559" w:type="dxa"/>
            <w:vAlign w:val="center"/>
          </w:tcPr>
          <w:p w:rsidR="00C8696C" w:rsidRPr="009917D7" w:rsidRDefault="00C8696C" w:rsidP="009917D7">
            <w:pPr>
              <w:keepNext/>
              <w:widowControl w:val="0"/>
              <w:spacing w:line="360" w:lineRule="auto"/>
              <w:ind w:firstLine="34"/>
              <w:jc w:val="both"/>
              <w:rPr>
                <w:b w:val="0"/>
                <w:color w:val="auto"/>
                <w:sz w:val="20"/>
              </w:rPr>
            </w:pPr>
            <w:r w:rsidRPr="009917D7">
              <w:rPr>
                <w:b w:val="0"/>
                <w:color w:val="auto"/>
                <w:sz w:val="20"/>
              </w:rPr>
              <w:t>Площадь пика, мВ·с</w:t>
            </w:r>
          </w:p>
        </w:tc>
        <w:tc>
          <w:tcPr>
            <w:tcW w:w="1701" w:type="dxa"/>
            <w:vAlign w:val="center"/>
          </w:tcPr>
          <w:p w:rsidR="00C8696C" w:rsidRPr="009917D7" w:rsidRDefault="00C8696C" w:rsidP="009917D7">
            <w:pPr>
              <w:pStyle w:val="1"/>
              <w:widowControl w:val="0"/>
              <w:spacing w:line="360" w:lineRule="auto"/>
              <w:ind w:firstLine="34"/>
              <w:jc w:val="both"/>
              <w:rPr>
                <w:sz w:val="20"/>
              </w:rPr>
            </w:pPr>
            <w:r w:rsidRPr="009917D7">
              <w:rPr>
                <w:sz w:val="20"/>
              </w:rPr>
              <w:t>Высота пика, мВ</w:t>
            </w:r>
          </w:p>
        </w:tc>
        <w:tc>
          <w:tcPr>
            <w:tcW w:w="2127" w:type="dxa"/>
            <w:vAlign w:val="center"/>
          </w:tcPr>
          <w:p w:rsidR="00C8696C" w:rsidRPr="009917D7" w:rsidRDefault="00C8696C" w:rsidP="009917D7">
            <w:pPr>
              <w:keepNext/>
              <w:widowControl w:val="0"/>
              <w:spacing w:line="360" w:lineRule="auto"/>
              <w:ind w:firstLine="34"/>
              <w:jc w:val="both"/>
              <w:rPr>
                <w:b w:val="0"/>
                <w:color w:val="auto"/>
                <w:sz w:val="20"/>
              </w:rPr>
            </w:pPr>
            <w:r w:rsidRPr="009917D7">
              <w:rPr>
                <w:b w:val="0"/>
                <w:color w:val="auto"/>
                <w:sz w:val="20"/>
              </w:rPr>
              <w:t>Концентрация фенола, мг/м</w:t>
            </w:r>
            <w:r w:rsidRPr="009917D7">
              <w:rPr>
                <w:b w:val="0"/>
                <w:color w:val="auto"/>
                <w:sz w:val="20"/>
                <w:vertAlign w:val="superscript"/>
              </w:rPr>
              <w:t>3</w:t>
            </w:r>
          </w:p>
        </w:tc>
      </w:tr>
      <w:tr w:rsidR="00C8696C" w:rsidRPr="009917D7" w:rsidTr="009917D7">
        <w:tc>
          <w:tcPr>
            <w:tcW w:w="1985" w:type="dxa"/>
            <w:vAlign w:val="center"/>
          </w:tcPr>
          <w:p w:rsidR="00C8696C" w:rsidRPr="009917D7" w:rsidRDefault="00C8696C" w:rsidP="009917D7">
            <w:pPr>
              <w:keepNext/>
              <w:widowControl w:val="0"/>
              <w:spacing w:line="360" w:lineRule="auto"/>
              <w:ind w:firstLine="34"/>
              <w:jc w:val="both"/>
              <w:rPr>
                <w:b w:val="0"/>
                <w:color w:val="auto"/>
                <w:sz w:val="20"/>
              </w:rPr>
            </w:pPr>
            <w:r w:rsidRPr="009917D7">
              <w:rPr>
                <w:b w:val="0"/>
                <w:color w:val="auto"/>
                <w:sz w:val="20"/>
              </w:rPr>
              <w:t>СП трад.</w:t>
            </w:r>
          </w:p>
        </w:tc>
        <w:tc>
          <w:tcPr>
            <w:tcW w:w="1559" w:type="dxa"/>
            <w:vAlign w:val="center"/>
          </w:tcPr>
          <w:p w:rsidR="00C8696C" w:rsidRPr="009917D7" w:rsidRDefault="00C8696C" w:rsidP="009917D7">
            <w:pPr>
              <w:keepNext/>
              <w:widowControl w:val="0"/>
              <w:spacing w:line="360" w:lineRule="auto"/>
              <w:ind w:firstLine="34"/>
              <w:jc w:val="both"/>
              <w:rPr>
                <w:b w:val="0"/>
                <w:color w:val="auto"/>
                <w:sz w:val="20"/>
              </w:rPr>
            </w:pPr>
            <w:r w:rsidRPr="009917D7">
              <w:rPr>
                <w:b w:val="0"/>
                <w:color w:val="auto"/>
                <w:sz w:val="20"/>
              </w:rPr>
              <w:t>3,4</w:t>
            </w:r>
          </w:p>
        </w:tc>
        <w:tc>
          <w:tcPr>
            <w:tcW w:w="1559" w:type="dxa"/>
            <w:vAlign w:val="center"/>
          </w:tcPr>
          <w:p w:rsidR="00C8696C" w:rsidRPr="009917D7" w:rsidRDefault="00C8696C" w:rsidP="009917D7">
            <w:pPr>
              <w:keepNext/>
              <w:widowControl w:val="0"/>
              <w:spacing w:line="360" w:lineRule="auto"/>
              <w:ind w:firstLine="34"/>
              <w:jc w:val="both"/>
              <w:rPr>
                <w:b w:val="0"/>
                <w:color w:val="auto"/>
                <w:sz w:val="20"/>
              </w:rPr>
            </w:pPr>
            <w:r w:rsidRPr="009917D7">
              <w:rPr>
                <w:b w:val="0"/>
                <w:color w:val="auto"/>
                <w:sz w:val="20"/>
              </w:rPr>
              <w:t>14,663</w:t>
            </w:r>
          </w:p>
        </w:tc>
        <w:tc>
          <w:tcPr>
            <w:tcW w:w="1701" w:type="dxa"/>
            <w:vAlign w:val="center"/>
          </w:tcPr>
          <w:p w:rsidR="00C8696C" w:rsidRPr="009917D7" w:rsidRDefault="00C8696C" w:rsidP="009917D7">
            <w:pPr>
              <w:keepNext/>
              <w:widowControl w:val="0"/>
              <w:spacing w:line="360" w:lineRule="auto"/>
              <w:ind w:firstLine="34"/>
              <w:jc w:val="both"/>
              <w:rPr>
                <w:b w:val="0"/>
                <w:color w:val="auto"/>
                <w:sz w:val="20"/>
              </w:rPr>
            </w:pPr>
            <w:r w:rsidRPr="009917D7">
              <w:rPr>
                <w:b w:val="0"/>
                <w:color w:val="auto"/>
                <w:sz w:val="20"/>
              </w:rPr>
              <w:t>0,96321</w:t>
            </w:r>
          </w:p>
        </w:tc>
        <w:tc>
          <w:tcPr>
            <w:tcW w:w="2127" w:type="dxa"/>
            <w:vAlign w:val="center"/>
          </w:tcPr>
          <w:p w:rsidR="00C8696C" w:rsidRPr="009917D7" w:rsidRDefault="00C8696C" w:rsidP="009917D7">
            <w:pPr>
              <w:keepNext/>
              <w:widowControl w:val="0"/>
              <w:spacing w:line="360" w:lineRule="auto"/>
              <w:ind w:firstLine="34"/>
              <w:jc w:val="both"/>
              <w:rPr>
                <w:b w:val="0"/>
                <w:color w:val="auto"/>
                <w:sz w:val="20"/>
              </w:rPr>
            </w:pPr>
            <w:r w:rsidRPr="009917D7">
              <w:rPr>
                <w:b w:val="0"/>
                <w:color w:val="auto"/>
                <w:sz w:val="20"/>
              </w:rPr>
              <w:t>0,00050655</w:t>
            </w:r>
          </w:p>
        </w:tc>
      </w:tr>
      <w:tr w:rsidR="00C8696C" w:rsidRPr="009917D7" w:rsidTr="009917D7">
        <w:tc>
          <w:tcPr>
            <w:tcW w:w="1985" w:type="dxa"/>
            <w:vAlign w:val="center"/>
          </w:tcPr>
          <w:p w:rsidR="00C8696C" w:rsidRPr="009917D7" w:rsidRDefault="00C8696C" w:rsidP="009917D7">
            <w:pPr>
              <w:keepNext/>
              <w:widowControl w:val="0"/>
              <w:spacing w:line="360" w:lineRule="auto"/>
              <w:ind w:firstLine="34"/>
              <w:jc w:val="both"/>
              <w:rPr>
                <w:b w:val="0"/>
                <w:color w:val="auto"/>
                <w:sz w:val="20"/>
              </w:rPr>
            </w:pPr>
            <w:r w:rsidRPr="009917D7">
              <w:rPr>
                <w:b w:val="0"/>
                <w:color w:val="auto"/>
                <w:sz w:val="20"/>
              </w:rPr>
              <w:t>СП поликонд.</w:t>
            </w:r>
          </w:p>
        </w:tc>
        <w:tc>
          <w:tcPr>
            <w:tcW w:w="1559" w:type="dxa"/>
            <w:vAlign w:val="center"/>
          </w:tcPr>
          <w:p w:rsidR="00C8696C" w:rsidRPr="009917D7" w:rsidRDefault="00C8696C" w:rsidP="009917D7">
            <w:pPr>
              <w:keepNext/>
              <w:widowControl w:val="0"/>
              <w:spacing w:line="360" w:lineRule="auto"/>
              <w:ind w:firstLine="34"/>
              <w:jc w:val="both"/>
              <w:rPr>
                <w:b w:val="0"/>
                <w:color w:val="auto"/>
                <w:sz w:val="20"/>
              </w:rPr>
            </w:pPr>
            <w:r w:rsidRPr="009917D7">
              <w:rPr>
                <w:b w:val="0"/>
                <w:color w:val="auto"/>
                <w:sz w:val="20"/>
              </w:rPr>
              <w:t>3,4</w:t>
            </w:r>
          </w:p>
        </w:tc>
        <w:tc>
          <w:tcPr>
            <w:tcW w:w="1559" w:type="dxa"/>
            <w:vAlign w:val="center"/>
          </w:tcPr>
          <w:p w:rsidR="00C8696C" w:rsidRPr="009917D7" w:rsidRDefault="00C8696C" w:rsidP="009917D7">
            <w:pPr>
              <w:keepNext/>
              <w:widowControl w:val="0"/>
              <w:spacing w:line="360" w:lineRule="auto"/>
              <w:ind w:firstLine="34"/>
              <w:jc w:val="both"/>
              <w:rPr>
                <w:b w:val="0"/>
                <w:color w:val="auto"/>
                <w:sz w:val="20"/>
              </w:rPr>
            </w:pPr>
            <w:r w:rsidRPr="009917D7">
              <w:rPr>
                <w:b w:val="0"/>
                <w:color w:val="auto"/>
                <w:sz w:val="20"/>
              </w:rPr>
              <w:t>6,8535</w:t>
            </w:r>
          </w:p>
        </w:tc>
        <w:tc>
          <w:tcPr>
            <w:tcW w:w="1701" w:type="dxa"/>
            <w:vAlign w:val="center"/>
          </w:tcPr>
          <w:p w:rsidR="00C8696C" w:rsidRPr="009917D7" w:rsidRDefault="00C8696C" w:rsidP="009917D7">
            <w:pPr>
              <w:keepNext/>
              <w:widowControl w:val="0"/>
              <w:spacing w:line="360" w:lineRule="auto"/>
              <w:ind w:firstLine="34"/>
              <w:jc w:val="both"/>
              <w:rPr>
                <w:b w:val="0"/>
                <w:color w:val="auto"/>
                <w:sz w:val="20"/>
              </w:rPr>
            </w:pPr>
            <w:r w:rsidRPr="009917D7">
              <w:rPr>
                <w:b w:val="0"/>
                <w:color w:val="auto"/>
                <w:sz w:val="20"/>
              </w:rPr>
              <w:t>0,26703</w:t>
            </w:r>
          </w:p>
        </w:tc>
        <w:tc>
          <w:tcPr>
            <w:tcW w:w="2127" w:type="dxa"/>
            <w:vAlign w:val="center"/>
          </w:tcPr>
          <w:p w:rsidR="00C8696C" w:rsidRPr="009917D7" w:rsidRDefault="00C8696C" w:rsidP="009917D7">
            <w:pPr>
              <w:keepNext/>
              <w:widowControl w:val="0"/>
              <w:spacing w:line="360" w:lineRule="auto"/>
              <w:ind w:firstLine="34"/>
              <w:jc w:val="both"/>
              <w:rPr>
                <w:b w:val="0"/>
                <w:color w:val="auto"/>
                <w:sz w:val="20"/>
              </w:rPr>
            </w:pPr>
            <w:r w:rsidRPr="009917D7">
              <w:rPr>
                <w:b w:val="0"/>
                <w:color w:val="auto"/>
                <w:sz w:val="20"/>
              </w:rPr>
              <w:t>0,00032086</w:t>
            </w:r>
          </w:p>
        </w:tc>
      </w:tr>
    </w:tbl>
    <w:p w:rsidR="00C8696C" w:rsidRPr="009917D7" w:rsidRDefault="00C8696C" w:rsidP="009917D7">
      <w:pPr>
        <w:keepNext/>
        <w:widowControl w:val="0"/>
        <w:spacing w:line="360" w:lineRule="auto"/>
        <w:ind w:firstLine="720"/>
        <w:jc w:val="both"/>
        <w:rPr>
          <w:b w:val="0"/>
          <w:color w:val="auto"/>
        </w:rPr>
      </w:pPr>
    </w:p>
    <w:p w:rsidR="00C8696C" w:rsidRPr="009917D7" w:rsidRDefault="00C8696C" w:rsidP="009917D7">
      <w:pPr>
        <w:keepNext/>
        <w:widowControl w:val="0"/>
        <w:spacing w:line="360" w:lineRule="auto"/>
        <w:ind w:firstLine="720"/>
        <w:jc w:val="both"/>
        <w:rPr>
          <w:b w:val="0"/>
          <w:color w:val="auto"/>
        </w:rPr>
      </w:pPr>
      <w:r w:rsidRPr="009917D7">
        <w:rPr>
          <w:b w:val="0"/>
          <w:color w:val="auto"/>
        </w:rPr>
        <w:t>Дополнительно токсичность газов, выделяемых при высоких температурах, анализировали на хроматографе НР 5890 (США). Для этого все образцы подвергались термической обработке в муфельной печи при 550</w:t>
      </w:r>
      <w:r w:rsidRPr="009917D7">
        <w:rPr>
          <w:b w:val="0"/>
          <w:color w:val="auto"/>
          <w:vertAlign w:val="superscript"/>
        </w:rPr>
        <w:t>0</w:t>
      </w:r>
      <w:r w:rsidRPr="009917D7">
        <w:rPr>
          <w:b w:val="0"/>
          <w:color w:val="auto"/>
        </w:rPr>
        <w:t>С. Выделяющиеся газообразные соединения сорбировались и направлялись в капиллярную колонку хроматографа, где происходила их десорбция. Разделение микропримесей проводили в интервале от 50 до 280</w:t>
      </w:r>
      <w:r w:rsidRPr="009917D7">
        <w:rPr>
          <w:b w:val="0"/>
          <w:color w:val="auto"/>
          <w:vertAlign w:val="superscript"/>
        </w:rPr>
        <w:t>0</w:t>
      </w:r>
      <w:r w:rsidRPr="009917D7">
        <w:rPr>
          <w:b w:val="0"/>
          <w:color w:val="auto"/>
        </w:rPr>
        <w:t>С. Были получены хроматограммы для БП, СП и УП, сформированных по ИТ и традиционной технологии, анализ которых в области времени выхода 1-19 минут показал, что выделение свободного фенола для всех образцов происходило в течение первых 5-6 минут при нагреве термостата колонки до120</w:t>
      </w:r>
      <w:r w:rsidRPr="009917D7">
        <w:rPr>
          <w:b w:val="0"/>
          <w:color w:val="auto"/>
          <w:vertAlign w:val="superscript"/>
        </w:rPr>
        <w:t>0</w:t>
      </w:r>
      <w:r w:rsidRPr="009917D7">
        <w:rPr>
          <w:b w:val="0"/>
          <w:color w:val="auto"/>
        </w:rPr>
        <w:t>С.</w:t>
      </w:r>
    </w:p>
    <w:p w:rsidR="00C8696C" w:rsidRPr="009917D7" w:rsidRDefault="00C8696C" w:rsidP="009917D7">
      <w:pPr>
        <w:keepNext/>
        <w:widowControl w:val="0"/>
        <w:spacing w:line="360" w:lineRule="auto"/>
        <w:ind w:firstLine="720"/>
        <w:jc w:val="both"/>
        <w:rPr>
          <w:b w:val="0"/>
          <w:color w:val="auto"/>
        </w:rPr>
      </w:pPr>
      <w:r w:rsidRPr="009917D7">
        <w:rPr>
          <w:b w:val="0"/>
          <w:color w:val="auto"/>
        </w:rPr>
        <w:t>Потери массы образцов после термической обработки в муфельной печи хроматографа при Т=550</w:t>
      </w:r>
      <w:r w:rsidRPr="009917D7">
        <w:rPr>
          <w:b w:val="0"/>
          <w:color w:val="auto"/>
          <w:vertAlign w:val="superscript"/>
        </w:rPr>
        <w:t>0</w:t>
      </w:r>
      <w:r w:rsidRPr="009917D7">
        <w:rPr>
          <w:b w:val="0"/>
          <w:color w:val="auto"/>
        </w:rPr>
        <w:t>С больше для ПКМ, полученных по традиционной технологии по сравнению с ИТ (табл.5), что подтверждает химическое взаимодействие функциональных групп в системе нить-ФФО, с образованием плотной структуры ПКМ, сформированных по ИТ.</w:t>
      </w:r>
    </w:p>
    <w:p w:rsidR="00C8696C" w:rsidRPr="009917D7" w:rsidRDefault="00C8696C" w:rsidP="009917D7">
      <w:pPr>
        <w:keepNext/>
        <w:widowControl w:val="0"/>
        <w:spacing w:line="360" w:lineRule="auto"/>
        <w:ind w:firstLine="720"/>
        <w:jc w:val="both"/>
        <w:rPr>
          <w:b w:val="0"/>
          <w:color w:val="auto"/>
        </w:rPr>
      </w:pPr>
      <w:r w:rsidRPr="009917D7">
        <w:rPr>
          <w:b w:val="0"/>
          <w:color w:val="auto"/>
        </w:rPr>
        <w:t xml:space="preserve">По результатам исследования обнаружено, что содержание свободного фенола в образцах, сформированных по ИТ </w:t>
      </w:r>
      <w:r w:rsidRPr="009917D7">
        <w:rPr>
          <w:b w:val="0"/>
          <w:color w:val="auto"/>
          <w:szCs w:val="28"/>
        </w:rPr>
        <w:sym w:font="Symbol" w:char="F07E"/>
      </w:r>
      <w:r w:rsidRPr="009917D7">
        <w:rPr>
          <w:b w:val="0"/>
          <w:color w:val="auto"/>
        </w:rPr>
        <w:t xml:space="preserve"> в 2 раза меньше, чем в традиционно наполненных ПКМ, что объясняется более полным превращением фенола в процессе поликонденсации в трехмерную структуру в объеме образцов. Кроме того, в образцах обнаружены о-, п- замещенные фенола. Эти данные представляют интерес для расширения области возможного применения БП, СП и УП, полученных по ИТ.</w:t>
      </w:r>
    </w:p>
    <w:p w:rsidR="009917D7" w:rsidRDefault="009917D7" w:rsidP="009917D7">
      <w:pPr>
        <w:keepNext/>
        <w:widowControl w:val="0"/>
        <w:spacing w:line="360" w:lineRule="auto"/>
        <w:ind w:firstLine="720"/>
        <w:jc w:val="both"/>
        <w:rPr>
          <w:b w:val="0"/>
          <w:color w:val="auto"/>
        </w:rPr>
      </w:pPr>
    </w:p>
    <w:p w:rsidR="00C8696C" w:rsidRPr="009917D7" w:rsidRDefault="00C8696C" w:rsidP="009917D7">
      <w:pPr>
        <w:keepNext/>
        <w:widowControl w:val="0"/>
        <w:spacing w:line="360" w:lineRule="auto"/>
        <w:ind w:firstLine="720"/>
        <w:jc w:val="both"/>
        <w:rPr>
          <w:b w:val="0"/>
          <w:color w:val="auto"/>
        </w:rPr>
      </w:pPr>
      <w:r w:rsidRPr="009917D7">
        <w:rPr>
          <w:b w:val="0"/>
          <w:color w:val="auto"/>
        </w:rPr>
        <w:t xml:space="preserve">Таблица 5 </w:t>
      </w:r>
    </w:p>
    <w:p w:rsidR="00C8696C" w:rsidRPr="009917D7" w:rsidRDefault="00C8696C" w:rsidP="009917D7">
      <w:pPr>
        <w:keepNext/>
        <w:widowControl w:val="0"/>
        <w:spacing w:line="360" w:lineRule="auto"/>
        <w:ind w:firstLine="720"/>
        <w:jc w:val="both"/>
        <w:rPr>
          <w:b w:val="0"/>
          <w:color w:val="auto"/>
        </w:rPr>
      </w:pPr>
      <w:r w:rsidRPr="009917D7">
        <w:rPr>
          <w:b w:val="0"/>
          <w:color w:val="auto"/>
        </w:rPr>
        <w:t>Потери массы образцов после термической обработки при 550</w:t>
      </w:r>
      <w:r w:rsidRPr="009917D7">
        <w:rPr>
          <w:b w:val="0"/>
          <w:color w:val="auto"/>
          <w:vertAlign w:val="superscript"/>
        </w:rPr>
        <w:t>0</w:t>
      </w:r>
      <w:r w:rsidRPr="009917D7">
        <w:rPr>
          <w:b w:val="0"/>
          <w:color w:val="auto"/>
        </w:rPr>
        <w:t>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536"/>
      </w:tblGrid>
      <w:tr w:rsidR="00C8696C" w:rsidRPr="009917D7">
        <w:tc>
          <w:tcPr>
            <w:tcW w:w="4253" w:type="dxa"/>
          </w:tcPr>
          <w:p w:rsidR="00C8696C" w:rsidRPr="009917D7" w:rsidRDefault="00C8696C" w:rsidP="009917D7">
            <w:pPr>
              <w:keepNext/>
              <w:widowControl w:val="0"/>
              <w:spacing w:line="360" w:lineRule="auto"/>
              <w:jc w:val="both"/>
              <w:rPr>
                <w:b w:val="0"/>
                <w:color w:val="auto"/>
                <w:sz w:val="20"/>
              </w:rPr>
            </w:pPr>
            <w:r w:rsidRPr="009917D7">
              <w:rPr>
                <w:b w:val="0"/>
                <w:color w:val="auto"/>
                <w:sz w:val="20"/>
              </w:rPr>
              <w:t>ПКМ</w:t>
            </w:r>
          </w:p>
        </w:tc>
        <w:tc>
          <w:tcPr>
            <w:tcW w:w="4536" w:type="dxa"/>
          </w:tcPr>
          <w:p w:rsidR="00C8696C" w:rsidRPr="009917D7" w:rsidRDefault="00C8696C" w:rsidP="009917D7">
            <w:pPr>
              <w:keepNext/>
              <w:widowControl w:val="0"/>
              <w:spacing w:line="360" w:lineRule="auto"/>
              <w:jc w:val="both"/>
              <w:rPr>
                <w:b w:val="0"/>
                <w:color w:val="auto"/>
                <w:sz w:val="20"/>
              </w:rPr>
            </w:pPr>
            <w:r w:rsidRPr="009917D7">
              <w:rPr>
                <w:b w:val="0"/>
                <w:color w:val="auto"/>
                <w:sz w:val="20"/>
              </w:rPr>
              <w:t>Потери массы, %</w:t>
            </w:r>
          </w:p>
        </w:tc>
      </w:tr>
      <w:tr w:rsidR="00C8696C" w:rsidRPr="009917D7">
        <w:tc>
          <w:tcPr>
            <w:tcW w:w="4253" w:type="dxa"/>
          </w:tcPr>
          <w:p w:rsidR="00C8696C" w:rsidRPr="009917D7" w:rsidRDefault="00C8696C" w:rsidP="009917D7">
            <w:pPr>
              <w:keepNext/>
              <w:widowControl w:val="0"/>
              <w:spacing w:line="360" w:lineRule="auto"/>
              <w:jc w:val="both"/>
              <w:rPr>
                <w:b w:val="0"/>
                <w:color w:val="auto"/>
                <w:sz w:val="20"/>
              </w:rPr>
            </w:pPr>
            <w:r w:rsidRPr="009917D7">
              <w:rPr>
                <w:b w:val="0"/>
                <w:color w:val="auto"/>
                <w:sz w:val="20"/>
              </w:rPr>
              <w:t xml:space="preserve"> Базальтопластик</w:t>
            </w:r>
          </w:p>
        </w:tc>
        <w:tc>
          <w:tcPr>
            <w:tcW w:w="4536" w:type="dxa"/>
          </w:tcPr>
          <w:p w:rsidR="00C8696C" w:rsidRPr="009917D7" w:rsidRDefault="00C8696C" w:rsidP="009917D7">
            <w:pPr>
              <w:keepNext/>
              <w:widowControl w:val="0"/>
              <w:spacing w:line="360" w:lineRule="auto"/>
              <w:jc w:val="both"/>
              <w:rPr>
                <w:b w:val="0"/>
                <w:color w:val="auto"/>
                <w:sz w:val="20"/>
              </w:rPr>
            </w:pPr>
            <w:r w:rsidRPr="009917D7">
              <w:rPr>
                <w:b w:val="0"/>
                <w:color w:val="auto"/>
                <w:sz w:val="20"/>
              </w:rPr>
              <w:t>24,27/65,74</w:t>
            </w:r>
          </w:p>
        </w:tc>
      </w:tr>
      <w:tr w:rsidR="00C8696C" w:rsidRPr="009917D7">
        <w:tc>
          <w:tcPr>
            <w:tcW w:w="4253" w:type="dxa"/>
          </w:tcPr>
          <w:p w:rsidR="00C8696C" w:rsidRPr="009917D7" w:rsidRDefault="00C8696C" w:rsidP="009917D7">
            <w:pPr>
              <w:keepNext/>
              <w:widowControl w:val="0"/>
              <w:spacing w:line="360" w:lineRule="auto"/>
              <w:jc w:val="both"/>
              <w:rPr>
                <w:b w:val="0"/>
                <w:color w:val="auto"/>
                <w:sz w:val="20"/>
              </w:rPr>
            </w:pPr>
            <w:r w:rsidRPr="009917D7">
              <w:rPr>
                <w:b w:val="0"/>
                <w:color w:val="auto"/>
                <w:sz w:val="20"/>
              </w:rPr>
              <w:t>Стеклопластик</w:t>
            </w:r>
          </w:p>
        </w:tc>
        <w:tc>
          <w:tcPr>
            <w:tcW w:w="4536" w:type="dxa"/>
          </w:tcPr>
          <w:p w:rsidR="00C8696C" w:rsidRPr="009917D7" w:rsidRDefault="00C8696C" w:rsidP="009917D7">
            <w:pPr>
              <w:keepNext/>
              <w:widowControl w:val="0"/>
              <w:spacing w:line="360" w:lineRule="auto"/>
              <w:jc w:val="both"/>
              <w:rPr>
                <w:b w:val="0"/>
                <w:color w:val="auto"/>
                <w:sz w:val="20"/>
              </w:rPr>
            </w:pPr>
            <w:r w:rsidRPr="009917D7">
              <w:rPr>
                <w:b w:val="0"/>
                <w:color w:val="auto"/>
                <w:sz w:val="20"/>
              </w:rPr>
              <w:t>29,43/79,50</w:t>
            </w:r>
          </w:p>
        </w:tc>
      </w:tr>
      <w:tr w:rsidR="00C8696C" w:rsidRPr="009917D7">
        <w:tc>
          <w:tcPr>
            <w:tcW w:w="4253" w:type="dxa"/>
          </w:tcPr>
          <w:p w:rsidR="00C8696C" w:rsidRPr="009917D7" w:rsidRDefault="00C8696C" w:rsidP="009917D7">
            <w:pPr>
              <w:keepNext/>
              <w:widowControl w:val="0"/>
              <w:spacing w:line="360" w:lineRule="auto"/>
              <w:jc w:val="both"/>
              <w:rPr>
                <w:b w:val="0"/>
                <w:color w:val="auto"/>
                <w:sz w:val="20"/>
              </w:rPr>
            </w:pPr>
            <w:r w:rsidRPr="009917D7">
              <w:rPr>
                <w:b w:val="0"/>
                <w:color w:val="auto"/>
                <w:sz w:val="20"/>
              </w:rPr>
              <w:t>Углепластик</w:t>
            </w:r>
          </w:p>
        </w:tc>
        <w:tc>
          <w:tcPr>
            <w:tcW w:w="4536" w:type="dxa"/>
          </w:tcPr>
          <w:p w:rsidR="00C8696C" w:rsidRPr="009917D7" w:rsidRDefault="00C8696C" w:rsidP="009917D7">
            <w:pPr>
              <w:keepNext/>
              <w:widowControl w:val="0"/>
              <w:spacing w:line="360" w:lineRule="auto"/>
              <w:jc w:val="both"/>
              <w:rPr>
                <w:b w:val="0"/>
                <w:color w:val="auto"/>
                <w:sz w:val="20"/>
              </w:rPr>
            </w:pPr>
            <w:r w:rsidRPr="009917D7">
              <w:rPr>
                <w:b w:val="0"/>
                <w:color w:val="auto"/>
                <w:sz w:val="20"/>
              </w:rPr>
              <w:t>22,38/45,53</w:t>
            </w:r>
          </w:p>
        </w:tc>
      </w:tr>
    </w:tbl>
    <w:p w:rsidR="00C8696C" w:rsidRPr="009917D7" w:rsidRDefault="00C8696C" w:rsidP="009917D7">
      <w:pPr>
        <w:pStyle w:val="33"/>
        <w:keepNext/>
        <w:widowControl w:val="0"/>
        <w:spacing w:line="360" w:lineRule="auto"/>
        <w:ind w:left="0" w:firstLine="720"/>
        <w:rPr>
          <w:color w:val="auto"/>
          <w:sz w:val="28"/>
        </w:rPr>
      </w:pPr>
      <w:r w:rsidRPr="009917D7">
        <w:rPr>
          <w:color w:val="auto"/>
          <w:sz w:val="28"/>
        </w:rPr>
        <w:t>Примечание: В числителе значения по ИТ, в знаменателе – при традиционной пропитке нитей готовой смолой.</w:t>
      </w:r>
    </w:p>
    <w:p w:rsidR="00C8696C" w:rsidRPr="009917D7" w:rsidRDefault="00C8696C" w:rsidP="009917D7">
      <w:pPr>
        <w:keepNext/>
        <w:widowControl w:val="0"/>
        <w:spacing w:line="360" w:lineRule="auto"/>
        <w:ind w:firstLine="720"/>
        <w:jc w:val="both"/>
        <w:rPr>
          <w:b w:val="0"/>
          <w:color w:val="auto"/>
        </w:rPr>
      </w:pPr>
    </w:p>
    <w:p w:rsidR="00C8696C" w:rsidRPr="009917D7" w:rsidRDefault="00C8696C" w:rsidP="009917D7">
      <w:pPr>
        <w:pStyle w:val="2"/>
        <w:widowControl w:val="0"/>
        <w:spacing w:line="360" w:lineRule="auto"/>
        <w:ind w:right="0" w:firstLine="720"/>
        <w:rPr>
          <w:bCs/>
          <w:u w:val="none"/>
        </w:rPr>
      </w:pPr>
      <w:r w:rsidRPr="009917D7">
        <w:rPr>
          <w:bCs/>
          <w:u w:val="none"/>
        </w:rPr>
        <w:t>Глава 5. Модификация ПКМ, армированных БН, СН и УН</w:t>
      </w:r>
    </w:p>
    <w:p w:rsidR="009917D7" w:rsidRDefault="009917D7" w:rsidP="009917D7">
      <w:pPr>
        <w:pStyle w:val="2"/>
        <w:widowControl w:val="0"/>
        <w:spacing w:line="360" w:lineRule="auto"/>
        <w:ind w:right="0" w:firstLine="720"/>
        <w:jc w:val="both"/>
        <w:rPr>
          <w:b w:val="0"/>
          <w:u w:val="none"/>
        </w:rPr>
      </w:pPr>
    </w:p>
    <w:p w:rsidR="00C8696C" w:rsidRPr="009917D7" w:rsidRDefault="00C8696C" w:rsidP="009917D7">
      <w:pPr>
        <w:pStyle w:val="2"/>
        <w:widowControl w:val="0"/>
        <w:spacing w:line="360" w:lineRule="auto"/>
        <w:ind w:right="0" w:firstLine="720"/>
        <w:jc w:val="both"/>
        <w:rPr>
          <w:b w:val="0"/>
          <w:u w:val="none"/>
        </w:rPr>
      </w:pPr>
      <w:r w:rsidRPr="009917D7">
        <w:rPr>
          <w:b w:val="0"/>
          <w:u w:val="none"/>
        </w:rPr>
        <w:t xml:space="preserve">На кафедре химической технологии СГТУ накоплен большой опыт по модификации связующего низкомолекулярными соединениями на стадии синтеза ФФО, что резко улучшает структуру и свойства сформированных ПКМ. Анализ экспериментальных данных (табл.6) свидетельствует о том, что прочностные и физико-химические свойства модифицированных ПКМ, сформированных по ИТ, превышают аналогичные свойства немодифицированных образцов. Это связано с улучшением подвижности, гибкости и текучести образующихся макромолекул ФФО и лучшей их ориентации по рельефу поверхности и, как следствие, формирование более плотной структуры ПКМ. </w:t>
      </w:r>
    </w:p>
    <w:p w:rsidR="009917D7" w:rsidRDefault="009917D7" w:rsidP="009917D7">
      <w:pPr>
        <w:pStyle w:val="a5"/>
        <w:keepNext/>
        <w:widowControl w:val="0"/>
        <w:spacing w:line="360" w:lineRule="auto"/>
        <w:ind w:firstLine="720"/>
        <w:jc w:val="both"/>
        <w:rPr>
          <w:b w:val="0"/>
          <w:sz w:val="28"/>
        </w:rPr>
      </w:pPr>
    </w:p>
    <w:p w:rsidR="00C8696C" w:rsidRPr="009917D7" w:rsidRDefault="00C8696C" w:rsidP="009917D7">
      <w:pPr>
        <w:pStyle w:val="a5"/>
        <w:keepNext/>
        <w:widowControl w:val="0"/>
        <w:spacing w:line="360" w:lineRule="auto"/>
        <w:ind w:firstLine="720"/>
        <w:jc w:val="both"/>
        <w:rPr>
          <w:b w:val="0"/>
          <w:sz w:val="28"/>
        </w:rPr>
      </w:pPr>
      <w:r w:rsidRPr="009917D7">
        <w:rPr>
          <w:b w:val="0"/>
          <w:sz w:val="28"/>
        </w:rPr>
        <w:t xml:space="preserve">Таблица 6 </w:t>
      </w:r>
    </w:p>
    <w:p w:rsidR="00C8696C" w:rsidRPr="009917D7" w:rsidRDefault="00C8696C" w:rsidP="009917D7">
      <w:pPr>
        <w:pStyle w:val="a5"/>
        <w:keepNext/>
        <w:widowControl w:val="0"/>
        <w:spacing w:line="360" w:lineRule="auto"/>
        <w:ind w:firstLine="720"/>
        <w:jc w:val="both"/>
        <w:rPr>
          <w:b w:val="0"/>
          <w:sz w:val="28"/>
        </w:rPr>
      </w:pPr>
      <w:r w:rsidRPr="009917D7">
        <w:rPr>
          <w:b w:val="0"/>
          <w:sz w:val="28"/>
        </w:rPr>
        <w:t>Изменение физико-химических и механических свойств</w:t>
      </w:r>
      <w:r w:rsidR="009917D7">
        <w:rPr>
          <w:b w:val="0"/>
          <w:sz w:val="28"/>
        </w:rPr>
        <w:t xml:space="preserve"> </w:t>
      </w:r>
      <w:r w:rsidRPr="009917D7">
        <w:rPr>
          <w:b w:val="0"/>
          <w:sz w:val="28"/>
        </w:rPr>
        <w:t>УП, СП и БП при модификации</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50"/>
        <w:gridCol w:w="1134"/>
        <w:gridCol w:w="1134"/>
        <w:gridCol w:w="1134"/>
        <w:gridCol w:w="1134"/>
        <w:gridCol w:w="1134"/>
        <w:gridCol w:w="851"/>
        <w:gridCol w:w="1275"/>
      </w:tblGrid>
      <w:tr w:rsidR="00C8696C" w:rsidRPr="009917D7" w:rsidTr="009917D7">
        <w:tc>
          <w:tcPr>
            <w:tcW w:w="426" w:type="dxa"/>
          </w:tcPr>
          <w:p w:rsidR="00C8696C" w:rsidRPr="009917D7" w:rsidRDefault="00C8696C" w:rsidP="009917D7">
            <w:pPr>
              <w:pStyle w:val="a5"/>
              <w:keepNext/>
              <w:widowControl w:val="0"/>
              <w:spacing w:line="360" w:lineRule="auto"/>
              <w:jc w:val="both"/>
              <w:rPr>
                <w:b w:val="0"/>
                <w:sz w:val="20"/>
              </w:rPr>
            </w:pPr>
            <w:r w:rsidRPr="009917D7">
              <w:rPr>
                <w:b w:val="0"/>
                <w:sz w:val="20"/>
              </w:rPr>
              <w:t>ПКМ</w:t>
            </w:r>
          </w:p>
        </w:tc>
        <w:tc>
          <w:tcPr>
            <w:tcW w:w="850" w:type="dxa"/>
          </w:tcPr>
          <w:p w:rsidR="00C8696C" w:rsidRPr="009917D7" w:rsidRDefault="00C8696C" w:rsidP="009917D7">
            <w:pPr>
              <w:pStyle w:val="a5"/>
              <w:keepNext/>
              <w:widowControl w:val="0"/>
              <w:spacing w:line="360" w:lineRule="auto"/>
              <w:jc w:val="both"/>
              <w:rPr>
                <w:b w:val="0"/>
                <w:sz w:val="20"/>
              </w:rPr>
            </w:pPr>
            <w:r w:rsidRPr="009917D7">
              <w:rPr>
                <w:b w:val="0"/>
                <w:sz w:val="20"/>
              </w:rPr>
              <w:t>Твердость по Бринеллю, МПа</w:t>
            </w:r>
          </w:p>
        </w:tc>
        <w:tc>
          <w:tcPr>
            <w:tcW w:w="1134" w:type="dxa"/>
          </w:tcPr>
          <w:p w:rsidR="00C8696C" w:rsidRPr="009917D7" w:rsidRDefault="00C8696C" w:rsidP="009917D7">
            <w:pPr>
              <w:pStyle w:val="a5"/>
              <w:keepNext/>
              <w:widowControl w:val="0"/>
              <w:spacing w:line="360" w:lineRule="auto"/>
              <w:jc w:val="both"/>
              <w:rPr>
                <w:b w:val="0"/>
                <w:sz w:val="20"/>
              </w:rPr>
            </w:pPr>
            <w:r w:rsidRPr="009917D7">
              <w:rPr>
                <w:b w:val="0"/>
                <w:sz w:val="20"/>
              </w:rPr>
              <w:t>% увеличения модифицированных ПКМ</w:t>
            </w:r>
          </w:p>
        </w:tc>
        <w:tc>
          <w:tcPr>
            <w:tcW w:w="1134" w:type="dxa"/>
          </w:tcPr>
          <w:p w:rsidR="00C8696C" w:rsidRPr="009917D7" w:rsidRDefault="00C8696C" w:rsidP="009917D7">
            <w:pPr>
              <w:pStyle w:val="a5"/>
              <w:keepNext/>
              <w:widowControl w:val="0"/>
              <w:spacing w:line="360" w:lineRule="auto"/>
              <w:jc w:val="both"/>
              <w:rPr>
                <w:b w:val="0"/>
                <w:sz w:val="20"/>
              </w:rPr>
            </w:pPr>
            <w:r w:rsidRPr="009917D7">
              <w:rPr>
                <w:b w:val="0"/>
                <w:sz w:val="20"/>
              </w:rPr>
              <w:t>Разрушающее напряжение при сдвиге, МПа</w:t>
            </w:r>
          </w:p>
        </w:tc>
        <w:tc>
          <w:tcPr>
            <w:tcW w:w="1134" w:type="dxa"/>
          </w:tcPr>
          <w:p w:rsidR="00C8696C" w:rsidRPr="009917D7" w:rsidRDefault="00C8696C" w:rsidP="009917D7">
            <w:pPr>
              <w:pStyle w:val="a5"/>
              <w:keepNext/>
              <w:widowControl w:val="0"/>
              <w:spacing w:line="360" w:lineRule="auto"/>
              <w:jc w:val="both"/>
              <w:rPr>
                <w:b w:val="0"/>
                <w:sz w:val="20"/>
              </w:rPr>
            </w:pPr>
            <w:r w:rsidRPr="009917D7">
              <w:rPr>
                <w:b w:val="0"/>
                <w:sz w:val="20"/>
              </w:rPr>
              <w:t>% увеличения модифицированных ПКМ</w:t>
            </w:r>
          </w:p>
        </w:tc>
        <w:tc>
          <w:tcPr>
            <w:tcW w:w="1134" w:type="dxa"/>
          </w:tcPr>
          <w:p w:rsidR="00C8696C" w:rsidRPr="009917D7" w:rsidRDefault="00C8696C" w:rsidP="009917D7">
            <w:pPr>
              <w:pStyle w:val="a5"/>
              <w:keepNext/>
              <w:widowControl w:val="0"/>
              <w:spacing w:line="360" w:lineRule="auto"/>
              <w:jc w:val="both"/>
              <w:rPr>
                <w:b w:val="0"/>
                <w:sz w:val="20"/>
              </w:rPr>
            </w:pPr>
            <w:r w:rsidRPr="009917D7">
              <w:rPr>
                <w:b w:val="0"/>
                <w:sz w:val="20"/>
              </w:rPr>
              <w:t>Разрушающее напряжение при изгибе, МПа</w:t>
            </w:r>
          </w:p>
        </w:tc>
        <w:tc>
          <w:tcPr>
            <w:tcW w:w="1134" w:type="dxa"/>
          </w:tcPr>
          <w:p w:rsidR="00C8696C" w:rsidRPr="009917D7" w:rsidRDefault="00C8696C" w:rsidP="009917D7">
            <w:pPr>
              <w:pStyle w:val="a5"/>
              <w:keepNext/>
              <w:widowControl w:val="0"/>
              <w:spacing w:line="360" w:lineRule="auto"/>
              <w:jc w:val="both"/>
              <w:rPr>
                <w:b w:val="0"/>
                <w:sz w:val="20"/>
              </w:rPr>
            </w:pPr>
            <w:r w:rsidRPr="009917D7">
              <w:rPr>
                <w:b w:val="0"/>
                <w:sz w:val="20"/>
              </w:rPr>
              <w:t>% увеличения модифицированных ПКМ</w:t>
            </w:r>
          </w:p>
        </w:tc>
        <w:tc>
          <w:tcPr>
            <w:tcW w:w="851" w:type="dxa"/>
          </w:tcPr>
          <w:p w:rsidR="00C8696C" w:rsidRPr="009917D7" w:rsidRDefault="00C8696C" w:rsidP="009917D7">
            <w:pPr>
              <w:pStyle w:val="a5"/>
              <w:keepNext/>
              <w:widowControl w:val="0"/>
              <w:spacing w:line="360" w:lineRule="auto"/>
              <w:jc w:val="both"/>
              <w:rPr>
                <w:b w:val="0"/>
                <w:sz w:val="20"/>
              </w:rPr>
            </w:pPr>
            <w:r w:rsidRPr="009917D7">
              <w:rPr>
                <w:b w:val="0"/>
                <w:sz w:val="20"/>
              </w:rPr>
              <w:t>Водопоглощение, %</w:t>
            </w:r>
          </w:p>
        </w:tc>
        <w:tc>
          <w:tcPr>
            <w:tcW w:w="1275" w:type="dxa"/>
          </w:tcPr>
          <w:p w:rsidR="00C8696C" w:rsidRPr="009917D7" w:rsidRDefault="00C8696C" w:rsidP="009917D7">
            <w:pPr>
              <w:pStyle w:val="a5"/>
              <w:keepNext/>
              <w:widowControl w:val="0"/>
              <w:spacing w:line="360" w:lineRule="auto"/>
              <w:jc w:val="both"/>
              <w:rPr>
                <w:b w:val="0"/>
                <w:sz w:val="20"/>
              </w:rPr>
            </w:pPr>
            <w:r w:rsidRPr="009917D7">
              <w:rPr>
                <w:b w:val="0"/>
                <w:sz w:val="20"/>
              </w:rPr>
              <w:t>% уменьшения модифицированных ПКМ</w:t>
            </w:r>
          </w:p>
        </w:tc>
      </w:tr>
      <w:tr w:rsidR="00C8696C" w:rsidRPr="009917D7" w:rsidTr="009917D7">
        <w:trPr>
          <w:cantSplit/>
          <w:trHeight w:val="264"/>
        </w:trPr>
        <w:tc>
          <w:tcPr>
            <w:tcW w:w="426" w:type="dxa"/>
          </w:tcPr>
          <w:p w:rsidR="00C8696C" w:rsidRPr="009917D7" w:rsidRDefault="00C8696C" w:rsidP="009917D7">
            <w:pPr>
              <w:pStyle w:val="a5"/>
              <w:keepNext/>
              <w:widowControl w:val="0"/>
              <w:spacing w:line="360" w:lineRule="auto"/>
              <w:jc w:val="both"/>
              <w:rPr>
                <w:b w:val="0"/>
                <w:sz w:val="20"/>
              </w:rPr>
            </w:pPr>
            <w:r w:rsidRPr="009917D7">
              <w:rPr>
                <w:b w:val="0"/>
                <w:sz w:val="20"/>
              </w:rPr>
              <w:t>УП</w:t>
            </w:r>
          </w:p>
        </w:tc>
        <w:tc>
          <w:tcPr>
            <w:tcW w:w="850" w:type="dxa"/>
          </w:tcPr>
          <w:p w:rsidR="00C8696C" w:rsidRPr="009917D7" w:rsidRDefault="00C8696C" w:rsidP="009917D7">
            <w:pPr>
              <w:pStyle w:val="a5"/>
              <w:keepNext/>
              <w:widowControl w:val="0"/>
              <w:spacing w:line="360" w:lineRule="auto"/>
              <w:jc w:val="both"/>
              <w:rPr>
                <w:b w:val="0"/>
                <w:sz w:val="20"/>
              </w:rPr>
            </w:pPr>
            <w:r w:rsidRPr="009917D7">
              <w:rPr>
                <w:b w:val="0"/>
                <w:sz w:val="20"/>
              </w:rPr>
              <w:t>632</w:t>
            </w:r>
          </w:p>
          <w:p w:rsidR="00C8696C" w:rsidRPr="009917D7" w:rsidRDefault="00C8696C" w:rsidP="009917D7">
            <w:pPr>
              <w:pStyle w:val="a5"/>
              <w:keepNext/>
              <w:widowControl w:val="0"/>
              <w:spacing w:line="360" w:lineRule="auto"/>
              <w:jc w:val="both"/>
              <w:rPr>
                <w:b w:val="0"/>
                <w:sz w:val="20"/>
              </w:rPr>
            </w:pPr>
            <w:r w:rsidRPr="009917D7">
              <w:rPr>
                <w:b w:val="0"/>
                <w:sz w:val="20"/>
              </w:rPr>
              <w:t>650</w:t>
            </w:r>
          </w:p>
        </w:tc>
        <w:tc>
          <w:tcPr>
            <w:tcW w:w="1134"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3,0</w:t>
            </w:r>
          </w:p>
        </w:tc>
        <w:tc>
          <w:tcPr>
            <w:tcW w:w="1134" w:type="dxa"/>
          </w:tcPr>
          <w:p w:rsidR="00C8696C" w:rsidRPr="009917D7" w:rsidRDefault="00C8696C" w:rsidP="009917D7">
            <w:pPr>
              <w:pStyle w:val="a5"/>
              <w:keepNext/>
              <w:widowControl w:val="0"/>
              <w:spacing w:line="360" w:lineRule="auto"/>
              <w:jc w:val="both"/>
              <w:rPr>
                <w:b w:val="0"/>
                <w:sz w:val="20"/>
              </w:rPr>
            </w:pPr>
            <w:r w:rsidRPr="009917D7">
              <w:rPr>
                <w:b w:val="0"/>
                <w:sz w:val="20"/>
              </w:rPr>
              <w:t>23</w:t>
            </w:r>
          </w:p>
          <w:p w:rsidR="00C8696C" w:rsidRPr="009917D7" w:rsidRDefault="00C8696C" w:rsidP="009917D7">
            <w:pPr>
              <w:pStyle w:val="a5"/>
              <w:keepNext/>
              <w:widowControl w:val="0"/>
              <w:spacing w:line="360" w:lineRule="auto"/>
              <w:jc w:val="both"/>
              <w:rPr>
                <w:b w:val="0"/>
                <w:sz w:val="20"/>
              </w:rPr>
            </w:pPr>
            <w:r w:rsidRPr="009917D7">
              <w:rPr>
                <w:b w:val="0"/>
                <w:sz w:val="20"/>
              </w:rPr>
              <w:t>25</w:t>
            </w:r>
          </w:p>
        </w:tc>
        <w:tc>
          <w:tcPr>
            <w:tcW w:w="1134"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8,7</w:t>
            </w:r>
          </w:p>
        </w:tc>
        <w:tc>
          <w:tcPr>
            <w:tcW w:w="1134" w:type="dxa"/>
          </w:tcPr>
          <w:p w:rsidR="00C8696C" w:rsidRPr="009917D7" w:rsidRDefault="00C8696C" w:rsidP="009917D7">
            <w:pPr>
              <w:pStyle w:val="a5"/>
              <w:keepNext/>
              <w:widowControl w:val="0"/>
              <w:spacing w:line="360" w:lineRule="auto"/>
              <w:jc w:val="both"/>
              <w:rPr>
                <w:b w:val="0"/>
                <w:sz w:val="20"/>
              </w:rPr>
            </w:pPr>
            <w:r w:rsidRPr="009917D7">
              <w:rPr>
                <w:b w:val="0"/>
                <w:sz w:val="20"/>
              </w:rPr>
              <w:t>840</w:t>
            </w:r>
          </w:p>
          <w:p w:rsidR="00C8696C" w:rsidRPr="009917D7" w:rsidRDefault="00C8696C" w:rsidP="009917D7">
            <w:pPr>
              <w:pStyle w:val="a5"/>
              <w:keepNext/>
              <w:widowControl w:val="0"/>
              <w:spacing w:line="360" w:lineRule="auto"/>
              <w:jc w:val="both"/>
              <w:rPr>
                <w:b w:val="0"/>
                <w:sz w:val="20"/>
              </w:rPr>
            </w:pPr>
            <w:r w:rsidRPr="009917D7">
              <w:rPr>
                <w:b w:val="0"/>
                <w:sz w:val="20"/>
              </w:rPr>
              <w:t>870</w:t>
            </w:r>
          </w:p>
        </w:tc>
        <w:tc>
          <w:tcPr>
            <w:tcW w:w="1134"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3,6</w:t>
            </w:r>
          </w:p>
        </w:tc>
        <w:tc>
          <w:tcPr>
            <w:tcW w:w="851" w:type="dxa"/>
          </w:tcPr>
          <w:p w:rsidR="00C8696C" w:rsidRPr="009917D7" w:rsidRDefault="00C8696C" w:rsidP="009917D7">
            <w:pPr>
              <w:pStyle w:val="a5"/>
              <w:keepNext/>
              <w:widowControl w:val="0"/>
              <w:spacing w:line="360" w:lineRule="auto"/>
              <w:jc w:val="both"/>
              <w:rPr>
                <w:b w:val="0"/>
                <w:sz w:val="20"/>
              </w:rPr>
            </w:pPr>
            <w:r w:rsidRPr="009917D7">
              <w:rPr>
                <w:b w:val="0"/>
                <w:sz w:val="20"/>
              </w:rPr>
              <w:t>0,39</w:t>
            </w:r>
          </w:p>
          <w:p w:rsidR="00C8696C" w:rsidRPr="009917D7" w:rsidRDefault="00C8696C" w:rsidP="009917D7">
            <w:pPr>
              <w:pStyle w:val="a5"/>
              <w:keepNext/>
              <w:widowControl w:val="0"/>
              <w:spacing w:line="360" w:lineRule="auto"/>
              <w:jc w:val="both"/>
              <w:rPr>
                <w:b w:val="0"/>
                <w:sz w:val="20"/>
              </w:rPr>
            </w:pPr>
            <w:r w:rsidRPr="009917D7">
              <w:rPr>
                <w:b w:val="0"/>
                <w:sz w:val="20"/>
              </w:rPr>
              <w:t>0,33</w:t>
            </w:r>
          </w:p>
        </w:tc>
        <w:tc>
          <w:tcPr>
            <w:tcW w:w="1275"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15,4</w:t>
            </w:r>
          </w:p>
        </w:tc>
      </w:tr>
      <w:tr w:rsidR="00C8696C" w:rsidRPr="009917D7" w:rsidTr="009917D7">
        <w:trPr>
          <w:cantSplit/>
          <w:trHeight w:val="353"/>
        </w:trPr>
        <w:tc>
          <w:tcPr>
            <w:tcW w:w="426" w:type="dxa"/>
          </w:tcPr>
          <w:p w:rsidR="00C8696C" w:rsidRPr="009917D7" w:rsidRDefault="00C8696C" w:rsidP="009917D7">
            <w:pPr>
              <w:pStyle w:val="a5"/>
              <w:keepNext/>
              <w:widowControl w:val="0"/>
              <w:spacing w:line="360" w:lineRule="auto"/>
              <w:jc w:val="both"/>
              <w:rPr>
                <w:b w:val="0"/>
                <w:sz w:val="20"/>
              </w:rPr>
            </w:pPr>
            <w:r w:rsidRPr="009917D7">
              <w:rPr>
                <w:b w:val="0"/>
                <w:sz w:val="20"/>
              </w:rPr>
              <w:t>СП</w:t>
            </w:r>
          </w:p>
        </w:tc>
        <w:tc>
          <w:tcPr>
            <w:tcW w:w="850" w:type="dxa"/>
          </w:tcPr>
          <w:p w:rsidR="00C8696C" w:rsidRPr="009917D7" w:rsidRDefault="00C8696C" w:rsidP="009917D7">
            <w:pPr>
              <w:pStyle w:val="a5"/>
              <w:keepNext/>
              <w:widowControl w:val="0"/>
              <w:spacing w:line="360" w:lineRule="auto"/>
              <w:jc w:val="both"/>
              <w:rPr>
                <w:b w:val="0"/>
                <w:sz w:val="20"/>
              </w:rPr>
            </w:pPr>
            <w:r w:rsidRPr="009917D7">
              <w:rPr>
                <w:b w:val="0"/>
                <w:sz w:val="20"/>
              </w:rPr>
              <w:t>400</w:t>
            </w:r>
          </w:p>
          <w:p w:rsidR="00C8696C" w:rsidRPr="009917D7" w:rsidRDefault="00C8696C" w:rsidP="009917D7">
            <w:pPr>
              <w:pStyle w:val="a5"/>
              <w:keepNext/>
              <w:widowControl w:val="0"/>
              <w:spacing w:line="360" w:lineRule="auto"/>
              <w:jc w:val="both"/>
              <w:rPr>
                <w:b w:val="0"/>
                <w:sz w:val="20"/>
              </w:rPr>
            </w:pPr>
            <w:r w:rsidRPr="009917D7">
              <w:rPr>
                <w:b w:val="0"/>
                <w:sz w:val="20"/>
              </w:rPr>
              <w:t>419</w:t>
            </w:r>
          </w:p>
        </w:tc>
        <w:tc>
          <w:tcPr>
            <w:tcW w:w="1134"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4,7</w:t>
            </w:r>
          </w:p>
        </w:tc>
        <w:tc>
          <w:tcPr>
            <w:tcW w:w="1134" w:type="dxa"/>
          </w:tcPr>
          <w:p w:rsidR="00C8696C" w:rsidRPr="009917D7" w:rsidRDefault="00C8696C" w:rsidP="009917D7">
            <w:pPr>
              <w:pStyle w:val="a5"/>
              <w:keepNext/>
              <w:widowControl w:val="0"/>
              <w:spacing w:line="360" w:lineRule="auto"/>
              <w:jc w:val="both"/>
              <w:rPr>
                <w:b w:val="0"/>
                <w:sz w:val="20"/>
              </w:rPr>
            </w:pPr>
            <w:r w:rsidRPr="009917D7">
              <w:rPr>
                <w:b w:val="0"/>
                <w:sz w:val="20"/>
              </w:rPr>
              <w:t>28</w:t>
            </w:r>
          </w:p>
          <w:p w:rsidR="00C8696C" w:rsidRPr="009917D7" w:rsidRDefault="00C8696C" w:rsidP="009917D7">
            <w:pPr>
              <w:pStyle w:val="a5"/>
              <w:keepNext/>
              <w:widowControl w:val="0"/>
              <w:spacing w:line="360" w:lineRule="auto"/>
              <w:jc w:val="both"/>
              <w:rPr>
                <w:b w:val="0"/>
                <w:sz w:val="20"/>
              </w:rPr>
            </w:pPr>
            <w:r w:rsidRPr="009917D7">
              <w:rPr>
                <w:b w:val="0"/>
                <w:sz w:val="20"/>
              </w:rPr>
              <w:t>30</w:t>
            </w:r>
          </w:p>
        </w:tc>
        <w:tc>
          <w:tcPr>
            <w:tcW w:w="1134"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7,1</w:t>
            </w:r>
          </w:p>
        </w:tc>
        <w:tc>
          <w:tcPr>
            <w:tcW w:w="1134" w:type="dxa"/>
          </w:tcPr>
          <w:p w:rsidR="00C8696C" w:rsidRPr="009917D7" w:rsidRDefault="00C8696C" w:rsidP="009917D7">
            <w:pPr>
              <w:pStyle w:val="a5"/>
              <w:keepNext/>
              <w:widowControl w:val="0"/>
              <w:spacing w:line="360" w:lineRule="auto"/>
              <w:jc w:val="both"/>
              <w:rPr>
                <w:b w:val="0"/>
                <w:sz w:val="20"/>
              </w:rPr>
            </w:pPr>
            <w:r w:rsidRPr="009917D7">
              <w:rPr>
                <w:b w:val="0"/>
                <w:sz w:val="20"/>
              </w:rPr>
              <w:t>400</w:t>
            </w:r>
          </w:p>
          <w:p w:rsidR="00C8696C" w:rsidRPr="009917D7" w:rsidRDefault="00C8696C" w:rsidP="009917D7">
            <w:pPr>
              <w:pStyle w:val="a5"/>
              <w:keepNext/>
              <w:widowControl w:val="0"/>
              <w:spacing w:line="360" w:lineRule="auto"/>
              <w:jc w:val="both"/>
              <w:rPr>
                <w:b w:val="0"/>
                <w:sz w:val="20"/>
              </w:rPr>
            </w:pPr>
            <w:r w:rsidRPr="009917D7">
              <w:rPr>
                <w:b w:val="0"/>
                <w:sz w:val="20"/>
              </w:rPr>
              <w:t>433</w:t>
            </w:r>
          </w:p>
        </w:tc>
        <w:tc>
          <w:tcPr>
            <w:tcW w:w="1134"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8,2</w:t>
            </w:r>
          </w:p>
        </w:tc>
        <w:tc>
          <w:tcPr>
            <w:tcW w:w="851" w:type="dxa"/>
          </w:tcPr>
          <w:p w:rsidR="00C8696C" w:rsidRPr="009917D7" w:rsidRDefault="00C8696C" w:rsidP="009917D7">
            <w:pPr>
              <w:pStyle w:val="a5"/>
              <w:keepNext/>
              <w:widowControl w:val="0"/>
              <w:spacing w:line="360" w:lineRule="auto"/>
              <w:jc w:val="both"/>
              <w:rPr>
                <w:b w:val="0"/>
                <w:sz w:val="20"/>
              </w:rPr>
            </w:pPr>
            <w:r w:rsidRPr="009917D7">
              <w:rPr>
                <w:b w:val="0"/>
                <w:sz w:val="20"/>
              </w:rPr>
              <w:t>0,24</w:t>
            </w:r>
          </w:p>
          <w:p w:rsidR="00C8696C" w:rsidRPr="009917D7" w:rsidRDefault="00C8696C" w:rsidP="009917D7">
            <w:pPr>
              <w:pStyle w:val="a5"/>
              <w:keepNext/>
              <w:widowControl w:val="0"/>
              <w:spacing w:line="360" w:lineRule="auto"/>
              <w:jc w:val="both"/>
              <w:rPr>
                <w:b w:val="0"/>
                <w:sz w:val="20"/>
              </w:rPr>
            </w:pPr>
            <w:r w:rsidRPr="009917D7">
              <w:rPr>
                <w:b w:val="0"/>
                <w:sz w:val="20"/>
              </w:rPr>
              <w:t>0,18</w:t>
            </w:r>
          </w:p>
        </w:tc>
        <w:tc>
          <w:tcPr>
            <w:tcW w:w="1275"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25</w:t>
            </w:r>
          </w:p>
        </w:tc>
      </w:tr>
      <w:tr w:rsidR="00C8696C" w:rsidRPr="009917D7" w:rsidTr="009917D7">
        <w:trPr>
          <w:cantSplit/>
          <w:trHeight w:val="397"/>
        </w:trPr>
        <w:tc>
          <w:tcPr>
            <w:tcW w:w="426" w:type="dxa"/>
          </w:tcPr>
          <w:p w:rsidR="00C8696C" w:rsidRPr="009917D7" w:rsidRDefault="00C8696C" w:rsidP="009917D7">
            <w:pPr>
              <w:pStyle w:val="a5"/>
              <w:keepNext/>
              <w:widowControl w:val="0"/>
              <w:spacing w:line="360" w:lineRule="auto"/>
              <w:jc w:val="both"/>
              <w:rPr>
                <w:b w:val="0"/>
                <w:sz w:val="20"/>
              </w:rPr>
            </w:pPr>
            <w:r w:rsidRPr="009917D7">
              <w:rPr>
                <w:b w:val="0"/>
                <w:sz w:val="20"/>
              </w:rPr>
              <w:t>БП</w:t>
            </w:r>
          </w:p>
        </w:tc>
        <w:tc>
          <w:tcPr>
            <w:tcW w:w="850" w:type="dxa"/>
          </w:tcPr>
          <w:p w:rsidR="00C8696C" w:rsidRPr="009917D7" w:rsidRDefault="00C8696C" w:rsidP="009917D7">
            <w:pPr>
              <w:pStyle w:val="a5"/>
              <w:keepNext/>
              <w:widowControl w:val="0"/>
              <w:spacing w:line="360" w:lineRule="auto"/>
              <w:jc w:val="both"/>
              <w:rPr>
                <w:b w:val="0"/>
                <w:sz w:val="20"/>
              </w:rPr>
            </w:pPr>
            <w:r w:rsidRPr="009917D7">
              <w:rPr>
                <w:b w:val="0"/>
                <w:sz w:val="20"/>
              </w:rPr>
              <w:t>420</w:t>
            </w:r>
          </w:p>
          <w:p w:rsidR="00C8696C" w:rsidRPr="009917D7" w:rsidRDefault="00C8696C" w:rsidP="009917D7">
            <w:pPr>
              <w:pStyle w:val="a5"/>
              <w:keepNext/>
              <w:widowControl w:val="0"/>
              <w:spacing w:line="360" w:lineRule="auto"/>
              <w:jc w:val="both"/>
              <w:rPr>
                <w:b w:val="0"/>
                <w:sz w:val="20"/>
              </w:rPr>
            </w:pPr>
            <w:r w:rsidRPr="009917D7">
              <w:rPr>
                <w:b w:val="0"/>
                <w:sz w:val="20"/>
              </w:rPr>
              <w:t>444</w:t>
            </w:r>
          </w:p>
        </w:tc>
        <w:tc>
          <w:tcPr>
            <w:tcW w:w="1134"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5,7</w:t>
            </w:r>
          </w:p>
        </w:tc>
        <w:tc>
          <w:tcPr>
            <w:tcW w:w="1134" w:type="dxa"/>
          </w:tcPr>
          <w:p w:rsidR="00C8696C" w:rsidRPr="009917D7" w:rsidRDefault="00C8696C" w:rsidP="009917D7">
            <w:pPr>
              <w:pStyle w:val="a5"/>
              <w:keepNext/>
              <w:widowControl w:val="0"/>
              <w:spacing w:line="360" w:lineRule="auto"/>
              <w:jc w:val="both"/>
              <w:rPr>
                <w:b w:val="0"/>
                <w:sz w:val="20"/>
              </w:rPr>
            </w:pPr>
            <w:r w:rsidRPr="009917D7">
              <w:rPr>
                <w:b w:val="0"/>
                <w:sz w:val="20"/>
              </w:rPr>
              <w:t>26</w:t>
            </w:r>
          </w:p>
          <w:p w:rsidR="00C8696C" w:rsidRPr="009917D7" w:rsidRDefault="00C8696C" w:rsidP="009917D7">
            <w:pPr>
              <w:pStyle w:val="a5"/>
              <w:keepNext/>
              <w:widowControl w:val="0"/>
              <w:spacing w:line="360" w:lineRule="auto"/>
              <w:jc w:val="both"/>
              <w:rPr>
                <w:b w:val="0"/>
                <w:sz w:val="20"/>
              </w:rPr>
            </w:pPr>
            <w:r w:rsidRPr="009917D7">
              <w:rPr>
                <w:b w:val="0"/>
                <w:sz w:val="20"/>
              </w:rPr>
              <w:t>33</w:t>
            </w:r>
          </w:p>
        </w:tc>
        <w:tc>
          <w:tcPr>
            <w:tcW w:w="1134"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26,9</w:t>
            </w:r>
          </w:p>
        </w:tc>
        <w:tc>
          <w:tcPr>
            <w:tcW w:w="1134" w:type="dxa"/>
          </w:tcPr>
          <w:p w:rsidR="00C8696C" w:rsidRPr="009917D7" w:rsidRDefault="00C8696C" w:rsidP="009917D7">
            <w:pPr>
              <w:pStyle w:val="a5"/>
              <w:keepNext/>
              <w:widowControl w:val="0"/>
              <w:spacing w:line="360" w:lineRule="auto"/>
              <w:jc w:val="both"/>
              <w:rPr>
                <w:b w:val="0"/>
                <w:sz w:val="20"/>
              </w:rPr>
            </w:pPr>
            <w:r w:rsidRPr="009917D7">
              <w:rPr>
                <w:b w:val="0"/>
                <w:sz w:val="20"/>
              </w:rPr>
              <w:t>635</w:t>
            </w:r>
          </w:p>
          <w:p w:rsidR="00C8696C" w:rsidRPr="009917D7" w:rsidRDefault="00C8696C" w:rsidP="009917D7">
            <w:pPr>
              <w:pStyle w:val="a5"/>
              <w:keepNext/>
              <w:widowControl w:val="0"/>
              <w:spacing w:line="360" w:lineRule="auto"/>
              <w:jc w:val="both"/>
              <w:rPr>
                <w:b w:val="0"/>
                <w:sz w:val="20"/>
              </w:rPr>
            </w:pPr>
            <w:r w:rsidRPr="009917D7">
              <w:rPr>
                <w:b w:val="0"/>
                <w:sz w:val="20"/>
              </w:rPr>
              <w:t>720</w:t>
            </w:r>
          </w:p>
        </w:tc>
        <w:tc>
          <w:tcPr>
            <w:tcW w:w="1134"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13,4</w:t>
            </w:r>
          </w:p>
        </w:tc>
        <w:tc>
          <w:tcPr>
            <w:tcW w:w="851" w:type="dxa"/>
          </w:tcPr>
          <w:p w:rsidR="00C8696C" w:rsidRPr="009917D7" w:rsidRDefault="00C8696C" w:rsidP="009917D7">
            <w:pPr>
              <w:pStyle w:val="a5"/>
              <w:keepNext/>
              <w:widowControl w:val="0"/>
              <w:spacing w:line="360" w:lineRule="auto"/>
              <w:jc w:val="both"/>
              <w:rPr>
                <w:b w:val="0"/>
                <w:sz w:val="20"/>
              </w:rPr>
            </w:pPr>
            <w:r w:rsidRPr="009917D7">
              <w:rPr>
                <w:b w:val="0"/>
                <w:sz w:val="20"/>
              </w:rPr>
              <w:t>0,20</w:t>
            </w:r>
          </w:p>
          <w:p w:rsidR="00C8696C" w:rsidRPr="009917D7" w:rsidRDefault="00C8696C" w:rsidP="009917D7">
            <w:pPr>
              <w:pStyle w:val="a5"/>
              <w:keepNext/>
              <w:widowControl w:val="0"/>
              <w:spacing w:line="360" w:lineRule="auto"/>
              <w:jc w:val="both"/>
              <w:rPr>
                <w:b w:val="0"/>
                <w:sz w:val="20"/>
              </w:rPr>
            </w:pPr>
            <w:r w:rsidRPr="009917D7">
              <w:rPr>
                <w:b w:val="0"/>
                <w:sz w:val="20"/>
              </w:rPr>
              <w:t>0,13</w:t>
            </w:r>
          </w:p>
        </w:tc>
        <w:tc>
          <w:tcPr>
            <w:tcW w:w="1275" w:type="dxa"/>
            <w:vAlign w:val="center"/>
          </w:tcPr>
          <w:p w:rsidR="00C8696C" w:rsidRPr="009917D7" w:rsidRDefault="00C8696C" w:rsidP="009917D7">
            <w:pPr>
              <w:pStyle w:val="a5"/>
              <w:keepNext/>
              <w:widowControl w:val="0"/>
              <w:spacing w:line="360" w:lineRule="auto"/>
              <w:jc w:val="both"/>
              <w:rPr>
                <w:b w:val="0"/>
                <w:sz w:val="20"/>
              </w:rPr>
            </w:pPr>
            <w:r w:rsidRPr="009917D7">
              <w:rPr>
                <w:b w:val="0"/>
                <w:sz w:val="20"/>
              </w:rPr>
              <w:t>35</w:t>
            </w:r>
          </w:p>
        </w:tc>
      </w:tr>
    </w:tbl>
    <w:p w:rsidR="00C8696C" w:rsidRPr="009917D7" w:rsidRDefault="00C8696C" w:rsidP="009917D7">
      <w:pPr>
        <w:pStyle w:val="a5"/>
        <w:keepNext/>
        <w:widowControl w:val="0"/>
        <w:spacing w:line="360" w:lineRule="auto"/>
        <w:ind w:firstLine="720"/>
        <w:jc w:val="both"/>
        <w:rPr>
          <w:b w:val="0"/>
          <w:sz w:val="28"/>
        </w:rPr>
      </w:pPr>
      <w:r w:rsidRPr="009917D7">
        <w:rPr>
          <w:b w:val="0"/>
          <w:sz w:val="28"/>
        </w:rPr>
        <w:t xml:space="preserve">Примечание: В числителе значения для немодифицированных ПКМ, в знаменателе – для модифицированных. </w:t>
      </w:r>
    </w:p>
    <w:p w:rsidR="009917D7" w:rsidRDefault="009917D7" w:rsidP="009917D7">
      <w:pPr>
        <w:pStyle w:val="a5"/>
        <w:keepNext/>
        <w:widowControl w:val="0"/>
        <w:spacing w:line="360" w:lineRule="auto"/>
        <w:ind w:firstLine="720"/>
        <w:jc w:val="both"/>
        <w:rPr>
          <w:b w:val="0"/>
          <w:sz w:val="28"/>
        </w:rPr>
      </w:pPr>
    </w:p>
    <w:p w:rsidR="00C8696C" w:rsidRPr="009917D7" w:rsidRDefault="00C8696C" w:rsidP="009917D7">
      <w:pPr>
        <w:pStyle w:val="a5"/>
        <w:keepNext/>
        <w:widowControl w:val="0"/>
        <w:spacing w:line="360" w:lineRule="auto"/>
        <w:ind w:firstLine="720"/>
        <w:jc w:val="both"/>
        <w:rPr>
          <w:b w:val="0"/>
          <w:sz w:val="28"/>
        </w:rPr>
      </w:pPr>
      <w:r w:rsidRPr="009917D7">
        <w:rPr>
          <w:b w:val="0"/>
          <w:sz w:val="28"/>
        </w:rPr>
        <w:t>Для БП в качестве модифицирующих добавок применялись лапрол, поливинилбутираль и капролактам. Наиболее эффективной модифицирующей добавкой является лапрол (табл. 7). По данным термогравиметрического анализа определено, что лапрол тормозит деструкцию модифицированных БП за счет формирования более плотной структуры и, следовательно, большей термостойкости. В то же время для БП, модифицированных поливинилбутиралем и капролактамом, термостойкость остается на уровне немодифицированного БП.</w:t>
      </w:r>
    </w:p>
    <w:p w:rsidR="00C8696C" w:rsidRPr="009917D7" w:rsidRDefault="00C8696C" w:rsidP="009917D7">
      <w:pPr>
        <w:pStyle w:val="a5"/>
        <w:keepNext/>
        <w:widowControl w:val="0"/>
        <w:spacing w:line="360" w:lineRule="auto"/>
        <w:ind w:firstLine="720"/>
        <w:jc w:val="both"/>
        <w:rPr>
          <w:b w:val="0"/>
          <w:sz w:val="28"/>
        </w:rPr>
      </w:pPr>
      <w:r w:rsidRPr="009917D7">
        <w:rPr>
          <w:b w:val="0"/>
          <w:sz w:val="28"/>
        </w:rPr>
        <w:t>Таблица 7</w:t>
      </w:r>
    </w:p>
    <w:p w:rsidR="00C8696C" w:rsidRPr="009917D7" w:rsidRDefault="00C8696C" w:rsidP="009917D7">
      <w:pPr>
        <w:pStyle w:val="a5"/>
        <w:keepNext/>
        <w:widowControl w:val="0"/>
        <w:spacing w:line="360" w:lineRule="auto"/>
        <w:ind w:firstLine="720"/>
        <w:jc w:val="both"/>
        <w:rPr>
          <w:b w:val="0"/>
          <w:sz w:val="28"/>
        </w:rPr>
      </w:pPr>
      <w:r w:rsidRPr="009917D7">
        <w:rPr>
          <w:b w:val="0"/>
          <w:sz w:val="28"/>
        </w:rPr>
        <w:t>Сравнительные характеристики модифицированных базальтопластиков</w:t>
      </w:r>
    </w:p>
    <w:tbl>
      <w:tblPr>
        <w:tblW w:w="0" w:type="auto"/>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1701"/>
        <w:gridCol w:w="2268"/>
        <w:gridCol w:w="2126"/>
      </w:tblGrid>
      <w:tr w:rsidR="00C8696C" w:rsidRPr="009917D7">
        <w:trPr>
          <w:tblHeader/>
        </w:trPr>
        <w:tc>
          <w:tcPr>
            <w:tcW w:w="2694" w:type="dxa"/>
            <w:tcBorders>
              <w:top w:val="single" w:sz="4" w:space="0" w:color="auto"/>
              <w:bottom w:val="single" w:sz="4" w:space="0" w:color="auto"/>
              <w:right w:val="single" w:sz="4" w:space="0" w:color="auto"/>
            </w:tcBorders>
          </w:tcPr>
          <w:p w:rsidR="00C8696C" w:rsidRPr="009917D7" w:rsidRDefault="00C8696C" w:rsidP="009917D7">
            <w:pPr>
              <w:pStyle w:val="a5"/>
              <w:keepNext/>
              <w:widowControl w:val="0"/>
              <w:spacing w:line="360" w:lineRule="auto"/>
              <w:jc w:val="both"/>
              <w:rPr>
                <w:b w:val="0"/>
                <w:sz w:val="20"/>
              </w:rPr>
            </w:pPr>
            <w:r w:rsidRPr="009917D7">
              <w:rPr>
                <w:b w:val="0"/>
                <w:sz w:val="20"/>
              </w:rPr>
              <w:t>Модифицирующая добавка</w:t>
            </w:r>
          </w:p>
        </w:tc>
        <w:tc>
          <w:tcPr>
            <w:tcW w:w="1701" w:type="dxa"/>
            <w:tcBorders>
              <w:top w:val="single" w:sz="4" w:space="0" w:color="auto"/>
              <w:left w:val="single" w:sz="4" w:space="0" w:color="auto"/>
              <w:bottom w:val="single" w:sz="4" w:space="0" w:color="auto"/>
              <w:right w:val="single" w:sz="4" w:space="0" w:color="auto"/>
            </w:tcBorders>
          </w:tcPr>
          <w:p w:rsidR="00C8696C" w:rsidRPr="009917D7" w:rsidRDefault="00C8696C" w:rsidP="009917D7">
            <w:pPr>
              <w:pStyle w:val="a5"/>
              <w:keepNext/>
              <w:widowControl w:val="0"/>
              <w:spacing w:line="360" w:lineRule="auto"/>
              <w:jc w:val="both"/>
              <w:rPr>
                <w:b w:val="0"/>
                <w:sz w:val="20"/>
              </w:rPr>
            </w:pPr>
            <w:r w:rsidRPr="009917D7">
              <w:rPr>
                <w:b w:val="0"/>
                <w:sz w:val="20"/>
              </w:rPr>
              <w:t>Твердость по Бринеллю, МПа</w:t>
            </w:r>
          </w:p>
        </w:tc>
        <w:tc>
          <w:tcPr>
            <w:tcW w:w="2268" w:type="dxa"/>
            <w:tcBorders>
              <w:top w:val="single" w:sz="4" w:space="0" w:color="auto"/>
              <w:left w:val="single" w:sz="4" w:space="0" w:color="auto"/>
              <w:bottom w:val="single" w:sz="4" w:space="0" w:color="auto"/>
              <w:right w:val="single" w:sz="4" w:space="0" w:color="auto"/>
            </w:tcBorders>
          </w:tcPr>
          <w:p w:rsidR="00C8696C" w:rsidRPr="009917D7" w:rsidRDefault="00C8696C" w:rsidP="009917D7">
            <w:pPr>
              <w:pStyle w:val="a5"/>
              <w:keepNext/>
              <w:widowControl w:val="0"/>
              <w:spacing w:line="360" w:lineRule="auto"/>
              <w:jc w:val="both"/>
              <w:rPr>
                <w:b w:val="0"/>
                <w:sz w:val="20"/>
              </w:rPr>
            </w:pPr>
            <w:r w:rsidRPr="009917D7">
              <w:rPr>
                <w:b w:val="0"/>
                <w:sz w:val="20"/>
              </w:rPr>
              <w:t>Разрушающее напряжение при сдвиге, МПа</w:t>
            </w:r>
          </w:p>
        </w:tc>
        <w:tc>
          <w:tcPr>
            <w:tcW w:w="2126" w:type="dxa"/>
            <w:tcBorders>
              <w:top w:val="single" w:sz="4" w:space="0" w:color="auto"/>
              <w:left w:val="single" w:sz="4" w:space="0" w:color="auto"/>
              <w:bottom w:val="single" w:sz="4" w:space="0" w:color="auto"/>
            </w:tcBorders>
          </w:tcPr>
          <w:p w:rsidR="00C8696C" w:rsidRPr="009917D7" w:rsidRDefault="00C8696C" w:rsidP="009917D7">
            <w:pPr>
              <w:pStyle w:val="a5"/>
              <w:keepNext/>
              <w:widowControl w:val="0"/>
              <w:spacing w:line="360" w:lineRule="auto"/>
              <w:jc w:val="both"/>
              <w:rPr>
                <w:b w:val="0"/>
                <w:sz w:val="20"/>
              </w:rPr>
            </w:pPr>
            <w:r w:rsidRPr="009917D7">
              <w:rPr>
                <w:b w:val="0"/>
                <w:sz w:val="20"/>
              </w:rPr>
              <w:t>Разрушающее напряжение при изгибе, МПа</w:t>
            </w:r>
          </w:p>
        </w:tc>
      </w:tr>
      <w:tr w:rsidR="00C8696C" w:rsidRPr="009917D7">
        <w:trPr>
          <w:trHeight w:val="343"/>
        </w:trPr>
        <w:tc>
          <w:tcPr>
            <w:tcW w:w="2694" w:type="dxa"/>
            <w:tcBorders>
              <w:top w:val="single" w:sz="4" w:space="0" w:color="auto"/>
              <w:bottom w:val="single" w:sz="4" w:space="0" w:color="auto"/>
              <w:right w:val="single" w:sz="4" w:space="0" w:color="auto"/>
            </w:tcBorders>
          </w:tcPr>
          <w:p w:rsidR="00C8696C" w:rsidRPr="009917D7" w:rsidRDefault="00C8696C" w:rsidP="009917D7">
            <w:pPr>
              <w:pStyle w:val="a5"/>
              <w:keepNext/>
              <w:widowControl w:val="0"/>
              <w:spacing w:line="360" w:lineRule="auto"/>
              <w:jc w:val="both"/>
              <w:rPr>
                <w:b w:val="0"/>
                <w:sz w:val="20"/>
              </w:rPr>
            </w:pPr>
            <w:r w:rsidRPr="009917D7">
              <w:rPr>
                <w:b w:val="0"/>
                <w:sz w:val="20"/>
              </w:rPr>
              <w:t>Без модификации</w:t>
            </w:r>
          </w:p>
        </w:tc>
        <w:tc>
          <w:tcPr>
            <w:tcW w:w="1701" w:type="dxa"/>
            <w:tcBorders>
              <w:top w:val="single" w:sz="4" w:space="0" w:color="auto"/>
              <w:left w:val="single" w:sz="4" w:space="0" w:color="auto"/>
              <w:bottom w:val="single" w:sz="4" w:space="0" w:color="auto"/>
              <w:right w:val="single" w:sz="4" w:space="0" w:color="auto"/>
            </w:tcBorders>
          </w:tcPr>
          <w:p w:rsidR="00C8696C" w:rsidRPr="009917D7" w:rsidRDefault="00C8696C" w:rsidP="009917D7">
            <w:pPr>
              <w:pStyle w:val="a5"/>
              <w:keepNext/>
              <w:widowControl w:val="0"/>
              <w:spacing w:line="360" w:lineRule="auto"/>
              <w:jc w:val="both"/>
              <w:rPr>
                <w:b w:val="0"/>
                <w:sz w:val="20"/>
              </w:rPr>
            </w:pPr>
            <w:r w:rsidRPr="009917D7">
              <w:rPr>
                <w:b w:val="0"/>
                <w:sz w:val="20"/>
              </w:rPr>
              <w:t>420</w:t>
            </w:r>
          </w:p>
        </w:tc>
        <w:tc>
          <w:tcPr>
            <w:tcW w:w="2268" w:type="dxa"/>
            <w:tcBorders>
              <w:top w:val="single" w:sz="4" w:space="0" w:color="auto"/>
              <w:left w:val="single" w:sz="4" w:space="0" w:color="auto"/>
              <w:bottom w:val="single" w:sz="4" w:space="0" w:color="auto"/>
              <w:right w:val="single" w:sz="4" w:space="0" w:color="auto"/>
            </w:tcBorders>
          </w:tcPr>
          <w:p w:rsidR="00C8696C" w:rsidRPr="009917D7" w:rsidRDefault="00C8696C" w:rsidP="009917D7">
            <w:pPr>
              <w:pStyle w:val="a5"/>
              <w:keepNext/>
              <w:widowControl w:val="0"/>
              <w:spacing w:line="360" w:lineRule="auto"/>
              <w:jc w:val="both"/>
              <w:rPr>
                <w:b w:val="0"/>
                <w:sz w:val="20"/>
              </w:rPr>
            </w:pPr>
            <w:r w:rsidRPr="009917D7">
              <w:rPr>
                <w:b w:val="0"/>
                <w:sz w:val="20"/>
              </w:rPr>
              <w:t>26</w:t>
            </w:r>
          </w:p>
        </w:tc>
        <w:tc>
          <w:tcPr>
            <w:tcW w:w="2126" w:type="dxa"/>
            <w:tcBorders>
              <w:top w:val="single" w:sz="4" w:space="0" w:color="auto"/>
              <w:left w:val="single" w:sz="4" w:space="0" w:color="auto"/>
              <w:bottom w:val="single" w:sz="4" w:space="0" w:color="auto"/>
            </w:tcBorders>
          </w:tcPr>
          <w:p w:rsidR="00C8696C" w:rsidRPr="009917D7" w:rsidRDefault="00C8696C" w:rsidP="009917D7">
            <w:pPr>
              <w:pStyle w:val="a5"/>
              <w:keepNext/>
              <w:widowControl w:val="0"/>
              <w:spacing w:line="360" w:lineRule="auto"/>
              <w:jc w:val="both"/>
              <w:rPr>
                <w:b w:val="0"/>
                <w:sz w:val="20"/>
              </w:rPr>
            </w:pPr>
            <w:r w:rsidRPr="009917D7">
              <w:rPr>
                <w:b w:val="0"/>
                <w:sz w:val="20"/>
              </w:rPr>
              <w:t>635</w:t>
            </w:r>
          </w:p>
        </w:tc>
      </w:tr>
      <w:tr w:rsidR="00C8696C" w:rsidRPr="009917D7">
        <w:trPr>
          <w:trHeight w:val="251"/>
        </w:trPr>
        <w:tc>
          <w:tcPr>
            <w:tcW w:w="2694" w:type="dxa"/>
            <w:tcBorders>
              <w:top w:val="single" w:sz="4" w:space="0" w:color="auto"/>
              <w:bottom w:val="single" w:sz="4" w:space="0" w:color="auto"/>
              <w:right w:val="single" w:sz="4" w:space="0" w:color="auto"/>
            </w:tcBorders>
          </w:tcPr>
          <w:p w:rsidR="00C8696C" w:rsidRPr="009917D7" w:rsidRDefault="00C8696C" w:rsidP="009917D7">
            <w:pPr>
              <w:pStyle w:val="a5"/>
              <w:keepNext/>
              <w:widowControl w:val="0"/>
              <w:spacing w:line="360" w:lineRule="auto"/>
              <w:jc w:val="both"/>
              <w:rPr>
                <w:b w:val="0"/>
                <w:sz w:val="20"/>
              </w:rPr>
            </w:pPr>
            <w:r w:rsidRPr="009917D7">
              <w:rPr>
                <w:b w:val="0"/>
                <w:sz w:val="20"/>
              </w:rPr>
              <w:t>Лапрол</w:t>
            </w:r>
          </w:p>
        </w:tc>
        <w:tc>
          <w:tcPr>
            <w:tcW w:w="1701" w:type="dxa"/>
            <w:tcBorders>
              <w:top w:val="single" w:sz="4" w:space="0" w:color="auto"/>
              <w:left w:val="single" w:sz="4" w:space="0" w:color="auto"/>
              <w:bottom w:val="single" w:sz="4" w:space="0" w:color="auto"/>
              <w:right w:val="single" w:sz="4" w:space="0" w:color="auto"/>
            </w:tcBorders>
          </w:tcPr>
          <w:p w:rsidR="00C8696C" w:rsidRPr="009917D7" w:rsidRDefault="00C8696C" w:rsidP="009917D7">
            <w:pPr>
              <w:pStyle w:val="a5"/>
              <w:keepNext/>
              <w:widowControl w:val="0"/>
              <w:spacing w:line="360" w:lineRule="auto"/>
              <w:jc w:val="both"/>
              <w:rPr>
                <w:b w:val="0"/>
                <w:sz w:val="20"/>
              </w:rPr>
            </w:pPr>
            <w:r w:rsidRPr="009917D7">
              <w:rPr>
                <w:b w:val="0"/>
                <w:sz w:val="20"/>
              </w:rPr>
              <w:t>444</w:t>
            </w:r>
          </w:p>
        </w:tc>
        <w:tc>
          <w:tcPr>
            <w:tcW w:w="2268" w:type="dxa"/>
            <w:tcBorders>
              <w:top w:val="single" w:sz="4" w:space="0" w:color="auto"/>
              <w:left w:val="single" w:sz="4" w:space="0" w:color="auto"/>
              <w:bottom w:val="single" w:sz="4" w:space="0" w:color="auto"/>
              <w:right w:val="single" w:sz="4" w:space="0" w:color="auto"/>
            </w:tcBorders>
          </w:tcPr>
          <w:p w:rsidR="00C8696C" w:rsidRPr="009917D7" w:rsidRDefault="00C8696C" w:rsidP="009917D7">
            <w:pPr>
              <w:pStyle w:val="a5"/>
              <w:keepNext/>
              <w:widowControl w:val="0"/>
              <w:spacing w:line="360" w:lineRule="auto"/>
              <w:jc w:val="both"/>
              <w:rPr>
                <w:b w:val="0"/>
                <w:sz w:val="20"/>
              </w:rPr>
            </w:pPr>
            <w:r w:rsidRPr="009917D7">
              <w:rPr>
                <w:b w:val="0"/>
                <w:sz w:val="20"/>
              </w:rPr>
              <w:t>33</w:t>
            </w:r>
          </w:p>
        </w:tc>
        <w:tc>
          <w:tcPr>
            <w:tcW w:w="2126" w:type="dxa"/>
            <w:tcBorders>
              <w:top w:val="single" w:sz="4" w:space="0" w:color="auto"/>
              <w:left w:val="single" w:sz="4" w:space="0" w:color="auto"/>
              <w:bottom w:val="single" w:sz="4" w:space="0" w:color="auto"/>
            </w:tcBorders>
          </w:tcPr>
          <w:p w:rsidR="00C8696C" w:rsidRPr="009917D7" w:rsidRDefault="00C8696C" w:rsidP="009917D7">
            <w:pPr>
              <w:pStyle w:val="a5"/>
              <w:keepNext/>
              <w:widowControl w:val="0"/>
              <w:spacing w:line="360" w:lineRule="auto"/>
              <w:jc w:val="both"/>
              <w:rPr>
                <w:b w:val="0"/>
                <w:sz w:val="20"/>
              </w:rPr>
            </w:pPr>
            <w:r w:rsidRPr="009917D7">
              <w:rPr>
                <w:b w:val="0"/>
                <w:sz w:val="20"/>
              </w:rPr>
              <w:t>720</w:t>
            </w:r>
          </w:p>
        </w:tc>
      </w:tr>
      <w:tr w:rsidR="00C8696C" w:rsidRPr="009917D7">
        <w:trPr>
          <w:trHeight w:val="273"/>
        </w:trPr>
        <w:tc>
          <w:tcPr>
            <w:tcW w:w="2694" w:type="dxa"/>
            <w:tcBorders>
              <w:top w:val="single" w:sz="4" w:space="0" w:color="auto"/>
              <w:bottom w:val="single" w:sz="4" w:space="0" w:color="auto"/>
              <w:right w:val="single" w:sz="4" w:space="0" w:color="auto"/>
            </w:tcBorders>
          </w:tcPr>
          <w:p w:rsidR="00C8696C" w:rsidRPr="009917D7" w:rsidRDefault="00C8696C" w:rsidP="009917D7">
            <w:pPr>
              <w:pStyle w:val="a5"/>
              <w:keepNext/>
              <w:widowControl w:val="0"/>
              <w:spacing w:line="360" w:lineRule="auto"/>
              <w:jc w:val="both"/>
              <w:rPr>
                <w:b w:val="0"/>
                <w:sz w:val="20"/>
              </w:rPr>
            </w:pPr>
            <w:r w:rsidRPr="009917D7">
              <w:rPr>
                <w:b w:val="0"/>
                <w:sz w:val="20"/>
              </w:rPr>
              <w:t>Капролактам</w:t>
            </w:r>
          </w:p>
        </w:tc>
        <w:tc>
          <w:tcPr>
            <w:tcW w:w="1701" w:type="dxa"/>
            <w:tcBorders>
              <w:top w:val="single" w:sz="4" w:space="0" w:color="auto"/>
              <w:left w:val="single" w:sz="4" w:space="0" w:color="auto"/>
              <w:bottom w:val="single" w:sz="4" w:space="0" w:color="auto"/>
              <w:right w:val="single" w:sz="4" w:space="0" w:color="auto"/>
            </w:tcBorders>
          </w:tcPr>
          <w:p w:rsidR="00C8696C" w:rsidRPr="009917D7" w:rsidRDefault="00C8696C" w:rsidP="009917D7">
            <w:pPr>
              <w:pStyle w:val="a5"/>
              <w:keepNext/>
              <w:widowControl w:val="0"/>
              <w:spacing w:line="360" w:lineRule="auto"/>
              <w:jc w:val="both"/>
              <w:rPr>
                <w:b w:val="0"/>
                <w:sz w:val="20"/>
              </w:rPr>
            </w:pPr>
            <w:r w:rsidRPr="009917D7">
              <w:rPr>
                <w:b w:val="0"/>
                <w:sz w:val="20"/>
              </w:rPr>
              <w:t>440</w:t>
            </w:r>
          </w:p>
        </w:tc>
        <w:tc>
          <w:tcPr>
            <w:tcW w:w="2268" w:type="dxa"/>
            <w:tcBorders>
              <w:top w:val="single" w:sz="4" w:space="0" w:color="auto"/>
              <w:left w:val="single" w:sz="4" w:space="0" w:color="auto"/>
              <w:bottom w:val="single" w:sz="4" w:space="0" w:color="auto"/>
              <w:right w:val="single" w:sz="4" w:space="0" w:color="auto"/>
            </w:tcBorders>
          </w:tcPr>
          <w:p w:rsidR="00C8696C" w:rsidRPr="009917D7" w:rsidRDefault="00C8696C" w:rsidP="009917D7">
            <w:pPr>
              <w:pStyle w:val="a5"/>
              <w:keepNext/>
              <w:widowControl w:val="0"/>
              <w:spacing w:line="360" w:lineRule="auto"/>
              <w:jc w:val="both"/>
              <w:rPr>
                <w:b w:val="0"/>
                <w:sz w:val="20"/>
              </w:rPr>
            </w:pPr>
            <w:r w:rsidRPr="009917D7">
              <w:rPr>
                <w:b w:val="0"/>
                <w:sz w:val="20"/>
              </w:rPr>
              <w:t>30</w:t>
            </w:r>
          </w:p>
        </w:tc>
        <w:tc>
          <w:tcPr>
            <w:tcW w:w="2126" w:type="dxa"/>
            <w:tcBorders>
              <w:top w:val="single" w:sz="4" w:space="0" w:color="auto"/>
              <w:left w:val="single" w:sz="4" w:space="0" w:color="auto"/>
              <w:bottom w:val="single" w:sz="4" w:space="0" w:color="auto"/>
            </w:tcBorders>
          </w:tcPr>
          <w:p w:rsidR="00C8696C" w:rsidRPr="009917D7" w:rsidRDefault="00C8696C" w:rsidP="009917D7">
            <w:pPr>
              <w:pStyle w:val="a5"/>
              <w:keepNext/>
              <w:widowControl w:val="0"/>
              <w:spacing w:line="360" w:lineRule="auto"/>
              <w:jc w:val="both"/>
              <w:rPr>
                <w:b w:val="0"/>
                <w:sz w:val="20"/>
              </w:rPr>
            </w:pPr>
            <w:r w:rsidRPr="009917D7">
              <w:rPr>
                <w:b w:val="0"/>
                <w:sz w:val="20"/>
              </w:rPr>
              <w:t>680</w:t>
            </w:r>
          </w:p>
        </w:tc>
      </w:tr>
      <w:tr w:rsidR="00C8696C" w:rsidRPr="009917D7">
        <w:trPr>
          <w:trHeight w:val="323"/>
        </w:trPr>
        <w:tc>
          <w:tcPr>
            <w:tcW w:w="2694" w:type="dxa"/>
            <w:tcBorders>
              <w:top w:val="single" w:sz="4" w:space="0" w:color="auto"/>
              <w:bottom w:val="single" w:sz="4" w:space="0" w:color="auto"/>
              <w:right w:val="single" w:sz="4" w:space="0" w:color="auto"/>
            </w:tcBorders>
          </w:tcPr>
          <w:p w:rsidR="00C8696C" w:rsidRPr="009917D7" w:rsidRDefault="00C8696C" w:rsidP="009917D7">
            <w:pPr>
              <w:pStyle w:val="a5"/>
              <w:keepNext/>
              <w:widowControl w:val="0"/>
              <w:spacing w:line="360" w:lineRule="auto"/>
              <w:jc w:val="both"/>
              <w:rPr>
                <w:b w:val="0"/>
                <w:sz w:val="20"/>
              </w:rPr>
            </w:pPr>
            <w:r w:rsidRPr="009917D7">
              <w:rPr>
                <w:b w:val="0"/>
                <w:sz w:val="20"/>
              </w:rPr>
              <w:t>Поливинилбутираль</w:t>
            </w:r>
          </w:p>
        </w:tc>
        <w:tc>
          <w:tcPr>
            <w:tcW w:w="1701" w:type="dxa"/>
            <w:tcBorders>
              <w:top w:val="single" w:sz="4" w:space="0" w:color="auto"/>
              <w:left w:val="single" w:sz="4" w:space="0" w:color="auto"/>
              <w:bottom w:val="single" w:sz="4" w:space="0" w:color="auto"/>
              <w:right w:val="single" w:sz="4" w:space="0" w:color="auto"/>
            </w:tcBorders>
          </w:tcPr>
          <w:p w:rsidR="00C8696C" w:rsidRPr="009917D7" w:rsidRDefault="00C8696C" w:rsidP="009917D7">
            <w:pPr>
              <w:pStyle w:val="a5"/>
              <w:keepNext/>
              <w:widowControl w:val="0"/>
              <w:spacing w:line="360" w:lineRule="auto"/>
              <w:jc w:val="both"/>
              <w:rPr>
                <w:b w:val="0"/>
                <w:sz w:val="20"/>
              </w:rPr>
            </w:pPr>
            <w:r w:rsidRPr="009917D7">
              <w:rPr>
                <w:b w:val="0"/>
                <w:sz w:val="20"/>
              </w:rPr>
              <w:t>432</w:t>
            </w:r>
          </w:p>
        </w:tc>
        <w:tc>
          <w:tcPr>
            <w:tcW w:w="2268" w:type="dxa"/>
            <w:tcBorders>
              <w:top w:val="single" w:sz="4" w:space="0" w:color="auto"/>
              <w:left w:val="single" w:sz="4" w:space="0" w:color="auto"/>
              <w:bottom w:val="single" w:sz="4" w:space="0" w:color="auto"/>
              <w:right w:val="single" w:sz="4" w:space="0" w:color="auto"/>
            </w:tcBorders>
          </w:tcPr>
          <w:p w:rsidR="00C8696C" w:rsidRPr="009917D7" w:rsidRDefault="00C8696C" w:rsidP="009917D7">
            <w:pPr>
              <w:pStyle w:val="a5"/>
              <w:keepNext/>
              <w:widowControl w:val="0"/>
              <w:spacing w:line="360" w:lineRule="auto"/>
              <w:jc w:val="both"/>
              <w:rPr>
                <w:b w:val="0"/>
                <w:sz w:val="20"/>
              </w:rPr>
            </w:pPr>
            <w:r w:rsidRPr="009917D7">
              <w:rPr>
                <w:b w:val="0"/>
                <w:sz w:val="20"/>
              </w:rPr>
              <w:t>31</w:t>
            </w:r>
          </w:p>
        </w:tc>
        <w:tc>
          <w:tcPr>
            <w:tcW w:w="2126" w:type="dxa"/>
            <w:tcBorders>
              <w:top w:val="single" w:sz="4" w:space="0" w:color="auto"/>
              <w:left w:val="single" w:sz="4" w:space="0" w:color="auto"/>
              <w:bottom w:val="single" w:sz="4" w:space="0" w:color="auto"/>
            </w:tcBorders>
          </w:tcPr>
          <w:p w:rsidR="00C8696C" w:rsidRPr="009917D7" w:rsidRDefault="00C8696C" w:rsidP="009917D7">
            <w:pPr>
              <w:pStyle w:val="a5"/>
              <w:keepNext/>
              <w:widowControl w:val="0"/>
              <w:spacing w:line="360" w:lineRule="auto"/>
              <w:jc w:val="both"/>
              <w:rPr>
                <w:b w:val="0"/>
                <w:sz w:val="20"/>
              </w:rPr>
            </w:pPr>
            <w:r w:rsidRPr="009917D7">
              <w:rPr>
                <w:b w:val="0"/>
                <w:sz w:val="20"/>
              </w:rPr>
              <w:t>690</w:t>
            </w:r>
          </w:p>
        </w:tc>
      </w:tr>
    </w:tbl>
    <w:p w:rsidR="00C8696C" w:rsidRPr="009917D7" w:rsidRDefault="00C8696C" w:rsidP="009917D7">
      <w:pPr>
        <w:pStyle w:val="2"/>
        <w:widowControl w:val="0"/>
        <w:spacing w:line="360" w:lineRule="auto"/>
        <w:ind w:right="0" w:firstLine="720"/>
        <w:jc w:val="both"/>
        <w:rPr>
          <w:b w:val="0"/>
          <w:u w:val="none"/>
        </w:rPr>
      </w:pPr>
    </w:p>
    <w:p w:rsidR="00C8696C" w:rsidRPr="009917D7" w:rsidRDefault="00C8696C" w:rsidP="009917D7">
      <w:pPr>
        <w:pStyle w:val="2"/>
        <w:widowControl w:val="0"/>
        <w:spacing w:line="360" w:lineRule="auto"/>
        <w:ind w:right="0" w:firstLine="720"/>
        <w:jc w:val="both"/>
        <w:rPr>
          <w:b w:val="0"/>
          <w:u w:val="none"/>
        </w:rPr>
      </w:pPr>
      <w:r w:rsidRPr="009917D7">
        <w:rPr>
          <w:b w:val="0"/>
          <w:u w:val="none"/>
        </w:rPr>
        <w:t>Таким образом, полученные результаты доказывают перспективность и целесообразность применения модификации связующего на стадии синтеза для повышения физико-химических и механических характеристик БП, СП и УП.</w:t>
      </w:r>
    </w:p>
    <w:p w:rsidR="00C8696C" w:rsidRPr="009917D7" w:rsidRDefault="00C8696C" w:rsidP="009917D7">
      <w:pPr>
        <w:pStyle w:val="2"/>
        <w:widowControl w:val="0"/>
        <w:spacing w:line="360" w:lineRule="auto"/>
        <w:ind w:right="0" w:firstLine="720"/>
        <w:jc w:val="both"/>
        <w:rPr>
          <w:b w:val="0"/>
          <w:u w:val="none"/>
        </w:rPr>
      </w:pPr>
      <w:r w:rsidRPr="009917D7">
        <w:rPr>
          <w:b w:val="0"/>
          <w:u w:val="none"/>
        </w:rPr>
        <w:t xml:space="preserve">Одним из путей направленного регулирования свойств ПКМ является использование гибридных волокнистых наполнителей. Представляет интерес сочетание широко распространенных СН с УН, что может обеспечить повышение физико-механических показателей гибридного ПКМ и придать материалу специфические свойства. Полученные экспериментальные данные (табл.8) свидетельствуют о том, что применение гибридных наполнителей позволяет достигнуть эффекта синергизма и формировать ПКМ с необходимым комплексом свойств в соответствии с их функциональным назначением путем варьирования соотношения УН:СН. В пользу гибридных наполнителей свидетельствует и то, что стоимость ПКМ резко сокращается по сравнению с углепластиками. </w:t>
      </w:r>
    </w:p>
    <w:p w:rsidR="00C8696C" w:rsidRPr="009917D7" w:rsidRDefault="00C8696C" w:rsidP="009917D7">
      <w:pPr>
        <w:pStyle w:val="2"/>
        <w:widowControl w:val="0"/>
        <w:spacing w:line="360" w:lineRule="auto"/>
        <w:ind w:right="0" w:firstLine="720"/>
        <w:jc w:val="both"/>
        <w:rPr>
          <w:b w:val="0"/>
          <w:u w:val="none"/>
        </w:rPr>
      </w:pPr>
      <w:r w:rsidRPr="009917D7">
        <w:rPr>
          <w:b w:val="0"/>
          <w:u w:val="none"/>
        </w:rPr>
        <w:t xml:space="preserve">Сравнительный анализ полученных БП, СП и УП с наиболее часто применяемыми ПКМ на основе БН, СН и УН, выпускаемыми в промышленном масштабе, показал (табл. 9), что разработанные БП, СП и УП не уступают, а по </w:t>
      </w:r>
      <w:r w:rsidRPr="009917D7">
        <w:rPr>
          <w:b w:val="0"/>
          <w:szCs w:val="28"/>
          <w:u w:val="none"/>
        </w:rPr>
        <w:sym w:font="Symbol" w:char="F073"/>
      </w:r>
      <w:r w:rsidRPr="009917D7">
        <w:rPr>
          <w:b w:val="0"/>
          <w:u w:val="none"/>
          <w:vertAlign w:val="subscript"/>
        </w:rPr>
        <w:t xml:space="preserve"> i</w:t>
      </w:r>
      <w:r w:rsidRPr="009917D7">
        <w:rPr>
          <w:b w:val="0"/>
          <w:u w:val="none"/>
        </w:rPr>
        <w:t xml:space="preserve"> и </w:t>
      </w:r>
      <w:r w:rsidRPr="009917D7">
        <w:rPr>
          <w:b w:val="0"/>
          <w:szCs w:val="28"/>
          <w:u w:val="none"/>
        </w:rPr>
        <w:sym w:font="Symbol" w:char="F045"/>
      </w:r>
      <w:r w:rsidRPr="009917D7">
        <w:rPr>
          <w:b w:val="0"/>
          <w:u w:val="none"/>
          <w:vertAlign w:val="subscript"/>
        </w:rPr>
        <w:t>i</w:t>
      </w:r>
      <w:r w:rsidRPr="009917D7">
        <w:rPr>
          <w:b w:val="0"/>
          <w:u w:val="none"/>
        </w:rPr>
        <w:t xml:space="preserve"> значительно превосходят известные аналоги. </w:t>
      </w:r>
    </w:p>
    <w:p w:rsidR="00C8696C" w:rsidRPr="009917D7" w:rsidRDefault="009917D7" w:rsidP="009917D7">
      <w:pPr>
        <w:keepNext/>
        <w:widowControl w:val="0"/>
        <w:spacing w:line="360" w:lineRule="auto"/>
        <w:ind w:firstLine="720"/>
        <w:jc w:val="both"/>
        <w:rPr>
          <w:b w:val="0"/>
          <w:color w:val="auto"/>
        </w:rPr>
      </w:pPr>
      <w:r>
        <w:rPr>
          <w:b w:val="0"/>
          <w:color w:val="auto"/>
        </w:rPr>
        <w:br w:type="page"/>
      </w:r>
      <w:r w:rsidR="00C8696C" w:rsidRPr="009917D7">
        <w:rPr>
          <w:b w:val="0"/>
          <w:color w:val="auto"/>
        </w:rPr>
        <w:t>Таблица 8</w:t>
      </w:r>
    </w:p>
    <w:p w:rsidR="00C8696C" w:rsidRPr="009917D7" w:rsidRDefault="00C8696C" w:rsidP="009917D7">
      <w:pPr>
        <w:keepNext/>
        <w:widowControl w:val="0"/>
        <w:spacing w:line="360" w:lineRule="auto"/>
        <w:ind w:firstLine="720"/>
        <w:jc w:val="both"/>
        <w:rPr>
          <w:b w:val="0"/>
          <w:color w:val="auto"/>
        </w:rPr>
      </w:pPr>
      <w:r w:rsidRPr="009917D7">
        <w:rPr>
          <w:b w:val="0"/>
          <w:color w:val="auto"/>
        </w:rPr>
        <w:t>Сравнительные характеристики ПКМ с гибридными наполнителями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2"/>
        <w:gridCol w:w="1697"/>
        <w:gridCol w:w="2268"/>
        <w:gridCol w:w="2552"/>
      </w:tblGrid>
      <w:tr w:rsidR="00C8696C" w:rsidRPr="009917D7">
        <w:trPr>
          <w:trHeight w:val="440"/>
        </w:trPr>
        <w:tc>
          <w:tcPr>
            <w:tcW w:w="2272" w:type="dxa"/>
          </w:tcPr>
          <w:p w:rsidR="00C8696C" w:rsidRPr="009917D7" w:rsidRDefault="00C8696C" w:rsidP="009917D7">
            <w:pPr>
              <w:keepNext/>
              <w:widowControl w:val="0"/>
              <w:spacing w:line="360" w:lineRule="auto"/>
              <w:jc w:val="both"/>
              <w:rPr>
                <w:b w:val="0"/>
                <w:color w:val="auto"/>
                <w:sz w:val="20"/>
              </w:rPr>
            </w:pPr>
            <w:r w:rsidRPr="009917D7">
              <w:rPr>
                <w:b w:val="0"/>
                <w:color w:val="auto"/>
                <w:sz w:val="20"/>
              </w:rPr>
              <w:t>Состав наполнителя</w:t>
            </w:r>
          </w:p>
        </w:tc>
        <w:tc>
          <w:tcPr>
            <w:tcW w:w="1697" w:type="dxa"/>
          </w:tcPr>
          <w:p w:rsidR="00C8696C" w:rsidRPr="009917D7" w:rsidRDefault="00C8696C" w:rsidP="009917D7">
            <w:pPr>
              <w:keepNext/>
              <w:widowControl w:val="0"/>
              <w:spacing w:line="360" w:lineRule="auto"/>
              <w:jc w:val="both"/>
              <w:rPr>
                <w:b w:val="0"/>
                <w:color w:val="auto"/>
                <w:sz w:val="20"/>
              </w:rPr>
            </w:pPr>
            <w:r w:rsidRPr="009917D7">
              <w:rPr>
                <w:b w:val="0"/>
                <w:color w:val="auto"/>
                <w:sz w:val="20"/>
              </w:rPr>
              <w:t>Твердость по Бринеллю, МПа</w:t>
            </w:r>
          </w:p>
        </w:tc>
        <w:tc>
          <w:tcPr>
            <w:tcW w:w="2268" w:type="dxa"/>
          </w:tcPr>
          <w:p w:rsidR="00C8696C" w:rsidRPr="009917D7" w:rsidRDefault="00C8696C" w:rsidP="009917D7">
            <w:pPr>
              <w:keepNext/>
              <w:widowControl w:val="0"/>
              <w:spacing w:line="360" w:lineRule="auto"/>
              <w:jc w:val="both"/>
              <w:rPr>
                <w:b w:val="0"/>
                <w:color w:val="auto"/>
                <w:sz w:val="20"/>
              </w:rPr>
            </w:pPr>
            <w:r w:rsidRPr="009917D7">
              <w:rPr>
                <w:b w:val="0"/>
                <w:color w:val="auto"/>
                <w:sz w:val="20"/>
              </w:rPr>
              <w:t>Разрушающее напряжение при изгибе, МПа</w:t>
            </w:r>
          </w:p>
        </w:tc>
        <w:tc>
          <w:tcPr>
            <w:tcW w:w="2552" w:type="dxa"/>
          </w:tcPr>
          <w:p w:rsidR="00C8696C" w:rsidRPr="009917D7" w:rsidRDefault="00C8696C" w:rsidP="009917D7">
            <w:pPr>
              <w:keepNext/>
              <w:widowControl w:val="0"/>
              <w:spacing w:line="360" w:lineRule="auto"/>
              <w:jc w:val="both"/>
              <w:rPr>
                <w:b w:val="0"/>
                <w:color w:val="auto"/>
                <w:sz w:val="20"/>
              </w:rPr>
            </w:pPr>
            <w:r w:rsidRPr="009917D7">
              <w:rPr>
                <w:b w:val="0"/>
                <w:color w:val="auto"/>
                <w:sz w:val="20"/>
              </w:rPr>
              <w:t>Водопоглощение при двухчасовом кипячении, %</w:t>
            </w:r>
          </w:p>
        </w:tc>
      </w:tr>
      <w:tr w:rsidR="00C8696C" w:rsidRPr="009917D7">
        <w:trPr>
          <w:trHeight w:val="1400"/>
        </w:trPr>
        <w:tc>
          <w:tcPr>
            <w:tcW w:w="2272" w:type="dxa"/>
          </w:tcPr>
          <w:p w:rsidR="00C8696C" w:rsidRPr="009917D7" w:rsidRDefault="00C8696C" w:rsidP="009917D7">
            <w:pPr>
              <w:keepNext/>
              <w:widowControl w:val="0"/>
              <w:spacing w:line="360" w:lineRule="auto"/>
              <w:jc w:val="both"/>
              <w:rPr>
                <w:b w:val="0"/>
                <w:color w:val="auto"/>
                <w:sz w:val="20"/>
              </w:rPr>
            </w:pPr>
            <w:r w:rsidRPr="009917D7">
              <w:rPr>
                <w:b w:val="0"/>
                <w:color w:val="auto"/>
                <w:sz w:val="20"/>
              </w:rPr>
              <w:t>СН</w:t>
            </w:r>
          </w:p>
          <w:p w:rsidR="00C8696C" w:rsidRPr="009917D7" w:rsidRDefault="00C8696C" w:rsidP="009917D7">
            <w:pPr>
              <w:keepNext/>
              <w:widowControl w:val="0"/>
              <w:spacing w:line="360" w:lineRule="auto"/>
              <w:jc w:val="both"/>
              <w:rPr>
                <w:b w:val="0"/>
                <w:color w:val="auto"/>
                <w:sz w:val="20"/>
              </w:rPr>
            </w:pPr>
            <w:r w:rsidRPr="009917D7">
              <w:rPr>
                <w:b w:val="0"/>
                <w:color w:val="auto"/>
                <w:sz w:val="20"/>
              </w:rPr>
              <w:t>СН + 1 слой УН</w:t>
            </w:r>
          </w:p>
          <w:p w:rsidR="00C8696C" w:rsidRPr="009917D7" w:rsidRDefault="00C8696C" w:rsidP="009917D7">
            <w:pPr>
              <w:keepNext/>
              <w:widowControl w:val="0"/>
              <w:spacing w:line="360" w:lineRule="auto"/>
              <w:jc w:val="both"/>
              <w:rPr>
                <w:b w:val="0"/>
                <w:color w:val="auto"/>
                <w:sz w:val="20"/>
              </w:rPr>
            </w:pPr>
            <w:r w:rsidRPr="009917D7">
              <w:rPr>
                <w:b w:val="0"/>
                <w:color w:val="auto"/>
                <w:sz w:val="20"/>
              </w:rPr>
              <w:t>СН + 2 слоя УН</w:t>
            </w:r>
          </w:p>
          <w:p w:rsidR="00C8696C" w:rsidRPr="009917D7" w:rsidRDefault="00C8696C" w:rsidP="009917D7">
            <w:pPr>
              <w:keepNext/>
              <w:widowControl w:val="0"/>
              <w:spacing w:line="360" w:lineRule="auto"/>
              <w:jc w:val="both"/>
              <w:rPr>
                <w:b w:val="0"/>
                <w:color w:val="auto"/>
                <w:sz w:val="20"/>
              </w:rPr>
            </w:pPr>
            <w:r w:rsidRPr="009917D7">
              <w:rPr>
                <w:b w:val="0"/>
                <w:color w:val="auto"/>
                <w:sz w:val="20"/>
              </w:rPr>
              <w:t>СН + 3 слоя УН</w:t>
            </w:r>
          </w:p>
          <w:p w:rsidR="00C8696C" w:rsidRPr="009917D7" w:rsidRDefault="00C8696C" w:rsidP="009917D7">
            <w:pPr>
              <w:keepNext/>
              <w:widowControl w:val="0"/>
              <w:spacing w:line="360" w:lineRule="auto"/>
              <w:jc w:val="both"/>
              <w:rPr>
                <w:b w:val="0"/>
                <w:color w:val="auto"/>
                <w:sz w:val="20"/>
              </w:rPr>
            </w:pPr>
            <w:r w:rsidRPr="009917D7">
              <w:rPr>
                <w:b w:val="0"/>
                <w:color w:val="auto"/>
                <w:sz w:val="20"/>
              </w:rPr>
              <w:t>УН</w:t>
            </w:r>
          </w:p>
        </w:tc>
        <w:tc>
          <w:tcPr>
            <w:tcW w:w="1697" w:type="dxa"/>
          </w:tcPr>
          <w:p w:rsidR="00C8696C" w:rsidRPr="009917D7" w:rsidRDefault="00C8696C" w:rsidP="009917D7">
            <w:pPr>
              <w:keepNext/>
              <w:widowControl w:val="0"/>
              <w:spacing w:line="360" w:lineRule="auto"/>
              <w:jc w:val="both"/>
              <w:rPr>
                <w:b w:val="0"/>
                <w:color w:val="auto"/>
                <w:sz w:val="20"/>
              </w:rPr>
            </w:pPr>
            <w:r w:rsidRPr="009917D7">
              <w:rPr>
                <w:b w:val="0"/>
                <w:color w:val="auto"/>
                <w:sz w:val="20"/>
              </w:rPr>
              <w:t>400</w:t>
            </w:r>
          </w:p>
          <w:p w:rsidR="00C8696C" w:rsidRPr="009917D7" w:rsidRDefault="00C8696C" w:rsidP="009917D7">
            <w:pPr>
              <w:keepNext/>
              <w:widowControl w:val="0"/>
              <w:spacing w:line="360" w:lineRule="auto"/>
              <w:jc w:val="both"/>
              <w:rPr>
                <w:b w:val="0"/>
                <w:color w:val="auto"/>
                <w:sz w:val="20"/>
              </w:rPr>
            </w:pPr>
            <w:r w:rsidRPr="009917D7">
              <w:rPr>
                <w:b w:val="0"/>
                <w:color w:val="auto"/>
                <w:sz w:val="20"/>
              </w:rPr>
              <w:t>432</w:t>
            </w:r>
          </w:p>
          <w:p w:rsidR="00C8696C" w:rsidRPr="009917D7" w:rsidRDefault="00C8696C" w:rsidP="009917D7">
            <w:pPr>
              <w:keepNext/>
              <w:widowControl w:val="0"/>
              <w:spacing w:line="360" w:lineRule="auto"/>
              <w:jc w:val="both"/>
              <w:rPr>
                <w:b w:val="0"/>
                <w:color w:val="auto"/>
                <w:sz w:val="20"/>
              </w:rPr>
            </w:pPr>
            <w:r w:rsidRPr="009917D7">
              <w:rPr>
                <w:b w:val="0"/>
                <w:color w:val="auto"/>
                <w:sz w:val="20"/>
              </w:rPr>
              <w:t>447</w:t>
            </w:r>
          </w:p>
          <w:p w:rsidR="00C8696C" w:rsidRPr="009917D7" w:rsidRDefault="00C8696C" w:rsidP="009917D7">
            <w:pPr>
              <w:keepNext/>
              <w:widowControl w:val="0"/>
              <w:spacing w:line="360" w:lineRule="auto"/>
              <w:jc w:val="both"/>
              <w:rPr>
                <w:b w:val="0"/>
                <w:color w:val="auto"/>
                <w:sz w:val="20"/>
              </w:rPr>
            </w:pPr>
            <w:r w:rsidRPr="009917D7">
              <w:rPr>
                <w:b w:val="0"/>
                <w:color w:val="auto"/>
                <w:sz w:val="20"/>
              </w:rPr>
              <w:t>469</w:t>
            </w:r>
          </w:p>
          <w:p w:rsidR="00C8696C" w:rsidRPr="009917D7" w:rsidRDefault="00C8696C" w:rsidP="009917D7">
            <w:pPr>
              <w:keepNext/>
              <w:widowControl w:val="0"/>
              <w:spacing w:line="360" w:lineRule="auto"/>
              <w:jc w:val="both"/>
              <w:rPr>
                <w:b w:val="0"/>
                <w:color w:val="auto"/>
                <w:sz w:val="20"/>
              </w:rPr>
            </w:pPr>
            <w:r w:rsidRPr="009917D7">
              <w:rPr>
                <w:b w:val="0"/>
                <w:color w:val="auto"/>
                <w:sz w:val="20"/>
              </w:rPr>
              <w:t>632</w:t>
            </w:r>
          </w:p>
        </w:tc>
        <w:tc>
          <w:tcPr>
            <w:tcW w:w="2268" w:type="dxa"/>
          </w:tcPr>
          <w:p w:rsidR="00C8696C" w:rsidRPr="009917D7" w:rsidRDefault="00C8696C" w:rsidP="009917D7">
            <w:pPr>
              <w:keepNext/>
              <w:widowControl w:val="0"/>
              <w:spacing w:line="360" w:lineRule="auto"/>
              <w:jc w:val="both"/>
              <w:rPr>
                <w:b w:val="0"/>
                <w:color w:val="auto"/>
                <w:sz w:val="20"/>
              </w:rPr>
            </w:pPr>
            <w:r w:rsidRPr="009917D7">
              <w:rPr>
                <w:b w:val="0"/>
                <w:color w:val="auto"/>
                <w:sz w:val="20"/>
              </w:rPr>
              <w:t>400</w:t>
            </w:r>
          </w:p>
          <w:p w:rsidR="00C8696C" w:rsidRPr="009917D7" w:rsidRDefault="00C8696C" w:rsidP="009917D7">
            <w:pPr>
              <w:keepNext/>
              <w:widowControl w:val="0"/>
              <w:spacing w:line="360" w:lineRule="auto"/>
              <w:jc w:val="both"/>
              <w:rPr>
                <w:b w:val="0"/>
                <w:color w:val="auto"/>
                <w:sz w:val="20"/>
              </w:rPr>
            </w:pPr>
            <w:r w:rsidRPr="009917D7">
              <w:rPr>
                <w:b w:val="0"/>
                <w:color w:val="auto"/>
                <w:sz w:val="20"/>
              </w:rPr>
              <w:t>435</w:t>
            </w:r>
          </w:p>
          <w:p w:rsidR="00C8696C" w:rsidRPr="009917D7" w:rsidRDefault="00C8696C" w:rsidP="009917D7">
            <w:pPr>
              <w:keepNext/>
              <w:widowControl w:val="0"/>
              <w:spacing w:line="360" w:lineRule="auto"/>
              <w:jc w:val="both"/>
              <w:rPr>
                <w:b w:val="0"/>
                <w:color w:val="auto"/>
                <w:sz w:val="20"/>
              </w:rPr>
            </w:pPr>
            <w:r w:rsidRPr="009917D7">
              <w:rPr>
                <w:b w:val="0"/>
                <w:color w:val="auto"/>
                <w:sz w:val="20"/>
              </w:rPr>
              <w:t>508</w:t>
            </w:r>
          </w:p>
          <w:p w:rsidR="00C8696C" w:rsidRPr="009917D7" w:rsidRDefault="00C8696C" w:rsidP="009917D7">
            <w:pPr>
              <w:keepNext/>
              <w:widowControl w:val="0"/>
              <w:spacing w:line="360" w:lineRule="auto"/>
              <w:jc w:val="both"/>
              <w:rPr>
                <w:b w:val="0"/>
                <w:color w:val="auto"/>
                <w:sz w:val="20"/>
              </w:rPr>
            </w:pPr>
            <w:r w:rsidRPr="009917D7">
              <w:rPr>
                <w:b w:val="0"/>
                <w:color w:val="auto"/>
                <w:sz w:val="20"/>
              </w:rPr>
              <w:t>542</w:t>
            </w:r>
          </w:p>
          <w:p w:rsidR="00C8696C" w:rsidRPr="009917D7" w:rsidRDefault="00C8696C" w:rsidP="009917D7">
            <w:pPr>
              <w:keepNext/>
              <w:widowControl w:val="0"/>
              <w:spacing w:line="360" w:lineRule="auto"/>
              <w:jc w:val="both"/>
              <w:rPr>
                <w:b w:val="0"/>
                <w:color w:val="auto"/>
                <w:sz w:val="20"/>
              </w:rPr>
            </w:pPr>
            <w:r w:rsidRPr="009917D7">
              <w:rPr>
                <w:b w:val="0"/>
                <w:color w:val="auto"/>
                <w:sz w:val="20"/>
              </w:rPr>
              <w:t>840</w:t>
            </w:r>
          </w:p>
        </w:tc>
        <w:tc>
          <w:tcPr>
            <w:tcW w:w="2552" w:type="dxa"/>
          </w:tcPr>
          <w:p w:rsidR="00C8696C" w:rsidRPr="009917D7" w:rsidRDefault="00C8696C" w:rsidP="009917D7">
            <w:pPr>
              <w:keepNext/>
              <w:widowControl w:val="0"/>
              <w:spacing w:line="360" w:lineRule="auto"/>
              <w:jc w:val="both"/>
              <w:rPr>
                <w:b w:val="0"/>
                <w:color w:val="auto"/>
                <w:sz w:val="20"/>
              </w:rPr>
            </w:pPr>
            <w:r w:rsidRPr="009917D7">
              <w:rPr>
                <w:b w:val="0"/>
                <w:color w:val="auto"/>
                <w:sz w:val="20"/>
              </w:rPr>
              <w:t>0,28</w:t>
            </w:r>
          </w:p>
          <w:p w:rsidR="00C8696C" w:rsidRPr="009917D7" w:rsidRDefault="00C8696C" w:rsidP="009917D7">
            <w:pPr>
              <w:keepNext/>
              <w:widowControl w:val="0"/>
              <w:spacing w:line="360" w:lineRule="auto"/>
              <w:jc w:val="both"/>
              <w:rPr>
                <w:b w:val="0"/>
                <w:color w:val="auto"/>
                <w:sz w:val="20"/>
              </w:rPr>
            </w:pPr>
            <w:r w:rsidRPr="009917D7">
              <w:rPr>
                <w:b w:val="0"/>
                <w:color w:val="auto"/>
                <w:sz w:val="20"/>
              </w:rPr>
              <w:t>0,29</w:t>
            </w:r>
          </w:p>
          <w:p w:rsidR="00C8696C" w:rsidRPr="009917D7" w:rsidRDefault="00C8696C" w:rsidP="009917D7">
            <w:pPr>
              <w:keepNext/>
              <w:widowControl w:val="0"/>
              <w:spacing w:line="360" w:lineRule="auto"/>
              <w:jc w:val="both"/>
              <w:rPr>
                <w:b w:val="0"/>
                <w:color w:val="auto"/>
                <w:sz w:val="20"/>
              </w:rPr>
            </w:pPr>
            <w:r w:rsidRPr="009917D7">
              <w:rPr>
                <w:b w:val="0"/>
                <w:color w:val="auto"/>
                <w:sz w:val="20"/>
              </w:rPr>
              <w:t>0,32</w:t>
            </w:r>
          </w:p>
          <w:p w:rsidR="00C8696C" w:rsidRPr="009917D7" w:rsidRDefault="00C8696C" w:rsidP="009917D7">
            <w:pPr>
              <w:keepNext/>
              <w:widowControl w:val="0"/>
              <w:spacing w:line="360" w:lineRule="auto"/>
              <w:jc w:val="both"/>
              <w:rPr>
                <w:b w:val="0"/>
                <w:color w:val="auto"/>
                <w:sz w:val="20"/>
              </w:rPr>
            </w:pPr>
            <w:r w:rsidRPr="009917D7">
              <w:rPr>
                <w:b w:val="0"/>
                <w:color w:val="auto"/>
                <w:sz w:val="20"/>
              </w:rPr>
              <w:t>0,34</w:t>
            </w:r>
          </w:p>
          <w:p w:rsidR="00C8696C" w:rsidRPr="009917D7" w:rsidRDefault="00C8696C" w:rsidP="009917D7">
            <w:pPr>
              <w:keepNext/>
              <w:widowControl w:val="0"/>
              <w:spacing w:line="360" w:lineRule="auto"/>
              <w:jc w:val="both"/>
              <w:rPr>
                <w:b w:val="0"/>
                <w:color w:val="auto"/>
                <w:sz w:val="20"/>
              </w:rPr>
            </w:pPr>
            <w:r w:rsidRPr="009917D7">
              <w:rPr>
                <w:b w:val="0"/>
                <w:color w:val="auto"/>
                <w:sz w:val="20"/>
              </w:rPr>
              <w:t>0,39</w:t>
            </w:r>
          </w:p>
        </w:tc>
      </w:tr>
    </w:tbl>
    <w:p w:rsidR="00C8696C" w:rsidRPr="009917D7" w:rsidRDefault="00C8696C" w:rsidP="009917D7">
      <w:pPr>
        <w:pStyle w:val="ad"/>
        <w:keepNext/>
        <w:widowControl w:val="0"/>
        <w:spacing w:line="360" w:lineRule="auto"/>
        <w:ind w:left="0" w:firstLine="720"/>
        <w:jc w:val="both"/>
        <w:rPr>
          <w:b w:val="0"/>
          <w:color w:val="auto"/>
        </w:rPr>
      </w:pPr>
    </w:p>
    <w:p w:rsidR="00C8696C" w:rsidRPr="009917D7" w:rsidRDefault="009917D7" w:rsidP="009917D7">
      <w:pPr>
        <w:pStyle w:val="ad"/>
        <w:keepNext/>
        <w:widowControl w:val="0"/>
        <w:spacing w:line="360" w:lineRule="auto"/>
        <w:ind w:left="0" w:firstLine="720"/>
        <w:rPr>
          <w:bCs/>
          <w:color w:val="auto"/>
        </w:rPr>
      </w:pPr>
      <w:r>
        <w:rPr>
          <w:b w:val="0"/>
          <w:bCs/>
          <w:color w:val="auto"/>
        </w:rPr>
        <w:br w:type="page"/>
      </w:r>
      <w:r w:rsidR="00C8696C" w:rsidRPr="009917D7">
        <w:rPr>
          <w:bCs/>
          <w:color w:val="auto"/>
        </w:rPr>
        <w:t>ОСНОВНЫЕ ВЫВОДЫ</w:t>
      </w:r>
    </w:p>
    <w:p w:rsidR="009917D7" w:rsidRPr="009917D7" w:rsidRDefault="009917D7" w:rsidP="009917D7"/>
    <w:p w:rsidR="00C8696C" w:rsidRPr="009917D7" w:rsidRDefault="00C8696C" w:rsidP="009917D7">
      <w:pPr>
        <w:pStyle w:val="a5"/>
        <w:keepNext/>
        <w:widowControl w:val="0"/>
        <w:numPr>
          <w:ilvl w:val="0"/>
          <w:numId w:val="16"/>
        </w:numPr>
        <w:tabs>
          <w:tab w:val="clear" w:pos="360"/>
          <w:tab w:val="left" w:pos="1418"/>
        </w:tabs>
        <w:spacing w:line="360" w:lineRule="auto"/>
        <w:ind w:left="0" w:firstLine="720"/>
        <w:jc w:val="both"/>
        <w:rPr>
          <w:b w:val="0"/>
          <w:sz w:val="28"/>
        </w:rPr>
      </w:pPr>
      <w:r w:rsidRPr="009917D7">
        <w:rPr>
          <w:b w:val="0"/>
          <w:sz w:val="28"/>
        </w:rPr>
        <w:t xml:space="preserve">Впервые разработана принципиально новая технология БП, СП и УП, базирующаяся на интеркаляции мономеров в пористую структуру базальтовых, стеклянных и углеродных нитей с формированием при дальнейшем синтезе и отверждении тонких полиструктур сетчатого полимера в порах, дефектах и на поверхности нитей, что обеспечивает однородность и повышенные свойства получаемым ПКМ. Так, БП, СП и УП, сформированные по интеркаляционной технологии, характеризуются по сравнению с аналогами, полученными по традиционной технологии, более высокими механическими и физико-химическими характеристиками: </w:t>
      </w:r>
      <w:r w:rsidRPr="009917D7">
        <w:rPr>
          <w:b w:val="0"/>
          <w:sz w:val="28"/>
          <w:szCs w:val="28"/>
        </w:rPr>
        <w:sym w:font="Symbol" w:char="F073"/>
      </w:r>
      <w:r w:rsidRPr="009917D7">
        <w:rPr>
          <w:b w:val="0"/>
          <w:sz w:val="28"/>
          <w:vertAlign w:val="subscript"/>
        </w:rPr>
        <w:t>i</w:t>
      </w:r>
      <w:r w:rsidRPr="009917D7">
        <w:rPr>
          <w:b w:val="0"/>
          <w:sz w:val="28"/>
        </w:rPr>
        <w:t xml:space="preserve"> на 11-57%, </w:t>
      </w:r>
      <w:r w:rsidRPr="009917D7">
        <w:rPr>
          <w:b w:val="0"/>
          <w:sz w:val="28"/>
          <w:szCs w:val="28"/>
        </w:rPr>
        <w:sym w:font="Symbol" w:char="F045"/>
      </w:r>
      <w:r w:rsidRPr="009917D7">
        <w:rPr>
          <w:b w:val="0"/>
          <w:sz w:val="28"/>
          <w:vertAlign w:val="subscript"/>
        </w:rPr>
        <w:t>i</w:t>
      </w:r>
      <w:r w:rsidR="009917D7">
        <w:rPr>
          <w:b w:val="0"/>
          <w:sz w:val="28"/>
          <w:vertAlign w:val="subscript"/>
        </w:rPr>
        <w:t xml:space="preserve"> </w:t>
      </w:r>
      <w:r w:rsidRPr="009917D7">
        <w:rPr>
          <w:b w:val="0"/>
          <w:sz w:val="28"/>
        </w:rPr>
        <w:t>на 47%.</w:t>
      </w:r>
    </w:p>
    <w:p w:rsidR="00C8696C" w:rsidRPr="009917D7" w:rsidRDefault="00C8696C" w:rsidP="009917D7">
      <w:pPr>
        <w:pStyle w:val="a5"/>
        <w:keepNext/>
        <w:widowControl w:val="0"/>
        <w:numPr>
          <w:ilvl w:val="0"/>
          <w:numId w:val="16"/>
        </w:numPr>
        <w:tabs>
          <w:tab w:val="clear" w:pos="360"/>
          <w:tab w:val="num" w:pos="851"/>
          <w:tab w:val="left" w:pos="1418"/>
        </w:tabs>
        <w:spacing w:line="360" w:lineRule="auto"/>
        <w:ind w:left="0" w:firstLine="720"/>
        <w:jc w:val="both"/>
        <w:rPr>
          <w:b w:val="0"/>
          <w:sz w:val="28"/>
        </w:rPr>
      </w:pPr>
      <w:r w:rsidRPr="009917D7">
        <w:rPr>
          <w:b w:val="0"/>
          <w:sz w:val="28"/>
        </w:rPr>
        <w:t>Определены научные основы интеркаляционной технологии БП, СП и УП. Доказано, что увеличивается адсорбция мономеров, ускоряется реакция синтеза ФФО и его отверждение, увеличивается степень превращения фенола, формируется более термо- и водостойкая структура ПКМ.</w:t>
      </w:r>
    </w:p>
    <w:p w:rsidR="00C8696C" w:rsidRPr="009917D7" w:rsidRDefault="00C8696C" w:rsidP="009917D7">
      <w:pPr>
        <w:keepNext/>
        <w:widowControl w:val="0"/>
        <w:numPr>
          <w:ilvl w:val="0"/>
          <w:numId w:val="30"/>
        </w:numPr>
        <w:tabs>
          <w:tab w:val="clear" w:pos="360"/>
          <w:tab w:val="num" w:pos="709"/>
          <w:tab w:val="left" w:pos="1418"/>
        </w:tabs>
        <w:spacing w:line="360" w:lineRule="auto"/>
        <w:ind w:left="0" w:firstLine="720"/>
        <w:jc w:val="both"/>
        <w:rPr>
          <w:b w:val="0"/>
          <w:color w:val="auto"/>
        </w:rPr>
      </w:pPr>
      <w:r w:rsidRPr="009917D7">
        <w:rPr>
          <w:b w:val="0"/>
          <w:color w:val="auto"/>
        </w:rPr>
        <w:t>Определены сорбционные характеристики пористой структуры БН, СН и УН. Применение теории объемного заполнения микропор для описания адсорбционных равновесий в системе нить-фенол-раство-ритель позволило описать процессы адсорбции при различных температурах на БН, СН и УН и рассчитать параметры пористой структуры этих нитей, используя основное уравнение этой теории. По величине пор, предельно адсорбируемым объемам, характеристической энергии изучаемые нити образуют ряд УН &gt; БН &gt; СН.</w:t>
      </w:r>
    </w:p>
    <w:p w:rsidR="00C8696C" w:rsidRPr="009917D7" w:rsidRDefault="00C8696C" w:rsidP="009917D7">
      <w:pPr>
        <w:pStyle w:val="23"/>
        <w:keepNext/>
        <w:widowControl w:val="0"/>
        <w:numPr>
          <w:ilvl w:val="0"/>
          <w:numId w:val="17"/>
        </w:numPr>
        <w:tabs>
          <w:tab w:val="left" w:pos="567"/>
          <w:tab w:val="num" w:pos="709"/>
        </w:tabs>
        <w:ind w:left="0" w:right="0" w:firstLine="720"/>
        <w:rPr>
          <w:color w:val="auto"/>
        </w:rPr>
      </w:pPr>
      <w:r w:rsidRPr="009917D7">
        <w:rPr>
          <w:color w:val="auto"/>
        </w:rPr>
        <w:t xml:space="preserve"> Установлена взаимосвязь структуры и свойств БП, СП и УП, сформированных по интеркаляционной технологии. Методами РЭМ и СТМ подтверждено формирование тонких полимерных прослоек между нитями и их ориентация по рельефу поверхности.</w:t>
      </w:r>
    </w:p>
    <w:p w:rsidR="00C8696C" w:rsidRPr="009917D7" w:rsidRDefault="00C8696C" w:rsidP="009917D7">
      <w:pPr>
        <w:pStyle w:val="23"/>
        <w:keepNext/>
        <w:widowControl w:val="0"/>
        <w:numPr>
          <w:ilvl w:val="0"/>
          <w:numId w:val="17"/>
        </w:numPr>
        <w:tabs>
          <w:tab w:val="left" w:pos="567"/>
          <w:tab w:val="num" w:pos="709"/>
        </w:tabs>
        <w:ind w:left="0" w:right="0" w:firstLine="720"/>
        <w:rPr>
          <w:color w:val="auto"/>
        </w:rPr>
      </w:pPr>
      <w:r w:rsidRPr="009917D7">
        <w:rPr>
          <w:color w:val="auto"/>
        </w:rPr>
        <w:t>Установлено, что гибридизацией армирующей волокнистой системы (СН + 1-3 слоев УН) расширяется ассортимент ПКМ со специфическими свойствами и снижается их стоимость.</w:t>
      </w:r>
    </w:p>
    <w:p w:rsidR="00C8696C" w:rsidRPr="009917D7" w:rsidRDefault="00C8696C" w:rsidP="009917D7">
      <w:pPr>
        <w:pStyle w:val="23"/>
        <w:keepNext/>
        <w:widowControl w:val="0"/>
        <w:numPr>
          <w:ilvl w:val="0"/>
          <w:numId w:val="17"/>
        </w:numPr>
        <w:tabs>
          <w:tab w:val="left" w:pos="567"/>
          <w:tab w:val="num" w:pos="709"/>
        </w:tabs>
        <w:ind w:left="0" w:right="0" w:firstLine="720"/>
        <w:rPr>
          <w:color w:val="auto"/>
        </w:rPr>
      </w:pPr>
      <w:r w:rsidRPr="009917D7">
        <w:rPr>
          <w:color w:val="auto"/>
        </w:rPr>
        <w:t>Доказано, что наиболее эффективной модифицирующей добавкой в производстве БП является лапрол, вводимый в количестве 4% в смесь мономеров.</w:t>
      </w:r>
    </w:p>
    <w:p w:rsidR="00C8696C" w:rsidRPr="009917D7" w:rsidRDefault="009917D7" w:rsidP="009917D7">
      <w:pPr>
        <w:keepNext/>
        <w:widowControl w:val="0"/>
        <w:spacing w:line="360" w:lineRule="auto"/>
        <w:ind w:firstLine="720"/>
        <w:jc w:val="center"/>
        <w:rPr>
          <w:bCs/>
          <w:color w:val="auto"/>
        </w:rPr>
      </w:pPr>
      <w:r>
        <w:rPr>
          <w:b w:val="0"/>
          <w:bCs/>
          <w:color w:val="auto"/>
        </w:rPr>
        <w:br w:type="page"/>
      </w:r>
      <w:r w:rsidR="00C8696C" w:rsidRPr="009917D7">
        <w:rPr>
          <w:bCs/>
          <w:color w:val="auto"/>
        </w:rPr>
        <w:t>Основные положения и результаты диссертационной работы изложены в следующих публикациях:</w:t>
      </w:r>
    </w:p>
    <w:p w:rsidR="009917D7" w:rsidRDefault="009917D7" w:rsidP="009917D7">
      <w:pPr>
        <w:keepNext/>
        <w:widowControl w:val="0"/>
        <w:spacing w:line="360" w:lineRule="auto"/>
        <w:ind w:left="720"/>
        <w:jc w:val="both"/>
        <w:rPr>
          <w:b w:val="0"/>
          <w:color w:val="auto"/>
        </w:rPr>
      </w:pPr>
    </w:p>
    <w:p w:rsidR="00C8696C" w:rsidRPr="009917D7" w:rsidRDefault="00C8696C" w:rsidP="009917D7">
      <w:pPr>
        <w:keepNext/>
        <w:widowControl w:val="0"/>
        <w:numPr>
          <w:ilvl w:val="0"/>
          <w:numId w:val="32"/>
        </w:numPr>
        <w:spacing w:line="360" w:lineRule="auto"/>
        <w:ind w:left="0" w:firstLine="0"/>
        <w:jc w:val="both"/>
        <w:rPr>
          <w:b w:val="0"/>
          <w:color w:val="auto"/>
        </w:rPr>
      </w:pPr>
      <w:r w:rsidRPr="009917D7">
        <w:rPr>
          <w:b w:val="0"/>
          <w:color w:val="auto"/>
        </w:rPr>
        <w:t xml:space="preserve">Артеменко С.Е. Альтернативная технология получения углеродного композита / С.Е.Артеменко, Л.Г.Глухова, Н.И.Загоруйко, Ю.А.Кадыкова // Химические волокна. - 2002. - №5. - С.35-37. </w:t>
      </w:r>
    </w:p>
    <w:p w:rsidR="00C8696C" w:rsidRPr="009917D7" w:rsidRDefault="00C8696C" w:rsidP="009917D7">
      <w:pPr>
        <w:keepNext/>
        <w:widowControl w:val="0"/>
        <w:tabs>
          <w:tab w:val="num" w:pos="360"/>
        </w:tabs>
        <w:spacing w:line="360" w:lineRule="auto"/>
        <w:jc w:val="both"/>
        <w:rPr>
          <w:b w:val="0"/>
          <w:color w:val="auto"/>
        </w:rPr>
      </w:pPr>
      <w:r w:rsidRPr="009917D7">
        <w:rPr>
          <w:b w:val="0"/>
          <w:color w:val="auto"/>
        </w:rPr>
        <w:t>2. Кадыкова Ю.А. Полимерные композиционные материалы на основе волокон различной химической природы / Ю.А.Кадыкова, А.Н.Ле-онтьев, О.Г.Васильева, С.Е.Артеменко // Строительные материалы, оборудование, технологии ХХ</w:t>
      </w:r>
      <w:r w:rsidRPr="009917D7">
        <w:rPr>
          <w:b w:val="0"/>
          <w:color w:val="auto"/>
          <w:lang w:val="en-US"/>
        </w:rPr>
        <w:t>I</w:t>
      </w:r>
      <w:r w:rsidRPr="009917D7">
        <w:rPr>
          <w:b w:val="0"/>
          <w:color w:val="auto"/>
        </w:rPr>
        <w:t xml:space="preserve"> века. - 2002. - №6. - С.10-11.</w:t>
      </w:r>
    </w:p>
    <w:p w:rsidR="00C8696C" w:rsidRPr="009917D7" w:rsidRDefault="00C8696C" w:rsidP="009917D7">
      <w:pPr>
        <w:pStyle w:val="a5"/>
        <w:keepNext/>
        <w:widowControl w:val="0"/>
        <w:numPr>
          <w:ilvl w:val="0"/>
          <w:numId w:val="33"/>
        </w:numPr>
        <w:tabs>
          <w:tab w:val="num" w:pos="360"/>
        </w:tabs>
        <w:spacing w:line="360" w:lineRule="auto"/>
        <w:ind w:left="0" w:firstLine="0"/>
        <w:jc w:val="both"/>
        <w:rPr>
          <w:b w:val="0"/>
          <w:sz w:val="28"/>
        </w:rPr>
      </w:pPr>
      <w:r w:rsidRPr="009917D7">
        <w:rPr>
          <w:b w:val="0"/>
          <w:sz w:val="28"/>
        </w:rPr>
        <w:t>Кадыкова Ю.А. Влияние сорбционных характеристик неорганических волокон на свойства полимерных композиционных материалов / Ю.А.Кадыкова, И.С.Родзивилова, С.Е.Артеменко, А.Н.Леонтьев // Строительные материалы, оборудование, технологии ХХ</w:t>
      </w:r>
      <w:r w:rsidRPr="009917D7">
        <w:rPr>
          <w:b w:val="0"/>
          <w:sz w:val="28"/>
          <w:lang w:val="en-US"/>
        </w:rPr>
        <w:t>I</w:t>
      </w:r>
      <w:r w:rsidRPr="009917D7">
        <w:rPr>
          <w:b w:val="0"/>
          <w:sz w:val="28"/>
        </w:rPr>
        <w:t xml:space="preserve"> века. - 2002. - №11. - С.42-43. </w:t>
      </w:r>
    </w:p>
    <w:p w:rsidR="00C8696C" w:rsidRPr="009917D7" w:rsidRDefault="00C8696C" w:rsidP="009917D7">
      <w:pPr>
        <w:pStyle w:val="a5"/>
        <w:keepNext/>
        <w:widowControl w:val="0"/>
        <w:numPr>
          <w:ilvl w:val="0"/>
          <w:numId w:val="33"/>
        </w:numPr>
        <w:spacing w:line="360" w:lineRule="auto"/>
        <w:ind w:left="0" w:firstLine="0"/>
        <w:jc w:val="both"/>
        <w:rPr>
          <w:b w:val="0"/>
          <w:sz w:val="28"/>
        </w:rPr>
      </w:pPr>
      <w:r w:rsidRPr="009917D7">
        <w:rPr>
          <w:b w:val="0"/>
          <w:sz w:val="28"/>
        </w:rPr>
        <w:t>Артеменко С.Е. Будущее за базальтовыми волокнами и композиционными материалами на их основе / С.Е.Артеменко, О.Г.Васильева, Ю.А.Кадыкова, А.Н.Леонтьев // Стеклопрогресс-ХХ</w:t>
      </w:r>
      <w:r w:rsidRPr="009917D7">
        <w:rPr>
          <w:b w:val="0"/>
          <w:sz w:val="28"/>
          <w:lang w:val="en-US"/>
        </w:rPr>
        <w:t>I</w:t>
      </w:r>
      <w:r w:rsidRPr="009917D7">
        <w:rPr>
          <w:b w:val="0"/>
          <w:sz w:val="28"/>
        </w:rPr>
        <w:t>: Доклады первой Междунар. конф. - Саратов, 2002. - С.196-199.</w:t>
      </w:r>
    </w:p>
    <w:p w:rsidR="00C8696C" w:rsidRPr="009917D7" w:rsidRDefault="00C8696C" w:rsidP="009917D7">
      <w:pPr>
        <w:pStyle w:val="31"/>
        <w:keepNext/>
        <w:widowControl w:val="0"/>
        <w:tabs>
          <w:tab w:val="clear" w:pos="567"/>
          <w:tab w:val="left" w:pos="709"/>
        </w:tabs>
        <w:spacing w:line="360" w:lineRule="auto"/>
        <w:ind w:right="0"/>
      </w:pPr>
      <w:r w:rsidRPr="009917D7">
        <w:t>5. Артеменко С.Е. Влияние поверхности углеродных волокон на структурообразование в композиционном материале поликонденсационного способа получения / С.Е.Артеменко, Л.Г.Глухова, Ю.А.Кадыкова, Н.И.Загоруйко // Химволокна-2000: Докл. Междунар. конф. по химическим волокнам, Тверь, 16-19 мая 2000г. - Тверь, 2000. - Т. 2, С. 561-564.</w:t>
      </w:r>
    </w:p>
    <w:p w:rsidR="00C8696C" w:rsidRPr="009917D7" w:rsidRDefault="00C8696C" w:rsidP="009917D7">
      <w:pPr>
        <w:keepNext/>
        <w:widowControl w:val="0"/>
        <w:tabs>
          <w:tab w:val="left" w:pos="567"/>
          <w:tab w:val="left" w:pos="709"/>
        </w:tabs>
        <w:spacing w:line="360" w:lineRule="auto"/>
        <w:jc w:val="both"/>
        <w:rPr>
          <w:b w:val="0"/>
          <w:color w:val="auto"/>
        </w:rPr>
      </w:pPr>
      <w:r w:rsidRPr="009917D7">
        <w:rPr>
          <w:b w:val="0"/>
          <w:color w:val="auto"/>
        </w:rPr>
        <w:t>6. Кадыкова Ю.А. Гибридные композиционные материалы / Ю.А.Кадыкова, О.Г.Васильева, С.Е.Артеменко // Композит–2001: Докл. Междунар. конф., Саратов, 3–5 июля 2001г. - Саратов, 2001. - С. 84 - 87.</w:t>
      </w:r>
    </w:p>
    <w:p w:rsidR="00C8696C" w:rsidRPr="009917D7" w:rsidRDefault="009917D7" w:rsidP="009917D7">
      <w:pPr>
        <w:pStyle w:val="a9"/>
        <w:keepNext/>
        <w:widowControl w:val="0"/>
        <w:spacing w:line="360" w:lineRule="auto"/>
        <w:ind w:left="0" w:right="0" w:firstLine="720"/>
      </w:pPr>
      <w:r>
        <w:br w:type="page"/>
      </w:r>
      <w:r w:rsidR="00C8696C" w:rsidRPr="009917D7">
        <w:t>Научные консультации по применению стекло- и базальтопластиков осуществлялись к.т.н., доцентом Васильевой О.Г.</w:t>
      </w:r>
    </w:p>
    <w:p w:rsidR="00C8696C" w:rsidRPr="009917D7" w:rsidRDefault="00C8696C" w:rsidP="009917D7">
      <w:pPr>
        <w:pStyle w:val="a9"/>
        <w:keepNext/>
        <w:widowControl w:val="0"/>
        <w:spacing w:line="360" w:lineRule="auto"/>
        <w:ind w:left="0" w:right="0" w:firstLine="720"/>
        <w:rPr>
          <w:bCs/>
        </w:rPr>
      </w:pPr>
      <w:r w:rsidRPr="009917D7">
        <w:rPr>
          <w:bCs/>
        </w:rPr>
        <w:t>КАДЫКОВА Юлия Александровна</w:t>
      </w:r>
    </w:p>
    <w:p w:rsidR="00C8696C" w:rsidRPr="009917D7" w:rsidRDefault="00C8696C" w:rsidP="009917D7">
      <w:pPr>
        <w:pStyle w:val="a9"/>
        <w:keepNext/>
        <w:widowControl w:val="0"/>
        <w:spacing w:line="360" w:lineRule="auto"/>
        <w:ind w:left="0" w:right="0" w:firstLine="720"/>
        <w:rPr>
          <w:bCs/>
        </w:rPr>
      </w:pPr>
      <w:r w:rsidRPr="009917D7">
        <w:rPr>
          <w:bCs/>
        </w:rPr>
        <w:t>ФИЗИКО-ХИМИЧЕСКИЕ ОСНОВЫ ИНТЕРКАЛЯЦИОННОЙ</w:t>
      </w:r>
      <w:r w:rsidR="009917D7">
        <w:rPr>
          <w:bCs/>
        </w:rPr>
        <w:t xml:space="preserve"> </w:t>
      </w:r>
      <w:r w:rsidRPr="009917D7">
        <w:rPr>
          <w:bCs/>
        </w:rPr>
        <w:t>ТЕХНОЛОГИИ БАЗАЛЬТО-, СТЕКЛО- И УГЛЕПЛАСТИКОВ</w:t>
      </w:r>
    </w:p>
    <w:p w:rsidR="00C8696C" w:rsidRPr="009917D7" w:rsidRDefault="00C8696C" w:rsidP="009917D7">
      <w:pPr>
        <w:pStyle w:val="a9"/>
        <w:keepNext/>
        <w:widowControl w:val="0"/>
        <w:spacing w:line="360" w:lineRule="auto"/>
        <w:ind w:left="0" w:right="0" w:firstLine="720"/>
      </w:pPr>
      <w:r w:rsidRPr="009917D7">
        <w:t>Автореферат</w:t>
      </w:r>
    </w:p>
    <w:p w:rsidR="00C8696C" w:rsidRPr="009917D7" w:rsidRDefault="00C8696C" w:rsidP="009917D7">
      <w:pPr>
        <w:pStyle w:val="a9"/>
        <w:keepNext/>
        <w:widowControl w:val="0"/>
        <w:spacing w:line="360" w:lineRule="auto"/>
        <w:ind w:left="0" w:right="0" w:firstLine="720"/>
      </w:pPr>
      <w:r w:rsidRPr="009917D7">
        <w:t>Корректор Л.А.Скворцова</w:t>
      </w:r>
    </w:p>
    <w:p w:rsidR="00C8696C" w:rsidRPr="009917D7" w:rsidRDefault="00C8696C" w:rsidP="009917D7">
      <w:pPr>
        <w:pStyle w:val="a9"/>
        <w:keepNext/>
        <w:widowControl w:val="0"/>
        <w:spacing w:line="360" w:lineRule="auto"/>
        <w:ind w:left="0" w:right="0" w:firstLine="720"/>
      </w:pPr>
      <w:r w:rsidRPr="009917D7">
        <w:t>Лицензия ИД № 06268 от 14.11.01</w:t>
      </w:r>
    </w:p>
    <w:p w:rsidR="00C8696C" w:rsidRPr="009917D7" w:rsidRDefault="00C8696C" w:rsidP="009917D7">
      <w:pPr>
        <w:pStyle w:val="a9"/>
        <w:keepNext/>
        <w:widowControl w:val="0"/>
        <w:spacing w:line="360" w:lineRule="auto"/>
        <w:ind w:left="0" w:right="0" w:firstLine="720"/>
      </w:pPr>
      <w:r w:rsidRPr="009917D7">
        <w:t>Подписано в печать Формат 60х84 1/16</w:t>
      </w:r>
    </w:p>
    <w:p w:rsidR="00C8696C" w:rsidRPr="009917D7" w:rsidRDefault="00C8696C" w:rsidP="009917D7">
      <w:pPr>
        <w:pStyle w:val="a9"/>
        <w:keepNext/>
        <w:widowControl w:val="0"/>
        <w:spacing w:line="360" w:lineRule="auto"/>
        <w:ind w:left="0" w:right="0" w:firstLine="720"/>
      </w:pPr>
      <w:r w:rsidRPr="009917D7">
        <w:t>Бум. тип.</w:t>
      </w:r>
      <w:r w:rsidR="009917D7">
        <w:t xml:space="preserve"> </w:t>
      </w:r>
      <w:r w:rsidRPr="009917D7">
        <w:t>Усл. печ. л. 1,0</w:t>
      </w:r>
      <w:r w:rsidR="009917D7">
        <w:t xml:space="preserve"> </w:t>
      </w:r>
      <w:r w:rsidRPr="009917D7">
        <w:t>Уч.-изд. л. 1,0</w:t>
      </w:r>
    </w:p>
    <w:p w:rsidR="00C8696C" w:rsidRPr="009917D7" w:rsidRDefault="00C8696C" w:rsidP="009917D7">
      <w:pPr>
        <w:pStyle w:val="a9"/>
        <w:keepNext/>
        <w:widowControl w:val="0"/>
        <w:spacing w:line="360" w:lineRule="auto"/>
        <w:ind w:left="0" w:right="0" w:firstLine="720"/>
      </w:pPr>
      <w:r w:rsidRPr="009917D7">
        <w:t>Тираж 100 экз.</w:t>
      </w:r>
      <w:r w:rsidR="009917D7">
        <w:t xml:space="preserve"> </w:t>
      </w:r>
      <w:r w:rsidRPr="009917D7">
        <w:t>Заказ</w:t>
      </w:r>
      <w:r w:rsidR="009917D7">
        <w:t xml:space="preserve"> </w:t>
      </w:r>
      <w:r w:rsidRPr="009917D7">
        <w:t>Бесплатно</w:t>
      </w:r>
    </w:p>
    <w:p w:rsidR="00C8696C" w:rsidRPr="009917D7" w:rsidRDefault="00C8696C" w:rsidP="009917D7">
      <w:pPr>
        <w:pStyle w:val="a9"/>
        <w:keepNext/>
        <w:widowControl w:val="0"/>
        <w:spacing w:line="360" w:lineRule="auto"/>
        <w:ind w:left="0" w:right="0" w:firstLine="720"/>
      </w:pPr>
      <w:r w:rsidRPr="009917D7">
        <w:t>Саратовский государственный технический университет</w:t>
      </w:r>
    </w:p>
    <w:p w:rsidR="00C8696C" w:rsidRPr="009917D7" w:rsidRDefault="00C8696C" w:rsidP="009917D7">
      <w:pPr>
        <w:pStyle w:val="a9"/>
        <w:keepNext/>
        <w:widowControl w:val="0"/>
        <w:spacing w:line="360" w:lineRule="auto"/>
        <w:ind w:left="0" w:right="0" w:firstLine="720"/>
      </w:pPr>
      <w:r w:rsidRPr="009917D7">
        <w:t>410054, Саратов, ул. Политехническая, 77</w:t>
      </w:r>
    </w:p>
    <w:p w:rsidR="00C8696C" w:rsidRPr="009917D7" w:rsidRDefault="00C8696C" w:rsidP="009917D7">
      <w:pPr>
        <w:pStyle w:val="a9"/>
        <w:keepNext/>
        <w:widowControl w:val="0"/>
        <w:spacing w:line="360" w:lineRule="auto"/>
        <w:ind w:left="0" w:right="0" w:firstLine="720"/>
      </w:pPr>
      <w:r w:rsidRPr="009917D7">
        <w:t>Копипринтер СГТУ, 410054, Саратов, ул. Политехническая, 77.</w:t>
      </w:r>
      <w:bookmarkStart w:id="0" w:name="_GoBack"/>
      <w:bookmarkEnd w:id="0"/>
    </w:p>
    <w:sectPr w:rsidR="00C8696C" w:rsidRPr="009917D7" w:rsidSect="009917D7">
      <w:footerReference w:type="even" r:id="rId7"/>
      <w:type w:val="oddPage"/>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35C" w:rsidRDefault="0058635C">
      <w:r>
        <w:separator/>
      </w:r>
    </w:p>
  </w:endnote>
  <w:endnote w:type="continuationSeparator" w:id="0">
    <w:p w:rsidR="0058635C" w:rsidRDefault="0058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6C" w:rsidRDefault="00C8696C">
    <w:pPr>
      <w:pStyle w:val="ab"/>
      <w:framePr w:wrap="around" w:vAnchor="text" w:hAnchor="margin" w:y="1"/>
      <w:rPr>
        <w:rStyle w:val="aa"/>
      </w:rPr>
    </w:pPr>
    <w:r>
      <w:rPr>
        <w:rStyle w:val="aa"/>
        <w:noProof/>
      </w:rPr>
      <w:t>1</w:t>
    </w:r>
  </w:p>
  <w:p w:rsidR="00C8696C" w:rsidRDefault="00C8696C">
    <w:pPr>
      <w:pStyle w:val="ab"/>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35C" w:rsidRDefault="0058635C">
      <w:r>
        <w:separator/>
      </w:r>
    </w:p>
  </w:footnote>
  <w:footnote w:type="continuationSeparator" w:id="0">
    <w:p w:rsidR="0058635C" w:rsidRDefault="00586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08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3A652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4EF05C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0AE7694E"/>
    <w:multiLevelType w:val="singleLevel"/>
    <w:tmpl w:val="44F0FABC"/>
    <w:lvl w:ilvl="0">
      <w:start w:val="2"/>
      <w:numFmt w:val="bullet"/>
      <w:lvlText w:val=""/>
      <w:lvlJc w:val="left"/>
      <w:pPr>
        <w:tabs>
          <w:tab w:val="num" w:pos="360"/>
        </w:tabs>
        <w:ind w:left="360" w:hanging="360"/>
      </w:pPr>
      <w:rPr>
        <w:rFonts w:ascii="Symbol" w:hAnsi="Symbol" w:hint="default"/>
        <w:b/>
        <w:i w:val="0"/>
      </w:rPr>
    </w:lvl>
  </w:abstractNum>
  <w:abstractNum w:abstractNumId="4">
    <w:nsid w:val="0E4C3B74"/>
    <w:multiLevelType w:val="singleLevel"/>
    <w:tmpl w:val="3D288C88"/>
    <w:lvl w:ilvl="0">
      <w:start w:val="3"/>
      <w:numFmt w:val="decimal"/>
      <w:lvlText w:val="%1."/>
      <w:lvlJc w:val="left"/>
      <w:pPr>
        <w:tabs>
          <w:tab w:val="num" w:pos="927"/>
        </w:tabs>
        <w:ind w:left="927" w:hanging="360"/>
      </w:pPr>
      <w:rPr>
        <w:rFonts w:cs="Times New Roman" w:hint="default"/>
      </w:rPr>
    </w:lvl>
  </w:abstractNum>
  <w:abstractNum w:abstractNumId="5">
    <w:nsid w:val="1451205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14AD71F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70A186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1B1112D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208077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1DC1BD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25F85CC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294C01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5E0F6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2D862DC8"/>
    <w:multiLevelType w:val="singleLevel"/>
    <w:tmpl w:val="0586465C"/>
    <w:lvl w:ilvl="0">
      <w:start w:val="1"/>
      <w:numFmt w:val="decimal"/>
      <w:lvlText w:val="%1."/>
      <w:lvlJc w:val="left"/>
      <w:pPr>
        <w:tabs>
          <w:tab w:val="num" w:pos="1104"/>
        </w:tabs>
        <w:ind w:left="1104" w:hanging="384"/>
      </w:pPr>
      <w:rPr>
        <w:rFonts w:cs="Times New Roman" w:hint="default"/>
      </w:rPr>
    </w:lvl>
  </w:abstractNum>
  <w:abstractNum w:abstractNumId="15">
    <w:nsid w:val="2F731E6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320B15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236004A"/>
    <w:multiLevelType w:val="singleLevel"/>
    <w:tmpl w:val="78583B82"/>
    <w:lvl w:ilvl="0">
      <w:numFmt w:val="bullet"/>
      <w:lvlText w:val=""/>
      <w:lvlJc w:val="left"/>
      <w:pPr>
        <w:tabs>
          <w:tab w:val="num" w:pos="360"/>
        </w:tabs>
        <w:ind w:left="360" w:hanging="360"/>
      </w:pPr>
      <w:rPr>
        <w:rFonts w:ascii="Symbol" w:hAnsi="Symbol" w:hint="default"/>
        <w:i w:val="0"/>
        <w:sz w:val="28"/>
      </w:rPr>
    </w:lvl>
  </w:abstractNum>
  <w:abstractNum w:abstractNumId="18">
    <w:nsid w:val="38251DD0"/>
    <w:multiLevelType w:val="singleLevel"/>
    <w:tmpl w:val="CAB2A316"/>
    <w:lvl w:ilvl="0">
      <w:start w:val="4"/>
      <w:numFmt w:val="decimal"/>
      <w:lvlText w:val="%1."/>
      <w:lvlJc w:val="left"/>
      <w:pPr>
        <w:tabs>
          <w:tab w:val="num" w:pos="720"/>
        </w:tabs>
        <w:ind w:left="720" w:hanging="576"/>
      </w:pPr>
      <w:rPr>
        <w:rFonts w:cs="Times New Roman" w:hint="default"/>
      </w:rPr>
    </w:lvl>
  </w:abstractNum>
  <w:abstractNum w:abstractNumId="19">
    <w:nsid w:val="3B7358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C710DE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ED074F2"/>
    <w:multiLevelType w:val="singleLevel"/>
    <w:tmpl w:val="62E67734"/>
    <w:lvl w:ilvl="0">
      <w:start w:val="6"/>
      <w:numFmt w:val="decimal"/>
      <w:lvlText w:val="%1."/>
      <w:lvlJc w:val="left"/>
      <w:pPr>
        <w:tabs>
          <w:tab w:val="num" w:pos="927"/>
        </w:tabs>
        <w:ind w:left="927" w:hanging="360"/>
      </w:pPr>
      <w:rPr>
        <w:rFonts w:cs="Times New Roman" w:hint="default"/>
      </w:rPr>
    </w:lvl>
  </w:abstractNum>
  <w:abstractNum w:abstractNumId="22">
    <w:nsid w:val="4436171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88C7965"/>
    <w:multiLevelType w:val="singleLevel"/>
    <w:tmpl w:val="D9B45E00"/>
    <w:lvl w:ilvl="0">
      <w:start w:val="4"/>
      <w:numFmt w:val="decimal"/>
      <w:lvlText w:val="%1."/>
      <w:lvlJc w:val="left"/>
      <w:pPr>
        <w:tabs>
          <w:tab w:val="num" w:pos="360"/>
        </w:tabs>
        <w:ind w:left="360" w:hanging="360"/>
      </w:pPr>
      <w:rPr>
        <w:rFonts w:cs="Times New Roman" w:hint="default"/>
        <w:u w:val="single"/>
      </w:rPr>
    </w:lvl>
  </w:abstractNum>
  <w:abstractNum w:abstractNumId="24">
    <w:nsid w:val="4BA410D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51E61C68"/>
    <w:multiLevelType w:val="multilevel"/>
    <w:tmpl w:val="3A262D2E"/>
    <w:lvl w:ilvl="0">
      <w:numFmt w:val="bullet"/>
      <w:lvlText w:val="-"/>
      <w:lvlJc w:val="left"/>
      <w:pPr>
        <w:tabs>
          <w:tab w:val="num" w:pos="945"/>
        </w:tabs>
        <w:ind w:left="945" w:hanging="585"/>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5C826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5CE20B62"/>
    <w:multiLevelType w:val="singleLevel"/>
    <w:tmpl w:val="A0E86FF8"/>
    <w:lvl w:ilvl="0">
      <w:start w:val="1"/>
      <w:numFmt w:val="decimal"/>
      <w:lvlText w:val="%1-"/>
      <w:lvlJc w:val="left"/>
      <w:pPr>
        <w:tabs>
          <w:tab w:val="num" w:pos="927"/>
        </w:tabs>
        <w:ind w:left="927" w:hanging="360"/>
      </w:pPr>
      <w:rPr>
        <w:rFonts w:cs="Times New Roman" w:hint="default"/>
      </w:rPr>
    </w:lvl>
  </w:abstractNum>
  <w:abstractNum w:abstractNumId="28">
    <w:nsid w:val="6326721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9">
    <w:nsid w:val="675C0F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9F05B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B59601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2">
    <w:nsid w:val="7BD619D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nsid w:val="7FF82F7F"/>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15"/>
  </w:num>
  <w:num w:numId="3">
    <w:abstractNumId w:val="11"/>
  </w:num>
  <w:num w:numId="4">
    <w:abstractNumId w:val="23"/>
  </w:num>
  <w:num w:numId="5">
    <w:abstractNumId w:val="24"/>
  </w:num>
  <w:num w:numId="6">
    <w:abstractNumId w:val="14"/>
  </w:num>
  <w:num w:numId="7">
    <w:abstractNumId w:val="17"/>
  </w:num>
  <w:num w:numId="8">
    <w:abstractNumId w:val="3"/>
  </w:num>
  <w:num w:numId="9">
    <w:abstractNumId w:val="13"/>
  </w:num>
  <w:num w:numId="10">
    <w:abstractNumId w:val="33"/>
  </w:num>
  <w:num w:numId="11">
    <w:abstractNumId w:val="2"/>
  </w:num>
  <w:num w:numId="12">
    <w:abstractNumId w:val="5"/>
  </w:num>
  <w:num w:numId="13">
    <w:abstractNumId w:val="18"/>
  </w:num>
  <w:num w:numId="14">
    <w:abstractNumId w:val="31"/>
  </w:num>
  <w:num w:numId="15">
    <w:abstractNumId w:val="28"/>
  </w:num>
  <w:num w:numId="16">
    <w:abstractNumId w:val="10"/>
  </w:num>
  <w:num w:numId="17">
    <w:abstractNumId w:val="26"/>
  </w:num>
  <w:num w:numId="18">
    <w:abstractNumId w:val="30"/>
  </w:num>
  <w:num w:numId="19">
    <w:abstractNumId w:val="12"/>
  </w:num>
  <w:num w:numId="20">
    <w:abstractNumId w:val="29"/>
  </w:num>
  <w:num w:numId="21">
    <w:abstractNumId w:val="9"/>
  </w:num>
  <w:num w:numId="22">
    <w:abstractNumId w:val="16"/>
  </w:num>
  <w:num w:numId="23">
    <w:abstractNumId w:val="0"/>
  </w:num>
  <w:num w:numId="24">
    <w:abstractNumId w:val="25"/>
  </w:num>
  <w:num w:numId="25">
    <w:abstractNumId w:val="8"/>
  </w:num>
  <w:num w:numId="26">
    <w:abstractNumId w:val="20"/>
  </w:num>
  <w:num w:numId="27">
    <w:abstractNumId w:val="6"/>
  </w:num>
  <w:num w:numId="28">
    <w:abstractNumId w:val="19"/>
  </w:num>
  <w:num w:numId="29">
    <w:abstractNumId w:val="27"/>
  </w:num>
  <w:num w:numId="30">
    <w:abstractNumId w:val="7"/>
  </w:num>
  <w:num w:numId="31">
    <w:abstractNumId w:val="32"/>
  </w:num>
  <w:num w:numId="32">
    <w:abstractNumId w:val="22"/>
  </w:num>
  <w:num w:numId="33">
    <w:abstractNumId w:val="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7D7"/>
    <w:rsid w:val="00082B08"/>
    <w:rsid w:val="0058635C"/>
    <w:rsid w:val="009419A6"/>
    <w:rsid w:val="009917D7"/>
    <w:rsid w:val="00C8696C"/>
    <w:rsid w:val="00F74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6B4180-0A50-4067-9B67-198E1CA5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color w:val="000000"/>
      <w:sz w:val="28"/>
    </w:rPr>
  </w:style>
  <w:style w:type="paragraph" w:styleId="1">
    <w:name w:val="heading 1"/>
    <w:basedOn w:val="a"/>
    <w:next w:val="a"/>
    <w:link w:val="10"/>
    <w:uiPriority w:val="9"/>
    <w:qFormat/>
    <w:pPr>
      <w:keepNext/>
      <w:jc w:val="center"/>
      <w:outlineLvl w:val="0"/>
    </w:pPr>
    <w:rPr>
      <w:b w:val="0"/>
      <w:color w:val="auto"/>
    </w:rPr>
  </w:style>
  <w:style w:type="paragraph" w:styleId="2">
    <w:name w:val="heading 2"/>
    <w:basedOn w:val="a"/>
    <w:next w:val="a"/>
    <w:link w:val="20"/>
    <w:uiPriority w:val="9"/>
    <w:qFormat/>
    <w:pPr>
      <w:keepNext/>
      <w:ind w:right="-199"/>
      <w:jc w:val="center"/>
      <w:outlineLvl w:val="1"/>
    </w:pPr>
    <w:rPr>
      <w:color w:val="auto"/>
      <w:u w:val="single"/>
    </w:rPr>
  </w:style>
  <w:style w:type="paragraph" w:styleId="3">
    <w:name w:val="heading 3"/>
    <w:basedOn w:val="a"/>
    <w:next w:val="a"/>
    <w:link w:val="30"/>
    <w:uiPriority w:val="9"/>
    <w:qFormat/>
    <w:pPr>
      <w:keepNext/>
      <w:outlineLvl w:val="2"/>
    </w:pPr>
    <w:rPr>
      <w:b w:val="0"/>
      <w:color w:val="auto"/>
      <w:sz w:val="24"/>
      <w:szCs w:val="24"/>
      <w:vertAlign w:val="subscript"/>
    </w:rPr>
  </w:style>
  <w:style w:type="paragraph" w:styleId="4">
    <w:name w:val="heading 4"/>
    <w:basedOn w:val="a"/>
    <w:next w:val="a"/>
    <w:link w:val="40"/>
    <w:uiPriority w:val="9"/>
    <w:qFormat/>
    <w:pPr>
      <w:keepNext/>
      <w:tabs>
        <w:tab w:val="left" w:pos="1418"/>
      </w:tabs>
      <w:jc w:val="both"/>
      <w:outlineLvl w:val="3"/>
    </w:pPr>
    <w:rPr>
      <w:b w:val="0"/>
      <w:color w:val="auto"/>
    </w:rPr>
  </w:style>
  <w:style w:type="paragraph" w:styleId="9">
    <w:name w:val="heading 9"/>
    <w:basedOn w:val="a"/>
    <w:next w:val="a"/>
    <w:link w:val="90"/>
    <w:uiPriority w:val="9"/>
    <w:qFormat/>
    <w:pPr>
      <w:keepNext/>
      <w:jc w:val="center"/>
      <w:outlineLvl w:val="8"/>
    </w:pPr>
    <w:rPr>
      <w:color w:val="auto"/>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90">
    <w:name w:val="Заголовок 9 Знак"/>
    <w:link w:val="9"/>
    <w:uiPriority w:val="9"/>
    <w:semiHidden/>
    <w:rPr>
      <w:rFonts w:ascii="Cambria" w:eastAsia="Times New Roman" w:hAnsi="Cambria" w:cs="Times New Roman"/>
      <w:b/>
      <w:color w:val="000000"/>
      <w:sz w:val="22"/>
      <w:szCs w:val="22"/>
    </w:rPr>
  </w:style>
  <w:style w:type="paragraph" w:styleId="a3">
    <w:name w:val="Title"/>
    <w:basedOn w:val="a"/>
    <w:link w:val="a4"/>
    <w:uiPriority w:val="10"/>
    <w:qFormat/>
    <w:pPr>
      <w:jc w:val="center"/>
    </w:pPr>
    <w:rPr>
      <w:color w:val="auto"/>
    </w:rPr>
  </w:style>
  <w:style w:type="character" w:customStyle="1" w:styleId="a4">
    <w:name w:val="Назва Знак"/>
    <w:link w:val="a3"/>
    <w:uiPriority w:val="10"/>
    <w:rPr>
      <w:rFonts w:ascii="Cambria" w:eastAsia="Times New Roman" w:hAnsi="Cambria" w:cs="Times New Roman"/>
      <w:b/>
      <w:bCs/>
      <w:color w:val="000000"/>
      <w:kern w:val="28"/>
      <w:sz w:val="32"/>
      <w:szCs w:val="32"/>
    </w:rPr>
  </w:style>
  <w:style w:type="paragraph" w:styleId="a5">
    <w:name w:val="Body Text"/>
    <w:basedOn w:val="a"/>
    <w:link w:val="a6"/>
    <w:uiPriority w:val="99"/>
    <w:semiHidden/>
    <w:pPr>
      <w:jc w:val="center"/>
    </w:pPr>
    <w:rPr>
      <w:color w:val="auto"/>
      <w:sz w:val="32"/>
    </w:rPr>
  </w:style>
  <w:style w:type="character" w:customStyle="1" w:styleId="a6">
    <w:name w:val="Основний текст Знак"/>
    <w:link w:val="a5"/>
    <w:uiPriority w:val="99"/>
    <w:semiHidden/>
    <w:rPr>
      <w:b/>
      <w:color w:val="000000"/>
      <w:sz w:val="28"/>
    </w:rPr>
  </w:style>
  <w:style w:type="paragraph" w:styleId="21">
    <w:name w:val="Body Text 2"/>
    <w:basedOn w:val="a"/>
    <w:link w:val="22"/>
    <w:uiPriority w:val="99"/>
    <w:semiHidden/>
    <w:pPr>
      <w:jc w:val="center"/>
    </w:pPr>
    <w:rPr>
      <w:b w:val="0"/>
      <w:color w:val="auto"/>
      <w:sz w:val="24"/>
    </w:rPr>
  </w:style>
  <w:style w:type="character" w:customStyle="1" w:styleId="22">
    <w:name w:val="Основний текст 2 Знак"/>
    <w:link w:val="21"/>
    <w:uiPriority w:val="99"/>
    <w:semiHidden/>
    <w:rPr>
      <w:b/>
      <w:color w:val="000000"/>
      <w:sz w:val="28"/>
    </w:rPr>
  </w:style>
  <w:style w:type="paragraph" w:styleId="a7">
    <w:name w:val="Body Text Indent"/>
    <w:basedOn w:val="a"/>
    <w:link w:val="a8"/>
    <w:uiPriority w:val="99"/>
    <w:semiHidden/>
    <w:pPr>
      <w:spacing w:line="360" w:lineRule="auto"/>
      <w:ind w:right="-766" w:firstLine="720"/>
      <w:jc w:val="both"/>
    </w:pPr>
    <w:rPr>
      <w:b w:val="0"/>
    </w:rPr>
  </w:style>
  <w:style w:type="character" w:customStyle="1" w:styleId="a8">
    <w:name w:val="Основний текст з відступом Знак"/>
    <w:link w:val="a7"/>
    <w:uiPriority w:val="99"/>
    <w:semiHidden/>
    <w:rPr>
      <w:b/>
      <w:color w:val="000000"/>
      <w:sz w:val="28"/>
    </w:rPr>
  </w:style>
  <w:style w:type="paragraph" w:styleId="31">
    <w:name w:val="Body Text 3"/>
    <w:basedOn w:val="a"/>
    <w:link w:val="32"/>
    <w:uiPriority w:val="99"/>
    <w:semiHidden/>
    <w:pPr>
      <w:tabs>
        <w:tab w:val="left" w:pos="567"/>
      </w:tabs>
      <w:ind w:right="-766"/>
      <w:jc w:val="both"/>
    </w:pPr>
    <w:rPr>
      <w:b w:val="0"/>
      <w:color w:val="auto"/>
    </w:rPr>
  </w:style>
  <w:style w:type="character" w:customStyle="1" w:styleId="32">
    <w:name w:val="Основний текст 3 Знак"/>
    <w:link w:val="31"/>
    <w:uiPriority w:val="99"/>
    <w:semiHidden/>
    <w:rPr>
      <w:b/>
      <w:color w:val="000000"/>
      <w:sz w:val="16"/>
      <w:szCs w:val="16"/>
    </w:rPr>
  </w:style>
  <w:style w:type="paragraph" w:styleId="23">
    <w:name w:val="Body Text Indent 2"/>
    <w:basedOn w:val="a"/>
    <w:link w:val="24"/>
    <w:uiPriority w:val="99"/>
    <w:semiHidden/>
    <w:pPr>
      <w:tabs>
        <w:tab w:val="left" w:pos="1418"/>
      </w:tabs>
      <w:spacing w:line="360" w:lineRule="auto"/>
      <w:ind w:right="-766" w:firstLine="993"/>
      <w:jc w:val="both"/>
    </w:pPr>
    <w:rPr>
      <w:b w:val="0"/>
    </w:rPr>
  </w:style>
  <w:style w:type="character" w:customStyle="1" w:styleId="24">
    <w:name w:val="Основний текст з відступом 2 Знак"/>
    <w:link w:val="23"/>
    <w:uiPriority w:val="99"/>
    <w:semiHidden/>
    <w:rPr>
      <w:b/>
      <w:color w:val="000000"/>
      <w:sz w:val="28"/>
    </w:rPr>
  </w:style>
  <w:style w:type="paragraph" w:styleId="a9">
    <w:name w:val="Block Text"/>
    <w:basedOn w:val="a"/>
    <w:uiPriority w:val="99"/>
    <w:semiHidden/>
    <w:pPr>
      <w:ind w:left="-360" w:right="-483"/>
      <w:jc w:val="both"/>
    </w:pPr>
    <w:rPr>
      <w:b w:val="0"/>
      <w:color w:val="auto"/>
    </w:rPr>
  </w:style>
  <w:style w:type="character" w:styleId="aa">
    <w:name w:val="page number"/>
    <w:uiPriority w:val="99"/>
    <w:semiHidden/>
    <w:rPr>
      <w:rFonts w:cs="Times New Roman"/>
    </w:rPr>
  </w:style>
  <w:style w:type="paragraph" w:styleId="ab">
    <w:name w:val="footer"/>
    <w:basedOn w:val="a"/>
    <w:link w:val="ac"/>
    <w:uiPriority w:val="99"/>
    <w:semiHidden/>
    <w:pPr>
      <w:tabs>
        <w:tab w:val="center" w:pos="4153"/>
        <w:tab w:val="right" w:pos="8306"/>
      </w:tabs>
    </w:pPr>
    <w:rPr>
      <w:b w:val="0"/>
      <w:color w:val="auto"/>
      <w:sz w:val="20"/>
    </w:rPr>
  </w:style>
  <w:style w:type="character" w:customStyle="1" w:styleId="ac">
    <w:name w:val="Нижній колонтитул Знак"/>
    <w:link w:val="ab"/>
    <w:uiPriority w:val="99"/>
    <w:semiHidden/>
    <w:rPr>
      <w:b/>
      <w:color w:val="000000"/>
      <w:sz w:val="28"/>
    </w:rPr>
  </w:style>
  <w:style w:type="paragraph" w:styleId="ad">
    <w:name w:val="caption"/>
    <w:basedOn w:val="a"/>
    <w:next w:val="a"/>
    <w:uiPriority w:val="35"/>
    <w:qFormat/>
    <w:pPr>
      <w:ind w:left="567" w:firstLine="567"/>
      <w:jc w:val="center"/>
    </w:pPr>
  </w:style>
  <w:style w:type="paragraph" w:styleId="ae">
    <w:name w:val="header"/>
    <w:basedOn w:val="a"/>
    <w:link w:val="af"/>
    <w:uiPriority w:val="99"/>
    <w:semiHidden/>
    <w:pPr>
      <w:tabs>
        <w:tab w:val="center" w:pos="4677"/>
        <w:tab w:val="right" w:pos="9355"/>
      </w:tabs>
    </w:pPr>
  </w:style>
  <w:style w:type="character" w:customStyle="1" w:styleId="af">
    <w:name w:val="Верхній колонтитул Знак"/>
    <w:link w:val="ae"/>
    <w:uiPriority w:val="99"/>
    <w:semiHidden/>
    <w:rPr>
      <w:b/>
      <w:color w:val="000000"/>
      <w:sz w:val="28"/>
    </w:rPr>
  </w:style>
  <w:style w:type="paragraph" w:styleId="33">
    <w:name w:val="Body Text Indent 3"/>
    <w:basedOn w:val="a"/>
    <w:link w:val="34"/>
    <w:uiPriority w:val="99"/>
    <w:semiHidden/>
    <w:pPr>
      <w:ind w:left="567" w:firstLine="567"/>
      <w:jc w:val="both"/>
    </w:pPr>
    <w:rPr>
      <w:b w:val="0"/>
      <w:sz w:val="24"/>
    </w:rPr>
  </w:style>
  <w:style w:type="character" w:customStyle="1" w:styleId="34">
    <w:name w:val="Основний текст з відступом 3 Знак"/>
    <w:link w:val="33"/>
    <w:uiPriority w:val="99"/>
    <w:semiHidden/>
    <w:rPr>
      <w:b/>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3896</Words>
  <Characters>22208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На правах рукописи</vt:lpstr>
    </vt:vector>
  </TitlesOfParts>
  <Company>HOME</Company>
  <LinksUpToDate>false</LinksUpToDate>
  <CharactersWithSpaces>26052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USER</dc:creator>
  <cp:keywords/>
  <dc:description/>
  <cp:lastModifiedBy>Irina</cp:lastModifiedBy>
  <cp:revision>2</cp:revision>
  <cp:lastPrinted>2003-04-30T09:49:00Z</cp:lastPrinted>
  <dcterms:created xsi:type="dcterms:W3CDTF">2014-08-10T16:30:00Z</dcterms:created>
  <dcterms:modified xsi:type="dcterms:W3CDTF">2014-08-10T16:30:00Z</dcterms:modified>
</cp:coreProperties>
</file>