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748C" w:rsidRPr="00BF39DE" w:rsidRDefault="00DE748C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DE748C" w:rsidRPr="00BF39DE" w:rsidRDefault="00DE748C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DE748C" w:rsidRPr="00BF39DE" w:rsidRDefault="00DE748C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DE748C" w:rsidRPr="00BF39DE" w:rsidRDefault="00DE748C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DE748C" w:rsidRPr="00BF39DE" w:rsidRDefault="00DE748C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DE748C" w:rsidRPr="00BF39DE" w:rsidRDefault="00DE748C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DE748C" w:rsidRPr="00BF39DE" w:rsidRDefault="00DE748C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DE748C" w:rsidRPr="00BF39DE" w:rsidRDefault="00DE748C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DE748C" w:rsidRDefault="00DE748C" w:rsidP="00BF39D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5676F4" w:rsidRDefault="005676F4" w:rsidP="00BF39D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5676F4" w:rsidRDefault="005676F4" w:rsidP="00BF39D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5676F4" w:rsidRPr="005676F4" w:rsidRDefault="005676F4" w:rsidP="00BF39DE">
      <w:pPr>
        <w:spacing w:line="360" w:lineRule="auto"/>
        <w:ind w:firstLine="709"/>
        <w:jc w:val="both"/>
        <w:rPr>
          <w:sz w:val="28"/>
          <w:szCs w:val="28"/>
          <w:lang w:val="en-US"/>
        </w:rPr>
      </w:pPr>
    </w:p>
    <w:p w:rsidR="00DE748C" w:rsidRPr="00BF39DE" w:rsidRDefault="00590836" w:rsidP="005676F4">
      <w:pPr>
        <w:spacing w:line="360" w:lineRule="auto"/>
        <w:ind w:firstLine="709"/>
        <w:jc w:val="center"/>
        <w:rPr>
          <w:sz w:val="28"/>
          <w:szCs w:val="28"/>
        </w:rPr>
      </w:pPr>
      <w:r w:rsidRPr="00BF39DE">
        <w:rPr>
          <w:sz w:val="28"/>
          <w:szCs w:val="28"/>
        </w:rPr>
        <w:t>РЕФЕРАТ</w:t>
      </w:r>
    </w:p>
    <w:p w:rsidR="00DE748C" w:rsidRPr="00BF39DE" w:rsidRDefault="00DE748C" w:rsidP="005676F4">
      <w:pPr>
        <w:spacing w:line="360" w:lineRule="auto"/>
        <w:ind w:firstLine="709"/>
        <w:jc w:val="center"/>
        <w:rPr>
          <w:sz w:val="28"/>
          <w:szCs w:val="28"/>
        </w:rPr>
      </w:pPr>
      <w:r w:rsidRPr="00BF39DE">
        <w:rPr>
          <w:sz w:val="28"/>
          <w:szCs w:val="28"/>
        </w:rPr>
        <w:t xml:space="preserve">по </w:t>
      </w:r>
      <w:r w:rsidR="00590836" w:rsidRPr="00BF39DE">
        <w:rPr>
          <w:sz w:val="28"/>
          <w:szCs w:val="28"/>
        </w:rPr>
        <w:t>ФХОТ</w:t>
      </w:r>
      <w:r w:rsidR="00EC06E1" w:rsidRPr="00BF39DE">
        <w:rPr>
          <w:sz w:val="28"/>
          <w:szCs w:val="28"/>
        </w:rPr>
        <w:t>Э</w:t>
      </w:r>
      <w:r w:rsidR="00590836" w:rsidRPr="00BF39DE">
        <w:rPr>
          <w:sz w:val="28"/>
          <w:szCs w:val="28"/>
        </w:rPr>
        <w:t>С</w:t>
      </w:r>
    </w:p>
    <w:p w:rsidR="00590836" w:rsidRPr="00BF39DE" w:rsidRDefault="00590836" w:rsidP="005676F4">
      <w:pPr>
        <w:spacing w:line="360" w:lineRule="auto"/>
        <w:ind w:firstLine="709"/>
        <w:jc w:val="center"/>
        <w:rPr>
          <w:sz w:val="28"/>
          <w:szCs w:val="28"/>
        </w:rPr>
      </w:pPr>
      <w:r w:rsidRPr="00BF39DE">
        <w:rPr>
          <w:sz w:val="28"/>
          <w:szCs w:val="28"/>
        </w:rPr>
        <w:t>«Физико-химические основы термовакуумного испарения и осаждения материалов»</w:t>
      </w:r>
    </w:p>
    <w:p w:rsidR="00DE748C" w:rsidRPr="00BF39DE" w:rsidRDefault="00DE748C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DE748C" w:rsidRPr="00BF39DE" w:rsidRDefault="00DE748C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590836" w:rsidRPr="00BF39DE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590836" w:rsidRPr="00BF39DE">
        <w:rPr>
          <w:sz w:val="28"/>
          <w:szCs w:val="28"/>
        </w:rPr>
        <w:t>СОДЕРЖАНИЕ</w:t>
      </w:r>
    </w:p>
    <w:p w:rsidR="00BE288B" w:rsidRPr="00BF39DE" w:rsidRDefault="00BE288B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671C58" w:rsidRPr="00BF39DE" w:rsidRDefault="00671C58" w:rsidP="005676F4">
      <w:pPr>
        <w:spacing w:line="360" w:lineRule="auto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В</w:t>
      </w:r>
      <w:r w:rsidR="005676F4">
        <w:rPr>
          <w:sz w:val="28"/>
          <w:szCs w:val="28"/>
        </w:rPr>
        <w:t>ведение</w:t>
      </w:r>
    </w:p>
    <w:p w:rsidR="00671C58" w:rsidRPr="00BF39DE" w:rsidRDefault="00671C58" w:rsidP="005676F4">
      <w:pPr>
        <w:numPr>
          <w:ilvl w:val="0"/>
          <w:numId w:val="1"/>
        </w:numPr>
        <w:tabs>
          <w:tab w:val="clear" w:pos="1065"/>
          <w:tab w:val="num" w:pos="4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Нанесение пленок в вакууме</w:t>
      </w:r>
    </w:p>
    <w:p w:rsidR="00671C58" w:rsidRPr="00BF39DE" w:rsidRDefault="00671C58" w:rsidP="005676F4">
      <w:pPr>
        <w:numPr>
          <w:ilvl w:val="0"/>
          <w:numId w:val="1"/>
        </w:numPr>
        <w:tabs>
          <w:tab w:val="clear" w:pos="1065"/>
          <w:tab w:val="num" w:pos="4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Метод термического испарения</w:t>
      </w:r>
    </w:p>
    <w:p w:rsidR="00671C58" w:rsidRPr="00BF39DE" w:rsidRDefault="00671C58" w:rsidP="005676F4">
      <w:pPr>
        <w:numPr>
          <w:ilvl w:val="0"/>
          <w:numId w:val="1"/>
        </w:numPr>
        <w:tabs>
          <w:tab w:val="clear" w:pos="1065"/>
          <w:tab w:val="num" w:pos="4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Степени вакуума</w:t>
      </w:r>
    </w:p>
    <w:p w:rsidR="00671C58" w:rsidRPr="00BF39DE" w:rsidRDefault="00671C58" w:rsidP="005676F4">
      <w:pPr>
        <w:numPr>
          <w:ilvl w:val="0"/>
          <w:numId w:val="1"/>
        </w:numPr>
        <w:tabs>
          <w:tab w:val="clear" w:pos="1065"/>
          <w:tab w:val="num" w:pos="4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Средняя длина свободного пути молекул</w:t>
      </w:r>
    </w:p>
    <w:p w:rsidR="00671C58" w:rsidRPr="00BF39DE" w:rsidRDefault="00671C58" w:rsidP="005676F4">
      <w:pPr>
        <w:numPr>
          <w:ilvl w:val="0"/>
          <w:numId w:val="1"/>
        </w:numPr>
        <w:tabs>
          <w:tab w:val="clear" w:pos="1065"/>
          <w:tab w:val="num" w:pos="4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Влияние вакуума на процесс нанесения пленок</w:t>
      </w:r>
    </w:p>
    <w:p w:rsidR="003E1285" w:rsidRPr="00BF39DE" w:rsidRDefault="003E1285" w:rsidP="005676F4">
      <w:pPr>
        <w:numPr>
          <w:ilvl w:val="0"/>
          <w:numId w:val="1"/>
        </w:numPr>
        <w:tabs>
          <w:tab w:val="clear" w:pos="1065"/>
          <w:tab w:val="num" w:pos="48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Вакуумные системы</w:t>
      </w:r>
    </w:p>
    <w:p w:rsidR="003E1285" w:rsidRPr="00BF39DE" w:rsidRDefault="003E1285" w:rsidP="005676F4">
      <w:pPr>
        <w:spacing w:line="360" w:lineRule="auto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6.1 Общие сведения</w:t>
      </w:r>
    </w:p>
    <w:p w:rsidR="003E1285" w:rsidRPr="00BF39DE" w:rsidRDefault="003E1285" w:rsidP="005676F4">
      <w:pPr>
        <w:spacing w:line="360" w:lineRule="auto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6.2 Средства получения вакуума</w:t>
      </w:r>
    </w:p>
    <w:p w:rsidR="003E1285" w:rsidRPr="00BF39DE" w:rsidRDefault="003E1285" w:rsidP="005676F4">
      <w:pPr>
        <w:spacing w:line="360" w:lineRule="auto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6.3 Средства измерения вакуума</w:t>
      </w:r>
    </w:p>
    <w:p w:rsidR="003E1285" w:rsidRPr="00BF39DE" w:rsidRDefault="003E1285" w:rsidP="005676F4">
      <w:pPr>
        <w:spacing w:line="360" w:lineRule="auto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З</w:t>
      </w:r>
      <w:r w:rsidR="005676F4">
        <w:rPr>
          <w:sz w:val="28"/>
          <w:szCs w:val="28"/>
        </w:rPr>
        <w:t>аключение</w:t>
      </w:r>
    </w:p>
    <w:p w:rsidR="003E1285" w:rsidRDefault="005E6154" w:rsidP="005676F4">
      <w:pPr>
        <w:spacing w:line="360" w:lineRule="auto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Л</w:t>
      </w:r>
      <w:r w:rsidR="005676F4">
        <w:rPr>
          <w:sz w:val="28"/>
          <w:szCs w:val="28"/>
        </w:rPr>
        <w:t>итература</w:t>
      </w:r>
    </w:p>
    <w:p w:rsidR="005676F4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5676F4" w:rsidRPr="00BF39DE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CF6917" w:rsidRPr="00BF39DE" w:rsidRDefault="00590836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br w:type="page"/>
      </w:r>
      <w:r w:rsidR="00CF6917" w:rsidRPr="00BF39DE">
        <w:rPr>
          <w:sz w:val="28"/>
          <w:szCs w:val="28"/>
        </w:rPr>
        <w:t>В</w:t>
      </w:r>
      <w:r w:rsidR="005676F4">
        <w:rPr>
          <w:sz w:val="28"/>
          <w:szCs w:val="28"/>
        </w:rPr>
        <w:t>ведение</w:t>
      </w:r>
    </w:p>
    <w:p w:rsidR="00CF6917" w:rsidRPr="00BF39DE" w:rsidRDefault="00CF6917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CD266E" w:rsidRPr="00BF39DE" w:rsidRDefault="00BC6DAD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Ш</w:t>
      </w:r>
      <w:r w:rsidR="00CD266E" w:rsidRPr="00BF39DE">
        <w:rPr>
          <w:sz w:val="28"/>
          <w:szCs w:val="28"/>
        </w:rPr>
        <w:t>ирокое применение в радиоэлектронике получили тонкие металлические, полупроводниковые и диэлектрические пленки, выращиваемые на неориентирующих и ориентирующих подложках</w:t>
      </w:r>
      <w:r w:rsidRPr="00BF39DE">
        <w:rPr>
          <w:sz w:val="28"/>
          <w:szCs w:val="28"/>
        </w:rPr>
        <w:t>.</w:t>
      </w:r>
    </w:p>
    <w:p w:rsidR="00BC6DAD" w:rsidRPr="00BF39DE" w:rsidRDefault="00BC6DAD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Основными методами получения пленок на не</w:t>
      </w:r>
      <w:r w:rsidR="006E0248" w:rsidRPr="00BF39DE">
        <w:rPr>
          <w:sz w:val="28"/>
          <w:szCs w:val="28"/>
        </w:rPr>
        <w:t xml:space="preserve"> </w:t>
      </w:r>
      <w:r w:rsidRPr="00BF39DE">
        <w:rPr>
          <w:sz w:val="28"/>
          <w:szCs w:val="28"/>
        </w:rPr>
        <w:t>ориентирующих является вакуумное испарение, ионное распыление и химическое осаждение</w:t>
      </w:r>
      <w:r w:rsidR="006E0248" w:rsidRPr="00BF39DE">
        <w:rPr>
          <w:sz w:val="28"/>
          <w:szCs w:val="28"/>
        </w:rPr>
        <w:t>.</w:t>
      </w:r>
      <w:r w:rsidR="006E0248" w:rsidRPr="00BF39DE">
        <w:rPr>
          <w:rStyle w:val="a6"/>
          <w:sz w:val="28"/>
          <w:szCs w:val="28"/>
        </w:rPr>
        <w:footnoteReference w:id="1"/>
      </w:r>
      <w:r w:rsidRPr="00BF39DE">
        <w:rPr>
          <w:sz w:val="28"/>
          <w:szCs w:val="28"/>
        </w:rPr>
        <w:t xml:space="preserve"> </w:t>
      </w:r>
    </w:p>
    <w:p w:rsidR="00CF6917" w:rsidRPr="00BF39DE" w:rsidRDefault="00CD266E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Те</w:t>
      </w:r>
      <w:r w:rsidR="00CF6917" w:rsidRPr="00BF39DE">
        <w:rPr>
          <w:sz w:val="28"/>
          <w:szCs w:val="28"/>
        </w:rPr>
        <w:t>хнология нанесение тонких пленок и создание вакуума в рабочих камерах установок базируются на молекулярно-кинетической теории</w:t>
      </w:r>
      <w:r w:rsidRPr="00BF39DE">
        <w:rPr>
          <w:sz w:val="28"/>
          <w:szCs w:val="28"/>
        </w:rPr>
        <w:t xml:space="preserve"> строения вещества</w:t>
      </w:r>
      <w:r w:rsidR="00BC6DAD" w:rsidRPr="00BF39DE">
        <w:rPr>
          <w:sz w:val="28"/>
          <w:szCs w:val="28"/>
        </w:rPr>
        <w:t>.</w:t>
      </w:r>
    </w:p>
    <w:p w:rsidR="00BC6DAD" w:rsidRPr="00BF39DE" w:rsidRDefault="00BC6DAD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Вещества в природе состоят из мельчайших частиц – молекул, которые могут существовать самостоятельно и обладают всеми свойствами данного вещества</w:t>
      </w:r>
      <w:r w:rsidR="00BD2AC1" w:rsidRPr="00BF39DE">
        <w:rPr>
          <w:sz w:val="28"/>
          <w:szCs w:val="28"/>
        </w:rPr>
        <w:t xml:space="preserve">. </w:t>
      </w:r>
    </w:p>
    <w:p w:rsidR="0088757B" w:rsidRPr="00BF39DE" w:rsidRDefault="00BD2AC1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Наблюдения за поведением любого вещества показали, что его молекулы находятся в постоянном беспорядочном движении независимо от того, в каком находится состоянии вещество: жидком, твердом или газообразном. Это движение обусловлено внутренней кинетической энергией вещества, которая связана с его температурой</w:t>
      </w:r>
      <w:r w:rsidR="0088757B" w:rsidRPr="00BF39DE">
        <w:rPr>
          <w:sz w:val="28"/>
          <w:szCs w:val="28"/>
        </w:rPr>
        <w:t>. Поэтому беспорядочное движение, в котором находятся молекулы, называют тепловым, а теорию, изучающую тепловое движение молекул, – кинетической теории материи.</w:t>
      </w:r>
    </w:p>
    <w:p w:rsidR="0070034D" w:rsidRPr="00BF39DE" w:rsidRDefault="0070034D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Е</w:t>
      </w:r>
      <w:r w:rsidR="00E422F1" w:rsidRPr="00BF39DE">
        <w:rPr>
          <w:sz w:val="28"/>
          <w:szCs w:val="28"/>
        </w:rPr>
        <w:t>сли твердое подвергнуть нагреву, то при некоторой температуре оно начнет размельчаться и превращаться в жидкость</w:t>
      </w:r>
      <w:r w:rsidRPr="00BF39DE">
        <w:rPr>
          <w:sz w:val="28"/>
          <w:szCs w:val="28"/>
        </w:rPr>
        <w:t xml:space="preserve">. При дальнейшем нагревании жидкость начинает испаряться, превращаясь в пар, т.е. переходит в газообразное состояние. </w:t>
      </w:r>
    </w:p>
    <w:p w:rsidR="00BD2AC1" w:rsidRPr="00BF39DE" w:rsidRDefault="0070034D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Разреженное состояние газа, т.е. состояние, при котором давление газа в некотором замкнутом герметичном объеме ниже атмосферного, называют вакуумом.</w:t>
      </w:r>
      <w:r w:rsidR="00A05627" w:rsidRPr="00BF39DE">
        <w:rPr>
          <w:rStyle w:val="a6"/>
          <w:sz w:val="28"/>
          <w:szCs w:val="28"/>
        </w:rPr>
        <w:footnoteReference w:id="2"/>
      </w:r>
      <w:r w:rsidR="00BF39DE">
        <w:rPr>
          <w:sz w:val="28"/>
          <w:szCs w:val="28"/>
        </w:rPr>
        <w:t xml:space="preserve">  </w:t>
      </w:r>
    </w:p>
    <w:p w:rsidR="00A05627" w:rsidRPr="00BF39DE" w:rsidRDefault="00DE748C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br w:type="page"/>
      </w:r>
      <w:r w:rsidR="00B533EC" w:rsidRPr="00BF39DE">
        <w:rPr>
          <w:sz w:val="28"/>
          <w:szCs w:val="28"/>
        </w:rPr>
        <w:t xml:space="preserve">1. </w:t>
      </w:r>
      <w:r w:rsidR="00793A27" w:rsidRPr="00BF39DE">
        <w:rPr>
          <w:sz w:val="28"/>
          <w:szCs w:val="28"/>
        </w:rPr>
        <w:t>Нанесение пленок в вакууме</w:t>
      </w:r>
    </w:p>
    <w:p w:rsidR="00793A27" w:rsidRPr="00BF39DE" w:rsidRDefault="00793A27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5676F4" w:rsidRDefault="00793A27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Процесс нанесения тонких пленок в вакууме состоит в создании потока частиц, направленного в сторону обрабатываемой подложки, и последующей их конденсации с образованием тонкопленочных слоев на покрываемой поверхности. </w:t>
      </w:r>
    </w:p>
    <w:p w:rsidR="00793A27" w:rsidRPr="00BF39DE" w:rsidRDefault="00793A27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Т</w:t>
      </w:r>
      <w:r w:rsidR="005676F4">
        <w:rPr>
          <w:sz w:val="28"/>
          <w:szCs w:val="28"/>
        </w:rPr>
        <w:t>аким образом,</w:t>
      </w:r>
      <w:r w:rsidRPr="00BF39DE">
        <w:rPr>
          <w:sz w:val="28"/>
          <w:szCs w:val="28"/>
        </w:rPr>
        <w:t xml:space="preserve"> при нанесении </w:t>
      </w:r>
      <w:r w:rsidR="00EE48E4" w:rsidRPr="00BF39DE">
        <w:rPr>
          <w:sz w:val="28"/>
          <w:szCs w:val="28"/>
        </w:rPr>
        <w:t>тонких</w:t>
      </w:r>
      <w:r w:rsidRPr="00BF39DE">
        <w:rPr>
          <w:sz w:val="28"/>
          <w:szCs w:val="28"/>
        </w:rPr>
        <w:t xml:space="preserve"> пленок одновременно протекают три основных процесса: генерация направленного потока частиц, осаждаемого вещества</w:t>
      </w:r>
      <w:r w:rsidR="00EE48E4" w:rsidRPr="00BF39DE">
        <w:rPr>
          <w:sz w:val="28"/>
          <w:szCs w:val="28"/>
        </w:rPr>
        <w:t>; пролет частиц в разряженном (вакуумном) пространстве от их источника к обрабатываемой поверхности; осаждение (конденсация) частиц на поверхности с образованием тонкопленочных слоев.</w:t>
      </w:r>
    </w:p>
    <w:p w:rsidR="005676F4" w:rsidRDefault="00EE48E4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В соответствии с этим вакуумные установки для нанесения тонких пленок, несмотря на многообразие их назначения и конструктивного оформления</w:t>
      </w:r>
      <w:r w:rsidR="007F0E25" w:rsidRPr="00BF39DE">
        <w:rPr>
          <w:sz w:val="28"/>
          <w:szCs w:val="28"/>
        </w:rPr>
        <w:t>, состоят из следующих основных элементов: источника генерации потока частиц осаждаемого материала; вакуумной системы, обеспечивающей требуемые условия для проведения технологического процесса; транспортно позиционирующих устройств, обеспечивающих ввод подложек в зону нанесения пленок и ориентирования обрабатываемых поверхностей</w:t>
      </w:r>
      <w:r w:rsidR="003B3254" w:rsidRPr="00BF39DE">
        <w:rPr>
          <w:sz w:val="28"/>
          <w:szCs w:val="28"/>
        </w:rPr>
        <w:t xml:space="preserve"> относительно потока частиц наносимого материала</w:t>
      </w:r>
      <w:r w:rsidR="00962DF8" w:rsidRPr="00BF39DE">
        <w:rPr>
          <w:sz w:val="28"/>
          <w:szCs w:val="28"/>
        </w:rPr>
        <w:t>.</w:t>
      </w:r>
      <w:r w:rsidR="005676F4">
        <w:rPr>
          <w:sz w:val="28"/>
          <w:szCs w:val="28"/>
        </w:rPr>
        <w:t xml:space="preserve"> </w:t>
      </w:r>
    </w:p>
    <w:p w:rsidR="00111E2A" w:rsidRPr="00BF39DE" w:rsidRDefault="00111E2A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Процесс нанесения тонких пленок в вакууме состоит из следующих операций:</w:t>
      </w:r>
    </w:p>
    <w:p w:rsidR="00111E2A" w:rsidRPr="00BF39DE" w:rsidRDefault="00111E2A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- установки и закреплении подлежащих обработке подложек на подложкодержателе при поднятом колпаке;</w:t>
      </w:r>
    </w:p>
    <w:p w:rsidR="00111E2A" w:rsidRPr="00BF39DE" w:rsidRDefault="00111E2A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- закрытии (герметизации) рабочей камеры и откачки ее до требуемого вакуума;</w:t>
      </w:r>
    </w:p>
    <w:p w:rsidR="00111E2A" w:rsidRPr="00BF39DE" w:rsidRDefault="00111E2A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- включении источника, создающего атомарный (молекулярный) поток осаждаемого вещества;</w:t>
      </w:r>
    </w:p>
    <w:p w:rsidR="00111E2A" w:rsidRPr="00BF39DE" w:rsidRDefault="00111E2A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-нанесении пленки определенной толщины при постоянно работающих источнике потока частиц и вакуумной системе;</w:t>
      </w:r>
    </w:p>
    <w:p w:rsidR="00111E2A" w:rsidRPr="00BF39DE" w:rsidRDefault="00111E2A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- выключении источника потока частиц, охлаждении подложек и напуске воздуха в рабочую камеру до атмосферного давления;</w:t>
      </w:r>
    </w:p>
    <w:p w:rsidR="00111E2A" w:rsidRPr="00BF39DE" w:rsidRDefault="00111E2A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- подъеме колпака и съеме </w:t>
      </w:r>
      <w:r w:rsidR="00E37369" w:rsidRPr="00BF39DE">
        <w:rPr>
          <w:sz w:val="28"/>
          <w:szCs w:val="28"/>
        </w:rPr>
        <w:t xml:space="preserve">обработанных подложек с подложкодержателя. </w:t>
      </w:r>
    </w:p>
    <w:p w:rsidR="005676F4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5676F4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4F10A3" w:rsidRPr="00BF39DE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533EC" w:rsidRPr="00BF39DE">
        <w:rPr>
          <w:sz w:val="28"/>
          <w:szCs w:val="28"/>
        </w:rPr>
        <w:t xml:space="preserve">2. </w:t>
      </w:r>
      <w:r w:rsidR="004F10A3" w:rsidRPr="00BF39DE">
        <w:rPr>
          <w:sz w:val="28"/>
          <w:szCs w:val="28"/>
        </w:rPr>
        <w:t>Метод термического испарения</w:t>
      </w:r>
    </w:p>
    <w:p w:rsidR="00E37369" w:rsidRPr="00BF39DE" w:rsidRDefault="00E37369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E37369" w:rsidRPr="00BF39DE" w:rsidRDefault="00E37369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Основан на нагреве веществ в специальных испарителях до температуры, при которой начинается заметный</w:t>
      </w:r>
      <w:r w:rsidR="00BF39DE">
        <w:rPr>
          <w:sz w:val="28"/>
          <w:szCs w:val="28"/>
        </w:rPr>
        <w:t xml:space="preserve"> </w:t>
      </w:r>
      <w:r w:rsidRPr="00BF39DE">
        <w:rPr>
          <w:sz w:val="28"/>
          <w:szCs w:val="28"/>
        </w:rPr>
        <w:t xml:space="preserve">процесс испарения, и последующей конденсации паров вещества в виде тонких пленок на обрабатываемых поверхностях, расположенных на некотором расстоянии от испарителя. Важным фактором, </w:t>
      </w:r>
      <w:r w:rsidR="00844F46" w:rsidRPr="00BF39DE">
        <w:rPr>
          <w:sz w:val="28"/>
          <w:szCs w:val="28"/>
        </w:rPr>
        <w:t>определяющим эксплуатационные особенности и конструкцию установок термического испарения, является способ нагрева испаряемых материалов: резистивный (омический) или электронно-лучевой.</w:t>
      </w:r>
    </w:p>
    <w:p w:rsidR="00844F46" w:rsidRPr="00BF39DE" w:rsidRDefault="00844F46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844F46" w:rsidRPr="00BF39DE" w:rsidRDefault="00844F46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FD7034" w:rsidRPr="00BF39DE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D7034" w:rsidRPr="00BF39DE">
        <w:rPr>
          <w:sz w:val="28"/>
          <w:szCs w:val="28"/>
        </w:rPr>
        <w:t>3.Степени вакуума</w:t>
      </w:r>
    </w:p>
    <w:p w:rsidR="00FD7034" w:rsidRPr="00BF39DE" w:rsidRDefault="00FD7034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28613E" w:rsidRPr="00BF39DE" w:rsidRDefault="003139FF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В</w:t>
      </w:r>
      <w:r w:rsidR="00483E99" w:rsidRPr="00BF39DE">
        <w:rPr>
          <w:sz w:val="28"/>
          <w:szCs w:val="28"/>
        </w:rPr>
        <w:t>акуум – это состояние разряженного газа, которому соответствует область давления ниже 10</w:t>
      </w:r>
      <w:r w:rsidR="00483E99" w:rsidRPr="00BF39DE">
        <w:rPr>
          <w:sz w:val="28"/>
          <w:szCs w:val="28"/>
          <w:vertAlign w:val="superscript"/>
        </w:rPr>
        <w:t>5</w:t>
      </w:r>
      <w:r w:rsidR="00483E99" w:rsidRPr="00BF39DE">
        <w:rPr>
          <w:sz w:val="28"/>
          <w:szCs w:val="28"/>
        </w:rPr>
        <w:t xml:space="preserve"> Па, т.е. ниже атмосферного давления. В зависимости от степени разрежения, различают низкий, средний, высокий и сверхвысокий вакуум. Области давления газов, соответствующие различному вакууму, показаны </w:t>
      </w:r>
      <w:r w:rsidRPr="00BF39DE">
        <w:rPr>
          <w:sz w:val="28"/>
          <w:szCs w:val="28"/>
        </w:rPr>
        <w:t>в таблице 1.</w:t>
      </w:r>
      <w:r w:rsidRPr="00BF39DE">
        <w:rPr>
          <w:rStyle w:val="a6"/>
          <w:sz w:val="28"/>
          <w:szCs w:val="28"/>
        </w:rPr>
        <w:footnoteReference w:id="3"/>
      </w:r>
    </w:p>
    <w:p w:rsidR="005676F4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3139FF" w:rsidRPr="00BF39DE" w:rsidRDefault="003139FF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Таблица 1.</w:t>
      </w:r>
    </w:p>
    <w:tbl>
      <w:tblPr>
        <w:tblW w:w="0" w:type="auto"/>
        <w:tblInd w:w="7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6"/>
        <w:gridCol w:w="1442"/>
        <w:gridCol w:w="1320"/>
        <w:gridCol w:w="1440"/>
        <w:gridCol w:w="1440"/>
      </w:tblGrid>
      <w:tr w:rsidR="003139FF" w:rsidRPr="00D95F30">
        <w:tc>
          <w:tcPr>
            <w:tcW w:w="1906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Вакуум</w:t>
            </w:r>
          </w:p>
        </w:tc>
        <w:tc>
          <w:tcPr>
            <w:tcW w:w="1442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низкий</w:t>
            </w:r>
          </w:p>
        </w:tc>
        <w:tc>
          <w:tcPr>
            <w:tcW w:w="1320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средний</w:t>
            </w:r>
          </w:p>
        </w:tc>
        <w:tc>
          <w:tcPr>
            <w:tcW w:w="1440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высокий</w:t>
            </w:r>
          </w:p>
        </w:tc>
        <w:tc>
          <w:tcPr>
            <w:tcW w:w="1440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сверхвысокий</w:t>
            </w:r>
          </w:p>
        </w:tc>
      </w:tr>
      <w:tr w:rsidR="003139FF" w:rsidRPr="00D95F30">
        <w:tc>
          <w:tcPr>
            <w:tcW w:w="1906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  <w:lang w:val="en-US"/>
              </w:rPr>
              <w:t>p</w:t>
            </w:r>
            <w:r w:rsidRPr="00D95F30">
              <w:rPr>
                <w:sz w:val="20"/>
                <w:szCs w:val="20"/>
              </w:rPr>
              <w:t>, Па</w:t>
            </w:r>
          </w:p>
        </w:tc>
        <w:tc>
          <w:tcPr>
            <w:tcW w:w="1442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5</w:t>
            </w:r>
            <w:r w:rsidRPr="00D95F30">
              <w:rPr>
                <w:sz w:val="20"/>
                <w:szCs w:val="20"/>
              </w:rPr>
              <w:t>-10</w:t>
            </w:r>
            <w:r w:rsidRPr="00D95F30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320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2</w:t>
            </w:r>
            <w:r w:rsidRPr="00D95F30">
              <w:rPr>
                <w:sz w:val="20"/>
                <w:szCs w:val="20"/>
              </w:rPr>
              <w:t>-10</w:t>
            </w:r>
            <w:r w:rsidRPr="00D95F30">
              <w:rPr>
                <w:sz w:val="20"/>
                <w:szCs w:val="20"/>
                <w:vertAlign w:val="superscript"/>
              </w:rPr>
              <w:t>-1</w:t>
            </w:r>
          </w:p>
        </w:tc>
        <w:tc>
          <w:tcPr>
            <w:tcW w:w="1440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-1</w:t>
            </w:r>
            <w:r w:rsidRPr="00D95F30">
              <w:rPr>
                <w:sz w:val="20"/>
                <w:szCs w:val="20"/>
              </w:rPr>
              <w:t>-10</w:t>
            </w:r>
            <w:r w:rsidRPr="00D95F30">
              <w:rPr>
                <w:sz w:val="20"/>
                <w:szCs w:val="20"/>
                <w:vertAlign w:val="superscript"/>
              </w:rPr>
              <w:t>-5</w:t>
            </w:r>
          </w:p>
        </w:tc>
        <w:tc>
          <w:tcPr>
            <w:tcW w:w="1440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-5</w:t>
            </w:r>
            <w:r w:rsidRPr="00D95F30">
              <w:rPr>
                <w:sz w:val="20"/>
                <w:szCs w:val="20"/>
              </w:rPr>
              <w:t>-10</w:t>
            </w:r>
            <w:r w:rsidRPr="00D95F30">
              <w:rPr>
                <w:sz w:val="20"/>
                <w:szCs w:val="20"/>
                <w:vertAlign w:val="superscript"/>
              </w:rPr>
              <w:t>-10</w:t>
            </w:r>
          </w:p>
        </w:tc>
      </w:tr>
      <w:tr w:rsidR="003139FF" w:rsidRPr="00D95F30">
        <w:tc>
          <w:tcPr>
            <w:tcW w:w="1906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р, мм рт.ст.</w:t>
            </w:r>
          </w:p>
        </w:tc>
        <w:tc>
          <w:tcPr>
            <w:tcW w:w="1442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750-10</w:t>
            </w:r>
          </w:p>
        </w:tc>
        <w:tc>
          <w:tcPr>
            <w:tcW w:w="1320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10-10</w:t>
            </w:r>
            <w:r w:rsidRPr="00D95F30">
              <w:rPr>
                <w:sz w:val="20"/>
                <w:szCs w:val="20"/>
                <w:vertAlign w:val="superscript"/>
              </w:rPr>
              <w:t>-3</w:t>
            </w:r>
          </w:p>
        </w:tc>
        <w:tc>
          <w:tcPr>
            <w:tcW w:w="1440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-3</w:t>
            </w:r>
            <w:r w:rsidRPr="00D95F30">
              <w:rPr>
                <w:sz w:val="20"/>
                <w:szCs w:val="20"/>
              </w:rPr>
              <w:t>-10</w:t>
            </w:r>
            <w:r w:rsidRPr="00D95F30">
              <w:rPr>
                <w:sz w:val="20"/>
                <w:szCs w:val="20"/>
                <w:vertAlign w:val="superscript"/>
              </w:rPr>
              <w:t>-7</w:t>
            </w:r>
          </w:p>
        </w:tc>
        <w:tc>
          <w:tcPr>
            <w:tcW w:w="1440" w:type="dxa"/>
          </w:tcPr>
          <w:p w:rsidR="003139FF" w:rsidRPr="00D95F30" w:rsidRDefault="003139FF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-7</w:t>
            </w:r>
            <w:r w:rsidRPr="00D95F30">
              <w:rPr>
                <w:sz w:val="20"/>
                <w:szCs w:val="20"/>
              </w:rPr>
              <w:t>-10</w:t>
            </w:r>
            <w:r w:rsidRPr="00D95F30">
              <w:rPr>
                <w:sz w:val="20"/>
                <w:szCs w:val="20"/>
                <w:vertAlign w:val="superscript"/>
              </w:rPr>
              <w:t>-12</w:t>
            </w:r>
          </w:p>
        </w:tc>
      </w:tr>
    </w:tbl>
    <w:p w:rsidR="0028613E" w:rsidRPr="00BF39DE" w:rsidRDefault="0028613E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28613E" w:rsidRPr="00BF39DE" w:rsidRDefault="0028613E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743BCD" w:rsidRPr="00BF39DE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8613E" w:rsidRPr="00BF39DE">
        <w:rPr>
          <w:sz w:val="28"/>
          <w:szCs w:val="28"/>
        </w:rPr>
        <w:t>4</w:t>
      </w:r>
      <w:r w:rsidR="00B533EC" w:rsidRPr="00BF39DE">
        <w:rPr>
          <w:sz w:val="28"/>
          <w:szCs w:val="28"/>
        </w:rPr>
        <w:t xml:space="preserve">. </w:t>
      </w:r>
      <w:r w:rsidR="00743BCD" w:rsidRPr="00BF39DE">
        <w:rPr>
          <w:sz w:val="28"/>
          <w:szCs w:val="28"/>
        </w:rPr>
        <w:t>Средняя длина свободного пути молекул</w:t>
      </w:r>
    </w:p>
    <w:p w:rsidR="00743BCD" w:rsidRPr="00BF39DE" w:rsidRDefault="00743BCD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743BCD" w:rsidRPr="00BF39DE" w:rsidRDefault="00707243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Согласно молекулярно-кинетической теории, все молекулы (атомы) </w:t>
      </w:r>
      <w:r w:rsidR="008C1F39" w:rsidRPr="00BF39DE">
        <w:rPr>
          <w:sz w:val="28"/>
          <w:szCs w:val="28"/>
        </w:rPr>
        <w:t xml:space="preserve">газов находятся в постоянном беспорядочном тепловом движении. Хаотичное движении молекул объясняется их взаимными столкновениями. В результате этого путь молекул в пространстве при их тепловом движении представляет собой ломаную кривую, состоящую из отдельных прямолинейных участков. Эти участки соответствуют перемещению молекулы без соударения с другими молекулами. Каждый излом пути является результатом упругого столкновения рассматриваемой молекулы с другой молекулой. </w:t>
      </w:r>
    </w:p>
    <w:p w:rsidR="005676F4" w:rsidRDefault="00133165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Для простоты будем считать, что после столкновения молекула может с равной вероятностью полететь в любую сторону независимо от своего первоначального направления движения. </w:t>
      </w:r>
    </w:p>
    <w:p w:rsidR="008A1019" w:rsidRPr="00BF39DE" w:rsidRDefault="00133165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Путь, проходимый молекулой газа между очередными столкновениями газа, не может быть одинаковым из-за хаотичности теплового движения молекул. Поэтому говорят о среднем пути, совершаемом молекулой газа</w:t>
      </w:r>
      <w:r w:rsidR="008A1019" w:rsidRPr="00BF39DE">
        <w:rPr>
          <w:sz w:val="28"/>
          <w:szCs w:val="28"/>
        </w:rPr>
        <w:t xml:space="preserve"> между двумя очередными столкновениями.</w:t>
      </w:r>
    </w:p>
    <w:p w:rsidR="00133165" w:rsidRPr="00BF39DE" w:rsidRDefault="00BD7798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С</w:t>
      </w:r>
      <w:r w:rsidR="008A1019" w:rsidRPr="00BF39DE">
        <w:rPr>
          <w:sz w:val="28"/>
          <w:szCs w:val="28"/>
        </w:rPr>
        <w:t>редняя длина прямолинейных промежутков, из которых слагается зигзагообразный путь молекул газа, называется средней длиной свободного пути молекулы, обозначается λ и является одним из важнейших понятий вакуумной техники.</w:t>
      </w:r>
    </w:p>
    <w:p w:rsidR="00BD7798" w:rsidRPr="00BF39DE" w:rsidRDefault="00BD7798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Очевидно, что значение λ зависит от концентрации молекул. При атмосферном давлении, когда концентрация молекул высока, в результате теплового движения они очень часто сталкиваются друг с другом</w:t>
      </w:r>
      <w:r w:rsidR="00623E39" w:rsidRPr="00BF39DE">
        <w:rPr>
          <w:sz w:val="28"/>
          <w:szCs w:val="28"/>
        </w:rPr>
        <w:t xml:space="preserve"> Чем ниже концентрация, т.е. чем меньше молекул содержится в единице объема газа, тем реже из взаимные столкновения и больше λ. Так как концентрация молекул газа в объеме пропорциональна давлению</w:t>
      </w:r>
      <w:r w:rsidR="00D85552" w:rsidRPr="00BF39DE">
        <w:rPr>
          <w:sz w:val="28"/>
          <w:szCs w:val="28"/>
        </w:rPr>
        <w:t xml:space="preserve"> ρ</w:t>
      </w:r>
      <w:r w:rsidR="00623E39" w:rsidRPr="00BF39DE">
        <w:rPr>
          <w:sz w:val="28"/>
          <w:szCs w:val="28"/>
        </w:rPr>
        <w:t xml:space="preserve">, </w:t>
      </w:r>
      <w:r w:rsidR="00D85552" w:rsidRPr="00BF39DE">
        <w:rPr>
          <w:sz w:val="28"/>
          <w:szCs w:val="28"/>
        </w:rPr>
        <w:t>значение λ обратно пропорционально давлению газа.</w:t>
      </w:r>
    </w:p>
    <w:p w:rsidR="00A513A3" w:rsidRDefault="00A513A3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Н</w:t>
      </w:r>
      <w:r w:rsidR="00D85552" w:rsidRPr="00BF39DE">
        <w:rPr>
          <w:sz w:val="28"/>
          <w:szCs w:val="28"/>
        </w:rPr>
        <w:t>иже приведена средняя длина свободного пути молекул воздуха при</w:t>
      </w:r>
      <w:r w:rsidR="00BF39DE">
        <w:rPr>
          <w:sz w:val="28"/>
          <w:szCs w:val="28"/>
        </w:rPr>
        <w:t xml:space="preserve">  </w:t>
      </w:r>
      <w:r w:rsidR="00D85552" w:rsidRPr="00BF39DE">
        <w:rPr>
          <w:sz w:val="28"/>
          <w:szCs w:val="28"/>
        </w:rPr>
        <w:t>20</w:t>
      </w:r>
      <w:r w:rsidRPr="00BF39DE">
        <w:rPr>
          <w:sz w:val="28"/>
          <w:szCs w:val="28"/>
        </w:rPr>
        <w:t xml:space="preserve">º </w:t>
      </w:r>
      <w:r w:rsidR="00D85552" w:rsidRPr="00BF39DE">
        <w:rPr>
          <w:sz w:val="28"/>
          <w:szCs w:val="28"/>
        </w:rPr>
        <w:t>С и различных давлениях, которую можно рассчитать по формуле</w:t>
      </w:r>
      <w:r w:rsidR="00BF39DE">
        <w:rPr>
          <w:sz w:val="28"/>
          <w:szCs w:val="28"/>
        </w:rPr>
        <w:t xml:space="preserve"> </w:t>
      </w:r>
    </w:p>
    <w:p w:rsidR="005676F4" w:rsidRPr="00BF39DE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D85552" w:rsidRPr="00BF39DE" w:rsidRDefault="00D85552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λ=5•</w:t>
      </w:r>
      <w:r w:rsidR="00A513A3" w:rsidRPr="00BF39DE">
        <w:rPr>
          <w:sz w:val="28"/>
          <w:szCs w:val="28"/>
        </w:rPr>
        <w:t>10</w:t>
      </w:r>
      <w:r w:rsidR="00A513A3" w:rsidRPr="00BF39DE">
        <w:rPr>
          <w:sz w:val="28"/>
          <w:szCs w:val="28"/>
          <w:vertAlign w:val="superscript"/>
        </w:rPr>
        <w:t>-1</w:t>
      </w:r>
      <w:r w:rsidR="00A513A3" w:rsidRPr="00BF39DE">
        <w:rPr>
          <w:sz w:val="28"/>
          <w:szCs w:val="28"/>
        </w:rPr>
        <w:t>/ρ.</w:t>
      </w:r>
    </w:p>
    <w:p w:rsidR="005676F4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A513A3" w:rsidRPr="00BF39DE" w:rsidRDefault="003139FF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Таблица 2</w:t>
      </w:r>
      <w:r w:rsidR="00A513A3" w:rsidRPr="00BF39DE">
        <w:rPr>
          <w:sz w:val="28"/>
          <w:szCs w:val="28"/>
        </w:rPr>
        <w:t>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318"/>
        <w:gridCol w:w="1101"/>
        <w:gridCol w:w="994"/>
        <w:gridCol w:w="996"/>
        <w:gridCol w:w="918"/>
        <w:gridCol w:w="999"/>
        <w:gridCol w:w="920"/>
        <w:gridCol w:w="880"/>
      </w:tblGrid>
      <w:tr w:rsidR="00A513A3" w:rsidRPr="00D95F30">
        <w:trPr>
          <w:jc w:val="center"/>
        </w:trPr>
        <w:tc>
          <w:tcPr>
            <w:tcW w:w="1318" w:type="dxa"/>
          </w:tcPr>
          <w:p w:rsidR="00A513A3" w:rsidRPr="00D95F30" w:rsidRDefault="00A513A3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ρ,Па (мм рт.ст.)</w:t>
            </w:r>
          </w:p>
        </w:tc>
        <w:tc>
          <w:tcPr>
            <w:tcW w:w="1101" w:type="dxa"/>
          </w:tcPr>
          <w:p w:rsidR="00A513A3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5</w:t>
            </w:r>
          </w:p>
          <w:p w:rsidR="00680D35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(760)</w:t>
            </w:r>
          </w:p>
        </w:tc>
        <w:tc>
          <w:tcPr>
            <w:tcW w:w="994" w:type="dxa"/>
          </w:tcPr>
          <w:p w:rsidR="00A513A3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1</w:t>
            </w:r>
          </w:p>
          <w:p w:rsidR="00680D35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(10</w:t>
            </w:r>
            <w:r w:rsidRPr="00D95F30">
              <w:rPr>
                <w:sz w:val="20"/>
                <w:szCs w:val="20"/>
                <w:vertAlign w:val="superscript"/>
              </w:rPr>
              <w:t>-1</w:t>
            </w:r>
            <w:r w:rsidRPr="00D95F30">
              <w:rPr>
                <w:sz w:val="20"/>
                <w:szCs w:val="20"/>
              </w:rPr>
              <w:t>)</w:t>
            </w:r>
          </w:p>
        </w:tc>
        <w:tc>
          <w:tcPr>
            <w:tcW w:w="996" w:type="dxa"/>
          </w:tcPr>
          <w:p w:rsidR="00A513A3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0</w:t>
            </w:r>
          </w:p>
          <w:p w:rsidR="00680D35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(10</w:t>
            </w:r>
            <w:r w:rsidRPr="00D95F30">
              <w:rPr>
                <w:sz w:val="20"/>
                <w:szCs w:val="20"/>
                <w:vertAlign w:val="superscript"/>
              </w:rPr>
              <w:t>-2</w:t>
            </w:r>
            <w:r w:rsidRPr="00D95F30">
              <w:rPr>
                <w:sz w:val="20"/>
                <w:szCs w:val="20"/>
              </w:rPr>
              <w:t>)</w:t>
            </w:r>
          </w:p>
        </w:tc>
        <w:tc>
          <w:tcPr>
            <w:tcW w:w="918" w:type="dxa"/>
          </w:tcPr>
          <w:p w:rsidR="00A513A3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-1</w:t>
            </w:r>
          </w:p>
          <w:p w:rsidR="00680D35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(10</w:t>
            </w:r>
            <w:r w:rsidRPr="00D95F30">
              <w:rPr>
                <w:sz w:val="20"/>
                <w:szCs w:val="20"/>
                <w:vertAlign w:val="superscript"/>
              </w:rPr>
              <w:t>-3</w:t>
            </w:r>
            <w:r w:rsidRPr="00D95F30">
              <w:rPr>
                <w:sz w:val="20"/>
                <w:szCs w:val="20"/>
              </w:rPr>
              <w:t>)</w:t>
            </w:r>
          </w:p>
        </w:tc>
        <w:tc>
          <w:tcPr>
            <w:tcW w:w="999" w:type="dxa"/>
          </w:tcPr>
          <w:p w:rsidR="00A513A3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-2</w:t>
            </w:r>
          </w:p>
          <w:p w:rsidR="00680D35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(10</w:t>
            </w:r>
            <w:r w:rsidRPr="00D95F30">
              <w:rPr>
                <w:sz w:val="20"/>
                <w:szCs w:val="20"/>
                <w:vertAlign w:val="superscript"/>
              </w:rPr>
              <w:t>-4</w:t>
            </w:r>
            <w:r w:rsidRPr="00D95F30">
              <w:rPr>
                <w:sz w:val="20"/>
                <w:szCs w:val="20"/>
              </w:rPr>
              <w:t>)</w:t>
            </w:r>
          </w:p>
        </w:tc>
        <w:tc>
          <w:tcPr>
            <w:tcW w:w="920" w:type="dxa"/>
          </w:tcPr>
          <w:p w:rsidR="00A513A3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-3</w:t>
            </w:r>
          </w:p>
          <w:p w:rsidR="00680D35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(10</w:t>
            </w:r>
            <w:r w:rsidRPr="00D95F30">
              <w:rPr>
                <w:sz w:val="20"/>
                <w:szCs w:val="20"/>
                <w:vertAlign w:val="superscript"/>
              </w:rPr>
              <w:t>-5</w:t>
            </w:r>
            <w:r w:rsidRPr="00D95F30">
              <w:rPr>
                <w:sz w:val="20"/>
                <w:szCs w:val="20"/>
              </w:rPr>
              <w:t>)</w:t>
            </w:r>
          </w:p>
        </w:tc>
        <w:tc>
          <w:tcPr>
            <w:tcW w:w="880" w:type="dxa"/>
          </w:tcPr>
          <w:p w:rsidR="00A513A3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10</w:t>
            </w:r>
            <w:r w:rsidRPr="00D95F30">
              <w:rPr>
                <w:sz w:val="20"/>
                <w:szCs w:val="20"/>
                <w:vertAlign w:val="superscript"/>
              </w:rPr>
              <w:t>-4</w:t>
            </w:r>
          </w:p>
          <w:p w:rsidR="00680D35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(10</w:t>
            </w:r>
            <w:r w:rsidRPr="00D95F30">
              <w:rPr>
                <w:sz w:val="20"/>
                <w:szCs w:val="20"/>
                <w:vertAlign w:val="superscript"/>
              </w:rPr>
              <w:t>-6</w:t>
            </w:r>
            <w:r w:rsidRPr="00D95F30">
              <w:rPr>
                <w:sz w:val="20"/>
                <w:szCs w:val="20"/>
              </w:rPr>
              <w:t>)</w:t>
            </w:r>
          </w:p>
        </w:tc>
      </w:tr>
      <w:tr w:rsidR="00A513A3" w:rsidRPr="00D95F30">
        <w:trPr>
          <w:jc w:val="center"/>
        </w:trPr>
        <w:tc>
          <w:tcPr>
            <w:tcW w:w="1318" w:type="dxa"/>
          </w:tcPr>
          <w:p w:rsidR="00A513A3" w:rsidRPr="00D95F30" w:rsidRDefault="00680D35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λ, см</w:t>
            </w:r>
          </w:p>
        </w:tc>
        <w:tc>
          <w:tcPr>
            <w:tcW w:w="1101" w:type="dxa"/>
          </w:tcPr>
          <w:p w:rsidR="00A513A3" w:rsidRPr="00D95F30" w:rsidRDefault="008E0E60" w:rsidP="00D95F30">
            <w:pPr>
              <w:spacing w:line="360" w:lineRule="auto"/>
              <w:jc w:val="both"/>
              <w:rPr>
                <w:sz w:val="20"/>
                <w:szCs w:val="20"/>
                <w:vertAlign w:val="superscript"/>
              </w:rPr>
            </w:pPr>
            <w:r w:rsidRPr="00D95F30">
              <w:rPr>
                <w:sz w:val="20"/>
                <w:szCs w:val="20"/>
              </w:rPr>
              <w:t>7,2•10</w:t>
            </w:r>
            <w:r w:rsidRPr="00D95F30">
              <w:rPr>
                <w:sz w:val="20"/>
                <w:szCs w:val="20"/>
                <w:vertAlign w:val="superscript"/>
              </w:rPr>
              <w:t>-6</w:t>
            </w:r>
          </w:p>
        </w:tc>
        <w:tc>
          <w:tcPr>
            <w:tcW w:w="994" w:type="dxa"/>
          </w:tcPr>
          <w:p w:rsidR="00A513A3" w:rsidRPr="00D95F30" w:rsidRDefault="008E0E60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0,055</w:t>
            </w:r>
          </w:p>
        </w:tc>
        <w:tc>
          <w:tcPr>
            <w:tcW w:w="996" w:type="dxa"/>
          </w:tcPr>
          <w:p w:rsidR="00A513A3" w:rsidRPr="00D95F30" w:rsidRDefault="008E0E60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0,55</w:t>
            </w:r>
          </w:p>
        </w:tc>
        <w:tc>
          <w:tcPr>
            <w:tcW w:w="918" w:type="dxa"/>
          </w:tcPr>
          <w:p w:rsidR="00A513A3" w:rsidRPr="00D95F30" w:rsidRDefault="008E0E60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5,5</w:t>
            </w:r>
          </w:p>
        </w:tc>
        <w:tc>
          <w:tcPr>
            <w:tcW w:w="999" w:type="dxa"/>
          </w:tcPr>
          <w:p w:rsidR="00A513A3" w:rsidRPr="00D95F30" w:rsidRDefault="008E0E60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55</w:t>
            </w:r>
          </w:p>
        </w:tc>
        <w:tc>
          <w:tcPr>
            <w:tcW w:w="920" w:type="dxa"/>
          </w:tcPr>
          <w:p w:rsidR="00A513A3" w:rsidRPr="00D95F30" w:rsidRDefault="008E0E60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550</w:t>
            </w:r>
          </w:p>
        </w:tc>
        <w:tc>
          <w:tcPr>
            <w:tcW w:w="880" w:type="dxa"/>
          </w:tcPr>
          <w:p w:rsidR="00A513A3" w:rsidRPr="00D95F30" w:rsidRDefault="008E0E60" w:rsidP="00D95F30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D95F30">
              <w:rPr>
                <w:sz w:val="20"/>
                <w:szCs w:val="20"/>
              </w:rPr>
              <w:t>5500</w:t>
            </w:r>
          </w:p>
        </w:tc>
      </w:tr>
    </w:tbl>
    <w:p w:rsidR="00A513A3" w:rsidRPr="00BF39DE" w:rsidRDefault="00A513A3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133165" w:rsidRPr="00BF39DE" w:rsidRDefault="008E0E60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Из формулы</w:t>
      </w:r>
      <w:r w:rsidR="00BF39DE">
        <w:rPr>
          <w:sz w:val="28"/>
          <w:szCs w:val="28"/>
        </w:rPr>
        <w:t xml:space="preserve"> </w:t>
      </w:r>
      <w:r w:rsidR="005C6BE4" w:rsidRPr="00BF39DE">
        <w:rPr>
          <w:sz w:val="28"/>
          <w:szCs w:val="28"/>
        </w:rPr>
        <w:t xml:space="preserve">и таблицы </w:t>
      </w:r>
      <w:r w:rsidR="003139FF" w:rsidRPr="00BF39DE">
        <w:rPr>
          <w:sz w:val="28"/>
          <w:szCs w:val="28"/>
        </w:rPr>
        <w:t>2</w:t>
      </w:r>
      <w:r w:rsidR="005C6BE4" w:rsidRPr="00BF39DE">
        <w:rPr>
          <w:sz w:val="28"/>
          <w:szCs w:val="28"/>
        </w:rPr>
        <w:t xml:space="preserve"> следует, что по мере удаления воздуха</w:t>
      </w:r>
      <w:r w:rsidR="00BF39DE">
        <w:rPr>
          <w:sz w:val="28"/>
          <w:szCs w:val="28"/>
        </w:rPr>
        <w:t xml:space="preserve"> </w:t>
      </w:r>
      <w:r w:rsidR="005C6BE4" w:rsidRPr="00BF39DE">
        <w:rPr>
          <w:sz w:val="28"/>
          <w:szCs w:val="28"/>
        </w:rPr>
        <w:t>из объема, т.е. уменьшения давления, λ увеличивается. Причем может наступить такой момент, когда взаимные столкновения молекул</w:t>
      </w:r>
      <w:r w:rsidR="00BF39DE">
        <w:rPr>
          <w:sz w:val="28"/>
          <w:szCs w:val="28"/>
        </w:rPr>
        <w:t xml:space="preserve"> </w:t>
      </w:r>
      <w:r w:rsidR="005C6BE4" w:rsidRPr="00BF39DE">
        <w:rPr>
          <w:sz w:val="28"/>
          <w:szCs w:val="28"/>
        </w:rPr>
        <w:t xml:space="preserve">практически прекратятся и будут происходить лишь их столкновения </w:t>
      </w:r>
      <w:r w:rsidR="004D240A" w:rsidRPr="00BF39DE">
        <w:rPr>
          <w:sz w:val="28"/>
          <w:szCs w:val="28"/>
        </w:rPr>
        <w:t>со стенками сосуда (камеры).</w:t>
      </w:r>
    </w:p>
    <w:p w:rsidR="004D240A" w:rsidRPr="00BF39DE" w:rsidRDefault="004D240A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Чтобы определить вид столкновений молекул газа, </w:t>
      </w:r>
      <w:r w:rsidR="00B533EC" w:rsidRPr="00BF39DE">
        <w:rPr>
          <w:sz w:val="28"/>
          <w:szCs w:val="28"/>
        </w:rPr>
        <w:t>необходимо</w:t>
      </w:r>
      <w:r w:rsidRPr="00BF39DE">
        <w:rPr>
          <w:sz w:val="28"/>
          <w:szCs w:val="28"/>
        </w:rPr>
        <w:t xml:space="preserve"> определить соотношение между средней длиной свободного пути молекул λ и характерным размером d – диаметром сосудов цилиндрической формы и длиной меньшей стороны сосудов прямоугольной формы (</w:t>
      </w:r>
      <w:r w:rsidR="00B533EC" w:rsidRPr="00BF39DE">
        <w:rPr>
          <w:sz w:val="28"/>
          <w:szCs w:val="28"/>
        </w:rPr>
        <w:t>квадратная камера</w:t>
      </w:r>
      <w:r w:rsidRPr="00BF39DE">
        <w:rPr>
          <w:sz w:val="28"/>
          <w:szCs w:val="28"/>
        </w:rPr>
        <w:t>)</w:t>
      </w:r>
      <w:r w:rsidR="00B533EC" w:rsidRPr="00BF39DE">
        <w:rPr>
          <w:sz w:val="28"/>
          <w:szCs w:val="28"/>
        </w:rPr>
        <w:t>. Отношение λ/d является критерием разделения вакуума на низкий, высокий и средний.</w:t>
      </w:r>
    </w:p>
    <w:p w:rsidR="00B533EC" w:rsidRPr="00BF39DE" w:rsidRDefault="00B533EC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При низком вакууме средняя длина свободного пути молекул λ значительно меньше характерного размера сосуда d</w:t>
      </w:r>
      <w:r w:rsidR="00B967E3" w:rsidRPr="00BF39DE">
        <w:rPr>
          <w:sz w:val="28"/>
          <w:szCs w:val="28"/>
        </w:rPr>
        <w:t>, т.е. λ&lt;&lt;</w:t>
      </w:r>
      <w:r w:rsidR="00B967E3" w:rsidRPr="00BF39DE">
        <w:rPr>
          <w:sz w:val="28"/>
          <w:szCs w:val="28"/>
          <w:lang w:val="en-US"/>
        </w:rPr>
        <w:t>d</w:t>
      </w:r>
      <w:r w:rsidR="00B967E3" w:rsidRPr="00BF39DE">
        <w:rPr>
          <w:sz w:val="28"/>
          <w:szCs w:val="28"/>
        </w:rPr>
        <w:t xml:space="preserve">. Молекулы при этом испытывают преимущественно постоянные столкновения друг с другом, вследствие чего их путь представляет собой ломанные линии. При столкновении со стенками сосуда молекулы газа </w:t>
      </w:r>
      <w:r w:rsidR="00E9582D" w:rsidRPr="00BF39DE">
        <w:rPr>
          <w:sz w:val="28"/>
          <w:szCs w:val="28"/>
        </w:rPr>
        <w:t>удерживаются на них, т.е адсорбируются.</w:t>
      </w:r>
    </w:p>
    <w:p w:rsidR="00E9582D" w:rsidRPr="00BF39DE" w:rsidRDefault="00E9582D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Высокий вакуум характеризуется тем, что средняя длина свободного пути молекул λ значительно больше характерного размера сосуда </w:t>
      </w:r>
      <w:r w:rsidRPr="00BF39DE">
        <w:rPr>
          <w:sz w:val="28"/>
          <w:szCs w:val="28"/>
          <w:lang w:val="en-US"/>
        </w:rPr>
        <w:t>d</w:t>
      </w:r>
      <w:r w:rsidRPr="00BF39DE">
        <w:rPr>
          <w:sz w:val="28"/>
          <w:szCs w:val="28"/>
        </w:rPr>
        <w:t>, т.е. λ&gt;&gt;</w:t>
      </w:r>
      <w:r w:rsidRPr="00BF39DE">
        <w:rPr>
          <w:sz w:val="28"/>
          <w:szCs w:val="28"/>
          <w:lang w:val="en-US"/>
        </w:rPr>
        <w:t>d</w:t>
      </w:r>
      <w:r w:rsidRPr="00BF39DE">
        <w:rPr>
          <w:sz w:val="28"/>
          <w:szCs w:val="28"/>
        </w:rPr>
        <w:t>. При высоком вакууме в сильно разряженном газе хотя и сохраняется</w:t>
      </w:r>
      <w:r w:rsidR="007F776E" w:rsidRPr="00BF39DE">
        <w:rPr>
          <w:sz w:val="28"/>
          <w:szCs w:val="28"/>
        </w:rPr>
        <w:t xml:space="preserve"> хаотический характер движения молекул, но взаимодействие </w:t>
      </w:r>
      <w:r w:rsidR="006A1678" w:rsidRPr="00BF39DE">
        <w:rPr>
          <w:sz w:val="28"/>
          <w:szCs w:val="28"/>
        </w:rPr>
        <w:t>между ними из-за малого количества практически исчезает и они движутся прямолинейно в пределах предоставленного объема, сталкиваясь в основном со стенками сосуда. Ударившись о стенку сосуда и пробыв очень малое время в адсорбированном состоянии, молекулы отрываются и летят в случайных направлениях. Поэтому некоторые части стенок сосуда могут быть свободны от слоя адсорбированных молекул газа.</w:t>
      </w:r>
    </w:p>
    <w:p w:rsidR="006A1678" w:rsidRPr="00BF39DE" w:rsidRDefault="006A1678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Средний вакуум </w:t>
      </w:r>
      <w:r w:rsidR="00BF3BD0" w:rsidRPr="00BF39DE">
        <w:rPr>
          <w:sz w:val="28"/>
          <w:szCs w:val="28"/>
        </w:rPr>
        <w:t xml:space="preserve">характеризуется тем, что средняя длина свободного пути молекул λ приблизительно равна характерному размеру сосуда </w:t>
      </w:r>
      <w:r w:rsidR="00BF3BD0" w:rsidRPr="00BF39DE">
        <w:rPr>
          <w:sz w:val="28"/>
          <w:szCs w:val="28"/>
          <w:lang w:val="en-US"/>
        </w:rPr>
        <w:t>d</w:t>
      </w:r>
      <w:r w:rsidR="00BF3BD0" w:rsidRPr="00BF39DE">
        <w:rPr>
          <w:sz w:val="28"/>
          <w:szCs w:val="28"/>
        </w:rPr>
        <w:t>, т.е. λ≈</w:t>
      </w:r>
      <w:r w:rsidR="00BF3BD0" w:rsidRPr="00BF39DE">
        <w:rPr>
          <w:sz w:val="28"/>
          <w:szCs w:val="28"/>
          <w:lang w:val="en-US"/>
        </w:rPr>
        <w:t>d</w:t>
      </w:r>
      <w:r w:rsidR="00BF3BD0" w:rsidRPr="00BF39DE">
        <w:rPr>
          <w:sz w:val="28"/>
          <w:szCs w:val="28"/>
        </w:rPr>
        <w:t>. При чем возможны траектории движения молекул, частично присущие условиям низкого, а частично высокого вакуума.</w:t>
      </w:r>
    </w:p>
    <w:p w:rsidR="00F44891" w:rsidRPr="00BF39DE" w:rsidRDefault="00F44891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F44891" w:rsidRPr="00BF39DE" w:rsidRDefault="00F44891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F44891" w:rsidRPr="00BF39DE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8613E" w:rsidRPr="00BF39DE">
        <w:rPr>
          <w:sz w:val="28"/>
          <w:szCs w:val="28"/>
        </w:rPr>
        <w:t>5</w:t>
      </w:r>
      <w:r w:rsidR="00F44891" w:rsidRPr="00BF39DE">
        <w:rPr>
          <w:sz w:val="28"/>
          <w:szCs w:val="28"/>
        </w:rPr>
        <w:t>. Влияние вакуума на процесс нанесения пленок</w:t>
      </w:r>
    </w:p>
    <w:p w:rsidR="00F44891" w:rsidRPr="00BF39DE" w:rsidRDefault="00F44891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F44891" w:rsidRPr="00BF39DE" w:rsidRDefault="001A3DC5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Процессы, происходящие при нанесении</w:t>
      </w:r>
      <w:r w:rsidR="00BF39DE">
        <w:rPr>
          <w:sz w:val="28"/>
          <w:szCs w:val="28"/>
        </w:rPr>
        <w:t xml:space="preserve"> </w:t>
      </w:r>
      <w:r w:rsidRPr="00BF39DE">
        <w:rPr>
          <w:sz w:val="28"/>
          <w:szCs w:val="28"/>
        </w:rPr>
        <w:t>тонких пленок, во многом определяются средней длиной свободного пути частиц осаждаемого вещества. Для анализа</w:t>
      </w:r>
      <w:r w:rsidR="0083361F" w:rsidRPr="00BF39DE">
        <w:rPr>
          <w:sz w:val="28"/>
          <w:szCs w:val="28"/>
        </w:rPr>
        <w:t xml:space="preserve"> процессов, происходящих при нанесении тонких пленок имеет соотношение λ</w:t>
      </w:r>
      <w:r w:rsidR="0083361F" w:rsidRPr="00BF39DE">
        <w:rPr>
          <w:sz w:val="28"/>
          <w:szCs w:val="28"/>
          <w:vertAlign w:val="subscript"/>
        </w:rPr>
        <w:t>в</w:t>
      </w:r>
      <w:r w:rsidR="0083361F" w:rsidRPr="00BF39DE">
        <w:rPr>
          <w:sz w:val="28"/>
          <w:szCs w:val="28"/>
        </w:rPr>
        <w:t>/</w:t>
      </w:r>
      <w:r w:rsidR="0083361F" w:rsidRPr="00BF39DE">
        <w:rPr>
          <w:sz w:val="28"/>
          <w:szCs w:val="28"/>
          <w:lang w:val="en-US"/>
        </w:rPr>
        <w:t>d</w:t>
      </w:r>
      <w:r w:rsidR="0083361F" w:rsidRPr="00BF39DE">
        <w:rPr>
          <w:sz w:val="28"/>
          <w:szCs w:val="28"/>
          <w:vertAlign w:val="subscript"/>
        </w:rPr>
        <w:t>ип</w:t>
      </w:r>
      <w:r w:rsidR="0083361F" w:rsidRPr="00BF39DE">
        <w:rPr>
          <w:sz w:val="28"/>
          <w:szCs w:val="28"/>
        </w:rPr>
        <w:t>. При этом под λ</w:t>
      </w:r>
      <w:r w:rsidR="0083361F" w:rsidRPr="00BF39DE">
        <w:rPr>
          <w:sz w:val="28"/>
          <w:szCs w:val="28"/>
          <w:vertAlign w:val="subscript"/>
        </w:rPr>
        <w:t>в</w:t>
      </w:r>
      <w:r w:rsidR="0083361F" w:rsidRPr="00BF39DE">
        <w:rPr>
          <w:sz w:val="28"/>
          <w:szCs w:val="28"/>
        </w:rPr>
        <w:t xml:space="preserve"> понимают длину свободного пути частиц потока наносимого вещества, вышедшего из источника</w:t>
      </w:r>
      <w:r w:rsidR="001265AD" w:rsidRPr="00BF39DE">
        <w:rPr>
          <w:sz w:val="28"/>
          <w:szCs w:val="28"/>
        </w:rPr>
        <w:t xml:space="preserve">, а под </w:t>
      </w:r>
      <w:r w:rsidR="001265AD" w:rsidRPr="00BF39DE">
        <w:rPr>
          <w:sz w:val="28"/>
          <w:szCs w:val="28"/>
          <w:lang w:val="en-US"/>
        </w:rPr>
        <w:t>d</w:t>
      </w:r>
      <w:r w:rsidR="001265AD" w:rsidRPr="00BF39DE">
        <w:rPr>
          <w:sz w:val="28"/>
          <w:szCs w:val="28"/>
          <w:vertAlign w:val="subscript"/>
        </w:rPr>
        <w:t>ип</w:t>
      </w:r>
      <w:r w:rsidR="001265AD" w:rsidRPr="00BF39DE">
        <w:rPr>
          <w:sz w:val="28"/>
          <w:szCs w:val="28"/>
        </w:rPr>
        <w:t xml:space="preserve"> – расстояние от источника до подложки.</w:t>
      </w:r>
    </w:p>
    <w:p w:rsidR="001265AD" w:rsidRPr="00BF39DE" w:rsidRDefault="001265AD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При нанесении пленок в среднем вакууме частицы осаждаемого вещества имеют различный характер движения. Часть из них при движении по направлению к подложке претерпевает большое количество соударений с молекулами газа</w:t>
      </w:r>
      <w:r w:rsidR="00415685" w:rsidRPr="00BF39DE">
        <w:rPr>
          <w:sz w:val="28"/>
          <w:szCs w:val="28"/>
        </w:rPr>
        <w:t xml:space="preserve">, и траектория их движения имеет вид ломаной линии. При этом полностью нарушается первоначальная ориентировка движения частиц. В результате некоторые частицы после ряда столкновений попадают на подложку. Часть частиц </w:t>
      </w:r>
      <w:r w:rsidR="00C071CC" w:rsidRPr="00BF39DE">
        <w:rPr>
          <w:sz w:val="28"/>
          <w:szCs w:val="28"/>
        </w:rPr>
        <w:t>попадает на нее без столкновений. Некоторые частицы не попадают на подложку, а конденсируются на стенках камеры, образуя равномерное пленочное покрытие. Соударение отдельных частиц может привести даже к осаждению пленки на обратной стороне подложки</w:t>
      </w:r>
      <w:r w:rsidR="00EF6295" w:rsidRPr="00BF39DE">
        <w:rPr>
          <w:sz w:val="28"/>
          <w:szCs w:val="28"/>
        </w:rPr>
        <w:t>.</w:t>
      </w:r>
    </w:p>
    <w:p w:rsidR="00EF6295" w:rsidRPr="00BF39DE" w:rsidRDefault="00EF6295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При нанесении пленок в высоком вакууме частицы осаждаемого материала летят независимо друг от друга по прямолинейным траекториям без взаимных столкновений и столкновений с молекулами газа, не изменяя своего направления, на стенках камеры и поверхности подложки</w:t>
      </w:r>
      <w:r w:rsidR="00F54ECC" w:rsidRPr="00BF39DE">
        <w:rPr>
          <w:sz w:val="28"/>
          <w:szCs w:val="28"/>
        </w:rPr>
        <w:t>.</w:t>
      </w:r>
    </w:p>
    <w:p w:rsidR="00F54ECC" w:rsidRPr="00BF39DE" w:rsidRDefault="00F54ECC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Условия вакуума влияют на рост пленок следующим образом.</w:t>
      </w:r>
    </w:p>
    <w:p w:rsidR="00F54ECC" w:rsidRPr="00BF39DE" w:rsidRDefault="00F54ECC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Во-первых, если вакуум не достаточно высокий, заметная часть частиц, летящих из источника потока, встречает молекулы остаточного газа и в результате столкновения с ними рассеивается, т.е. теря</w:t>
      </w:r>
      <w:r w:rsidR="00165054" w:rsidRPr="00BF39DE">
        <w:rPr>
          <w:sz w:val="28"/>
          <w:szCs w:val="28"/>
        </w:rPr>
        <w:t>е</w:t>
      </w:r>
      <w:r w:rsidRPr="00BF39DE">
        <w:rPr>
          <w:sz w:val="28"/>
          <w:szCs w:val="28"/>
        </w:rPr>
        <w:t>т первоначальное направление своего движения</w:t>
      </w:r>
      <w:r w:rsidR="00165054" w:rsidRPr="00BF39DE">
        <w:rPr>
          <w:sz w:val="28"/>
          <w:szCs w:val="28"/>
        </w:rPr>
        <w:t xml:space="preserve"> и не попадает на подложку. Это существенно снижает скорость нанесения пленки на подложку.</w:t>
      </w:r>
    </w:p>
    <w:p w:rsidR="00165054" w:rsidRPr="00BF39DE" w:rsidRDefault="00165054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Во-вторых, остаточные газы в рабочей камере, поглощаемые растущей на подложке пленке в процессе ее роста, вступают в химические реакции с наносимым веществом, что ухудшает электрофизические параметры пленки (повышается ее сопротивление, уменьшается адгезия, возникают внутренние напряжения и др.)</w:t>
      </w:r>
      <w:r w:rsidR="008E45F2" w:rsidRPr="00BF39DE">
        <w:rPr>
          <w:sz w:val="28"/>
          <w:szCs w:val="28"/>
        </w:rPr>
        <w:t>.</w:t>
      </w:r>
    </w:p>
    <w:p w:rsidR="008E45F2" w:rsidRPr="00BF39DE" w:rsidRDefault="008E45F2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Таким образом, чем ниже вакуум и чем больше в остаточной атмосфере вакуумной камеры примеси активных газов, тем сильнее их отрицательное влияние на качество наносимых пленок, а также на производительность процесса.</w:t>
      </w:r>
      <w:r w:rsidR="001D6C2E" w:rsidRPr="00BF39DE">
        <w:rPr>
          <w:rStyle w:val="a6"/>
          <w:sz w:val="28"/>
          <w:szCs w:val="28"/>
        </w:rPr>
        <w:footnoteReference w:id="4"/>
      </w:r>
    </w:p>
    <w:p w:rsidR="005676F4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5676F4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FD7034" w:rsidRPr="00BF39DE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28613E" w:rsidRPr="00BF39DE">
        <w:rPr>
          <w:sz w:val="28"/>
          <w:szCs w:val="28"/>
        </w:rPr>
        <w:t xml:space="preserve">6. </w:t>
      </w:r>
      <w:r w:rsidR="00FD7034" w:rsidRPr="00BF39DE">
        <w:rPr>
          <w:sz w:val="28"/>
          <w:szCs w:val="28"/>
        </w:rPr>
        <w:t>Вакуумные системы</w:t>
      </w:r>
    </w:p>
    <w:p w:rsidR="0028613E" w:rsidRPr="00BF39DE" w:rsidRDefault="0028613E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28613E" w:rsidRPr="00BF39DE" w:rsidRDefault="0028613E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6.1 Основные сведения</w:t>
      </w:r>
    </w:p>
    <w:p w:rsidR="0028613E" w:rsidRPr="00BF39DE" w:rsidRDefault="0028613E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28613E" w:rsidRPr="00BF39DE" w:rsidRDefault="001D36E5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Основным элементом вакуумных систем являются насосы, которые предназначены для создания требуемого вакуума в камерах установок, а также для поддержания</w:t>
      </w:r>
      <w:r w:rsidR="00603B13" w:rsidRPr="00BF39DE">
        <w:rPr>
          <w:sz w:val="28"/>
          <w:szCs w:val="28"/>
        </w:rPr>
        <w:t xml:space="preserve"> рабочего давления при проведении технологического процесса. В установках для изготовления тонкопленочных структур ИМС применяются механические форвакуумные и двухроторные насосы, пароструйные диффузионные, а также криогенные и турбомолекулярные</w:t>
      </w:r>
      <w:r w:rsidR="002D7D07" w:rsidRPr="00BF39DE">
        <w:rPr>
          <w:sz w:val="28"/>
          <w:szCs w:val="28"/>
        </w:rPr>
        <w:t xml:space="preserve"> насосы.</w:t>
      </w:r>
    </w:p>
    <w:p w:rsidR="002D7D07" w:rsidRPr="00BF39DE" w:rsidRDefault="002D7D07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При производстве ИМС в технологии нанесения тонких пленок требуется создавать давления от 10</w:t>
      </w:r>
      <w:r w:rsidRPr="00BF39DE">
        <w:rPr>
          <w:sz w:val="28"/>
          <w:szCs w:val="28"/>
          <w:vertAlign w:val="superscript"/>
        </w:rPr>
        <w:t>5</w:t>
      </w:r>
      <w:r w:rsidRPr="00BF39DE">
        <w:rPr>
          <w:sz w:val="28"/>
          <w:szCs w:val="28"/>
        </w:rPr>
        <w:t xml:space="preserve"> Па (атмосферное) до 10</w:t>
      </w:r>
      <w:r w:rsidRPr="00BF39DE">
        <w:rPr>
          <w:sz w:val="28"/>
          <w:szCs w:val="28"/>
          <w:vertAlign w:val="superscript"/>
        </w:rPr>
        <w:t>-5</w:t>
      </w:r>
      <w:r w:rsidRPr="00BF39DE">
        <w:rPr>
          <w:sz w:val="28"/>
          <w:szCs w:val="28"/>
        </w:rPr>
        <w:t xml:space="preserve"> Па и ниже.</w:t>
      </w:r>
    </w:p>
    <w:p w:rsidR="002D7D07" w:rsidRPr="00BF39DE" w:rsidRDefault="002D7D07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Ни один из указанных насосов не может самостоятельно обеспечить откачку от атмосферного давления до высокого вакуума</w:t>
      </w:r>
      <w:r w:rsidR="001A354F" w:rsidRPr="00BF39DE">
        <w:rPr>
          <w:sz w:val="28"/>
          <w:szCs w:val="28"/>
        </w:rPr>
        <w:t xml:space="preserve"> по следующим причинам. Во-первых, при столь широком диапазоне давлений существенно отличаются условия откачки и, во-вторых, каждый насос обладает избирательностью по отношению к газа, входящим в состав воздуха.</w:t>
      </w:r>
    </w:p>
    <w:p w:rsidR="001A354F" w:rsidRPr="00BF39DE" w:rsidRDefault="001A354F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Для создания технологического вакуума 10</w:t>
      </w:r>
      <w:r w:rsidRPr="00BF39DE">
        <w:rPr>
          <w:sz w:val="28"/>
          <w:szCs w:val="28"/>
          <w:vertAlign w:val="superscript"/>
        </w:rPr>
        <w:t>-5</w:t>
      </w:r>
      <w:r w:rsidRPr="00BF39DE">
        <w:rPr>
          <w:sz w:val="28"/>
          <w:szCs w:val="28"/>
        </w:rPr>
        <w:t xml:space="preserve"> Па включают каскадно несколько насосов различных типов</w:t>
      </w:r>
      <w:r w:rsidR="00DF59E2" w:rsidRPr="00BF39DE">
        <w:rPr>
          <w:sz w:val="28"/>
          <w:szCs w:val="28"/>
        </w:rPr>
        <w:t>. Кроме того, для каждого интервала давлений и для разных газов существуют свои методы откачки, не оптимальные для других условий.</w:t>
      </w:r>
    </w:p>
    <w:p w:rsidR="00DF59E2" w:rsidRPr="00BF39DE" w:rsidRDefault="00DF59E2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Переходя к изучению вакуумных насосов, прежде всего рассмотрим их основные параметры – предельное остаточное давления, которое обычно приводятся в паспортных данных.</w:t>
      </w:r>
    </w:p>
    <w:p w:rsidR="00DF59E2" w:rsidRPr="00BF39DE" w:rsidRDefault="00DF59E2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Предельное остаточное давление – это наименьшее давление, которое может быть создано данным насосом при</w:t>
      </w:r>
      <w:r w:rsidR="00877856" w:rsidRPr="00BF39DE">
        <w:rPr>
          <w:sz w:val="28"/>
          <w:szCs w:val="28"/>
        </w:rPr>
        <w:t xml:space="preserve"> закрытом входном патрубке. При этом подразумевается, что отсутствует натекание в насос извне, со стороны его входного патрубка. Этот параметр обусловливает невозможность построения насоса, который сам не был даже очень слабым поставщиком газов в вакуумную систему.</w:t>
      </w:r>
    </w:p>
    <w:p w:rsidR="00877856" w:rsidRPr="00BF39DE" w:rsidRDefault="00877856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Быстрота действия – это объем газа, откачиваемый в единицу времени при данном давлении на входе в насос</w:t>
      </w:r>
      <w:r w:rsidR="00195DA1" w:rsidRPr="00BF39DE">
        <w:rPr>
          <w:sz w:val="28"/>
          <w:szCs w:val="28"/>
        </w:rPr>
        <w:t xml:space="preserve"> (в сечении входного патрубка). Наиболее распространенными единицами измерения быстроты действия являются м</w:t>
      </w:r>
      <w:r w:rsidR="00195DA1" w:rsidRPr="00BF39DE">
        <w:rPr>
          <w:sz w:val="28"/>
          <w:szCs w:val="28"/>
          <w:vertAlign w:val="superscript"/>
        </w:rPr>
        <w:t>3</w:t>
      </w:r>
      <w:r w:rsidR="00195DA1" w:rsidRPr="00BF39DE">
        <w:rPr>
          <w:sz w:val="28"/>
          <w:szCs w:val="28"/>
        </w:rPr>
        <w:t>/ч и л/с. По постоянству быстроты действия при изменении давления можно судить о качестве насоса, которое тем выше, чем меньше изменятся быстрота действия при уменьшении давления во входном патрубке</w:t>
      </w:r>
      <w:r w:rsidR="000574D7" w:rsidRPr="00BF39DE">
        <w:rPr>
          <w:sz w:val="28"/>
          <w:szCs w:val="28"/>
        </w:rPr>
        <w:t>.</w:t>
      </w:r>
    </w:p>
    <w:p w:rsidR="000574D7" w:rsidRPr="00BF39DE" w:rsidRDefault="000574D7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Наибольшее давление запуска – это наибольшее давление во входном патрубке, при котором насос начинает нормально работать, т.е. откачивать подсоединенную вакуумную камеру. </w:t>
      </w:r>
    </w:p>
    <w:p w:rsidR="000574D7" w:rsidRPr="00BF39DE" w:rsidRDefault="000574D7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Вакуумные насосы можно по этому параметру разделить на две группы. К первой относятся насосы, наибольшее давление запуска которых равно атмосферному (механические форвакуумные). Во втору входят насосы, требующие для работы</w:t>
      </w:r>
      <w:r w:rsidR="00756660" w:rsidRPr="00BF39DE">
        <w:rPr>
          <w:sz w:val="28"/>
          <w:szCs w:val="28"/>
        </w:rPr>
        <w:t xml:space="preserve"> предварительного разряжения, которое обычно создается дополнительным насосом, называемым насосом предварительного вакуума (механическим форвакуумным). Насос </w:t>
      </w:r>
      <w:r w:rsidR="00CF6C0C" w:rsidRPr="00BF39DE">
        <w:rPr>
          <w:sz w:val="28"/>
          <w:szCs w:val="28"/>
        </w:rPr>
        <w:t>предварительного</w:t>
      </w:r>
      <w:r w:rsidR="00756660" w:rsidRPr="00BF39DE">
        <w:rPr>
          <w:sz w:val="28"/>
          <w:szCs w:val="28"/>
        </w:rPr>
        <w:t xml:space="preserve"> вакуума присоединяют впускным патрубком</w:t>
      </w:r>
      <w:r w:rsidR="00CF6C0C" w:rsidRPr="00BF39DE">
        <w:rPr>
          <w:sz w:val="28"/>
          <w:szCs w:val="28"/>
        </w:rPr>
        <w:t xml:space="preserve"> к выпускному патрубку насоса, нуждающегося в предварительном разрежении.</w:t>
      </w:r>
    </w:p>
    <w:p w:rsidR="00CF6C0C" w:rsidRPr="00BF39DE" w:rsidRDefault="00CF6C0C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Наибольшее выпускное давление – это наибольшее</w:t>
      </w:r>
      <w:r w:rsidR="00781F52" w:rsidRPr="00BF39DE">
        <w:rPr>
          <w:sz w:val="28"/>
          <w:szCs w:val="28"/>
        </w:rPr>
        <w:t xml:space="preserve"> давление в выходном патрубке, при котором насос еще может выполнять откачку (т.е. при превышении которого откачка прекращается). Для механических форвакуумных насосов оно превышает</w:t>
      </w:r>
      <w:r w:rsidR="003E4572" w:rsidRPr="00BF39DE">
        <w:rPr>
          <w:sz w:val="28"/>
          <w:szCs w:val="28"/>
        </w:rPr>
        <w:t xml:space="preserve"> атмосферное, а для насосов, требующих предварительного разряжения, приблизительно равно наибольшему</w:t>
      </w:r>
      <w:r w:rsidR="00BF39DE">
        <w:rPr>
          <w:sz w:val="28"/>
          <w:szCs w:val="28"/>
        </w:rPr>
        <w:t xml:space="preserve"> </w:t>
      </w:r>
      <w:r w:rsidR="003E4572" w:rsidRPr="00BF39DE">
        <w:rPr>
          <w:sz w:val="28"/>
          <w:szCs w:val="28"/>
        </w:rPr>
        <w:t>давлению запуска.</w:t>
      </w:r>
    </w:p>
    <w:p w:rsidR="003E4572" w:rsidRPr="00BF39DE" w:rsidRDefault="003E4572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3E4572" w:rsidRPr="00BF39DE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E4572" w:rsidRPr="00BF39DE">
        <w:rPr>
          <w:sz w:val="28"/>
          <w:szCs w:val="28"/>
        </w:rPr>
        <w:t>6.2 Средства получения вакуума</w:t>
      </w:r>
    </w:p>
    <w:p w:rsidR="003E4572" w:rsidRPr="00BF39DE" w:rsidRDefault="003E4572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6703C4" w:rsidRPr="00BF39DE" w:rsidRDefault="003E4572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Основным элементом вакуумных систем являются насосы</w:t>
      </w:r>
      <w:r w:rsidR="006703C4" w:rsidRPr="00BF39DE">
        <w:rPr>
          <w:sz w:val="28"/>
          <w:szCs w:val="28"/>
        </w:rPr>
        <w:t>. Различают механические форвакуумные и двухроторные насосы, пароструйные диффузионные, а также криогенные и турбомолекулярные насосы.</w:t>
      </w:r>
    </w:p>
    <w:p w:rsidR="006703C4" w:rsidRPr="00BF39DE" w:rsidRDefault="006703C4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Механические форвакуумные и двухроторные насосы.</w:t>
      </w:r>
    </w:p>
    <w:p w:rsidR="009B1FBD" w:rsidRPr="00BF39DE" w:rsidRDefault="006703C4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Насосы этих двух типов имеют одинаковые принципы</w:t>
      </w:r>
      <w:r w:rsidR="008A5756" w:rsidRPr="00BF39DE">
        <w:rPr>
          <w:sz w:val="28"/>
          <w:szCs w:val="28"/>
        </w:rPr>
        <w:t xml:space="preserve"> действия, основанные на перемещении газа вследствие механического движения их рабочих частей, при котором происходит периодическое изменение объема рабочей камеры.</w:t>
      </w:r>
    </w:p>
    <w:p w:rsidR="009B1FBD" w:rsidRPr="00BF39DE" w:rsidRDefault="009B1FBD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Механические форвакуумные и двухроторные насосы работают в области среднего вакуума, т.е при давлении от 10</w:t>
      </w:r>
      <w:r w:rsidRPr="00BF39DE">
        <w:rPr>
          <w:sz w:val="28"/>
          <w:szCs w:val="28"/>
          <w:vertAlign w:val="superscript"/>
        </w:rPr>
        <w:t>2</w:t>
      </w:r>
      <w:r w:rsidR="00BF39DE">
        <w:rPr>
          <w:sz w:val="28"/>
          <w:szCs w:val="28"/>
          <w:vertAlign w:val="superscript"/>
        </w:rPr>
        <w:t xml:space="preserve"> </w:t>
      </w:r>
      <w:r w:rsidRPr="00BF39DE">
        <w:rPr>
          <w:sz w:val="28"/>
          <w:szCs w:val="28"/>
        </w:rPr>
        <w:t>до 10</w:t>
      </w:r>
      <w:r w:rsidRPr="00BF39DE">
        <w:rPr>
          <w:sz w:val="28"/>
          <w:szCs w:val="28"/>
          <w:vertAlign w:val="superscript"/>
        </w:rPr>
        <w:t>-2</w:t>
      </w:r>
      <w:r w:rsidRPr="00BF39DE">
        <w:rPr>
          <w:sz w:val="28"/>
          <w:szCs w:val="28"/>
        </w:rPr>
        <w:t xml:space="preserve"> Па.</w:t>
      </w:r>
    </w:p>
    <w:p w:rsidR="006703C4" w:rsidRPr="00BF39DE" w:rsidRDefault="008A5756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Применяются в вакуумных установках для создания вакуума около 10</w:t>
      </w:r>
      <w:r w:rsidRPr="00BF39DE">
        <w:rPr>
          <w:sz w:val="28"/>
          <w:szCs w:val="28"/>
          <w:vertAlign w:val="superscript"/>
        </w:rPr>
        <w:t>-1</w:t>
      </w:r>
      <w:r w:rsidRPr="00BF39DE">
        <w:rPr>
          <w:sz w:val="28"/>
          <w:szCs w:val="28"/>
        </w:rPr>
        <w:t xml:space="preserve"> Па при быстроте действия порядка единиц и десятков литров в секунду</w:t>
      </w:r>
      <w:r w:rsidR="009B1FBD" w:rsidRPr="00BF39DE">
        <w:rPr>
          <w:sz w:val="28"/>
          <w:szCs w:val="28"/>
        </w:rPr>
        <w:t>. Наибольшее распространение получили пластично-роторные механические насосы с масляным уплотнением</w:t>
      </w:r>
      <w:r w:rsidR="005B3BE3" w:rsidRPr="00BF39DE">
        <w:rPr>
          <w:sz w:val="28"/>
          <w:szCs w:val="28"/>
        </w:rPr>
        <w:t>, основными конструктивными элементами которых являются корпус, камера и ротор. Механические двухроторные насосы (насосы Рутса) применяют в вакуумных системах для создания давления порядка 10</w:t>
      </w:r>
      <w:r w:rsidR="005B3BE3" w:rsidRPr="00BF39DE">
        <w:rPr>
          <w:sz w:val="28"/>
          <w:szCs w:val="28"/>
          <w:vertAlign w:val="superscript"/>
        </w:rPr>
        <w:t>-2</w:t>
      </w:r>
      <w:r w:rsidR="00A65A77" w:rsidRPr="00BF39DE">
        <w:rPr>
          <w:sz w:val="28"/>
          <w:szCs w:val="28"/>
        </w:rPr>
        <w:t xml:space="preserve"> Па, при быстроте действия 50 л/с, т.е. обеспечивают вакуум, при котором механические пластинчато-роторные насосы не эффективны</w:t>
      </w:r>
      <w:r w:rsidR="005148F8" w:rsidRPr="00BF39DE">
        <w:rPr>
          <w:sz w:val="28"/>
          <w:szCs w:val="28"/>
        </w:rPr>
        <w:t>.</w:t>
      </w:r>
    </w:p>
    <w:p w:rsidR="005148F8" w:rsidRPr="00BF39DE" w:rsidRDefault="00910F87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Диффузионные паромасляные насосы.</w:t>
      </w:r>
    </w:p>
    <w:p w:rsidR="00910F87" w:rsidRPr="00BF39DE" w:rsidRDefault="00910F87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Являются наиболее </w:t>
      </w:r>
      <w:r w:rsidR="00510A5A" w:rsidRPr="00BF39DE">
        <w:rPr>
          <w:sz w:val="28"/>
          <w:szCs w:val="28"/>
        </w:rPr>
        <w:t>распространенными</w:t>
      </w:r>
      <w:r w:rsidRPr="00BF39DE">
        <w:rPr>
          <w:sz w:val="28"/>
          <w:szCs w:val="28"/>
        </w:rPr>
        <w:t xml:space="preserve"> </w:t>
      </w:r>
      <w:r w:rsidR="00510A5A" w:rsidRPr="00BF39DE">
        <w:rPr>
          <w:sz w:val="28"/>
          <w:szCs w:val="28"/>
        </w:rPr>
        <w:t>высоковакуумными</w:t>
      </w:r>
      <w:r w:rsidRPr="00BF39DE">
        <w:rPr>
          <w:sz w:val="28"/>
          <w:szCs w:val="28"/>
        </w:rPr>
        <w:t xml:space="preserve"> насосами</w:t>
      </w:r>
      <w:r w:rsidR="00510A5A" w:rsidRPr="00BF39DE">
        <w:rPr>
          <w:sz w:val="28"/>
          <w:szCs w:val="28"/>
        </w:rPr>
        <w:t>, широко применяются в различных областях вакуумной техники.</w:t>
      </w:r>
    </w:p>
    <w:p w:rsidR="00510A5A" w:rsidRPr="00BF39DE" w:rsidRDefault="00510A5A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Паромасляные насосы позволяют создавать вакуум до 10</w:t>
      </w:r>
      <w:r w:rsidRPr="00BF39DE">
        <w:rPr>
          <w:sz w:val="28"/>
          <w:szCs w:val="28"/>
          <w:vertAlign w:val="superscript"/>
        </w:rPr>
        <w:t>-5</w:t>
      </w:r>
      <w:r w:rsidRPr="00BF39DE">
        <w:rPr>
          <w:sz w:val="28"/>
          <w:szCs w:val="28"/>
        </w:rPr>
        <w:t xml:space="preserve"> Па.</w:t>
      </w:r>
    </w:p>
    <w:p w:rsidR="00510A5A" w:rsidRPr="00BF39DE" w:rsidRDefault="00510A5A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Паромасляные насосы не работают без предварительного механического насоса, подсоединяемого к их выходному патрубку и обеспечивающему</w:t>
      </w:r>
      <w:r w:rsidR="00FB3D45" w:rsidRPr="00BF39DE">
        <w:rPr>
          <w:sz w:val="28"/>
          <w:szCs w:val="28"/>
        </w:rPr>
        <w:t xml:space="preserve"> предварительное разряжение, а также без водяного охлаждения кожуха. Прекращение подачи воды в водяную рубашку может привести к перегреву насоса и сгоранию масла, а следовательно к нарушению нормальной работы.</w:t>
      </w:r>
    </w:p>
    <w:p w:rsidR="00FB3D45" w:rsidRPr="00BF39DE" w:rsidRDefault="00FB3D45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Недостаток диффуз</w:t>
      </w:r>
      <w:r w:rsidR="005A3968" w:rsidRPr="00BF39DE">
        <w:rPr>
          <w:sz w:val="28"/>
          <w:szCs w:val="28"/>
        </w:rPr>
        <w:t>ионных паромасляных наосов – возможность попадания в откачиваемый рабочий объем молекул масла, что может происходить двумя путями: пролетом в паровой фазе и миграцией по стенкам вакуумных трубопроводов. Так как проникшие в технологический объем молекулы масла оседают на подложках</w:t>
      </w:r>
      <w:r w:rsidR="008F3C13" w:rsidRPr="00BF39DE">
        <w:rPr>
          <w:sz w:val="28"/>
          <w:szCs w:val="28"/>
        </w:rPr>
        <w:t xml:space="preserve"> и загрязняют наносимые пленки, такие насосы применяют в технологических установках только в сочетании с ловушками паров масло.</w:t>
      </w:r>
    </w:p>
    <w:p w:rsidR="008F3C13" w:rsidRPr="00BF39DE" w:rsidRDefault="008F3C13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Криогенные насосы.</w:t>
      </w:r>
    </w:p>
    <w:p w:rsidR="008F3C13" w:rsidRPr="00BF39DE" w:rsidRDefault="008F3C13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Являются безмаслянными средствами</w:t>
      </w:r>
      <w:r w:rsidR="00435253" w:rsidRPr="00BF39DE">
        <w:rPr>
          <w:sz w:val="28"/>
          <w:szCs w:val="28"/>
        </w:rPr>
        <w:t xml:space="preserve"> откачки и поэтому получили наибольшее распространение при нанесении тонких пленок.</w:t>
      </w:r>
    </w:p>
    <w:p w:rsidR="00435253" w:rsidRPr="00BF39DE" w:rsidRDefault="00435253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Криогенные насосы позволяют создавать вакуум до 10</w:t>
      </w:r>
      <w:r w:rsidRPr="00BF39DE">
        <w:rPr>
          <w:sz w:val="28"/>
          <w:szCs w:val="28"/>
          <w:vertAlign w:val="superscript"/>
        </w:rPr>
        <w:t>-5</w:t>
      </w:r>
      <w:r w:rsidRPr="00BF39DE">
        <w:rPr>
          <w:sz w:val="28"/>
          <w:szCs w:val="28"/>
        </w:rPr>
        <w:t>.</w:t>
      </w:r>
    </w:p>
    <w:p w:rsidR="00435253" w:rsidRPr="00BF39DE" w:rsidRDefault="00435253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Принцип действия этих насосов основан на физических явлениях, происходящих при сверхнизких – </w:t>
      </w:r>
      <w:r w:rsidR="00B7126C" w:rsidRPr="00BF39DE">
        <w:rPr>
          <w:sz w:val="28"/>
          <w:szCs w:val="28"/>
        </w:rPr>
        <w:t>криогенных (120-4 К) температурах: конденсации на охлажденных металлических поверхностях газов в твердое состояние и адсорбции (поглощении) их твердыми охлажденными пористыми адсорбентами.</w:t>
      </w:r>
    </w:p>
    <w:p w:rsidR="00B7126C" w:rsidRPr="00BF39DE" w:rsidRDefault="00B7126C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Наибольшее распространение получили криогенные насосы, </w:t>
      </w:r>
      <w:r w:rsidR="00C4526C" w:rsidRPr="00BF39DE">
        <w:rPr>
          <w:sz w:val="28"/>
          <w:szCs w:val="28"/>
        </w:rPr>
        <w:t>охлаждаемые газовыми холодильными машинами – криогенераторами. Криогенные насосы состоят из четырех основных элементов: криопанели, защитного экрана, корпуса и системы охлаждения – криогенератора.</w:t>
      </w:r>
    </w:p>
    <w:p w:rsidR="00C4526C" w:rsidRPr="00BF39DE" w:rsidRDefault="00C4526C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Турбомолекулярные насосы.</w:t>
      </w:r>
    </w:p>
    <w:p w:rsidR="00C4526C" w:rsidRPr="00BF39DE" w:rsidRDefault="00C4526C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Относятся к механическим высоков</w:t>
      </w:r>
      <w:r w:rsidR="00A70556" w:rsidRPr="00BF39DE">
        <w:rPr>
          <w:sz w:val="28"/>
          <w:szCs w:val="28"/>
        </w:rPr>
        <w:t>а</w:t>
      </w:r>
      <w:r w:rsidRPr="00BF39DE">
        <w:rPr>
          <w:sz w:val="28"/>
          <w:szCs w:val="28"/>
        </w:rPr>
        <w:t>куумным насосам</w:t>
      </w:r>
      <w:r w:rsidR="00A70556" w:rsidRPr="00BF39DE">
        <w:rPr>
          <w:sz w:val="28"/>
          <w:szCs w:val="28"/>
        </w:rPr>
        <w:t xml:space="preserve"> и их принцип действия основан на сообщении молекулам откачиваемого газа направленного движения поверхностью быстро вращающегося твердого тела. После соударения с этой поверхностью молекулы газа начинают двигаться преимущественно а направлении движения твердого тела</w:t>
      </w:r>
      <w:r w:rsidR="00B200BB" w:rsidRPr="00BF39DE">
        <w:rPr>
          <w:sz w:val="28"/>
          <w:szCs w:val="28"/>
        </w:rPr>
        <w:t>, т.е. в направлении откачки.</w:t>
      </w:r>
    </w:p>
    <w:p w:rsidR="00B200BB" w:rsidRPr="00BF39DE" w:rsidRDefault="00B200BB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Турбомолекулярные насосы позволяют создавать вакуум порядка 10</w:t>
      </w:r>
      <w:r w:rsidRPr="00BF39DE">
        <w:rPr>
          <w:sz w:val="28"/>
          <w:szCs w:val="28"/>
          <w:vertAlign w:val="superscript"/>
        </w:rPr>
        <w:t xml:space="preserve">-5 </w:t>
      </w:r>
      <w:r w:rsidRPr="00BF39DE">
        <w:rPr>
          <w:sz w:val="28"/>
          <w:szCs w:val="28"/>
        </w:rPr>
        <w:t>Па.</w:t>
      </w:r>
    </w:p>
    <w:p w:rsidR="00B200BB" w:rsidRPr="00BF39DE" w:rsidRDefault="00B200BB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При эксплуатации турбомолекулярных насосов надо следить, чтобы в их полость не попали какие-либо твердые инородные частицы и предметы, что может привести к заклиниванию быстро вращающ</w:t>
      </w:r>
      <w:r w:rsidR="00317FD5" w:rsidRPr="00BF39DE">
        <w:rPr>
          <w:sz w:val="28"/>
          <w:szCs w:val="28"/>
        </w:rPr>
        <w:t>его</w:t>
      </w:r>
      <w:r w:rsidRPr="00BF39DE">
        <w:rPr>
          <w:sz w:val="28"/>
          <w:szCs w:val="28"/>
        </w:rPr>
        <w:t xml:space="preserve">ся </w:t>
      </w:r>
      <w:r w:rsidR="00317FD5" w:rsidRPr="00BF39DE">
        <w:rPr>
          <w:sz w:val="28"/>
          <w:szCs w:val="28"/>
        </w:rPr>
        <w:t>ротора и выходу насоса из строя.</w:t>
      </w:r>
    </w:p>
    <w:p w:rsidR="00317FD5" w:rsidRPr="00BF39DE" w:rsidRDefault="00317FD5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317FD5" w:rsidRPr="00BF39DE" w:rsidRDefault="00317FD5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6.3 Средства измерения вакуума</w:t>
      </w:r>
    </w:p>
    <w:p w:rsidR="00317FD5" w:rsidRPr="00BF39DE" w:rsidRDefault="00317FD5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317FD5" w:rsidRPr="00BF39DE" w:rsidRDefault="00351A59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Давление в вакуумных установках для нанесения тонких пленок обычно составляет 10</w:t>
      </w:r>
      <w:r w:rsidRPr="00BF39DE">
        <w:rPr>
          <w:sz w:val="28"/>
          <w:szCs w:val="28"/>
          <w:vertAlign w:val="superscript"/>
        </w:rPr>
        <w:t>2</w:t>
      </w:r>
      <w:r w:rsidRPr="00BF39DE">
        <w:rPr>
          <w:sz w:val="28"/>
          <w:szCs w:val="28"/>
        </w:rPr>
        <w:t>-10</w:t>
      </w:r>
      <w:r w:rsidRPr="00BF39DE">
        <w:rPr>
          <w:sz w:val="28"/>
          <w:szCs w:val="28"/>
          <w:vertAlign w:val="superscript"/>
        </w:rPr>
        <w:t>-5</w:t>
      </w:r>
      <w:r w:rsidRPr="00BF39DE">
        <w:rPr>
          <w:sz w:val="28"/>
          <w:szCs w:val="28"/>
        </w:rPr>
        <w:t xml:space="preserve"> Па.</w:t>
      </w:r>
    </w:p>
    <w:p w:rsidR="00351A59" w:rsidRPr="00BF39DE" w:rsidRDefault="00351A59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В таком широком диапазоне измерять давление одним универсальным прибором невозможно. В настоящее время разработано большое количество приборов различных типов, принцип действия которых основан на зависимости того или иного физического параметра газа от давления. Каждому из этих приборов соответствует определенный интервал давлений.</w:t>
      </w:r>
    </w:p>
    <w:p w:rsidR="00351A59" w:rsidRPr="00BF39DE" w:rsidRDefault="00351A59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Приборы для измерения давлений ниже атмосферного, называемые вакуумметрами, состоят из двух частей: манометрического преобразователя и измерительного устройства. Манометрический преобразователь предназначен для преобразования измеряемого давления в пропорциональную ему электрическую величину и подсоединяется непосредственно к вакуумной системе. Измерительное устройство служит для измерения этой величины с индикацией на шкале, проградуированной в единицах давления.</w:t>
      </w:r>
    </w:p>
    <w:p w:rsidR="00351A59" w:rsidRPr="00BF39DE" w:rsidRDefault="00351A59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При нанесении тонких пленок </w:t>
      </w:r>
      <w:r w:rsidR="00D20A78" w:rsidRPr="00BF39DE">
        <w:rPr>
          <w:sz w:val="28"/>
          <w:szCs w:val="28"/>
        </w:rPr>
        <w:t>используют</w:t>
      </w:r>
      <w:r w:rsidRPr="00BF39DE">
        <w:rPr>
          <w:sz w:val="28"/>
          <w:szCs w:val="28"/>
        </w:rPr>
        <w:t xml:space="preserve"> тепловые, магнитные эл</w:t>
      </w:r>
      <w:r w:rsidR="00D20A78" w:rsidRPr="00BF39DE">
        <w:rPr>
          <w:sz w:val="28"/>
          <w:szCs w:val="28"/>
        </w:rPr>
        <w:t>е</w:t>
      </w:r>
      <w:r w:rsidRPr="00BF39DE">
        <w:rPr>
          <w:sz w:val="28"/>
          <w:szCs w:val="28"/>
        </w:rPr>
        <w:t>ктроразрядные и и</w:t>
      </w:r>
      <w:r w:rsidR="00D20A78" w:rsidRPr="00BF39DE">
        <w:rPr>
          <w:sz w:val="28"/>
          <w:szCs w:val="28"/>
        </w:rPr>
        <w:t>онизационные электронные вакуумметры.</w:t>
      </w:r>
    </w:p>
    <w:p w:rsidR="00D20A78" w:rsidRPr="00BF39DE" w:rsidRDefault="00D20A78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Тепловые вакуумметры основаны на пропорциональной зависимости теплопроводности газа от его плотности и подразделяются на приборы сопротивления и термопары. В основе действия преобразователя вакуумметра сопротивления лежит зависимость сопротивления металлической нити от температуры. Принцип действия термопарного вакуумметра состоит в том, что при понижении давления газа его теплопроводность уменьшается, а следовательно,</w:t>
      </w:r>
      <w:r w:rsidR="00BF39DE">
        <w:rPr>
          <w:sz w:val="28"/>
          <w:szCs w:val="28"/>
        </w:rPr>
        <w:t xml:space="preserve"> </w:t>
      </w:r>
      <w:r w:rsidRPr="00BF39DE">
        <w:rPr>
          <w:sz w:val="28"/>
          <w:szCs w:val="28"/>
        </w:rPr>
        <w:t>повышается температура перемычки и изменяется ЭДС, по значению которой, используя градуировочную кривую, определяют давление газа.</w:t>
      </w:r>
    </w:p>
    <w:p w:rsidR="00D20A78" w:rsidRPr="00BF39DE" w:rsidRDefault="00D20A78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Достоинством является простота конструкции, возможность применения для измерения давления любых газов и паров. Недостатками таких вакуумметров являются инерционность</w:t>
      </w:r>
      <w:r w:rsidR="00BF39DE">
        <w:rPr>
          <w:sz w:val="28"/>
          <w:szCs w:val="28"/>
        </w:rPr>
        <w:t xml:space="preserve"> </w:t>
      </w:r>
      <w:r w:rsidRPr="00BF39DE">
        <w:rPr>
          <w:sz w:val="28"/>
          <w:szCs w:val="28"/>
        </w:rPr>
        <w:t>и изменение во времени тока накала металлической нити, что требует их периодической регулировки.</w:t>
      </w:r>
    </w:p>
    <w:p w:rsidR="00D20A78" w:rsidRPr="00BF39DE" w:rsidRDefault="00D20A78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Ионизационные вакуумметры имеют </w:t>
      </w:r>
      <w:r w:rsidR="005676F4" w:rsidRPr="00BF39DE">
        <w:rPr>
          <w:sz w:val="28"/>
          <w:szCs w:val="28"/>
        </w:rPr>
        <w:t>преобразователь</w:t>
      </w:r>
      <w:r w:rsidRPr="00BF39DE">
        <w:rPr>
          <w:sz w:val="28"/>
          <w:szCs w:val="28"/>
        </w:rPr>
        <w:t>, принцип действия которого основан на прямой зависимости между давлением</w:t>
      </w:r>
      <w:r w:rsidR="00BF39DE">
        <w:rPr>
          <w:sz w:val="28"/>
          <w:szCs w:val="28"/>
        </w:rPr>
        <w:t xml:space="preserve"> </w:t>
      </w:r>
      <w:r w:rsidR="005676F4">
        <w:rPr>
          <w:sz w:val="28"/>
          <w:szCs w:val="28"/>
        </w:rPr>
        <w:t>и током</w:t>
      </w:r>
      <w:r w:rsidR="00483E99" w:rsidRPr="00BF39DE">
        <w:rPr>
          <w:sz w:val="28"/>
          <w:szCs w:val="28"/>
        </w:rPr>
        <w:t>, образующимся в результате ионизации молекул остаточных газов.</w:t>
      </w:r>
    </w:p>
    <w:p w:rsidR="00483E99" w:rsidRPr="00BF39DE" w:rsidRDefault="00483E99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Магнитные электроразрядные вакуумметры имеют преобразователь принцип действия которого основан на зависимости тока самостоятельного газового разряда, возникающего в скрещенных магнитном и эл</w:t>
      </w:r>
      <w:r w:rsidR="005676F4">
        <w:rPr>
          <w:sz w:val="28"/>
          <w:szCs w:val="28"/>
        </w:rPr>
        <w:t>е</w:t>
      </w:r>
      <w:r w:rsidRPr="00BF39DE">
        <w:rPr>
          <w:sz w:val="28"/>
          <w:szCs w:val="28"/>
        </w:rPr>
        <w:t>ктрическом полях от давления.</w:t>
      </w:r>
      <w:r w:rsidRPr="00BF39DE">
        <w:rPr>
          <w:rStyle w:val="a6"/>
          <w:sz w:val="28"/>
          <w:szCs w:val="28"/>
        </w:rPr>
        <w:footnoteReference w:id="5"/>
      </w:r>
    </w:p>
    <w:p w:rsidR="003E4572" w:rsidRDefault="003E4572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5676F4" w:rsidRPr="00BF39DE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EE48E4" w:rsidRPr="00BF39DE" w:rsidRDefault="00962DF8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br w:type="page"/>
      </w:r>
      <w:r w:rsidR="004F10A3" w:rsidRPr="00BF39DE">
        <w:rPr>
          <w:sz w:val="28"/>
          <w:szCs w:val="28"/>
        </w:rPr>
        <w:t>З</w:t>
      </w:r>
      <w:r w:rsidR="005676F4">
        <w:rPr>
          <w:sz w:val="28"/>
          <w:szCs w:val="28"/>
        </w:rPr>
        <w:t>аключение</w:t>
      </w:r>
    </w:p>
    <w:p w:rsidR="00446399" w:rsidRPr="00BF39DE" w:rsidRDefault="00446399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446399" w:rsidRDefault="00446399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Вакуумная техника занимает важное место в производстве пленочных структур ИМС. Для создания вакуума в рабочей камере из нее должны быть откачены газы. Идеальный вакуум не может быть достигнут, и в откаченных рабочих камерах технологических установок всегда присутствует некоторое количество остаточных газов, чем и определяется давление в откаченной камере.</w:t>
      </w:r>
    </w:p>
    <w:p w:rsidR="005676F4" w:rsidRDefault="005676F4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5676F4" w:rsidRPr="00B07BF4" w:rsidRDefault="00B07BF4" w:rsidP="00BF39DE">
      <w:pPr>
        <w:spacing w:line="360" w:lineRule="auto"/>
        <w:ind w:firstLine="709"/>
        <w:jc w:val="both"/>
        <w:rPr>
          <w:color w:val="FFFFFF"/>
          <w:sz w:val="28"/>
          <w:szCs w:val="28"/>
        </w:rPr>
      </w:pPr>
      <w:r w:rsidRPr="00B07BF4">
        <w:rPr>
          <w:color w:val="FFFFFF"/>
          <w:sz w:val="28"/>
          <w:szCs w:val="28"/>
        </w:rPr>
        <w:t>пленка вакуум испарение насос</w:t>
      </w:r>
    </w:p>
    <w:p w:rsidR="004F10A3" w:rsidRPr="00BF39DE" w:rsidRDefault="004F10A3" w:rsidP="00BF39DE">
      <w:pPr>
        <w:spacing w:line="360" w:lineRule="auto"/>
        <w:ind w:firstLine="709"/>
        <w:jc w:val="both"/>
        <w:rPr>
          <w:sz w:val="28"/>
          <w:szCs w:val="28"/>
        </w:rPr>
      </w:pPr>
      <w:r w:rsidRPr="00BF39DE">
        <w:rPr>
          <w:sz w:val="28"/>
          <w:szCs w:val="28"/>
        </w:rPr>
        <w:br w:type="page"/>
        <w:t>Л</w:t>
      </w:r>
      <w:r w:rsidR="005676F4">
        <w:rPr>
          <w:sz w:val="28"/>
          <w:szCs w:val="28"/>
        </w:rPr>
        <w:t>итература</w:t>
      </w:r>
    </w:p>
    <w:p w:rsidR="003139FF" w:rsidRPr="00BF39DE" w:rsidRDefault="003139FF" w:rsidP="00BF39DE">
      <w:pPr>
        <w:spacing w:line="360" w:lineRule="auto"/>
        <w:ind w:firstLine="709"/>
        <w:jc w:val="both"/>
        <w:rPr>
          <w:sz w:val="28"/>
          <w:szCs w:val="28"/>
        </w:rPr>
      </w:pPr>
    </w:p>
    <w:p w:rsidR="00446399" w:rsidRPr="00BF39DE" w:rsidRDefault="003139FF" w:rsidP="005676F4">
      <w:pPr>
        <w:pStyle w:val="a4"/>
        <w:spacing w:line="360" w:lineRule="auto"/>
        <w:jc w:val="both"/>
        <w:rPr>
          <w:sz w:val="28"/>
          <w:szCs w:val="28"/>
        </w:rPr>
      </w:pPr>
      <w:r w:rsidRPr="00BF39DE">
        <w:rPr>
          <w:sz w:val="28"/>
          <w:szCs w:val="28"/>
        </w:rPr>
        <w:t xml:space="preserve">1. </w:t>
      </w:r>
      <w:r w:rsidR="00446399" w:rsidRPr="00BF39DE">
        <w:rPr>
          <w:sz w:val="28"/>
          <w:szCs w:val="28"/>
        </w:rPr>
        <w:t>Сушенцов Н.И, Филимонов В.Е. «Основы технологии микроэлектроники». Йошкар-Ола, 2003. стр. 132.</w:t>
      </w:r>
    </w:p>
    <w:p w:rsidR="00446399" w:rsidRPr="00BF39DE" w:rsidRDefault="00446399" w:rsidP="005676F4">
      <w:pPr>
        <w:pStyle w:val="a4"/>
        <w:spacing w:line="360" w:lineRule="auto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2.Технология полупроводниковых приборов и изделий микроэлектроники. Книга 6. Минайчев В.Я. «Нанесение пленок в вакууме». Москва, «Высшая школа» 1989. Стр. 112.</w:t>
      </w:r>
    </w:p>
    <w:p w:rsidR="00446399" w:rsidRDefault="00446399" w:rsidP="005676F4">
      <w:pPr>
        <w:pStyle w:val="a4"/>
        <w:spacing w:line="360" w:lineRule="auto"/>
        <w:jc w:val="both"/>
        <w:rPr>
          <w:sz w:val="28"/>
          <w:szCs w:val="28"/>
        </w:rPr>
      </w:pPr>
      <w:r w:rsidRPr="00BF39DE">
        <w:rPr>
          <w:sz w:val="28"/>
          <w:szCs w:val="28"/>
        </w:rPr>
        <w:t>3. Епифанов Г.И. «Физические основы конструирования и технологии РЭА и ЭВА».</w:t>
      </w:r>
    </w:p>
    <w:p w:rsidR="00B07BF4" w:rsidRPr="00B07BF4" w:rsidRDefault="00B07BF4" w:rsidP="005676F4">
      <w:pPr>
        <w:pStyle w:val="a4"/>
        <w:spacing w:line="360" w:lineRule="auto"/>
        <w:jc w:val="both"/>
        <w:rPr>
          <w:color w:val="FFFFFF"/>
          <w:sz w:val="28"/>
          <w:szCs w:val="28"/>
        </w:rPr>
      </w:pPr>
      <w:bookmarkStart w:id="0" w:name="_GoBack"/>
      <w:bookmarkEnd w:id="0"/>
    </w:p>
    <w:sectPr w:rsidR="00B07BF4" w:rsidRPr="00B07BF4" w:rsidSect="00BF39DE">
      <w:headerReference w:type="default" r:id="rId7"/>
      <w:pgSz w:w="11906" w:h="16838" w:code="9"/>
      <w:pgMar w:top="1134" w:right="850" w:bottom="1134" w:left="1701" w:header="720" w:footer="720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85B07" w:rsidRDefault="00A85B07">
      <w:r>
        <w:separator/>
      </w:r>
    </w:p>
  </w:endnote>
  <w:endnote w:type="continuationSeparator" w:id="0">
    <w:p w:rsidR="00A85B07" w:rsidRDefault="00A85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85B07" w:rsidRDefault="00A85B07">
      <w:r>
        <w:separator/>
      </w:r>
    </w:p>
  </w:footnote>
  <w:footnote w:type="continuationSeparator" w:id="0">
    <w:p w:rsidR="00A85B07" w:rsidRDefault="00A85B07">
      <w:r>
        <w:continuationSeparator/>
      </w:r>
    </w:p>
  </w:footnote>
  <w:footnote w:id="1">
    <w:p w:rsidR="00A85B07" w:rsidRDefault="00FB3393" w:rsidP="005676F4">
      <w:pPr>
        <w:pStyle w:val="a4"/>
        <w:spacing w:line="360" w:lineRule="auto"/>
        <w:jc w:val="both"/>
      </w:pPr>
      <w:r>
        <w:rPr>
          <w:rStyle w:val="a6"/>
        </w:rPr>
        <w:footnoteRef/>
      </w:r>
      <w:r>
        <w:t xml:space="preserve"> Епифанов Г.И. «Физические основы конструирования и технологии РЭА и ЭВА». стр.59.</w:t>
      </w:r>
    </w:p>
  </w:footnote>
  <w:footnote w:id="2">
    <w:p w:rsidR="00A85B07" w:rsidRDefault="00FB3393" w:rsidP="005676F4">
      <w:pPr>
        <w:pStyle w:val="a4"/>
        <w:spacing w:line="360" w:lineRule="auto"/>
        <w:jc w:val="both"/>
      </w:pPr>
      <w:r>
        <w:rPr>
          <w:rStyle w:val="a6"/>
        </w:rPr>
        <w:footnoteRef/>
      </w:r>
      <w:r>
        <w:t xml:space="preserve"> Технология полупроводниковых приборов и изделий микроэлектроники. Книга 6. Минайчев В.Я. «Нанесение пленок в вакууме». стр16-17. </w:t>
      </w:r>
    </w:p>
  </w:footnote>
  <w:footnote w:id="3">
    <w:p w:rsidR="00A85B07" w:rsidRDefault="00FB3393">
      <w:pPr>
        <w:pStyle w:val="a4"/>
      </w:pPr>
      <w:r>
        <w:rPr>
          <w:rStyle w:val="a6"/>
        </w:rPr>
        <w:footnoteRef/>
      </w:r>
      <w:r>
        <w:t xml:space="preserve"> Сушенцов Н.И Филимонов В.Е. «Основы технологии микроэлектроники». Стр. 9-10.</w:t>
      </w:r>
    </w:p>
  </w:footnote>
  <w:footnote w:id="4">
    <w:p w:rsidR="00A85B07" w:rsidRDefault="00FB3393" w:rsidP="005676F4">
      <w:pPr>
        <w:pStyle w:val="a4"/>
        <w:spacing w:line="360" w:lineRule="auto"/>
        <w:jc w:val="both"/>
      </w:pPr>
      <w:r>
        <w:rPr>
          <w:rStyle w:val="a6"/>
        </w:rPr>
        <w:footnoteRef/>
      </w:r>
      <w:r>
        <w:t xml:space="preserve"> Технология полупроводниковых приборов и изделий микроэлектроники. Книга 6. Минайчев В.Я. «Нанесение пленок в вакууме». стр17-22.</w:t>
      </w:r>
    </w:p>
  </w:footnote>
  <w:footnote w:id="5">
    <w:p w:rsidR="00A85B07" w:rsidRDefault="00FB3393" w:rsidP="005676F4">
      <w:pPr>
        <w:pStyle w:val="a4"/>
        <w:spacing w:line="360" w:lineRule="auto"/>
        <w:jc w:val="both"/>
      </w:pPr>
      <w:r>
        <w:rPr>
          <w:rStyle w:val="a6"/>
        </w:rPr>
        <w:footnoteRef/>
      </w:r>
      <w:r>
        <w:t xml:space="preserve"> Технология полупроводниковых приборов и изделий микроэлектроники. Книга 6. Минайчев В.Я. «Нанесение пленок в вакууме». Стр60-76.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B3393" w:rsidRDefault="00FB3393" w:rsidP="00B07BF4">
    <w:pPr>
      <w:pStyle w:val="ab"/>
      <w:ind w:right="36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20D36DA"/>
    <w:multiLevelType w:val="hybridMultilevel"/>
    <w:tmpl w:val="C85CE8E2"/>
    <w:lvl w:ilvl="0" w:tplc="4BE6348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20"/>
  <w:displayHorizontalDrawingGridEvery w:val="2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5B1E"/>
    <w:rsid w:val="000574D7"/>
    <w:rsid w:val="000F7DFB"/>
    <w:rsid w:val="00111E2A"/>
    <w:rsid w:val="00114B31"/>
    <w:rsid w:val="001265AD"/>
    <w:rsid w:val="00133165"/>
    <w:rsid w:val="00165054"/>
    <w:rsid w:val="00195DA1"/>
    <w:rsid w:val="001A354F"/>
    <w:rsid w:val="001A3DC5"/>
    <w:rsid w:val="001D36E5"/>
    <w:rsid w:val="001D6C2E"/>
    <w:rsid w:val="00285B7D"/>
    <w:rsid w:val="0028613E"/>
    <w:rsid w:val="002D7D07"/>
    <w:rsid w:val="003139FF"/>
    <w:rsid w:val="00317FD5"/>
    <w:rsid w:val="00351A59"/>
    <w:rsid w:val="003B3254"/>
    <w:rsid w:val="003E1285"/>
    <w:rsid w:val="003E4572"/>
    <w:rsid w:val="00415685"/>
    <w:rsid w:val="00431933"/>
    <w:rsid w:val="00435253"/>
    <w:rsid w:val="00446399"/>
    <w:rsid w:val="00483E99"/>
    <w:rsid w:val="004D240A"/>
    <w:rsid w:val="004F10A3"/>
    <w:rsid w:val="00510A5A"/>
    <w:rsid w:val="00513660"/>
    <w:rsid w:val="005148F8"/>
    <w:rsid w:val="00551E39"/>
    <w:rsid w:val="005676F4"/>
    <w:rsid w:val="00590836"/>
    <w:rsid w:val="00592265"/>
    <w:rsid w:val="005A3968"/>
    <w:rsid w:val="005B3BE3"/>
    <w:rsid w:val="005C6BE4"/>
    <w:rsid w:val="005E6154"/>
    <w:rsid w:val="00603B13"/>
    <w:rsid w:val="00623E39"/>
    <w:rsid w:val="00645337"/>
    <w:rsid w:val="006703C4"/>
    <w:rsid w:val="00671C58"/>
    <w:rsid w:val="00680D35"/>
    <w:rsid w:val="006A1678"/>
    <w:rsid w:val="006C264B"/>
    <w:rsid w:val="006E0248"/>
    <w:rsid w:val="006F0D38"/>
    <w:rsid w:val="0070034D"/>
    <w:rsid w:val="00707243"/>
    <w:rsid w:val="00743BCD"/>
    <w:rsid w:val="00756660"/>
    <w:rsid w:val="00781F52"/>
    <w:rsid w:val="00793A27"/>
    <w:rsid w:val="007941F2"/>
    <w:rsid w:val="007F0E25"/>
    <w:rsid w:val="007F776E"/>
    <w:rsid w:val="0083361F"/>
    <w:rsid w:val="00844F46"/>
    <w:rsid w:val="00871654"/>
    <w:rsid w:val="00877856"/>
    <w:rsid w:val="0088757B"/>
    <w:rsid w:val="008A1019"/>
    <w:rsid w:val="008A5756"/>
    <w:rsid w:val="008C1F39"/>
    <w:rsid w:val="008C3162"/>
    <w:rsid w:val="008E0E60"/>
    <w:rsid w:val="008E45F2"/>
    <w:rsid w:val="008F3C13"/>
    <w:rsid w:val="00910F87"/>
    <w:rsid w:val="009304F9"/>
    <w:rsid w:val="00962DF8"/>
    <w:rsid w:val="0096497C"/>
    <w:rsid w:val="009B1FBD"/>
    <w:rsid w:val="00A05627"/>
    <w:rsid w:val="00A513A3"/>
    <w:rsid w:val="00A65A77"/>
    <w:rsid w:val="00A66321"/>
    <w:rsid w:val="00A70556"/>
    <w:rsid w:val="00A85B07"/>
    <w:rsid w:val="00B07BF4"/>
    <w:rsid w:val="00B200BB"/>
    <w:rsid w:val="00B533EC"/>
    <w:rsid w:val="00B7126C"/>
    <w:rsid w:val="00B967E3"/>
    <w:rsid w:val="00BC6DAD"/>
    <w:rsid w:val="00BD2AC1"/>
    <w:rsid w:val="00BD7798"/>
    <w:rsid w:val="00BE288B"/>
    <w:rsid w:val="00BF39DE"/>
    <w:rsid w:val="00BF3BD0"/>
    <w:rsid w:val="00C071CC"/>
    <w:rsid w:val="00C4526C"/>
    <w:rsid w:val="00CD266E"/>
    <w:rsid w:val="00CF6917"/>
    <w:rsid w:val="00CF6C0C"/>
    <w:rsid w:val="00D05B1E"/>
    <w:rsid w:val="00D20A78"/>
    <w:rsid w:val="00D85552"/>
    <w:rsid w:val="00D95F30"/>
    <w:rsid w:val="00DE748C"/>
    <w:rsid w:val="00DF59E2"/>
    <w:rsid w:val="00E37369"/>
    <w:rsid w:val="00E422F1"/>
    <w:rsid w:val="00E9582D"/>
    <w:rsid w:val="00E9622B"/>
    <w:rsid w:val="00EC06E1"/>
    <w:rsid w:val="00EE48E4"/>
    <w:rsid w:val="00EF6295"/>
    <w:rsid w:val="00F44891"/>
    <w:rsid w:val="00F54ECC"/>
    <w:rsid w:val="00FB3393"/>
    <w:rsid w:val="00FB3D45"/>
    <w:rsid w:val="00FD7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EA3A26E-C991-4CF9-BEA9-FC8D58AE6D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E748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ергей"/>
    <w:basedOn w:val="2"/>
    <w:uiPriority w:val="99"/>
    <w:pPr>
      <w:framePr w:hSpace="181" w:vSpace="181" w:wrap="auto" w:vAnchor="text" w:hAnchor="text" w:y="1"/>
      <w:spacing w:after="0"/>
      <w:ind w:left="0" w:firstLine="709"/>
      <w:jc w:val="both"/>
    </w:pPr>
    <w:rPr>
      <w:rFonts w:ascii="Comic Sans MS" w:hAnsi="Comic Sans MS" w:cs="Comic Sans MS"/>
    </w:rPr>
  </w:style>
  <w:style w:type="paragraph" w:styleId="2">
    <w:name w:val="Body Text 2"/>
    <w:basedOn w:val="a"/>
    <w:link w:val="20"/>
    <w:uiPriority w:val="99"/>
    <w:pPr>
      <w:spacing w:after="120"/>
      <w:ind w:left="283"/>
    </w:pPr>
  </w:style>
  <w:style w:type="character" w:customStyle="1" w:styleId="20">
    <w:name w:val="Основной текст 2 Знак"/>
    <w:link w:val="2"/>
    <w:uiPriority w:val="99"/>
    <w:semiHidden/>
    <w:rPr>
      <w:sz w:val="24"/>
      <w:szCs w:val="24"/>
    </w:rPr>
  </w:style>
  <w:style w:type="paragraph" w:styleId="a4">
    <w:name w:val="footnote text"/>
    <w:basedOn w:val="a"/>
    <w:link w:val="a5"/>
    <w:uiPriority w:val="99"/>
    <w:semiHidden/>
    <w:rsid w:val="006E0248"/>
    <w:rPr>
      <w:sz w:val="20"/>
      <w:szCs w:val="20"/>
    </w:rPr>
  </w:style>
  <w:style w:type="character" w:customStyle="1" w:styleId="a5">
    <w:name w:val="Текст сноски Знак"/>
    <w:link w:val="a4"/>
    <w:uiPriority w:val="99"/>
    <w:semiHidden/>
    <w:rPr>
      <w:sz w:val="20"/>
      <w:szCs w:val="20"/>
    </w:rPr>
  </w:style>
  <w:style w:type="character" w:styleId="a6">
    <w:name w:val="footnote reference"/>
    <w:uiPriority w:val="99"/>
    <w:semiHidden/>
    <w:rsid w:val="006E0248"/>
    <w:rPr>
      <w:vertAlign w:val="superscript"/>
    </w:rPr>
  </w:style>
  <w:style w:type="table" w:styleId="a7">
    <w:name w:val="Table Grid"/>
    <w:basedOn w:val="a1"/>
    <w:uiPriority w:val="99"/>
    <w:rsid w:val="00A513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footer"/>
    <w:basedOn w:val="a"/>
    <w:link w:val="a9"/>
    <w:uiPriority w:val="99"/>
    <w:rsid w:val="00BE288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rPr>
      <w:sz w:val="24"/>
      <w:szCs w:val="24"/>
    </w:rPr>
  </w:style>
  <w:style w:type="character" w:styleId="aa">
    <w:name w:val="page number"/>
    <w:uiPriority w:val="99"/>
    <w:rsid w:val="00BE288B"/>
  </w:style>
  <w:style w:type="paragraph" w:styleId="ab">
    <w:name w:val="header"/>
    <w:basedOn w:val="a"/>
    <w:link w:val="ac"/>
    <w:uiPriority w:val="99"/>
    <w:rsid w:val="00BE288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semiHidden/>
    <w:rPr>
      <w:sz w:val="24"/>
      <w:szCs w:val="24"/>
    </w:rPr>
  </w:style>
  <w:style w:type="character" w:styleId="ad">
    <w:name w:val="Hyperlink"/>
    <w:uiPriority w:val="99"/>
    <w:rsid w:val="00B07BF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3042</Words>
  <Characters>17341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ФХОТЭС</vt:lpstr>
    </vt:vector>
  </TitlesOfParts>
  <Company>Home co.</Company>
  <LinksUpToDate>false</LinksUpToDate>
  <CharactersWithSpaces>20343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ФХОТЭС</dc:title>
  <dc:subject/>
  <dc:creator>Челноков А.С.</dc:creator>
  <cp:keywords/>
  <dc:description/>
  <cp:lastModifiedBy>admin</cp:lastModifiedBy>
  <cp:revision>2</cp:revision>
  <dcterms:created xsi:type="dcterms:W3CDTF">2014-03-28T06:54:00Z</dcterms:created>
  <dcterms:modified xsi:type="dcterms:W3CDTF">2014-03-28T06:54:00Z</dcterms:modified>
</cp:coreProperties>
</file>