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Кафедра Хирургии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Реферат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на тему:</w:t>
      </w:r>
    </w:p>
    <w:p w:rsidR="00806404" w:rsidRPr="00E856F7" w:rsidRDefault="002C7FB2" w:rsidP="00E856F7">
      <w:pPr>
        <w:pStyle w:val="2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  <w:r w:rsidRPr="00E856F7">
        <w:rPr>
          <w:b w:val="0"/>
          <w:sz w:val="28"/>
          <w:szCs w:val="28"/>
        </w:rPr>
        <w:t>«</w:t>
      </w:r>
      <w:r w:rsidRPr="00E856F7">
        <w:rPr>
          <w:b w:val="0"/>
          <w:bCs w:val="0"/>
          <w:color w:val="000000"/>
          <w:sz w:val="28"/>
          <w:szCs w:val="28"/>
        </w:rPr>
        <w:t>Физиологические изменения в течение беременности</w:t>
      </w:r>
      <w:r w:rsidR="00806404" w:rsidRPr="00E856F7">
        <w:rPr>
          <w:b w:val="0"/>
          <w:sz w:val="28"/>
          <w:szCs w:val="28"/>
        </w:rPr>
        <w:t>»</w:t>
      </w: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Выполнила: студентка V курса ----------</w:t>
      </w:r>
    </w:p>
    <w:p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----------------</w:t>
      </w:r>
    </w:p>
    <w:p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Проверил:  к.м.н., доцент -------------</w:t>
      </w:r>
    </w:p>
    <w:p w:rsidR="00806404" w:rsidRPr="00E856F7" w:rsidRDefault="00806404" w:rsidP="00E856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10E" w:rsidRPr="008C6CF0" w:rsidRDefault="0086410E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CF0" w:rsidRPr="000275A8" w:rsidRDefault="008C6CF0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10E" w:rsidRPr="00E856F7" w:rsidRDefault="0086410E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404" w:rsidRPr="00E856F7" w:rsidRDefault="00806404" w:rsidP="00E856F7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856F7">
        <w:rPr>
          <w:sz w:val="28"/>
          <w:szCs w:val="28"/>
        </w:rPr>
        <w:t>Пенза</w:t>
      </w:r>
    </w:p>
    <w:p w:rsidR="00806404" w:rsidRDefault="002C7FB2" w:rsidP="00E856F7">
      <w:pPr>
        <w:pStyle w:val="a3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856F7">
        <w:rPr>
          <w:sz w:val="28"/>
          <w:szCs w:val="28"/>
        </w:rPr>
        <w:t>2009</w:t>
      </w:r>
    </w:p>
    <w:p w:rsidR="00806404" w:rsidRDefault="00E856F7" w:rsidP="00E856F7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06404" w:rsidRPr="00E856F7">
        <w:rPr>
          <w:sz w:val="28"/>
          <w:szCs w:val="28"/>
        </w:rPr>
        <w:t>План</w:t>
      </w:r>
    </w:p>
    <w:p w:rsidR="00E856F7" w:rsidRPr="00E856F7" w:rsidRDefault="00E856F7" w:rsidP="00E856F7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7FB2" w:rsidRPr="00E856F7" w:rsidRDefault="002C7FB2" w:rsidP="00E8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Введение</w:t>
      </w:r>
    </w:p>
    <w:p w:rsidR="00806404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Сердце и кровообращение</w:t>
      </w:r>
    </w:p>
    <w:p w:rsidR="00806404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Кровь</w:t>
      </w:r>
    </w:p>
    <w:p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Дыхание</w:t>
      </w:r>
    </w:p>
    <w:p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Обмен веществ</w:t>
      </w:r>
    </w:p>
    <w:p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Водный баланс</w:t>
      </w:r>
    </w:p>
    <w:p w:rsidR="002C7FB2" w:rsidRPr="00E856F7" w:rsidRDefault="002C7FB2" w:rsidP="00E856F7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Функция почек</w:t>
      </w:r>
    </w:p>
    <w:p w:rsidR="00806404" w:rsidRPr="00E856F7" w:rsidRDefault="00806404" w:rsidP="00E8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>Литература</w:t>
      </w:r>
    </w:p>
    <w:p w:rsidR="00BB4479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2C7FB2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E856F7" w:rsidRPr="00E856F7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Изменения, происходящие в организме матери в течение беременности, являются отражением приспособления к функциональным запросам плода, а также подготовки к нагрузке в процессе родовой деятельности. Касаясь последнего, нужно отметить, что здесь идет речь не только о простой адаптации в обычном смысле, но и о перспективной адаптации.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Роды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процессе родов организм матери испытывает дополнительную нагрузку на гемодинамику, дыхание и обмен веществ, обусловленную следующими факторами: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усиленный венозный ток крови к сердцу вследствие сокращений матки (до 200—300 мл);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повышенная нагрузка при схватках, но особенно при потугах в период изгнания;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периодическая задержка дыхания и повышение давления в грудной и брюшной полости при потугах (пробе с натуживанием — Вальсальвы);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внезапное понижение внутрибрюшного давления с увеличением притока крови к сердцу при опорожнении матки;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потеря крови в послеродовом периоде (приблизительно 500 мл).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чувство страха и боль (рефлекторная гипервентиляция и сужение сосудов вслед</w:t>
      </w:r>
      <w:r w:rsidR="002C7FB2" w:rsidRPr="00E856F7">
        <w:rPr>
          <w:rFonts w:ascii="Times New Roman" w:hAnsi="Times New Roman" w:cs="Times New Roman"/>
          <w:color w:val="000000"/>
          <w:sz w:val="28"/>
          <w:szCs w:val="28"/>
        </w:rPr>
        <w:t>ствие повышенного вымывания ка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техоламинов);</w:t>
      </w:r>
    </w:p>
    <w:p w:rsidR="00BB4479" w:rsidRPr="00E856F7" w:rsidRDefault="00BB4479" w:rsidP="00027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воздержание от пищи.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Послеродовой период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послеродовом периоде (промежуток времени от изгнания плаценты до 6 нед после родов) все измененные функции организма более или менее быстро возвращаются к норме.</w:t>
      </w:r>
      <w:r w:rsidR="00027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Задержка воды большей частью исчезает на 2—5-й день после родов. Начинается лактация. В раннем послеродовом периоде определяется дополнительная нагрузка на организм, на сердце.</w:t>
      </w:r>
    </w:p>
    <w:p w:rsidR="00BB4479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C7FB2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Сердце и кровообращение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течение всего периода беременности ударный объем сердца остается в пределах нормы, а частота сердечных сокращений повышается к 30-й нед беременности в среднем на 10 уд/мин, поэтому синусовая тахикардия с частотой сердечных сокращений до 100 уд/мин в покое рассматривается еще как нормальное явление. В конце беременности частота сердечных сокращений возвращается почти к норме.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Минутный объем сердца повышается на 40—50% по сравнению с исходными данными и вновь падает к концу беременности. Вместе с тем сердце получает определенный резерв, так как в течение 7 мес его тренировала дополнительная нагрузка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Периферическое сосудист</w:t>
      </w:r>
      <w:r w:rsidR="002C7FB2" w:rsidRPr="00E856F7">
        <w:rPr>
          <w:rFonts w:ascii="Times New Roman" w:hAnsi="Times New Roman" w:cs="Times New Roman"/>
          <w:color w:val="000000"/>
          <w:sz w:val="28"/>
          <w:szCs w:val="28"/>
        </w:rPr>
        <w:t>ое сопротивление меняется обрат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но пропорционально показателям работы сердца, т. е. д) 28-й нед беременности оно падает постепенно, а после снова повышается. На 40-й неделе беременности оно достигает почти нормальных величин.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Артериальное давление остается в течение всей беременности, как правило, постоянным.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Центральное венозное давление, как и периферическое, слегка повышено, однако не превышает верхних границ нормы. На этом основании можно заключить, что объем системы низкого давления при беременности хотя несколько больше, однако он может регулироваться и пополняться. На основании своих опытов с внутривенной нагрузкой жидкостью во время нормальной беременности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 пришли к заключению, что способность к регуляции объема в системе низкого давления в течение беременности сохраняется.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Роды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процесе родов, прежде всего в периоде изгнания, ударный объем и частота сердечных сокращений повышаются почти на 40%, соответственно минутный объем сердца — в среднем на 60%. Однако индивидуальный размах колебаний велик. В период схваток мы находили частоту сердечных сокращений от 60 до 190 уд/мин. Представляет интерес и имеет практическое значение для интермиттирующей анальгезии родов ингаляционными наркотическими веществами тот факт, что, согласно нашим исследованиям, при каждой схватке повышение частоты пульса предшествовало повышению внутриматочного давления, а также артериального и центрального венозного давления.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Систолическое давление слегка повышено уже в промежутке между схватками, а во время схваток его повышение на 10—30 мм рт. ст. нормальное явление.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центрального венозного давления находили следующие средние величины: в периоде открытия 3,3, в периоде изгнания </w:t>
      </w:r>
      <w:smartTag w:uri="urn:schemas-microsoft-com:office:smarttags" w:element="metricconverter">
        <w:smartTagPr>
          <w:attr w:name="ProductID" w:val="6,1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6,1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При потугах давление повышается в среднем до 81,3, в одном случае даже до </w:t>
      </w:r>
      <w:smartTag w:uri="urn:schemas-microsoft-com:office:smarttags" w:element="metricconverter">
        <w:smartTagPr>
          <w:attr w:name="ProductID" w:val="162,6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162,6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Goltner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периферического венозного давления находят следующие средние величины: в периоде открытия 16,3, в периоде изгнания 33,9, в послеродовом периоде 9,1 и в позднем послеродовом периоде </w:t>
      </w:r>
      <w:smartTag w:uri="urn:schemas-microsoft-com:office:smarttags" w:element="metricconverter">
        <w:smartTagPr>
          <w:attr w:name="ProductID" w:val="10,1 с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10,1 см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вод. ст.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Laube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 При потугах в периоде изгнания показатели кровообращения во многом идентичны таковым при пробе с натуживанием — Вальсальвы.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Brehm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, средняя нагрузка на сердце в периоде изгнания повышается на 220% (причем в промежутке между родовыми схватками за 16 ч до появления ребенка она составляет 100%).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Послеродовый период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послеродовом периоде еще несколько дней минутный объем сердца остается повышенным за счет ударного объема, хотя артериальное давление и (несмотря на привходящую кровопотерю) частота пульса уже вскоре после родов отчетливо снижаются.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Повышение частоты пульса в послеродовом периоде без соответствующего повышения температуры рассматривается как ранний признак флеботромбоза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Kyank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 К 4-му дню после родов вновь увеличивается нагрузка на сердце, вследствие вероятно, увеличенного тока крови к сердцу из-за сокращения матки и повышения вязкости крови в связи с устранением гемодилюции, обусловленной беременностью, а также выведения жидкости, ранее скопившейся в организме.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Таким образом, удается выявить три пика повышенной нагрузки на сердце в периоде беременности и родов.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У беременных, страдающих пороками сердца, отмечается наклонность к сердечной декомпенсации, особенно: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на 7—8-м месяце беременности;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в периоде изгнания (при потугах);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на 4-й день послеродового периода.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60% материнской смертности, связанной с нарушением сердечной деятельности, приходится на третий нагрузочный период.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2. Кровь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Беременность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течение беременности параллельно с увеличением минутного объема сердца увеличивается и объем циркулирующей крови. Повышение начинается с 3-го месяца и достигает максимума на 36-й неделе, увеличиваясь в среднем на 25—-30% (около 1200 мл). Это увеличение связано с увеличением объема кровеносного русла (с маточно-плацентарным кровообращением), увеличением объема молочных желез, расширением венозной системы, прежде всего в области половых органов и нижних конечностей, образованием варикозного расширения вен и т.д.). При этом объем плазмы повышается почти на 35%, а масса эритроцитов — всего на 20—25%.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Вместе с тем в течение беременности гематокрит падает в среднем с 40 до 32% и концентрация гемоглобина — с 12,5 до 11 г/дл.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Во время беременности развивается олигоцитемическая гиперволемия.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 что объем крови на </w:t>
      </w:r>
      <w:smartTag w:uri="urn:schemas-microsoft-com:office:smarttags" w:element="metricconverter">
        <w:smartTagPr>
          <w:attr w:name="ProductID" w:val="1 к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 повышен, до сих пор остается не решенным вопрос, действительно ли существует истинная гиперволемия или речь идет о адаптационном увеличении объема крови в соответствии с увеличением кровеносного русла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поздние сроки беременности патологическими считаются значения гемоглобина только ниже 11 г/дл. Нижней физиологической границей числа эритроцитов является 3,2 млн/мкл.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ряде соответствующих исследований показано, что путем длительного применения препаратов железа у беременных женщин удается повысить значения гемоглобина в среднем на 1,4 г/дл.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Для профилактики шока следует стремиться, чтобы у каждой беременной к родам концентрации гемоглобина составляла по меньшей мере 12 г/дл.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Число лейкоцитов во время беременности повышается и составляет в среднем 9000/мкл, значения от 10000 до 15000 не являются редкостью и не рассматриваются как патологические. Число тромбоцитов, как правило, понижено.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Роды 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послеродовый период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Еще в процессе родов объем циркулирующей крови увеличивается почти на 5% вследствие сужения сосудов матки при уменьшении ее объема. Нормальная кровопотеря до 500 мл в послеродовом периоде оказывается уже компенсированной. Даже при кесаревом сечении с кровопотерей до 1000 мл не требуется гемотрансфузий, за исключением случаев предлежания плаценты, анемии и т. п.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Непосредственно после изгнания плаценты объем циркулирующей крови уменьшается почти на 10%. В норме это уменьшение объема вдвое больше, чем количество потерянной крови. Однако связи между потерей крови и падением количества циркулирующей крови нет, так что определить величину кровопотери в родах путем сравнительного определения объема циркулирующей крови не представляется возможным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Goltner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Для клинической оценки состояния матери после кровопотери в родах имеет значение не только абсолютная величина кровопотери, но и масса тела беременной. Женщины с незначительной массой тела по сравнению с женщинами с нормальной или повышенной массой тела, несмотря на одинаковое в процентном отношении увеличение объема крови в течение беременности, в абсолютных величинах имеют менее выраженное увеличение объема крови. Кроме того для оценки опасности геморрагического шока имеет значение возраст пациентки, так как исходный объем крови до беременности с возрастом убывает. 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Brehm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, объем крови не беременной женщины 22 лет на 8% выше, чем у женщины 40 лет. Особенно велика опасность шока у женщин с токсикозом беременности. При этом заболевании объем крови в последние недели беременности падает до исходных предшествовавших беременности значений, а в тяжелых случаях даже ниже, что связано с резким сгущением крови. Даже незначительная кровопотеря в этих случаях должна компенсироваться введением растворов альбумина, плазмы, плазмозамещающих растворов или цельной крови.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Свертывание крови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Повышение фибриногена и различных факторов свертывания обусловливают во время беременности повышенную свертываемость крови, поскольку фибринолитическая активность понижена.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Эта тенденция усиливается в течение родов вследствие освобождения тканевого тромбопластина из плаценты и де-цидуальной оболочки. Вероятно, здесь существует защитный механизм, предотвращающий большие кровопотери в родах.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После родов быстро нормализуются факторы свертывания и фибринолитическая активность.</w:t>
      </w:r>
    </w:p>
    <w:p w:rsidR="00BB4479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3. Дыхание</w:t>
      </w:r>
    </w:p>
    <w:p w:rsidR="00E856F7" w:rsidRPr="008C6CF0" w:rsidRDefault="00E856F7" w:rsidP="00E856F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Дыхательная функция женщины также меняется в благоприятную сторону для плода. Уже на первых неделях беременностти повышается минутный объем дыхания и достигает к ее окончанию 150% нормальной величины. Это повышение в первую очередь обусловливается углублением дыхания, а именно увеличением объема дыхательных путей частота дыхании увеличивается только на 10%, так что повышение альвеолярной вентиляции в среднем достигает 70%* Потребление кислорода повышается только на 20—30%.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Во время беременности развивается частично компенсированный дыхательный алкалоз.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Гипервентиляция главным образом связана с влиянием прогестерона. Вследствие перестройки центров регуляции повышение рСО</w:t>
      </w:r>
      <w:r w:rsidRPr="00E856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 мм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рт. ст. во время беременности ведет к повышению вентиляции на 6 л/мин по сравнению с 1—2 л/мин вне беременности.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При ингаляционном наркозе нужно помнить: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Повышенная альвеолярная вентиляция и пониженный функциональный остаточный объем у беременных обусловливают ускоренное наступление, но одновременно и ускоренное прекращение анестезии.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Обмен веществ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Обмен веществ у беременных имеет анаболическую направленность. Обмен веществ в материнских клетках по многим направлениям замедлен, что способствует повышенному поступлению питательных веществ плоду. Поступление некоторых питательных веществ из крови в материнские клетки также замедлено, например, глюкозы, и она дольше циркулирует в крови с пользой для плода.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Периферические ткани матери становятся менее чувствительными к гормону щитовидной железы, тонус мышц понижается, вследствие чего энергии расходуется меньше.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Основной обмен во второй половине беременности повышен на 15—20%. Это соответствует повышению потребления кислорода тканями матери и плода на 20%. Только одно потребление энергии плодом обусловливает увеличение расхода энергии на 10%.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Углеводный и жировой обмен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Во время беременности равным образом наблюдаются изменения углеводного и жирового обмена веществ, благоприятствующие лучшему обеспечению плода. Это ведет к уменьшению толерантности и ассимиляции глюкозы организмом матери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Herbe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Параллельно этому в плазме материнской крови на 3—4-м месяце беременности обнаруживается нарастание концентрации неэстерифицированных свободных жирных кислот, которые в отличие от глюкозы не могут в значительных количествах проходить через плаценту. Предполагают, что повышенное потребление жира компенсирует у беременных дефицит энергии, возникающий из-за частичного выпадения ассимиляции глюкозы. Благодаря этому изменению обмена веществ улучшается обеспечение плода глюкозой, которая легко проходит через плаценту.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Уменьшение влияния инсулина, ведущее к снижению утилизации глюкозы и повышению активности жирового обмена, связано с влиянием плацентарного лактогенного гормона (ГПЛ).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По мнению ряда авторов, из-за гиперлипидемии септический шок, особенно часто можно наблюдать при беременности.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Содержание общих липидов в крови повышается с 600 до 900 мг к концу беременности. Повышение удерживается почти до 6-й недели после родов. Уменьшение происходит быстрее, если родильница кормит грудью.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нормальном питании беременная к 30-й неделе беременности накапливает около </w:t>
      </w:r>
      <w:smartTag w:uri="urn:schemas-microsoft-com:office:smarttags" w:element="metricconverter">
        <w:smartTagPr>
          <w:attr w:name="ProductID" w:val="4 кг"/>
        </w:smartTagPr>
        <w:r w:rsidRPr="00E856F7">
          <w:rPr>
            <w:rFonts w:ascii="Times New Roman" w:hAnsi="Times New Roman" w:cs="Times New Roman"/>
            <w:iCs/>
            <w:color w:val="000000"/>
            <w:sz w:val="28"/>
            <w:szCs w:val="28"/>
          </w:rPr>
          <w:t>4 кг</w:t>
        </w:r>
      </w:smartTag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жира, вероятно, вследствие влияния прогестерона.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Белковый обмен веществ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беременности отмечается положительный азотистый баланс с суточной прибавкой 2—3 г. К моменту родов кумулятивный положительный азотистый баланс приводит к накоплению </w:t>
      </w:r>
      <w:smartTag w:uri="urn:schemas-microsoft-com:office:smarttags" w:element="metricconverter">
        <w:smartTagPr>
          <w:attr w:name="ProductID" w:val="500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500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азота и соответственно к </w:t>
      </w:r>
      <w:smartTag w:uri="urn:schemas-microsoft-com:office:smarttags" w:element="metricconverter">
        <w:smartTagPr>
          <w:attr w:name="ProductID" w:val="3125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3125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белка. Это количество необходимо для роста плода, плаценты, матки и молочных желез, а также для увеличения объема крови.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Содержание белков плазмы увеличивается при беременности почти на 15%, однако в связи с физиологической гемо-дилюцией наблюдается понижение их концентрации.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Общая концентрация белка в среднем понижается с 7,3 до 6,2 г/дл. Альбумино-глобулиновый коэффициент смещается в сторону глобулинов, так как содержание глобулинов возрастает как в абсолютных (с 96 до </w:t>
      </w:r>
      <w:smartTag w:uri="urn:schemas-microsoft-com:office:smarttags" w:element="metricconverter">
        <w:smartTagPr>
          <w:attr w:name="ProductID" w:val="116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116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>), так и в относительных величинах (с 3,2 до 3,3 г/дл), общее количество альбумина остается постоянным, но концентрация понижается в среднем с 4,2 до 3,1 г/дл.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Следствием относительного уменьшения альбуминов в плазме является понижение коллоидно-осмотического давления и в связи с этим — способности крови удерживать воду.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Это понижение внутрисосудистого онкотического давления раньше рассматривалось как основная причина наклонности беременных к отекам.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Водный баланс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О значительной роли воды для течения беременности наиболее отчетливо свидетельствует диаплацентарный обмен воды между матерью и плодом, а также тот факт, что плод массой </w:t>
      </w:r>
      <w:smartTag w:uri="urn:schemas-microsoft-com:office:smarttags" w:element="metricconverter">
        <w:smartTagPr>
          <w:attr w:name="ProductID" w:val="113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113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</w:t>
      </w:r>
      <w:smartTag w:uri="urn:schemas-microsoft-com:office:smarttags" w:element="metricconverter">
        <w:smartTagPr>
          <w:attr w:name="ProductID" w:val="100 г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воды. По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Hellmann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Flexner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 (рис. 122), на 30-й неделе беременности ежечасно 2500 мл воды от матери поступает к плоду, причем только 0,66 мл задерживается, т. е. обменивается в 3800 раз больше воды, чем ее накапливается; иначе говоря обмен воды за каждый час выше, чем удвоенная масса плода.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Для обеспечения этого процесса в материнском организме должно быть достаточное количество воды. Дополнительно необходимо создание резервуара, чтобы выровнять колебания в приеме жидкости и вместе с тем во время жажды предотвратить повреждение плода.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В физиологических условиях организм матери задерживает в течение беременности 5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—7 </w:t>
      </w:r>
      <w:r w:rsidRPr="00E856F7">
        <w:rPr>
          <w:rFonts w:ascii="Times New Roman" w:hAnsi="Times New Roman" w:cs="Times New Roman"/>
          <w:iCs/>
          <w:color w:val="000000"/>
          <w:sz w:val="28"/>
          <w:szCs w:val="28"/>
        </w:rPr>
        <w:t>л воды.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Накопленная вода распределяется между тканями приблизительно следующим образом: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Увеличение объема жидкости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Увеличение объема плазмы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Клеточная жидкость новообразованных тканей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— Жидкость плаценты и оболочек плода 2000 »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Всего . . . 6200 »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причиной задержки жидкости тканями материнского организма в течение беременности считают в первую очередь гормонально обусловленное изменение способности межклеточного основного вещества связывать воду. Преимущественное накопление жидкости в нижних конечностях можно объяснить с позиции гемодинамики — повышением венозного давления в этой области (</w:t>
      </w:r>
      <w:r w:rsidRPr="00E8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Friedberg</w:t>
      </w:r>
      <w:r w:rsidRPr="00E856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479" w:rsidRPr="008C6CF0" w:rsidRDefault="002C7FB2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B4479" w:rsidRPr="00E856F7">
        <w:rPr>
          <w:rFonts w:ascii="Times New Roman" w:hAnsi="Times New Roman" w:cs="Times New Roman"/>
          <w:bCs/>
          <w:color w:val="000000"/>
          <w:sz w:val="28"/>
          <w:szCs w:val="28"/>
        </w:rPr>
        <w:t>. Функция почек</w:t>
      </w:r>
    </w:p>
    <w:p w:rsidR="00E856F7" w:rsidRPr="008C6CF0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Уже на ранних стадиях беременности отчетливо увеличиваются ток плазмы через почки и гломерулярная фильтрация, РАН-клиренс с 500 до 700 мл/мин, инулиновый клиренс с 90 до 150 мл/мин. Вместе с тем ежедневно почти </w:t>
      </w:r>
      <w:smartTag w:uri="urn:schemas-microsoft-com:office:smarttags" w:element="metricconverter">
        <w:smartTagPr>
          <w:attr w:name="ProductID" w:val="100 л"/>
        </w:smartTagPr>
        <w:r w:rsidRPr="00E856F7">
          <w:rPr>
            <w:rFonts w:ascii="Times New Roman" w:hAnsi="Times New Roman" w:cs="Times New Roman"/>
            <w:color w:val="000000"/>
            <w:sz w:val="28"/>
            <w:szCs w:val="28"/>
          </w:rPr>
          <w:t>100 л</w:t>
        </w:r>
      </w:smartTag>
      <w:r w:rsidRPr="00E856F7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 дополнительно фильтруется тубулярным аппаратом. Несмотря на это, выведение мочи несколько понижено, так как в течение беременности вода накапливается. Увеличение почечного кровотока на ранних стадиях беременности может быть признаком еще не нужной в начале гиперволемии. С развитием маточно-плацентарного кровообращения постепенно происходит перестройка в пользу маточного кровообращения.</w:t>
      </w:r>
    </w:p>
    <w:p w:rsidR="00BB4479" w:rsidRPr="00E856F7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Падение объема циркулирующей крови к концу беременности, а также давление увеличенной матки на почечные сосуды ведут к уменьшению почечного плазменного тока и гломерулярной фильтрации.</w:t>
      </w:r>
    </w:p>
    <w:p w:rsidR="00BB4479" w:rsidRPr="008C6CF0" w:rsidRDefault="00BB4479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6F7">
        <w:rPr>
          <w:rFonts w:ascii="Times New Roman" w:hAnsi="Times New Roman" w:cs="Times New Roman"/>
          <w:color w:val="000000"/>
          <w:sz w:val="28"/>
          <w:szCs w:val="28"/>
        </w:rPr>
        <w:t>Повышение гломерулярной фильтрации повышает клиренс многих плазменных субстанций, таких, как мочевина, мочевая кислота и креатинин. Однако это ведет к тому, что организм теряет и многие чрезвычайно полезные вещества, например, глюкозу (глюкозурия беременных), фолиевую кислоту и другие водорастворимые витамины, аминокислоты (аминоацидурия беременных) и йодиды.</w:t>
      </w:r>
    </w:p>
    <w:p w:rsidR="0007700E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</w:p>
    <w:p w:rsidR="00E856F7" w:rsidRPr="00E856F7" w:rsidRDefault="00E856F7" w:rsidP="00E856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E856F7" w:rsidRDefault="0007700E" w:rsidP="00E856F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</w:t>
      </w:r>
      <w:r w:rsidR="0086410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Кандрора,</w:t>
      </w:r>
      <w:r w:rsidRPr="00E856F7">
        <w:rPr>
          <w:rFonts w:ascii="Times New Roman" w:hAnsi="Times New Roman" w:cs="Times New Roman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</w:t>
      </w:r>
      <w:r w:rsid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Неверовой, д-ра мед. наук А.В.</w:t>
      </w:r>
      <w:r w:rsidR="0086410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Сучкова,</w:t>
      </w:r>
      <w:r w:rsidRPr="00E856F7">
        <w:rPr>
          <w:rFonts w:ascii="Times New Roman" w:hAnsi="Times New Roman" w:cs="Times New Roman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</w:t>
      </w:r>
      <w:r w:rsid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E856F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07700E" w:rsidRPr="00E856F7" w:rsidRDefault="0007700E" w:rsidP="00E856F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6F7">
        <w:rPr>
          <w:rFonts w:ascii="Times New Roman" w:hAnsi="Times New Roman" w:cs="Times New Roman"/>
          <w:bCs/>
          <w:sz w:val="28"/>
          <w:szCs w:val="28"/>
        </w:rPr>
        <w:t>Интенсивная терапия. Реанимация. Первая помощь:</w:t>
      </w:r>
      <w:r w:rsidRPr="00E856F7">
        <w:rPr>
          <w:rFonts w:ascii="Times New Roman" w:hAnsi="Times New Roman" w:cs="Times New Roman"/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E856F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856F7">
        <w:rPr>
          <w:rFonts w:ascii="Times New Roman" w:hAnsi="Times New Roman" w:cs="Times New Roman"/>
          <w:sz w:val="28"/>
          <w:szCs w:val="28"/>
        </w:rPr>
        <w:t xml:space="preserve"> 5-225-04560-Х</w:t>
      </w:r>
      <w:bookmarkStart w:id="0" w:name="_GoBack"/>
      <w:bookmarkEnd w:id="0"/>
    </w:p>
    <w:sectPr w:rsidR="0007700E" w:rsidRPr="00E856F7" w:rsidSect="002C7FB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D6" w:rsidRDefault="00981AD6">
      <w:r>
        <w:separator/>
      </w:r>
    </w:p>
  </w:endnote>
  <w:endnote w:type="continuationSeparator" w:id="0">
    <w:p w:rsidR="00981AD6" w:rsidRDefault="0098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B2" w:rsidRDefault="002C7FB2" w:rsidP="00426137">
    <w:pPr>
      <w:pStyle w:val="a4"/>
      <w:framePr w:wrap="around" w:vAnchor="text" w:hAnchor="margin" w:xAlign="right" w:y="1"/>
      <w:rPr>
        <w:rStyle w:val="a6"/>
        <w:rFonts w:cs="Arial"/>
      </w:rPr>
    </w:pPr>
  </w:p>
  <w:p w:rsidR="002C7FB2" w:rsidRDefault="002C7FB2" w:rsidP="002C7FB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B2" w:rsidRDefault="009A4408" w:rsidP="00426137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2C7FB2" w:rsidRDefault="002C7FB2" w:rsidP="002C7F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D6" w:rsidRDefault="00981AD6">
      <w:r>
        <w:separator/>
      </w:r>
    </w:p>
  </w:footnote>
  <w:footnote w:type="continuationSeparator" w:id="0">
    <w:p w:rsidR="00981AD6" w:rsidRDefault="0098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322A4E"/>
    <w:multiLevelType w:val="hybridMultilevel"/>
    <w:tmpl w:val="329CDA32"/>
    <w:lvl w:ilvl="0" w:tplc="B25E2F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479"/>
    <w:rsid w:val="000275A8"/>
    <w:rsid w:val="0007700E"/>
    <w:rsid w:val="002C7FB2"/>
    <w:rsid w:val="00426137"/>
    <w:rsid w:val="007A0E1B"/>
    <w:rsid w:val="00806404"/>
    <w:rsid w:val="0086410E"/>
    <w:rsid w:val="008C6CF0"/>
    <w:rsid w:val="00981AD6"/>
    <w:rsid w:val="009A4408"/>
    <w:rsid w:val="00B6551D"/>
    <w:rsid w:val="00BB4479"/>
    <w:rsid w:val="00E856F7"/>
    <w:rsid w:val="00F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22E41F-CFBD-452E-AAB4-4A83B67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06404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6404"/>
    <w:pPr>
      <w:keepNext/>
      <w:widowControl/>
      <w:autoSpaceDE/>
      <w:autoSpaceDN/>
      <w:adjustRightInd/>
      <w:ind w:left="1080" w:hanging="54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06404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C7F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uiPriority w:val="99"/>
    <w:rsid w:val="002C7F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Юля</dc:creator>
  <cp:keywords/>
  <dc:description/>
  <cp:lastModifiedBy>admin</cp:lastModifiedBy>
  <cp:revision>2</cp:revision>
  <dcterms:created xsi:type="dcterms:W3CDTF">2014-02-25T10:48:00Z</dcterms:created>
  <dcterms:modified xsi:type="dcterms:W3CDTF">2014-02-25T10:48:00Z</dcterms:modified>
</cp:coreProperties>
</file>