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807" w:rsidRPr="004476D9" w:rsidRDefault="00B26807" w:rsidP="004476D9">
      <w:pPr>
        <w:pStyle w:val="a3"/>
        <w:spacing w:before="0" w:beforeAutospacing="0" w:after="0" w:afterAutospacing="0" w:line="360" w:lineRule="auto"/>
        <w:jc w:val="center"/>
        <w:rPr>
          <w:sz w:val="28"/>
          <w:szCs w:val="36"/>
        </w:rPr>
      </w:pPr>
      <w:bookmarkStart w:id="0" w:name="296"/>
      <w:bookmarkEnd w:id="0"/>
      <w:r w:rsidRPr="004476D9">
        <w:rPr>
          <w:sz w:val="28"/>
          <w:szCs w:val="36"/>
        </w:rPr>
        <w:t>ФГОУ ВПО «Бурятская Государственная Сельскохозяйственная Академия имени В.Р. Филиппова»</w:t>
      </w:r>
    </w:p>
    <w:p w:rsidR="00B26807" w:rsidRPr="004476D9" w:rsidRDefault="00B26807" w:rsidP="004476D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26807" w:rsidRPr="004476D9" w:rsidRDefault="00B26807" w:rsidP="004476D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26807" w:rsidRPr="004476D9" w:rsidRDefault="00B26807" w:rsidP="004476D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26807" w:rsidRPr="004476D9" w:rsidRDefault="00B26807" w:rsidP="004476D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26807" w:rsidRPr="004476D9" w:rsidRDefault="00B26807" w:rsidP="004476D9">
      <w:pPr>
        <w:pStyle w:val="a3"/>
        <w:spacing w:before="0" w:beforeAutospacing="0" w:after="0" w:afterAutospacing="0" w:line="360" w:lineRule="auto"/>
        <w:jc w:val="center"/>
        <w:rPr>
          <w:sz w:val="28"/>
          <w:szCs w:val="40"/>
        </w:rPr>
      </w:pPr>
      <w:r w:rsidRPr="004476D9">
        <w:rPr>
          <w:sz w:val="28"/>
          <w:szCs w:val="40"/>
        </w:rPr>
        <w:t>Реферат на тему:</w:t>
      </w:r>
    </w:p>
    <w:p w:rsidR="004476D9" w:rsidRDefault="004476D9" w:rsidP="004476D9">
      <w:pPr>
        <w:pStyle w:val="a3"/>
        <w:spacing w:before="0" w:beforeAutospacing="0" w:after="0" w:afterAutospacing="0" w:line="360" w:lineRule="auto"/>
        <w:jc w:val="center"/>
        <w:rPr>
          <w:sz w:val="28"/>
          <w:szCs w:val="40"/>
          <w:lang w:val="en-US"/>
        </w:rPr>
      </w:pPr>
    </w:p>
    <w:p w:rsidR="004476D9" w:rsidRDefault="004476D9" w:rsidP="004476D9">
      <w:pPr>
        <w:pStyle w:val="a3"/>
        <w:spacing w:before="0" w:beforeAutospacing="0" w:after="0" w:afterAutospacing="0" w:line="360" w:lineRule="auto"/>
        <w:jc w:val="center"/>
        <w:rPr>
          <w:sz w:val="28"/>
          <w:szCs w:val="40"/>
          <w:lang w:val="en-US"/>
        </w:rPr>
      </w:pPr>
    </w:p>
    <w:p w:rsidR="004476D9" w:rsidRDefault="004476D9" w:rsidP="004476D9">
      <w:pPr>
        <w:pStyle w:val="a3"/>
        <w:spacing w:before="0" w:beforeAutospacing="0" w:after="0" w:afterAutospacing="0" w:line="360" w:lineRule="auto"/>
        <w:jc w:val="center"/>
        <w:rPr>
          <w:sz w:val="28"/>
          <w:szCs w:val="40"/>
          <w:lang w:val="en-US"/>
        </w:rPr>
      </w:pPr>
    </w:p>
    <w:p w:rsidR="004476D9" w:rsidRDefault="004476D9" w:rsidP="004476D9">
      <w:pPr>
        <w:pStyle w:val="a3"/>
        <w:spacing w:before="0" w:beforeAutospacing="0" w:after="0" w:afterAutospacing="0" w:line="360" w:lineRule="auto"/>
        <w:jc w:val="center"/>
        <w:rPr>
          <w:sz w:val="28"/>
          <w:szCs w:val="40"/>
          <w:lang w:val="en-US"/>
        </w:rPr>
      </w:pPr>
    </w:p>
    <w:p w:rsidR="004476D9" w:rsidRDefault="004476D9" w:rsidP="004476D9">
      <w:pPr>
        <w:pStyle w:val="a3"/>
        <w:spacing w:before="0" w:beforeAutospacing="0" w:after="0" w:afterAutospacing="0" w:line="360" w:lineRule="auto"/>
        <w:jc w:val="center"/>
        <w:rPr>
          <w:sz w:val="28"/>
          <w:szCs w:val="40"/>
          <w:lang w:val="en-US"/>
        </w:rPr>
      </w:pPr>
    </w:p>
    <w:p w:rsidR="004476D9" w:rsidRDefault="004476D9" w:rsidP="004476D9">
      <w:pPr>
        <w:pStyle w:val="a3"/>
        <w:spacing w:before="0" w:beforeAutospacing="0" w:after="0" w:afterAutospacing="0" w:line="360" w:lineRule="auto"/>
        <w:jc w:val="center"/>
        <w:rPr>
          <w:sz w:val="28"/>
          <w:szCs w:val="40"/>
          <w:lang w:val="en-US"/>
        </w:rPr>
      </w:pPr>
    </w:p>
    <w:p w:rsidR="004476D9" w:rsidRDefault="004476D9" w:rsidP="004476D9">
      <w:pPr>
        <w:pStyle w:val="a3"/>
        <w:spacing w:before="0" w:beforeAutospacing="0" w:after="0" w:afterAutospacing="0" w:line="360" w:lineRule="auto"/>
        <w:jc w:val="center"/>
        <w:rPr>
          <w:sz w:val="28"/>
          <w:szCs w:val="40"/>
          <w:lang w:val="en-US"/>
        </w:rPr>
      </w:pPr>
    </w:p>
    <w:p w:rsidR="00B26807" w:rsidRPr="004476D9" w:rsidRDefault="00B26807" w:rsidP="004476D9">
      <w:pPr>
        <w:pStyle w:val="a3"/>
        <w:spacing w:before="0" w:beforeAutospacing="0" w:after="0" w:afterAutospacing="0" w:line="360" w:lineRule="auto"/>
        <w:jc w:val="center"/>
        <w:rPr>
          <w:sz w:val="28"/>
          <w:szCs w:val="40"/>
        </w:rPr>
      </w:pPr>
      <w:r w:rsidRPr="004476D9">
        <w:rPr>
          <w:sz w:val="28"/>
          <w:szCs w:val="40"/>
        </w:rPr>
        <w:t>«</w:t>
      </w:r>
      <w:r w:rsidRPr="004476D9">
        <w:rPr>
          <w:sz w:val="28"/>
          <w:szCs w:val="48"/>
        </w:rPr>
        <w:t>Физиология и биохимия подсолнечника в условиях Забайкалья</w:t>
      </w:r>
      <w:r w:rsidRPr="004476D9">
        <w:rPr>
          <w:sz w:val="28"/>
          <w:szCs w:val="40"/>
        </w:rPr>
        <w:t xml:space="preserve"> »</w:t>
      </w:r>
    </w:p>
    <w:p w:rsidR="00B26807" w:rsidRPr="004476D9" w:rsidRDefault="00B26807" w:rsidP="004476D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26807" w:rsidRPr="004476D9" w:rsidRDefault="00B26807" w:rsidP="004476D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26807" w:rsidRPr="004476D9" w:rsidRDefault="00B26807" w:rsidP="004476D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26807" w:rsidRPr="004476D9" w:rsidRDefault="00B26807" w:rsidP="004476D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26807" w:rsidRPr="004476D9" w:rsidRDefault="00B26807" w:rsidP="004476D9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4476D9">
        <w:rPr>
          <w:sz w:val="28"/>
          <w:szCs w:val="28"/>
        </w:rPr>
        <w:t>Выполнила: Михайлова Дарья гр.3305</w:t>
      </w:r>
    </w:p>
    <w:p w:rsidR="00B26807" w:rsidRPr="004476D9" w:rsidRDefault="006B2ED3" w:rsidP="004476D9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4476D9">
        <w:rPr>
          <w:sz w:val="28"/>
          <w:szCs w:val="28"/>
        </w:rPr>
        <w:t>Проверила: к</w:t>
      </w:r>
      <w:r w:rsidR="00B26807" w:rsidRPr="004476D9">
        <w:rPr>
          <w:sz w:val="28"/>
          <w:szCs w:val="28"/>
        </w:rPr>
        <w:t>.б.н. Сыренжапова А.С.</w:t>
      </w:r>
    </w:p>
    <w:p w:rsidR="00410527" w:rsidRPr="004476D9" w:rsidRDefault="00410527" w:rsidP="004476D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410527" w:rsidRDefault="00410527" w:rsidP="004476D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lang w:val="en-US"/>
        </w:rPr>
      </w:pPr>
    </w:p>
    <w:p w:rsidR="004476D9" w:rsidRDefault="004476D9" w:rsidP="004476D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lang w:val="en-US"/>
        </w:rPr>
      </w:pPr>
    </w:p>
    <w:p w:rsidR="004476D9" w:rsidRDefault="004476D9" w:rsidP="004476D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lang w:val="en-US"/>
        </w:rPr>
      </w:pPr>
    </w:p>
    <w:p w:rsidR="004476D9" w:rsidRDefault="004476D9" w:rsidP="004476D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lang w:val="en-US"/>
        </w:rPr>
      </w:pPr>
    </w:p>
    <w:p w:rsidR="004476D9" w:rsidRDefault="004476D9" w:rsidP="004476D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lang w:val="en-US"/>
        </w:rPr>
      </w:pPr>
    </w:p>
    <w:p w:rsidR="004476D9" w:rsidRPr="004476D9" w:rsidRDefault="004476D9" w:rsidP="004476D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lang w:val="en-US"/>
        </w:rPr>
      </w:pPr>
    </w:p>
    <w:p w:rsidR="00D122E4" w:rsidRPr="004476D9" w:rsidRDefault="00B26807" w:rsidP="004476D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476D9">
        <w:rPr>
          <w:sz w:val="28"/>
          <w:szCs w:val="28"/>
        </w:rPr>
        <w:t>г.Улан-Удэ</w:t>
      </w:r>
    </w:p>
    <w:p w:rsidR="00D54655" w:rsidRDefault="004476D9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D54655" w:rsidRPr="004476D9">
        <w:rPr>
          <w:sz w:val="28"/>
          <w:szCs w:val="28"/>
        </w:rPr>
        <w:t>Содержание:</w:t>
      </w:r>
    </w:p>
    <w:p w:rsidR="004476D9" w:rsidRPr="004476D9" w:rsidRDefault="004476D9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D54655" w:rsidRPr="004476D9" w:rsidRDefault="00D54655" w:rsidP="004476D9">
      <w:pPr>
        <w:spacing w:line="360" w:lineRule="auto"/>
        <w:jc w:val="both"/>
        <w:rPr>
          <w:bCs/>
          <w:iCs/>
          <w:sz w:val="28"/>
          <w:szCs w:val="28"/>
          <w:lang w:val="en-US"/>
        </w:rPr>
      </w:pPr>
      <w:r w:rsidRPr="004476D9">
        <w:rPr>
          <w:bCs/>
          <w:iCs/>
          <w:sz w:val="28"/>
          <w:szCs w:val="28"/>
        </w:rPr>
        <w:t>Введение</w:t>
      </w:r>
      <w:r w:rsidR="004476D9">
        <w:rPr>
          <w:bCs/>
          <w:iCs/>
          <w:sz w:val="28"/>
          <w:szCs w:val="28"/>
        </w:rPr>
        <w:t xml:space="preserve"> </w:t>
      </w:r>
    </w:p>
    <w:p w:rsidR="00D54655" w:rsidRPr="004476D9" w:rsidRDefault="00D54655" w:rsidP="004476D9">
      <w:pPr>
        <w:numPr>
          <w:ilvl w:val="0"/>
          <w:numId w:val="1"/>
        </w:numPr>
        <w:tabs>
          <w:tab w:val="clear" w:pos="1069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4476D9">
        <w:rPr>
          <w:bCs/>
          <w:iCs/>
          <w:sz w:val="28"/>
          <w:szCs w:val="28"/>
        </w:rPr>
        <w:t>Природно-климатические условия Забайкалья</w:t>
      </w:r>
      <w:r w:rsidR="00D16773" w:rsidRPr="004476D9">
        <w:rPr>
          <w:bCs/>
          <w:iCs/>
          <w:sz w:val="28"/>
          <w:szCs w:val="28"/>
        </w:rPr>
        <w:t xml:space="preserve"> </w:t>
      </w:r>
    </w:p>
    <w:p w:rsidR="00D54655" w:rsidRPr="004476D9" w:rsidRDefault="00D122E4" w:rsidP="004476D9">
      <w:pPr>
        <w:numPr>
          <w:ilvl w:val="0"/>
          <w:numId w:val="1"/>
        </w:numPr>
        <w:tabs>
          <w:tab w:val="clear" w:pos="1069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4476D9">
        <w:rPr>
          <w:bCs/>
          <w:iCs/>
          <w:sz w:val="28"/>
          <w:szCs w:val="28"/>
        </w:rPr>
        <w:t>Научная классификация</w:t>
      </w:r>
      <w:r w:rsidR="00D16773" w:rsidRPr="004476D9">
        <w:rPr>
          <w:bCs/>
          <w:iCs/>
          <w:sz w:val="28"/>
          <w:szCs w:val="28"/>
        </w:rPr>
        <w:t xml:space="preserve"> </w:t>
      </w:r>
    </w:p>
    <w:p w:rsidR="00D122E4" w:rsidRPr="004476D9" w:rsidRDefault="00D122E4" w:rsidP="004476D9">
      <w:pPr>
        <w:numPr>
          <w:ilvl w:val="0"/>
          <w:numId w:val="1"/>
        </w:numPr>
        <w:tabs>
          <w:tab w:val="clear" w:pos="1069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4476D9">
        <w:rPr>
          <w:bCs/>
          <w:iCs/>
          <w:sz w:val="28"/>
          <w:szCs w:val="28"/>
        </w:rPr>
        <w:t>Ботаническое описание</w:t>
      </w:r>
      <w:r w:rsidR="00D16773" w:rsidRPr="004476D9">
        <w:rPr>
          <w:bCs/>
          <w:iCs/>
          <w:sz w:val="28"/>
          <w:szCs w:val="28"/>
        </w:rPr>
        <w:t xml:space="preserve"> </w:t>
      </w:r>
    </w:p>
    <w:p w:rsidR="00D54655" w:rsidRPr="004476D9" w:rsidRDefault="00D122E4" w:rsidP="004476D9">
      <w:pPr>
        <w:numPr>
          <w:ilvl w:val="0"/>
          <w:numId w:val="1"/>
        </w:numPr>
        <w:tabs>
          <w:tab w:val="clear" w:pos="1069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4476D9">
        <w:rPr>
          <w:bCs/>
          <w:iCs/>
          <w:sz w:val="28"/>
          <w:szCs w:val="28"/>
        </w:rPr>
        <w:t>Химический состав</w:t>
      </w:r>
      <w:r w:rsidR="00D16773" w:rsidRPr="004476D9">
        <w:rPr>
          <w:bCs/>
          <w:iCs/>
          <w:sz w:val="28"/>
          <w:szCs w:val="28"/>
        </w:rPr>
        <w:t xml:space="preserve"> </w:t>
      </w:r>
    </w:p>
    <w:p w:rsidR="00D54655" w:rsidRPr="004476D9" w:rsidRDefault="00D54655" w:rsidP="004476D9">
      <w:pPr>
        <w:numPr>
          <w:ilvl w:val="0"/>
          <w:numId w:val="1"/>
        </w:numPr>
        <w:tabs>
          <w:tab w:val="clear" w:pos="1069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4476D9">
        <w:rPr>
          <w:bCs/>
          <w:iCs/>
          <w:sz w:val="28"/>
          <w:szCs w:val="28"/>
        </w:rPr>
        <w:t>Биологические особенности</w:t>
      </w:r>
      <w:r w:rsidR="00D16773" w:rsidRPr="004476D9">
        <w:rPr>
          <w:bCs/>
          <w:iCs/>
          <w:sz w:val="28"/>
          <w:szCs w:val="28"/>
        </w:rPr>
        <w:t xml:space="preserve"> </w:t>
      </w:r>
    </w:p>
    <w:p w:rsidR="00D54655" w:rsidRPr="004476D9" w:rsidRDefault="00850EF7" w:rsidP="004476D9">
      <w:pPr>
        <w:numPr>
          <w:ilvl w:val="0"/>
          <w:numId w:val="1"/>
        </w:numPr>
        <w:tabs>
          <w:tab w:val="clear" w:pos="106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Изменение химического состава в процессе онтогенеза</w:t>
      </w:r>
      <w:r w:rsidR="00D16773" w:rsidRPr="004476D9">
        <w:rPr>
          <w:sz w:val="28"/>
          <w:szCs w:val="28"/>
        </w:rPr>
        <w:t xml:space="preserve"> </w:t>
      </w:r>
    </w:p>
    <w:p w:rsidR="00CF4D73" w:rsidRPr="004476D9" w:rsidRDefault="00D122E4" w:rsidP="004476D9">
      <w:pPr>
        <w:numPr>
          <w:ilvl w:val="0"/>
          <w:numId w:val="1"/>
        </w:numPr>
        <w:tabs>
          <w:tab w:val="clear" w:pos="106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Полезные свойства</w:t>
      </w:r>
      <w:r w:rsidR="00D16773" w:rsidRPr="004476D9">
        <w:rPr>
          <w:sz w:val="28"/>
          <w:szCs w:val="28"/>
        </w:rPr>
        <w:t xml:space="preserve"> </w:t>
      </w:r>
    </w:p>
    <w:p w:rsidR="00D122E4" w:rsidRPr="004476D9" w:rsidRDefault="00D122E4" w:rsidP="004476D9">
      <w:pPr>
        <w:numPr>
          <w:ilvl w:val="0"/>
          <w:numId w:val="1"/>
        </w:numPr>
        <w:tabs>
          <w:tab w:val="clear" w:pos="106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Пищевая ценность</w:t>
      </w:r>
      <w:r w:rsidR="00D16773" w:rsidRPr="004476D9">
        <w:rPr>
          <w:sz w:val="28"/>
          <w:szCs w:val="28"/>
        </w:rPr>
        <w:t xml:space="preserve"> </w:t>
      </w:r>
    </w:p>
    <w:p w:rsidR="00D16773" w:rsidRPr="004476D9" w:rsidRDefault="00D16773" w:rsidP="004476D9">
      <w:pPr>
        <w:numPr>
          <w:ilvl w:val="0"/>
          <w:numId w:val="1"/>
        </w:numPr>
        <w:tabs>
          <w:tab w:val="clear" w:pos="106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476D9">
        <w:rPr>
          <w:sz w:val="28"/>
          <w:szCs w:val="28"/>
        </w:rPr>
        <w:t xml:space="preserve">Применение подсолнечника </w:t>
      </w:r>
    </w:p>
    <w:p w:rsidR="004476D9" w:rsidRDefault="004476D9" w:rsidP="004476D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</w:p>
    <w:p w:rsidR="00346077" w:rsidRPr="004476D9" w:rsidRDefault="004476D9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A9756E" w:rsidRPr="004476D9">
        <w:rPr>
          <w:sz w:val="28"/>
          <w:szCs w:val="28"/>
        </w:rPr>
        <w:t>Введение</w:t>
      </w:r>
    </w:p>
    <w:p w:rsidR="004476D9" w:rsidRDefault="004476D9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46077" w:rsidRPr="004476D9" w:rsidRDefault="00346077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 xml:space="preserve">Родина подсолнечника — </w:t>
      </w:r>
      <w:r w:rsidRPr="00694ADC">
        <w:rPr>
          <w:sz w:val="28"/>
          <w:szCs w:val="28"/>
        </w:rPr>
        <w:t>Северная Америка</w:t>
      </w:r>
      <w:r w:rsidRPr="004476D9">
        <w:rPr>
          <w:sz w:val="28"/>
          <w:szCs w:val="28"/>
        </w:rPr>
        <w:t xml:space="preserve">. По-видимому, впервые подсолнечник был одомашнен племенами североамериканских </w:t>
      </w:r>
      <w:r w:rsidRPr="00694ADC">
        <w:rPr>
          <w:sz w:val="28"/>
          <w:szCs w:val="28"/>
        </w:rPr>
        <w:t>индейцев</w:t>
      </w:r>
      <w:r w:rsidRPr="004476D9">
        <w:rPr>
          <w:sz w:val="28"/>
          <w:szCs w:val="28"/>
        </w:rPr>
        <w:t xml:space="preserve">. Имеются археологические свидетельства выращивания подсолнечника на территории нынешних штатов </w:t>
      </w:r>
      <w:r w:rsidRPr="00694ADC">
        <w:rPr>
          <w:sz w:val="28"/>
          <w:szCs w:val="28"/>
        </w:rPr>
        <w:t>Аризона</w:t>
      </w:r>
      <w:r w:rsidRPr="004476D9">
        <w:rPr>
          <w:sz w:val="28"/>
          <w:szCs w:val="28"/>
        </w:rPr>
        <w:t xml:space="preserve"> и </w:t>
      </w:r>
      <w:r w:rsidRPr="00694ADC">
        <w:rPr>
          <w:sz w:val="28"/>
          <w:szCs w:val="28"/>
        </w:rPr>
        <w:t>Нью-Мексико</w:t>
      </w:r>
      <w:r w:rsidRPr="004476D9">
        <w:rPr>
          <w:sz w:val="28"/>
          <w:szCs w:val="28"/>
        </w:rPr>
        <w:t xml:space="preserve"> примерно в 3000 году до н. э. Некоторые археологи утверждают, что подсолнечник был одомашнен даже раньше </w:t>
      </w:r>
      <w:r w:rsidRPr="00694ADC">
        <w:rPr>
          <w:sz w:val="28"/>
          <w:szCs w:val="28"/>
        </w:rPr>
        <w:t>пшеницы</w:t>
      </w:r>
      <w:r w:rsidRPr="004476D9">
        <w:rPr>
          <w:sz w:val="28"/>
          <w:szCs w:val="28"/>
        </w:rPr>
        <w:t>.</w:t>
      </w:r>
    </w:p>
    <w:p w:rsidR="00EB1FEF" w:rsidRPr="004476D9" w:rsidRDefault="00346077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 xml:space="preserve">Во многих индейских культурах подсолнечник использовался в качестве символа божества Солнца, особенно у </w:t>
      </w:r>
      <w:r w:rsidRPr="00694ADC">
        <w:rPr>
          <w:sz w:val="28"/>
          <w:szCs w:val="28"/>
        </w:rPr>
        <w:t>ацтеков</w:t>
      </w:r>
      <w:r w:rsidRPr="004476D9">
        <w:rPr>
          <w:sz w:val="28"/>
          <w:szCs w:val="28"/>
        </w:rPr>
        <w:t xml:space="preserve"> и </w:t>
      </w:r>
      <w:r w:rsidRPr="00694ADC">
        <w:rPr>
          <w:sz w:val="28"/>
          <w:szCs w:val="28"/>
        </w:rPr>
        <w:t>отоми</w:t>
      </w:r>
      <w:r w:rsidRPr="004476D9">
        <w:rPr>
          <w:sz w:val="28"/>
          <w:szCs w:val="28"/>
        </w:rPr>
        <w:t xml:space="preserve"> в </w:t>
      </w:r>
      <w:r w:rsidRPr="00694ADC">
        <w:rPr>
          <w:sz w:val="28"/>
          <w:szCs w:val="28"/>
        </w:rPr>
        <w:t>Мексике</w:t>
      </w:r>
      <w:r w:rsidRPr="004476D9">
        <w:rPr>
          <w:sz w:val="28"/>
          <w:szCs w:val="28"/>
        </w:rPr>
        <w:t xml:space="preserve"> и у </w:t>
      </w:r>
      <w:r w:rsidRPr="00694ADC">
        <w:rPr>
          <w:sz w:val="28"/>
          <w:szCs w:val="28"/>
        </w:rPr>
        <w:t>Инков</w:t>
      </w:r>
      <w:r w:rsidRPr="004476D9">
        <w:rPr>
          <w:sz w:val="28"/>
          <w:szCs w:val="28"/>
        </w:rPr>
        <w:t xml:space="preserve"> в </w:t>
      </w:r>
      <w:r w:rsidRPr="00694ADC">
        <w:rPr>
          <w:sz w:val="28"/>
          <w:szCs w:val="28"/>
        </w:rPr>
        <w:t>Перу</w:t>
      </w:r>
      <w:r w:rsidRPr="004476D9">
        <w:rPr>
          <w:sz w:val="28"/>
          <w:szCs w:val="28"/>
        </w:rPr>
        <w:t>.</w:t>
      </w:r>
      <w:r w:rsidR="00EB1FEF" w:rsidRPr="004476D9">
        <w:rPr>
          <w:sz w:val="28"/>
          <w:szCs w:val="28"/>
        </w:rPr>
        <w:t xml:space="preserve"> </w:t>
      </w:r>
      <w:r w:rsidRPr="004476D9">
        <w:rPr>
          <w:sz w:val="28"/>
          <w:szCs w:val="28"/>
        </w:rPr>
        <w:t>Золотые статуи этого цветка, также как и семена, были доставлены в Европу.</w:t>
      </w:r>
      <w:r w:rsidR="00EB1FEF" w:rsidRPr="004476D9">
        <w:rPr>
          <w:sz w:val="28"/>
          <w:szCs w:val="28"/>
        </w:rPr>
        <w:t xml:space="preserve"> </w:t>
      </w:r>
      <w:r w:rsidRPr="004476D9">
        <w:rPr>
          <w:sz w:val="28"/>
          <w:szCs w:val="28"/>
        </w:rPr>
        <w:t xml:space="preserve">Индейцы употребляли семена подсолнечника в размолотом виде практически как мы сейчас употребляем </w:t>
      </w:r>
      <w:r w:rsidRPr="00694ADC">
        <w:rPr>
          <w:sz w:val="28"/>
          <w:szCs w:val="28"/>
        </w:rPr>
        <w:t>муку</w:t>
      </w:r>
      <w:r w:rsidRPr="004476D9">
        <w:rPr>
          <w:sz w:val="28"/>
          <w:szCs w:val="28"/>
        </w:rPr>
        <w:t>, раздавленные семена подсолнечника были изысканным блюдом. Имеются даже свидетельства производства индейцами масла из подсолнечника. Из подсолнечника индейцы также извлекали пурпурную краску.</w:t>
      </w:r>
    </w:p>
    <w:p w:rsidR="00346077" w:rsidRPr="004476D9" w:rsidRDefault="00346077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В Европу подсолнечник завезли испанские завоеватели Америки примерно в 1500 году. Первоначально растение употреблялось как декоративное, иногда использовалось в медицине.</w:t>
      </w:r>
    </w:p>
    <w:p w:rsidR="00346077" w:rsidRPr="004476D9" w:rsidRDefault="00346077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 xml:space="preserve">Впервые о производстве масла из подсолнечника в Европе задумались англичане, существует английский патент </w:t>
      </w:r>
      <w:r w:rsidRPr="00694ADC">
        <w:rPr>
          <w:sz w:val="28"/>
          <w:szCs w:val="28"/>
        </w:rPr>
        <w:t>1716 года</w:t>
      </w:r>
      <w:r w:rsidRPr="004476D9">
        <w:rPr>
          <w:sz w:val="28"/>
          <w:szCs w:val="28"/>
        </w:rPr>
        <w:t>, описывающий этот процесс. Однако масштабное производство подсолнечного масла началось именно в России.</w:t>
      </w:r>
    </w:p>
    <w:p w:rsidR="00346077" w:rsidRPr="004476D9" w:rsidRDefault="00346077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 xml:space="preserve">В Россию семена подсолнечника завёз из </w:t>
      </w:r>
      <w:r w:rsidRPr="00694ADC">
        <w:rPr>
          <w:sz w:val="28"/>
          <w:szCs w:val="28"/>
        </w:rPr>
        <w:t>Голландии</w:t>
      </w:r>
      <w:r w:rsidRPr="004476D9">
        <w:rPr>
          <w:sz w:val="28"/>
          <w:szCs w:val="28"/>
        </w:rPr>
        <w:t xml:space="preserve"> </w:t>
      </w:r>
      <w:r w:rsidRPr="00694ADC">
        <w:rPr>
          <w:sz w:val="28"/>
          <w:szCs w:val="28"/>
        </w:rPr>
        <w:t>Пётр I</w:t>
      </w:r>
      <w:r w:rsidRPr="004476D9">
        <w:rPr>
          <w:sz w:val="28"/>
          <w:szCs w:val="28"/>
        </w:rPr>
        <w:t>. Растение первоначально служило декоративным.</w:t>
      </w:r>
    </w:p>
    <w:p w:rsidR="00346077" w:rsidRPr="004476D9" w:rsidRDefault="00346077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 xml:space="preserve">Промышленный процесс производства подсолнечного масла был создан крепостным крестьянином из </w:t>
      </w:r>
      <w:r w:rsidRPr="00694ADC">
        <w:rPr>
          <w:sz w:val="28"/>
          <w:szCs w:val="28"/>
        </w:rPr>
        <w:t>Алексеевки</w:t>
      </w:r>
      <w:r w:rsidRPr="004476D9">
        <w:rPr>
          <w:sz w:val="28"/>
          <w:szCs w:val="28"/>
        </w:rPr>
        <w:t xml:space="preserve"> Бокарёвым в </w:t>
      </w:r>
      <w:r w:rsidRPr="00694ADC">
        <w:rPr>
          <w:sz w:val="28"/>
          <w:szCs w:val="28"/>
        </w:rPr>
        <w:t>1828 году</w:t>
      </w:r>
      <w:r w:rsidRPr="004476D9">
        <w:rPr>
          <w:sz w:val="28"/>
          <w:szCs w:val="28"/>
        </w:rPr>
        <w:t xml:space="preserve">. </w:t>
      </w:r>
    </w:p>
    <w:p w:rsidR="00C25F14" w:rsidRPr="004476D9" w:rsidRDefault="00DC622A" w:rsidP="00447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br w:type="page"/>
        <w:t xml:space="preserve">1. </w:t>
      </w:r>
      <w:r w:rsidR="00C25F14" w:rsidRPr="004476D9">
        <w:rPr>
          <w:bCs/>
          <w:iCs/>
          <w:sz w:val="28"/>
          <w:szCs w:val="28"/>
        </w:rPr>
        <w:t>Природно-климатические условия</w:t>
      </w:r>
      <w:r w:rsidR="0034328D" w:rsidRPr="004476D9">
        <w:rPr>
          <w:bCs/>
          <w:iCs/>
          <w:sz w:val="28"/>
          <w:szCs w:val="28"/>
        </w:rPr>
        <w:t xml:space="preserve"> Забайкалья</w:t>
      </w:r>
    </w:p>
    <w:p w:rsidR="00DC622A" w:rsidRDefault="00DC622A" w:rsidP="004476D9">
      <w:pPr>
        <w:spacing w:line="360" w:lineRule="auto"/>
        <w:ind w:firstLine="709"/>
        <w:jc w:val="both"/>
        <w:rPr>
          <w:sz w:val="28"/>
          <w:szCs w:val="28"/>
        </w:rPr>
      </w:pPr>
    </w:p>
    <w:p w:rsidR="00C25F14" w:rsidRPr="004476D9" w:rsidRDefault="00C25F14" w:rsidP="004476D9">
      <w:pPr>
        <w:spacing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 xml:space="preserve">Резко-континентальный, с ярко выраженными сезонами </w:t>
      </w:r>
      <w:r w:rsidR="00D54655" w:rsidRPr="004476D9">
        <w:rPr>
          <w:sz w:val="28"/>
          <w:szCs w:val="28"/>
        </w:rPr>
        <w:t>–</w:t>
      </w:r>
      <w:r w:rsidRPr="004476D9">
        <w:rPr>
          <w:sz w:val="28"/>
          <w:szCs w:val="28"/>
        </w:rPr>
        <w:t xml:space="preserve"> зимой, весной, летом и осенью. Зима продолжительная, морозная, почти безветренная и малоснежная. Исключение составляет побережье Байкала. Здесь ощутимо смягчающее влияние огромной водной массы озера. Средняя температура января -24</w:t>
      </w:r>
      <w:r w:rsidR="00965BBB" w:rsidRPr="004476D9">
        <w:rPr>
          <w:sz w:val="28"/>
          <w:szCs w:val="28"/>
        </w:rPr>
        <w:t>…</w:t>
      </w:r>
      <w:r w:rsidRPr="004476D9">
        <w:rPr>
          <w:sz w:val="28"/>
          <w:szCs w:val="28"/>
        </w:rPr>
        <w:t>-25 С, в отдельные дни до -45С. Лето короткое, теплое, местами жаркое. Средняя температура июля +17С, в отдельные дни +35 С. На побережье Байкала лето более прохладное. М</w:t>
      </w:r>
      <w:r w:rsidR="00965BBB" w:rsidRPr="004476D9">
        <w:rPr>
          <w:sz w:val="28"/>
          <w:szCs w:val="28"/>
        </w:rPr>
        <w:t>аксимальное количество осадков</w:t>
      </w:r>
      <w:r w:rsidR="004476D9" w:rsidRPr="004476D9">
        <w:rPr>
          <w:sz w:val="28"/>
          <w:szCs w:val="28"/>
        </w:rPr>
        <w:t xml:space="preserve"> </w:t>
      </w:r>
      <w:r w:rsidRPr="004476D9">
        <w:rPr>
          <w:sz w:val="28"/>
          <w:szCs w:val="28"/>
        </w:rPr>
        <w:t>250-</w:t>
      </w:r>
      <w:smartTag w:uri="urn:schemas-microsoft-com:office:smarttags" w:element="metricconverter">
        <w:smartTagPr>
          <w:attr w:name="ProductID" w:val="300 мм"/>
        </w:smartTagPr>
        <w:r w:rsidRPr="004476D9">
          <w:rPr>
            <w:sz w:val="28"/>
            <w:szCs w:val="28"/>
          </w:rPr>
          <w:t>300 мм</w:t>
        </w:r>
      </w:smartTag>
      <w:r w:rsidR="00965BBB" w:rsidRPr="004476D9">
        <w:rPr>
          <w:sz w:val="28"/>
          <w:szCs w:val="28"/>
        </w:rPr>
        <w:t xml:space="preserve"> в год, в горах</w:t>
      </w:r>
      <w:r w:rsidR="004476D9" w:rsidRPr="004476D9">
        <w:rPr>
          <w:sz w:val="28"/>
          <w:szCs w:val="28"/>
        </w:rPr>
        <w:t xml:space="preserve"> </w:t>
      </w:r>
      <w:r w:rsidRPr="004476D9">
        <w:rPr>
          <w:sz w:val="28"/>
          <w:szCs w:val="28"/>
        </w:rPr>
        <w:t>300-</w:t>
      </w:r>
      <w:smartTag w:uri="urn:schemas-microsoft-com:office:smarttags" w:element="metricconverter">
        <w:smartTagPr>
          <w:attr w:name="ProductID" w:val="500 мм"/>
        </w:smartTagPr>
        <w:r w:rsidRPr="004476D9">
          <w:rPr>
            <w:sz w:val="28"/>
            <w:szCs w:val="28"/>
          </w:rPr>
          <w:t>500 мм</w:t>
        </w:r>
      </w:smartTag>
      <w:r w:rsidRPr="004476D9">
        <w:rPr>
          <w:sz w:val="28"/>
          <w:szCs w:val="28"/>
        </w:rPr>
        <w:t>. По количеству солнечных дней в году Бурятия сравнима с Крымом, Кавказом и Средней Азией. Продолжительность солнечного сияния составляет в среднем 2200 часов, за Бурятией давно закрепилось название «солнечная Бурятия».</w:t>
      </w:r>
    </w:p>
    <w:p w:rsidR="004476D9" w:rsidRDefault="004476D9" w:rsidP="004476D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DC622A" w:rsidRPr="004476D9" w:rsidRDefault="00DC622A" w:rsidP="00DC622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4476D9">
        <w:rPr>
          <w:rFonts w:ascii="Times New Roman" w:hAnsi="Times New Roman" w:cs="Times New Roman"/>
          <w:bCs/>
          <w:sz w:val="28"/>
          <w:szCs w:val="28"/>
        </w:rPr>
        <w:t>Научная классификация</w:t>
      </w:r>
    </w:p>
    <w:p w:rsidR="00DC622A" w:rsidRDefault="00DC622A" w:rsidP="00DC622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15BE" w:rsidRPr="00DC622A" w:rsidRDefault="004476D9" w:rsidP="00DC622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Таблица. </w:t>
      </w:r>
    </w:p>
    <w:tbl>
      <w:tblPr>
        <w:tblW w:w="9327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89"/>
        <w:gridCol w:w="5738"/>
      </w:tblGrid>
      <w:tr w:rsidR="00F615BE" w:rsidRPr="004476D9" w:rsidTr="004476D9">
        <w:trPr>
          <w:trHeight w:val="658"/>
          <w:tblCellSpacing w:w="15" w:type="dxa"/>
          <w:jc w:val="center"/>
        </w:trPr>
        <w:tc>
          <w:tcPr>
            <w:tcW w:w="3544" w:type="dxa"/>
          </w:tcPr>
          <w:p w:rsidR="00F615BE" w:rsidRPr="004476D9" w:rsidRDefault="00F615BE" w:rsidP="004476D9">
            <w:pPr>
              <w:spacing w:line="360" w:lineRule="auto"/>
              <w:ind w:firstLine="44"/>
              <w:jc w:val="both"/>
              <w:rPr>
                <w:sz w:val="20"/>
                <w:szCs w:val="20"/>
              </w:rPr>
            </w:pPr>
            <w:r w:rsidRPr="004476D9">
              <w:rPr>
                <w:sz w:val="20"/>
                <w:szCs w:val="20"/>
              </w:rPr>
              <w:t>Царство:</w:t>
            </w:r>
          </w:p>
        </w:tc>
        <w:tc>
          <w:tcPr>
            <w:tcW w:w="5693" w:type="dxa"/>
          </w:tcPr>
          <w:p w:rsidR="00F615BE" w:rsidRPr="004476D9" w:rsidRDefault="00F615BE" w:rsidP="004476D9">
            <w:pPr>
              <w:spacing w:line="360" w:lineRule="auto"/>
              <w:ind w:firstLine="44"/>
              <w:jc w:val="both"/>
              <w:rPr>
                <w:sz w:val="20"/>
                <w:szCs w:val="20"/>
              </w:rPr>
            </w:pPr>
            <w:r w:rsidRPr="00694ADC">
              <w:rPr>
                <w:sz w:val="20"/>
                <w:szCs w:val="20"/>
              </w:rPr>
              <w:t>Растения</w:t>
            </w:r>
          </w:p>
        </w:tc>
      </w:tr>
      <w:tr w:rsidR="00F615BE" w:rsidRPr="004476D9" w:rsidTr="004476D9">
        <w:trPr>
          <w:trHeight w:val="690"/>
          <w:tblCellSpacing w:w="15" w:type="dxa"/>
          <w:jc w:val="center"/>
        </w:trPr>
        <w:tc>
          <w:tcPr>
            <w:tcW w:w="3544" w:type="dxa"/>
          </w:tcPr>
          <w:p w:rsidR="00F615BE" w:rsidRPr="004476D9" w:rsidRDefault="00F615BE" w:rsidP="004476D9">
            <w:pPr>
              <w:spacing w:line="360" w:lineRule="auto"/>
              <w:ind w:firstLine="44"/>
              <w:jc w:val="both"/>
              <w:rPr>
                <w:sz w:val="20"/>
                <w:szCs w:val="20"/>
              </w:rPr>
            </w:pPr>
            <w:r w:rsidRPr="004476D9">
              <w:rPr>
                <w:sz w:val="20"/>
                <w:szCs w:val="20"/>
              </w:rPr>
              <w:t>Отдел:</w:t>
            </w:r>
          </w:p>
        </w:tc>
        <w:tc>
          <w:tcPr>
            <w:tcW w:w="5693" w:type="dxa"/>
          </w:tcPr>
          <w:p w:rsidR="00F615BE" w:rsidRPr="004476D9" w:rsidRDefault="00F615BE" w:rsidP="004476D9">
            <w:pPr>
              <w:spacing w:line="360" w:lineRule="auto"/>
              <w:ind w:firstLine="44"/>
              <w:jc w:val="both"/>
              <w:rPr>
                <w:sz w:val="20"/>
                <w:szCs w:val="20"/>
              </w:rPr>
            </w:pPr>
            <w:r w:rsidRPr="00694ADC">
              <w:rPr>
                <w:sz w:val="20"/>
                <w:szCs w:val="20"/>
              </w:rPr>
              <w:t>Покрытосеменные</w:t>
            </w:r>
          </w:p>
        </w:tc>
      </w:tr>
      <w:tr w:rsidR="00F615BE" w:rsidRPr="004476D9" w:rsidTr="004476D9">
        <w:trPr>
          <w:trHeight w:val="658"/>
          <w:tblCellSpacing w:w="15" w:type="dxa"/>
          <w:jc w:val="center"/>
        </w:trPr>
        <w:tc>
          <w:tcPr>
            <w:tcW w:w="3544" w:type="dxa"/>
          </w:tcPr>
          <w:p w:rsidR="00F615BE" w:rsidRPr="004476D9" w:rsidRDefault="00F615BE" w:rsidP="004476D9">
            <w:pPr>
              <w:spacing w:line="360" w:lineRule="auto"/>
              <w:ind w:firstLine="44"/>
              <w:jc w:val="both"/>
              <w:rPr>
                <w:sz w:val="20"/>
                <w:szCs w:val="20"/>
              </w:rPr>
            </w:pPr>
            <w:r w:rsidRPr="004476D9">
              <w:rPr>
                <w:sz w:val="20"/>
                <w:szCs w:val="20"/>
              </w:rPr>
              <w:t>Класс:</w:t>
            </w:r>
          </w:p>
        </w:tc>
        <w:tc>
          <w:tcPr>
            <w:tcW w:w="5693" w:type="dxa"/>
          </w:tcPr>
          <w:p w:rsidR="00F615BE" w:rsidRPr="004476D9" w:rsidRDefault="00F615BE" w:rsidP="004476D9">
            <w:pPr>
              <w:spacing w:line="360" w:lineRule="auto"/>
              <w:ind w:firstLine="44"/>
              <w:jc w:val="both"/>
              <w:rPr>
                <w:sz w:val="20"/>
                <w:szCs w:val="20"/>
              </w:rPr>
            </w:pPr>
            <w:r w:rsidRPr="00694ADC">
              <w:rPr>
                <w:sz w:val="20"/>
                <w:szCs w:val="20"/>
              </w:rPr>
              <w:t>Двудольные</w:t>
            </w:r>
          </w:p>
        </w:tc>
      </w:tr>
      <w:tr w:rsidR="00F615BE" w:rsidRPr="004476D9" w:rsidTr="004476D9">
        <w:trPr>
          <w:trHeight w:val="690"/>
          <w:tblCellSpacing w:w="15" w:type="dxa"/>
          <w:jc w:val="center"/>
        </w:trPr>
        <w:tc>
          <w:tcPr>
            <w:tcW w:w="3544" w:type="dxa"/>
          </w:tcPr>
          <w:p w:rsidR="00F615BE" w:rsidRPr="004476D9" w:rsidRDefault="00F615BE" w:rsidP="004476D9">
            <w:pPr>
              <w:spacing w:line="360" w:lineRule="auto"/>
              <w:ind w:firstLine="44"/>
              <w:jc w:val="both"/>
              <w:rPr>
                <w:sz w:val="20"/>
                <w:szCs w:val="20"/>
              </w:rPr>
            </w:pPr>
            <w:r w:rsidRPr="004476D9">
              <w:rPr>
                <w:sz w:val="20"/>
                <w:szCs w:val="20"/>
              </w:rPr>
              <w:t>Порядок:</w:t>
            </w:r>
          </w:p>
        </w:tc>
        <w:tc>
          <w:tcPr>
            <w:tcW w:w="5693" w:type="dxa"/>
          </w:tcPr>
          <w:p w:rsidR="00F615BE" w:rsidRPr="004476D9" w:rsidRDefault="00F615BE" w:rsidP="004476D9">
            <w:pPr>
              <w:spacing w:line="360" w:lineRule="auto"/>
              <w:ind w:firstLine="44"/>
              <w:jc w:val="both"/>
              <w:rPr>
                <w:sz w:val="20"/>
                <w:szCs w:val="20"/>
              </w:rPr>
            </w:pPr>
            <w:r w:rsidRPr="00694ADC">
              <w:rPr>
                <w:sz w:val="20"/>
                <w:szCs w:val="20"/>
              </w:rPr>
              <w:t>Астроцветные</w:t>
            </w:r>
          </w:p>
        </w:tc>
      </w:tr>
      <w:tr w:rsidR="00F615BE" w:rsidRPr="004476D9" w:rsidTr="004476D9">
        <w:trPr>
          <w:trHeight w:val="658"/>
          <w:tblCellSpacing w:w="15" w:type="dxa"/>
          <w:jc w:val="center"/>
        </w:trPr>
        <w:tc>
          <w:tcPr>
            <w:tcW w:w="3544" w:type="dxa"/>
          </w:tcPr>
          <w:p w:rsidR="00F615BE" w:rsidRPr="004476D9" w:rsidRDefault="00F615BE" w:rsidP="004476D9">
            <w:pPr>
              <w:spacing w:line="360" w:lineRule="auto"/>
              <w:ind w:firstLine="44"/>
              <w:jc w:val="both"/>
              <w:rPr>
                <w:sz w:val="20"/>
                <w:szCs w:val="20"/>
              </w:rPr>
            </w:pPr>
            <w:r w:rsidRPr="004476D9">
              <w:rPr>
                <w:sz w:val="20"/>
                <w:szCs w:val="20"/>
              </w:rPr>
              <w:t>Семейство:</w:t>
            </w:r>
          </w:p>
        </w:tc>
        <w:tc>
          <w:tcPr>
            <w:tcW w:w="5693" w:type="dxa"/>
          </w:tcPr>
          <w:p w:rsidR="00F615BE" w:rsidRPr="004476D9" w:rsidRDefault="00F615BE" w:rsidP="004476D9">
            <w:pPr>
              <w:spacing w:line="360" w:lineRule="auto"/>
              <w:ind w:firstLine="44"/>
              <w:jc w:val="both"/>
              <w:rPr>
                <w:sz w:val="20"/>
                <w:szCs w:val="20"/>
              </w:rPr>
            </w:pPr>
            <w:r w:rsidRPr="00694ADC">
              <w:rPr>
                <w:sz w:val="20"/>
                <w:szCs w:val="20"/>
              </w:rPr>
              <w:t>Астровые</w:t>
            </w:r>
          </w:p>
        </w:tc>
      </w:tr>
      <w:tr w:rsidR="00F615BE" w:rsidRPr="004476D9" w:rsidTr="004476D9">
        <w:trPr>
          <w:trHeight w:val="690"/>
          <w:tblCellSpacing w:w="15" w:type="dxa"/>
          <w:jc w:val="center"/>
        </w:trPr>
        <w:tc>
          <w:tcPr>
            <w:tcW w:w="3544" w:type="dxa"/>
          </w:tcPr>
          <w:p w:rsidR="00F615BE" w:rsidRPr="004476D9" w:rsidRDefault="00F615BE" w:rsidP="004476D9">
            <w:pPr>
              <w:spacing w:line="360" w:lineRule="auto"/>
              <w:ind w:firstLine="44"/>
              <w:jc w:val="both"/>
              <w:rPr>
                <w:sz w:val="20"/>
                <w:szCs w:val="20"/>
              </w:rPr>
            </w:pPr>
            <w:r w:rsidRPr="004476D9">
              <w:rPr>
                <w:sz w:val="20"/>
                <w:szCs w:val="20"/>
              </w:rPr>
              <w:t>Род:</w:t>
            </w:r>
          </w:p>
        </w:tc>
        <w:tc>
          <w:tcPr>
            <w:tcW w:w="5693" w:type="dxa"/>
          </w:tcPr>
          <w:p w:rsidR="00F615BE" w:rsidRPr="004476D9" w:rsidRDefault="00F615BE" w:rsidP="004476D9">
            <w:pPr>
              <w:spacing w:line="360" w:lineRule="auto"/>
              <w:ind w:firstLine="44"/>
              <w:jc w:val="both"/>
              <w:rPr>
                <w:sz w:val="20"/>
                <w:szCs w:val="20"/>
              </w:rPr>
            </w:pPr>
            <w:r w:rsidRPr="00694ADC">
              <w:rPr>
                <w:sz w:val="20"/>
                <w:szCs w:val="20"/>
              </w:rPr>
              <w:t>Подсолнечник</w:t>
            </w:r>
          </w:p>
        </w:tc>
      </w:tr>
      <w:tr w:rsidR="00F615BE" w:rsidRPr="004476D9" w:rsidTr="004476D9">
        <w:trPr>
          <w:trHeight w:val="658"/>
          <w:tblCellSpacing w:w="15" w:type="dxa"/>
          <w:jc w:val="center"/>
        </w:trPr>
        <w:tc>
          <w:tcPr>
            <w:tcW w:w="3544" w:type="dxa"/>
          </w:tcPr>
          <w:p w:rsidR="00F615BE" w:rsidRPr="004476D9" w:rsidRDefault="00F615BE" w:rsidP="004476D9">
            <w:pPr>
              <w:spacing w:line="360" w:lineRule="auto"/>
              <w:ind w:firstLine="44"/>
              <w:jc w:val="both"/>
              <w:rPr>
                <w:sz w:val="20"/>
                <w:szCs w:val="20"/>
              </w:rPr>
            </w:pPr>
            <w:r w:rsidRPr="004476D9">
              <w:rPr>
                <w:sz w:val="20"/>
                <w:szCs w:val="20"/>
              </w:rPr>
              <w:t>Вид:</w:t>
            </w:r>
          </w:p>
        </w:tc>
        <w:tc>
          <w:tcPr>
            <w:tcW w:w="5693" w:type="dxa"/>
          </w:tcPr>
          <w:p w:rsidR="00F615BE" w:rsidRPr="004476D9" w:rsidRDefault="00F615BE" w:rsidP="004476D9">
            <w:pPr>
              <w:spacing w:line="360" w:lineRule="auto"/>
              <w:ind w:firstLine="44"/>
              <w:jc w:val="both"/>
              <w:rPr>
                <w:sz w:val="20"/>
                <w:szCs w:val="20"/>
              </w:rPr>
            </w:pPr>
            <w:r w:rsidRPr="004476D9">
              <w:rPr>
                <w:bCs/>
                <w:sz w:val="20"/>
                <w:szCs w:val="20"/>
              </w:rPr>
              <w:t>Подсолнечник однолетний</w:t>
            </w:r>
          </w:p>
        </w:tc>
      </w:tr>
    </w:tbl>
    <w:p w:rsidR="00F615BE" w:rsidRPr="004476D9" w:rsidRDefault="00F615BE" w:rsidP="004476D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7344" w:rsidRPr="004476D9" w:rsidRDefault="00DC622A" w:rsidP="004476D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  <w:t xml:space="preserve">3. </w:t>
      </w:r>
      <w:r w:rsidR="006C2B45" w:rsidRPr="004476D9">
        <w:rPr>
          <w:rFonts w:ascii="Times New Roman" w:hAnsi="Times New Roman" w:cs="Times New Roman"/>
          <w:bCs/>
          <w:sz w:val="28"/>
          <w:szCs w:val="28"/>
        </w:rPr>
        <w:t>Ботаническое описание</w:t>
      </w:r>
    </w:p>
    <w:p w:rsidR="004476D9" w:rsidRDefault="004476D9" w:rsidP="004476D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7344" w:rsidRPr="004476D9" w:rsidRDefault="00617344" w:rsidP="004476D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D9">
        <w:rPr>
          <w:rFonts w:ascii="Times New Roman" w:hAnsi="Times New Roman" w:cs="Times New Roman"/>
          <w:bCs/>
          <w:sz w:val="28"/>
          <w:szCs w:val="28"/>
        </w:rPr>
        <w:t>Подсолнечник (Helianthus L.)</w:t>
      </w:r>
      <w:r w:rsidR="004476D9" w:rsidRPr="004476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-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родовое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название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растений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из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сем.</w:t>
      </w:r>
      <w:r w:rsidR="00965BBB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="00D54655" w:rsidRPr="004476D9">
        <w:rPr>
          <w:rFonts w:ascii="Times New Roman" w:hAnsi="Times New Roman" w:cs="Times New Roman"/>
          <w:sz w:val="28"/>
          <w:szCs w:val="28"/>
        </w:rPr>
        <w:t>С</w:t>
      </w:r>
      <w:r w:rsidRPr="004476D9">
        <w:rPr>
          <w:rFonts w:ascii="Times New Roman" w:hAnsi="Times New Roman" w:cs="Times New Roman"/>
          <w:sz w:val="28"/>
          <w:szCs w:val="28"/>
        </w:rPr>
        <w:t xml:space="preserve">ложноцветных (Compositae), </w:t>
      </w:r>
      <w:r w:rsidR="00CF4D73" w:rsidRPr="004476D9">
        <w:rPr>
          <w:rFonts w:ascii="Times New Roman" w:hAnsi="Times New Roman" w:cs="Times New Roman"/>
          <w:sz w:val="28"/>
          <w:szCs w:val="28"/>
        </w:rPr>
        <w:t>п</w:t>
      </w:r>
      <w:r w:rsidR="00D54655" w:rsidRPr="004476D9">
        <w:rPr>
          <w:rFonts w:ascii="Times New Roman" w:hAnsi="Times New Roman" w:cs="Times New Roman"/>
          <w:sz w:val="28"/>
          <w:szCs w:val="28"/>
        </w:rPr>
        <w:t>одсеем</w:t>
      </w:r>
      <w:r w:rsidRPr="004476D9">
        <w:rPr>
          <w:rFonts w:ascii="Times New Roman" w:hAnsi="Times New Roman" w:cs="Times New Roman"/>
          <w:sz w:val="28"/>
          <w:szCs w:val="28"/>
        </w:rPr>
        <w:t>. Heliantheae. Известно около 55 видов</w:t>
      </w:r>
      <w:r w:rsidR="00965BBB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этого рода, из которых большинство свойственны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Сев.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Америке;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немногие</w:t>
      </w:r>
      <w:r w:rsidR="00965BBB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 xml:space="preserve">виды встречаются в Центр. Америке и в </w:t>
      </w:r>
      <w:r w:rsidR="00965BBB" w:rsidRPr="004476D9">
        <w:rPr>
          <w:rFonts w:ascii="Times New Roman" w:hAnsi="Times New Roman" w:cs="Times New Roman"/>
          <w:sz w:val="28"/>
          <w:szCs w:val="28"/>
        </w:rPr>
        <w:t>Перу.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="00965BBB" w:rsidRPr="004476D9">
        <w:rPr>
          <w:rFonts w:ascii="Times New Roman" w:hAnsi="Times New Roman" w:cs="Times New Roman"/>
          <w:sz w:val="28"/>
          <w:szCs w:val="28"/>
        </w:rPr>
        <w:t>Некоторые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="00965BBB" w:rsidRPr="004476D9">
        <w:rPr>
          <w:rFonts w:ascii="Times New Roman" w:hAnsi="Times New Roman" w:cs="Times New Roman"/>
          <w:sz w:val="28"/>
          <w:szCs w:val="28"/>
        </w:rPr>
        <w:t>виды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="00965BBB" w:rsidRPr="004476D9">
        <w:rPr>
          <w:rFonts w:ascii="Times New Roman" w:hAnsi="Times New Roman" w:cs="Times New Roman"/>
          <w:sz w:val="28"/>
          <w:szCs w:val="28"/>
        </w:rPr>
        <w:t>ввезены</w:t>
      </w:r>
      <w:r w:rsidRPr="004476D9">
        <w:rPr>
          <w:rFonts w:ascii="Times New Roman" w:hAnsi="Times New Roman" w:cs="Times New Roman"/>
          <w:sz w:val="28"/>
          <w:szCs w:val="28"/>
        </w:rPr>
        <w:t xml:space="preserve"> в</w:t>
      </w:r>
      <w:r w:rsidR="00965BBB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Европу и культивируются как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сельскохозяйственные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(масличные)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или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как</w:t>
      </w:r>
      <w:r w:rsidR="00965BBB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декоративные растения. Виды П. -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однолетние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или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многолетние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травы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с</w:t>
      </w:r>
      <w:r w:rsidR="00965BBB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высоким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стеблем,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покрытым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супротивными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или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попеременными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жесткими листьями.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Соцветие: у одних видов небольшая, у других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-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очень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крупная головка, одиночная, или по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нескольку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в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раскидистой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метелке.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Головка имеет полушаровидную или широкую обвертку, состоящую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из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2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или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многих рядов листков; общее цветоложе плоское, либо более или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менее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выпуклое, покрытое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сложенными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вдоль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пленчатыми,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иногда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довольно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жесткими, прицветниками; краевые цветки бесполые, язычковые, расположены в 1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ряд; центральные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цветки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обоеполые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трубчатые;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плод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-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продолговатая четырехгранная или сжатая с боков семянка, несущая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2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-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4 сваливающихся острия,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или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2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довольно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крупных,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сухо-кожистых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чешуйки.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 xml:space="preserve">Наиболее известный вид </w:t>
      </w:r>
      <w:r w:rsidR="00D54655" w:rsidRPr="004476D9">
        <w:rPr>
          <w:rFonts w:ascii="Times New Roman" w:hAnsi="Times New Roman" w:cs="Times New Roman"/>
          <w:sz w:val="28"/>
          <w:szCs w:val="28"/>
        </w:rPr>
        <w:t>–</w:t>
      </w:r>
      <w:r w:rsidRPr="004476D9">
        <w:rPr>
          <w:rFonts w:ascii="Times New Roman" w:hAnsi="Times New Roman" w:cs="Times New Roman"/>
          <w:sz w:val="28"/>
          <w:szCs w:val="28"/>
        </w:rPr>
        <w:t xml:space="preserve"> Helianthus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annus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L.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(обыкновенный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П.,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подсолнух)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 xml:space="preserve">- однолетнее растение, с толстыми стеблями до </w:t>
      </w:r>
      <w:smartTag w:uri="urn:schemas-microsoft-com:office:smarttags" w:element="metricconverter">
        <w:smartTagPr>
          <w:attr w:name="ProductID" w:val="4 м"/>
        </w:smartTagPr>
        <w:r w:rsidRPr="004476D9">
          <w:rPr>
            <w:rFonts w:ascii="Times New Roman" w:hAnsi="Times New Roman" w:cs="Times New Roman"/>
            <w:sz w:val="28"/>
            <w:szCs w:val="28"/>
          </w:rPr>
          <w:t>4 м</w:t>
        </w:r>
      </w:smartTag>
      <w:r w:rsidRPr="004476D9">
        <w:rPr>
          <w:rFonts w:ascii="Times New Roman" w:hAnsi="Times New Roman" w:cs="Times New Roman"/>
          <w:sz w:val="28"/>
          <w:szCs w:val="28"/>
        </w:rPr>
        <w:t>.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высоты,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простыми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или ветвистыми,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с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одною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или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несколькими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головками;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одиночная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головка достигает иногда до полуметра в ширину; краевые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цветки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желтого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цвета, срединные оранжевого. Известно множество культурных разновидностей этого вида, которые соединяются в три расы: 1) simplex, простой (не махровый), обыкновенный П. Общее цветоложе плоское;,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язычковых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цветков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один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или несколько рядов. Несколько разновидностей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(из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них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macrocarpus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-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наш русский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П.);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2)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tubulosus,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трубчато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махровый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П.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Общее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цветоложе выпуклое, без язычковых или только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с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одним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рядом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язычковых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цветков; трубчатые цветки сильно развиты.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Известна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только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одна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разновидность:</w:t>
      </w:r>
      <w:r w:rsidRPr="004476D9">
        <w:rPr>
          <w:rFonts w:ascii="Times New Roman" w:hAnsi="Times New Roman" w:cs="Times New Roman"/>
          <w:sz w:val="28"/>
          <w:szCs w:val="28"/>
          <w:lang w:val="en-US"/>
        </w:rPr>
        <w:t>giobosus</w:t>
      </w:r>
      <w:r w:rsidRPr="004476D9">
        <w:rPr>
          <w:rFonts w:ascii="Times New Roman" w:hAnsi="Times New Roman" w:cs="Times New Roman"/>
          <w:sz w:val="28"/>
          <w:szCs w:val="28"/>
        </w:rPr>
        <w:t>;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3)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  <w:lang w:val="en-US"/>
        </w:rPr>
        <w:t>ligulosus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(</w:t>
      </w:r>
      <w:r w:rsidRPr="004476D9">
        <w:rPr>
          <w:rFonts w:ascii="Times New Roman" w:hAnsi="Times New Roman" w:cs="Times New Roman"/>
          <w:sz w:val="28"/>
          <w:szCs w:val="28"/>
          <w:lang w:val="en-US"/>
        </w:rPr>
        <w:t>flore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  <w:lang w:val="en-US"/>
        </w:rPr>
        <w:t>pleno</w:t>
      </w:r>
      <w:r w:rsidRPr="004476D9">
        <w:rPr>
          <w:rFonts w:ascii="Times New Roman" w:hAnsi="Times New Roman" w:cs="Times New Roman"/>
          <w:sz w:val="28"/>
          <w:szCs w:val="28"/>
        </w:rPr>
        <w:t>),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язычково-махровый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П.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Общее цветоложе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несколько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выпуклое,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все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цветки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язычковые;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несколько разновидностей. К роду П. относится и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земляная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груша,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топинамбур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(Н.tuberosus L.)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П. (сельскохoз.) Как промышленное, растение, П.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известен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в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Азии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и Европейской России. У нас П.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особенно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удачно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акклиматизировался.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Его семена,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напоминающие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по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вкусу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орех,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нашли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двоякое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практическое применение: сперва как дешевое народное лакомство, затем, с 1840х годов, после удачно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произведенных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в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Воронежской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губ.крестьянином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Бокаревым опытов добычи из его семян масла, - как специальное масличное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растение, доставляющее, кроме того, еще целый ряд других весьма ценных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продуктов.</w:t>
      </w:r>
    </w:p>
    <w:p w:rsidR="00C25F14" w:rsidRPr="004476D9" w:rsidRDefault="00617344" w:rsidP="004476D9">
      <w:pPr>
        <w:spacing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 xml:space="preserve">У нас разводят две группы П. Крупносемянную </w:t>
      </w:r>
      <w:r w:rsidR="00D54655" w:rsidRPr="004476D9">
        <w:rPr>
          <w:sz w:val="28"/>
          <w:szCs w:val="28"/>
        </w:rPr>
        <w:t>–</w:t>
      </w:r>
      <w:r w:rsidRPr="004476D9">
        <w:rPr>
          <w:sz w:val="28"/>
          <w:szCs w:val="28"/>
        </w:rPr>
        <w:t xml:space="preserve"> с</w:t>
      </w:r>
      <w:r w:rsidR="004476D9" w:rsidRPr="004476D9">
        <w:rPr>
          <w:sz w:val="28"/>
          <w:szCs w:val="28"/>
        </w:rPr>
        <w:t xml:space="preserve"> </w:t>
      </w:r>
      <w:r w:rsidRPr="004476D9">
        <w:rPr>
          <w:sz w:val="28"/>
          <w:szCs w:val="28"/>
        </w:rPr>
        <w:t>продолговатыми</w:t>
      </w:r>
      <w:r w:rsidR="004476D9" w:rsidRPr="004476D9">
        <w:rPr>
          <w:sz w:val="28"/>
          <w:szCs w:val="28"/>
        </w:rPr>
        <w:t xml:space="preserve"> </w:t>
      </w:r>
      <w:r w:rsidRPr="004476D9">
        <w:rPr>
          <w:sz w:val="28"/>
          <w:szCs w:val="28"/>
        </w:rPr>
        <w:t xml:space="preserve">плодами (грызовой) и мелкосемянную </w:t>
      </w:r>
      <w:r w:rsidR="00D54655" w:rsidRPr="004476D9">
        <w:rPr>
          <w:sz w:val="28"/>
          <w:szCs w:val="28"/>
        </w:rPr>
        <w:t>–</w:t>
      </w:r>
      <w:r w:rsidRPr="004476D9">
        <w:rPr>
          <w:sz w:val="28"/>
          <w:szCs w:val="28"/>
        </w:rPr>
        <w:t xml:space="preserve"> с короткими семенами (масличный). В</w:t>
      </w:r>
      <w:r w:rsidR="004476D9" w:rsidRPr="004476D9">
        <w:rPr>
          <w:sz w:val="28"/>
          <w:szCs w:val="28"/>
        </w:rPr>
        <w:t xml:space="preserve"> </w:t>
      </w:r>
      <w:r w:rsidRPr="004476D9">
        <w:rPr>
          <w:sz w:val="28"/>
          <w:szCs w:val="28"/>
        </w:rPr>
        <w:t>первой группе наиболее ценен серый сорт, с широкими, серыми, узкими</w:t>
      </w:r>
      <w:r w:rsidR="004476D9" w:rsidRPr="004476D9">
        <w:rPr>
          <w:sz w:val="28"/>
          <w:szCs w:val="28"/>
        </w:rPr>
        <w:t xml:space="preserve"> </w:t>
      </w:r>
      <w:r w:rsidRPr="004476D9">
        <w:rPr>
          <w:sz w:val="28"/>
          <w:szCs w:val="28"/>
        </w:rPr>
        <w:t>и</w:t>
      </w:r>
      <w:r w:rsidR="004476D9" w:rsidRPr="004476D9">
        <w:rPr>
          <w:sz w:val="28"/>
          <w:szCs w:val="28"/>
        </w:rPr>
        <w:t xml:space="preserve"> </w:t>
      </w:r>
      <w:r w:rsidRPr="004476D9">
        <w:rPr>
          <w:sz w:val="28"/>
          <w:szCs w:val="28"/>
        </w:rPr>
        <w:t>редкими белыми полосами, и</w:t>
      </w:r>
      <w:r w:rsidR="004476D9" w:rsidRPr="004476D9">
        <w:rPr>
          <w:sz w:val="28"/>
          <w:szCs w:val="28"/>
        </w:rPr>
        <w:t xml:space="preserve"> </w:t>
      </w:r>
      <w:r w:rsidRPr="004476D9">
        <w:rPr>
          <w:sz w:val="28"/>
          <w:szCs w:val="28"/>
        </w:rPr>
        <w:t>рябой</w:t>
      </w:r>
      <w:r w:rsidR="004476D9" w:rsidRPr="004476D9">
        <w:rPr>
          <w:sz w:val="28"/>
          <w:szCs w:val="28"/>
        </w:rPr>
        <w:t xml:space="preserve"> </w:t>
      </w:r>
      <w:r w:rsidRPr="004476D9">
        <w:rPr>
          <w:sz w:val="28"/>
          <w:szCs w:val="28"/>
        </w:rPr>
        <w:t>-</w:t>
      </w:r>
      <w:r w:rsidR="004476D9" w:rsidRPr="004476D9">
        <w:rPr>
          <w:sz w:val="28"/>
          <w:szCs w:val="28"/>
        </w:rPr>
        <w:t xml:space="preserve"> </w:t>
      </w:r>
      <w:r w:rsidRPr="004476D9">
        <w:rPr>
          <w:sz w:val="28"/>
          <w:szCs w:val="28"/>
        </w:rPr>
        <w:t>с</w:t>
      </w:r>
      <w:r w:rsidR="004476D9" w:rsidRPr="004476D9">
        <w:rPr>
          <w:sz w:val="28"/>
          <w:szCs w:val="28"/>
        </w:rPr>
        <w:t xml:space="preserve"> </w:t>
      </w:r>
      <w:r w:rsidRPr="004476D9">
        <w:rPr>
          <w:sz w:val="28"/>
          <w:szCs w:val="28"/>
        </w:rPr>
        <w:t>широкими,</w:t>
      </w:r>
      <w:r w:rsidR="004476D9" w:rsidRPr="004476D9">
        <w:rPr>
          <w:sz w:val="28"/>
          <w:szCs w:val="28"/>
        </w:rPr>
        <w:t xml:space="preserve"> </w:t>
      </w:r>
      <w:r w:rsidRPr="004476D9">
        <w:rPr>
          <w:sz w:val="28"/>
          <w:szCs w:val="28"/>
        </w:rPr>
        <w:t>белыми</w:t>
      </w:r>
      <w:r w:rsidR="004476D9" w:rsidRPr="004476D9">
        <w:rPr>
          <w:sz w:val="28"/>
          <w:szCs w:val="28"/>
        </w:rPr>
        <w:t xml:space="preserve"> </w:t>
      </w:r>
      <w:r w:rsidRPr="004476D9">
        <w:rPr>
          <w:sz w:val="28"/>
          <w:szCs w:val="28"/>
        </w:rPr>
        <w:t>и</w:t>
      </w:r>
      <w:r w:rsidR="004476D9" w:rsidRPr="004476D9">
        <w:rPr>
          <w:sz w:val="28"/>
          <w:szCs w:val="28"/>
        </w:rPr>
        <w:t xml:space="preserve"> </w:t>
      </w:r>
      <w:r w:rsidRPr="004476D9">
        <w:rPr>
          <w:sz w:val="28"/>
          <w:szCs w:val="28"/>
        </w:rPr>
        <w:t>узенькими</w:t>
      </w:r>
      <w:r w:rsidR="004476D9" w:rsidRPr="004476D9">
        <w:rPr>
          <w:sz w:val="28"/>
          <w:szCs w:val="28"/>
        </w:rPr>
        <w:t xml:space="preserve"> </w:t>
      </w:r>
      <w:r w:rsidRPr="004476D9">
        <w:rPr>
          <w:sz w:val="28"/>
          <w:szCs w:val="28"/>
        </w:rPr>
        <w:t>серыми полосками. Белый и черный грызовой П., как не</w:t>
      </w:r>
      <w:r w:rsidR="004476D9" w:rsidRPr="004476D9">
        <w:rPr>
          <w:sz w:val="28"/>
          <w:szCs w:val="28"/>
        </w:rPr>
        <w:t xml:space="preserve"> </w:t>
      </w:r>
      <w:r w:rsidRPr="004476D9">
        <w:rPr>
          <w:sz w:val="28"/>
          <w:szCs w:val="28"/>
        </w:rPr>
        <w:t>имеющие</w:t>
      </w:r>
      <w:r w:rsidR="004476D9" w:rsidRPr="004476D9">
        <w:rPr>
          <w:sz w:val="28"/>
          <w:szCs w:val="28"/>
        </w:rPr>
        <w:t xml:space="preserve"> </w:t>
      </w:r>
      <w:r w:rsidRPr="004476D9">
        <w:rPr>
          <w:sz w:val="28"/>
          <w:szCs w:val="28"/>
        </w:rPr>
        <w:t>хорошего</w:t>
      </w:r>
      <w:r w:rsidR="004476D9" w:rsidRPr="004476D9">
        <w:rPr>
          <w:sz w:val="28"/>
          <w:szCs w:val="28"/>
        </w:rPr>
        <w:t xml:space="preserve"> </w:t>
      </w:r>
      <w:r w:rsidRPr="004476D9">
        <w:rPr>
          <w:sz w:val="28"/>
          <w:szCs w:val="28"/>
        </w:rPr>
        <w:t>сбыта, разводятся редко. Во второй группе заслуживают внимания сорта с белой</w:t>
      </w:r>
      <w:r w:rsidR="004476D9" w:rsidRPr="004476D9">
        <w:rPr>
          <w:sz w:val="28"/>
          <w:szCs w:val="28"/>
        </w:rPr>
        <w:t xml:space="preserve"> </w:t>
      </w:r>
      <w:r w:rsidRPr="004476D9">
        <w:rPr>
          <w:sz w:val="28"/>
          <w:szCs w:val="28"/>
        </w:rPr>
        <w:t>и серой полосатой шелухой; в торговле предпочитают последний сорт</w:t>
      </w:r>
      <w:r w:rsidR="00965BBB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>так как семена с белой</w:t>
      </w:r>
      <w:r w:rsidR="004476D9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>окраской,</w:t>
      </w:r>
      <w:r w:rsidR="004476D9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>при</w:t>
      </w:r>
      <w:r w:rsidR="004476D9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>уборке</w:t>
      </w:r>
      <w:r w:rsidR="004476D9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>в</w:t>
      </w:r>
      <w:r w:rsidR="004476D9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>дождливую</w:t>
      </w:r>
      <w:r w:rsidR="004476D9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>погоду,</w:t>
      </w:r>
      <w:r w:rsidR="004476D9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>принимают грязный вид и бракуются покупателями.</w:t>
      </w:r>
      <w:r w:rsidR="004476D9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>Для</w:t>
      </w:r>
      <w:r w:rsidR="004476D9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>успешного</w:t>
      </w:r>
      <w:r w:rsidR="004476D9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>разведения</w:t>
      </w:r>
      <w:r w:rsidR="004476D9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>П.</w:t>
      </w:r>
      <w:r w:rsidR="004476D9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>в Европе требуется наличность условий, которыми они пользуются у</w:t>
      </w:r>
      <w:r w:rsidR="004476D9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>себя</w:t>
      </w:r>
      <w:r w:rsidR="004476D9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>на родине. Период</w:t>
      </w:r>
      <w:r w:rsidR="004476D9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>произрастания</w:t>
      </w:r>
      <w:r w:rsidR="004476D9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>20</w:t>
      </w:r>
      <w:r w:rsidR="004476D9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>-</w:t>
      </w:r>
      <w:r w:rsidR="004476D9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>22</w:t>
      </w:r>
      <w:r w:rsidR="004476D9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>недели.</w:t>
      </w:r>
      <w:r w:rsidR="004476D9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>К</w:t>
      </w:r>
      <w:r w:rsidR="004476D9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>утренникам</w:t>
      </w:r>
      <w:r w:rsidR="004476D9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>всходы</w:t>
      </w:r>
      <w:r w:rsidR="004476D9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>малочувствительны, но в дальнейшем развитии требуют много тепла и</w:t>
      </w:r>
      <w:r w:rsidR="004476D9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>света в особенности в</w:t>
      </w:r>
      <w:r w:rsidR="004476D9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>период</w:t>
      </w:r>
      <w:r w:rsidR="004476D9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>налива</w:t>
      </w:r>
      <w:r w:rsidR="004476D9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>зерна.</w:t>
      </w:r>
      <w:r w:rsidR="004476D9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>Поэтому</w:t>
      </w:r>
      <w:r w:rsidR="004476D9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>полное</w:t>
      </w:r>
      <w:r w:rsidR="004476D9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>вызревание</w:t>
      </w:r>
      <w:r w:rsidR="004476D9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 xml:space="preserve">П. возможно у нас лишь в южной и юго-восточной полосе России, т. </w:t>
      </w:r>
      <w:r w:rsidR="00D54655" w:rsidRPr="004476D9">
        <w:rPr>
          <w:sz w:val="28"/>
          <w:szCs w:val="28"/>
        </w:rPr>
        <w:t>Е</w:t>
      </w:r>
      <w:r w:rsidR="00C25F14" w:rsidRPr="004476D9">
        <w:rPr>
          <w:sz w:val="28"/>
          <w:szCs w:val="28"/>
        </w:rPr>
        <w:t>.</w:t>
      </w:r>
      <w:r w:rsidR="004476D9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>вплоть до губ. Тульской,</w:t>
      </w:r>
      <w:r w:rsidR="004476D9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>Тамбовской,</w:t>
      </w:r>
      <w:r w:rsidR="004476D9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>южных</w:t>
      </w:r>
      <w:r w:rsidR="004476D9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>частей</w:t>
      </w:r>
      <w:r w:rsidR="004476D9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>Пензенской</w:t>
      </w:r>
      <w:r w:rsidR="004476D9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>и</w:t>
      </w:r>
      <w:r w:rsidR="004476D9" w:rsidRPr="004476D9">
        <w:rPr>
          <w:sz w:val="28"/>
          <w:szCs w:val="28"/>
        </w:rPr>
        <w:t xml:space="preserve"> </w:t>
      </w:r>
      <w:r w:rsidR="00C25F14" w:rsidRPr="004476D9">
        <w:rPr>
          <w:sz w:val="28"/>
          <w:szCs w:val="28"/>
        </w:rPr>
        <w:t>Симбирской включительно. Северные П. разводятся только в городах.</w:t>
      </w:r>
    </w:p>
    <w:p w:rsidR="00C25F14" w:rsidRPr="004476D9" w:rsidRDefault="00C25F14" w:rsidP="004476D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76D9">
        <w:rPr>
          <w:rFonts w:ascii="Times New Roman" w:hAnsi="Times New Roman" w:cs="Times New Roman"/>
          <w:sz w:val="28"/>
          <w:szCs w:val="28"/>
        </w:rPr>
        <w:t>Полевая культура П. главным образом сосредоточилась в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Воронежской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и</w:t>
      </w:r>
      <w:r w:rsidR="00965BBB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Саратовской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губ.,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менее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в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губ.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Тамбовской,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Курской,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Самарской, Харьковской,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Полтавской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и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в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Донской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области.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Разводится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="00965BBB" w:rsidRPr="004476D9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476D9">
        <w:rPr>
          <w:rFonts w:ascii="Times New Roman" w:hAnsi="Times New Roman" w:cs="Times New Roman"/>
          <w:sz w:val="28"/>
          <w:szCs w:val="28"/>
        </w:rPr>
        <w:t>в Уральской области и на Кавказе. В местностях с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засушливым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климатом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П.</w:t>
      </w:r>
      <w:r w:rsidR="00965BBB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сильно страдает от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недостатка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влаги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в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верхних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слоях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почвы.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На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ЮВ страдает от мглы. Масленичный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П.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требует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почву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плодородную,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богатую</w:t>
      </w:r>
      <w:r w:rsidR="00965BBB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калием и фосфорной кислотой но свободную из избытка азота;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грызовой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П.мирится с большими количествами удобоусвояемого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азота.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Поэтому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лучшие урожаи П. получаются на легких черноземах, низменных, довольно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влажных, но не удобренных навоз</w:t>
      </w:r>
      <w:r w:rsidR="00965BBB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ом землях. Масличный П.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большею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частью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сеют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на второй, после удобрения поля, год (наиболее подходящее место -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по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пару после озими). Весьма удачные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посевы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П.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бывают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на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новых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или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старых землях, а также на бахчах вслед за огурцами или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арбузами.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Так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как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П. очищает землю от сорных трав, то после него хорошо родятся все хлеба,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а равно и другие растения, не требующие от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почвы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значительных</w:t>
      </w:r>
      <w:r w:rsidR="004476D9" w:rsidRPr="004476D9">
        <w:rPr>
          <w:rFonts w:ascii="Times New Roman" w:hAnsi="Times New Roman" w:cs="Times New Roman"/>
          <w:sz w:val="28"/>
          <w:szCs w:val="28"/>
        </w:rPr>
        <w:t xml:space="preserve"> </w:t>
      </w:r>
      <w:r w:rsidRPr="004476D9">
        <w:rPr>
          <w:rFonts w:ascii="Times New Roman" w:hAnsi="Times New Roman" w:cs="Times New Roman"/>
          <w:sz w:val="28"/>
          <w:szCs w:val="28"/>
        </w:rPr>
        <w:t>количеств калия, в особенности же яровая пшеница.</w:t>
      </w:r>
    </w:p>
    <w:p w:rsidR="006C2B45" w:rsidRPr="004476D9" w:rsidRDefault="006C2B45" w:rsidP="004476D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965BBB" w:rsidRPr="004476D9" w:rsidRDefault="00DC622A" w:rsidP="004476D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4. </w:t>
      </w:r>
      <w:r w:rsidR="005B2386" w:rsidRPr="004476D9">
        <w:rPr>
          <w:bCs/>
          <w:iCs/>
          <w:sz w:val="28"/>
          <w:szCs w:val="28"/>
        </w:rPr>
        <w:t>Химический состав</w:t>
      </w:r>
    </w:p>
    <w:p w:rsidR="004476D9" w:rsidRDefault="004476D9" w:rsidP="004476D9">
      <w:pPr>
        <w:spacing w:line="360" w:lineRule="auto"/>
        <w:ind w:firstLine="709"/>
        <w:jc w:val="both"/>
        <w:rPr>
          <w:sz w:val="28"/>
          <w:szCs w:val="28"/>
        </w:rPr>
      </w:pPr>
    </w:p>
    <w:p w:rsidR="005B2386" w:rsidRDefault="005B2386" w:rsidP="004476D9">
      <w:pPr>
        <w:spacing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В семенах подсолнечника содержится до 35% жирного масла, много углеводов (24-27%), белковых веществ (13-20%); присутствуют фитин (около 2%), хлорогеновая кислота (около 2%), немного дубильных веществ и органических кислот.</w:t>
      </w:r>
    </w:p>
    <w:p w:rsidR="00DC622A" w:rsidRPr="004476D9" w:rsidRDefault="00DC622A" w:rsidP="004476D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3255"/>
        <w:gridCol w:w="2280"/>
        <w:gridCol w:w="3840"/>
      </w:tblGrid>
      <w:tr w:rsidR="00DC622A" w:rsidTr="00DC622A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C622A" w:rsidTr="00DC622A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20.июл</w:t>
            </w:r>
          </w:p>
        </w:tc>
      </w:tr>
      <w:tr w:rsidR="00DC622A" w:rsidTr="00DC622A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52.9</w:t>
            </w:r>
          </w:p>
        </w:tc>
      </w:tr>
      <w:tr w:rsidR="00DC622A" w:rsidTr="00DC622A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C622A" w:rsidTr="00DC622A">
        <w:trPr>
          <w:trHeight w:val="51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Пищевые волокна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DC622A" w:rsidTr="00DC622A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Ккал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</w:t>
            </w:r>
          </w:p>
        </w:tc>
      </w:tr>
      <w:tr w:rsidR="00DC622A" w:rsidTr="00DC622A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Натрий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DC622A" w:rsidTr="00DC622A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</w:tr>
      <w:tr w:rsidR="00DC622A" w:rsidTr="00DC622A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Кальций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</w:tr>
      <w:tr w:rsidR="00DC622A" w:rsidTr="00DC622A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</w:tr>
      <w:tr w:rsidR="00DC622A" w:rsidTr="00DC622A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Фосфор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</w:tr>
      <w:tr w:rsidR="00DC622A" w:rsidTr="00DC622A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DC622A" w:rsidTr="00DC622A">
        <w:trPr>
          <w:trHeight w:val="51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 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мкг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DC622A" w:rsidTr="00EA7855">
        <w:trPr>
          <w:trHeight w:val="37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 B1 (Тиамин)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янв.84</w:t>
            </w:r>
          </w:p>
        </w:tc>
      </w:tr>
      <w:tr w:rsidR="00DC622A" w:rsidTr="00EA7855">
        <w:trPr>
          <w:trHeight w:val="352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 B2 (Рибофлавин)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622A" w:rsidRDefault="00DC622A" w:rsidP="00EA785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</w:t>
            </w:r>
          </w:p>
        </w:tc>
      </w:tr>
    </w:tbl>
    <w:p w:rsidR="004476D9" w:rsidRPr="004476D9" w:rsidRDefault="004476D9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F04DC" w:rsidRPr="004476D9" w:rsidRDefault="006C2B45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 xml:space="preserve">В листьях содержится до 11 мг/100 г каротина. В листьях и цветках обнаружены </w:t>
      </w:r>
      <w:r w:rsidRPr="00694ADC">
        <w:rPr>
          <w:sz w:val="28"/>
          <w:szCs w:val="28"/>
        </w:rPr>
        <w:t>флавоноиды</w:t>
      </w:r>
      <w:r w:rsidRPr="004476D9">
        <w:rPr>
          <w:sz w:val="28"/>
          <w:szCs w:val="28"/>
        </w:rPr>
        <w:t xml:space="preserve"> (кверцимеритрин), кумариновый гликозид скополин, тритерпеновые </w:t>
      </w:r>
      <w:r w:rsidRPr="00694ADC">
        <w:rPr>
          <w:sz w:val="28"/>
          <w:szCs w:val="28"/>
        </w:rPr>
        <w:t>сапониды</w:t>
      </w:r>
      <w:r w:rsidRPr="004476D9">
        <w:rPr>
          <w:sz w:val="28"/>
          <w:szCs w:val="28"/>
        </w:rPr>
        <w:t xml:space="preserve">, </w:t>
      </w:r>
      <w:r w:rsidRPr="00694ADC">
        <w:rPr>
          <w:sz w:val="28"/>
          <w:szCs w:val="28"/>
        </w:rPr>
        <w:t>стерины</w:t>
      </w:r>
      <w:r w:rsidRPr="004476D9">
        <w:rPr>
          <w:sz w:val="28"/>
          <w:szCs w:val="28"/>
        </w:rPr>
        <w:t xml:space="preserve"> (гликозид ситостеролин), </w:t>
      </w:r>
      <w:r w:rsidRPr="00694ADC">
        <w:rPr>
          <w:sz w:val="28"/>
          <w:szCs w:val="28"/>
        </w:rPr>
        <w:t>каротиноиды</w:t>
      </w:r>
      <w:r w:rsidRPr="004476D9">
        <w:rPr>
          <w:sz w:val="28"/>
          <w:szCs w:val="28"/>
        </w:rPr>
        <w:t xml:space="preserve"> (β-каротин, криптоксантин, тараксантин), </w:t>
      </w:r>
      <w:r w:rsidRPr="00694ADC">
        <w:rPr>
          <w:sz w:val="28"/>
          <w:szCs w:val="28"/>
        </w:rPr>
        <w:t>фенолкарбоновые кислоты</w:t>
      </w:r>
      <w:r w:rsidRPr="004476D9">
        <w:rPr>
          <w:sz w:val="28"/>
          <w:szCs w:val="28"/>
        </w:rPr>
        <w:t xml:space="preserve"> (хлорогеновая, неохлорогеновая, кофейная), </w:t>
      </w:r>
      <w:r w:rsidRPr="00694ADC">
        <w:rPr>
          <w:sz w:val="28"/>
          <w:szCs w:val="28"/>
        </w:rPr>
        <w:t>антоцианы</w:t>
      </w:r>
    </w:p>
    <w:p w:rsidR="004476D9" w:rsidRDefault="004476D9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F04DC" w:rsidRPr="004476D9" w:rsidRDefault="00EA7855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F04DC" w:rsidRPr="004476D9">
        <w:rPr>
          <w:sz w:val="28"/>
          <w:szCs w:val="28"/>
        </w:rPr>
        <w:t>Биологические особенности</w:t>
      </w:r>
    </w:p>
    <w:p w:rsidR="004476D9" w:rsidRDefault="004476D9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65BBB" w:rsidRPr="004476D9" w:rsidRDefault="008F04DC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К условиям произрастания подсолнечник предъявляет высокие требования.</w:t>
      </w:r>
    </w:p>
    <w:p w:rsidR="008F04DC" w:rsidRPr="004476D9" w:rsidRDefault="008F04DC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Требования к теплу. Семена подсолнечника начинают прорастать при температуре 4–6 °С</w:t>
      </w:r>
      <w:r w:rsidR="004476D9" w:rsidRPr="004476D9">
        <w:rPr>
          <w:sz w:val="28"/>
          <w:szCs w:val="28"/>
        </w:rPr>
        <w:t>,</w:t>
      </w:r>
      <w:r w:rsidRPr="004476D9">
        <w:rPr>
          <w:sz w:val="28"/>
          <w:szCs w:val="28"/>
        </w:rPr>
        <w:t xml:space="preserve"> при повышении температуры до 20 °С всходы появляются через 6–8 дней.</w:t>
      </w:r>
    </w:p>
    <w:p w:rsidR="008F04DC" w:rsidRPr="004476D9" w:rsidRDefault="008F04DC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Наклюнувшиеся семена подсолнечника переносят заморозки до —10 °С, набухшие — до —13 °С. Всходы подсолнечника могут переносить кратковременные заморозки до —7—8 °С, что позволяет проводить посев в ранние сроки.</w:t>
      </w:r>
    </w:p>
    <w:p w:rsidR="008F04DC" w:rsidRPr="004476D9" w:rsidRDefault="008F04DC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 xml:space="preserve">Наиболее оптимальная температура для роста и развития 20–24 °С, в фазе цветения 25–26 °С. </w:t>
      </w:r>
      <w:r w:rsidR="00D54655" w:rsidRPr="004476D9">
        <w:rPr>
          <w:sz w:val="28"/>
          <w:szCs w:val="28"/>
        </w:rPr>
        <w:t>П</w:t>
      </w:r>
      <w:r w:rsidRPr="004476D9">
        <w:rPr>
          <w:sz w:val="28"/>
          <w:szCs w:val="28"/>
        </w:rPr>
        <w:t>ри созревании 26–28 °С. Заморозки в — 1–2 °С в фазу цветения действуют губительно на цветки.</w:t>
      </w:r>
    </w:p>
    <w:p w:rsidR="008F04DC" w:rsidRPr="004476D9" w:rsidRDefault="008F04DC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Требования к влаге. Подсолнечник потребляет большое количество воды. Благодаря мощно развитой и глубоко проникающей корневой системе он способен извлекать воду из глубоких слоев почвы. Вместе с тем стебли и листья опушены, устьица приспособлены к активной транспирации, все это обеспечивает высокую устойчивость к жаре и засухе. Транспирационный коэффициент 450–560.</w:t>
      </w:r>
    </w:p>
    <w:p w:rsidR="008F04DC" w:rsidRPr="004476D9" w:rsidRDefault="008F04DC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Требования к свету. Подсолнечник — светолюбивое растение короткого дня. При продвижении на север вегетационный период этой культуры удлиняется.</w:t>
      </w:r>
    </w:p>
    <w:p w:rsidR="008F04DC" w:rsidRPr="004476D9" w:rsidRDefault="008F04DC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Требования к почве. Лучшие почвы для подсолнечника — черноземные и каштановые. Малопригодны для него заболоченные, кислые, засоленные, тяжелые глинистые и песчаные почвы. Подсолнечник хорошо растет и развивается на слабокислых почвах (рН 6—6,8).</w:t>
      </w:r>
    </w:p>
    <w:p w:rsidR="008F04DC" w:rsidRPr="004476D9" w:rsidRDefault="008F04DC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Сорта и гибриды. В СССР районировано более 33 сортов и гибридов подсолнечника. Наибольшее распространение из гибридов получили: Одесский 91, Рассвет, Почин и др.; из сортов: ВНИИМК 8883 улучшенный, Передовик улучшенный, Енисей (503), Салют ВНИИМК 6540 улучшенный, Армавирский 3497 улучшенный и др.</w:t>
      </w:r>
    </w:p>
    <w:p w:rsidR="00E177E0" w:rsidRPr="004476D9" w:rsidRDefault="00E177E0" w:rsidP="004476D9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sz w:val="28"/>
          <w:szCs w:val="28"/>
        </w:rPr>
      </w:pPr>
    </w:p>
    <w:p w:rsidR="00D43092" w:rsidRPr="004476D9" w:rsidRDefault="00EA7855" w:rsidP="004476D9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sz w:val="28"/>
          <w:szCs w:val="28"/>
        </w:rPr>
      </w:pPr>
      <w:r>
        <w:rPr>
          <w:rStyle w:val="mw-headline"/>
          <w:b w:val="0"/>
          <w:sz w:val="28"/>
          <w:szCs w:val="28"/>
        </w:rPr>
        <w:t xml:space="preserve">6. </w:t>
      </w:r>
      <w:r w:rsidR="00806479" w:rsidRPr="004476D9">
        <w:rPr>
          <w:rStyle w:val="mw-headline"/>
          <w:b w:val="0"/>
          <w:sz w:val="28"/>
          <w:szCs w:val="28"/>
        </w:rPr>
        <w:t>Изменение химического состава в процессе онтогенеза</w:t>
      </w:r>
    </w:p>
    <w:p w:rsidR="004476D9" w:rsidRDefault="004476D9" w:rsidP="004476D9">
      <w:pPr>
        <w:pStyle w:val="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177E0" w:rsidRPr="004476D9" w:rsidRDefault="00E177E0" w:rsidP="004476D9">
      <w:pPr>
        <w:pStyle w:val="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Основной масличной культурой является подсолнечник. Свежеубранные семена подсолнечника отличаются очень низкой стойкостью при хранении, особенно при высокой влажности, температуре и засоренности. При хранении семян химическим изменениям в первую очередь подвергаются жиры, а затем белковые вещества.</w:t>
      </w:r>
    </w:p>
    <w:p w:rsidR="00E177E0" w:rsidRPr="004476D9" w:rsidRDefault="00E177E0" w:rsidP="004476D9">
      <w:pPr>
        <w:pStyle w:val="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Семена высокомасличного подсолнечника надежно хранятся, если влажность их не превышает 7%, а температура снижена до 10°С и ниже. При влажности выше критической и температуре 20...25°С, характерной для свежесформированных партий семян подсолнечника, в насыпи семян начинается бурное развитие микроорганизмов, интенсивно идут гидролитические и окислительные процессы, что приводит к быстрому ухудшению качества семян подсолнечника как масличного сырья. Даже несколько часов хранения свежеубранных семян высокомасличного подсолнечника влажностью выше критической приводит к массовому самосогреванию и порче, что делает невозможным получение масла высоких сортов.</w:t>
      </w:r>
    </w:p>
    <w:p w:rsidR="00263B64" w:rsidRPr="004476D9" w:rsidRDefault="00B20E5A" w:rsidP="004476D9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476D9">
        <w:rPr>
          <w:b w:val="0"/>
          <w:sz w:val="28"/>
          <w:szCs w:val="28"/>
        </w:rPr>
        <w:t xml:space="preserve">Самосогревание подсолнечника развивается очень быстро и приводит к полной порче семян, возрастанию кислотного числа масла до 30...35 мг КОН на </w:t>
      </w:r>
      <w:smartTag w:uri="urn:schemas-microsoft-com:office:smarttags" w:element="metricconverter">
        <w:smartTagPr>
          <w:attr w:name="ProductID" w:val="1 г"/>
        </w:smartTagPr>
        <w:r w:rsidRPr="004476D9">
          <w:rPr>
            <w:b w:val="0"/>
            <w:sz w:val="28"/>
            <w:szCs w:val="28"/>
          </w:rPr>
          <w:t>1 г</w:t>
        </w:r>
      </w:smartTag>
      <w:r w:rsidRPr="004476D9">
        <w:rPr>
          <w:b w:val="0"/>
          <w:sz w:val="28"/>
          <w:szCs w:val="28"/>
        </w:rPr>
        <w:t xml:space="preserve"> жира. Среди причин самосогревания - засоренность (при хранении в одних и тех же условиях влажность органической примеси почти в 2 раза выше влажности семян), а также наличие микроорганизмов в семенной массе, преимущественно неспорообразующих эпифитных бактерий и плесневых грибов.</w:t>
      </w:r>
    </w:p>
    <w:p w:rsidR="00B20E5A" w:rsidRPr="004476D9" w:rsidRDefault="00B20E5A" w:rsidP="004476D9">
      <w:pPr>
        <w:pStyle w:val="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На длительное хранение до переработки следует закладывать семена подсолнечника с засоренностью не выше 2 %, просушенные до критической влажности (6...7 %) и охлажденные до низких положительных температур. Продолжительность хранения при таких условиях составляет 3...6 мес., если температура просушенных семян перед закладкой на хранение или в течение первых 15 суток хранения снижена до 0...10 °С.</w:t>
      </w:r>
    </w:p>
    <w:p w:rsidR="00B20E5A" w:rsidRPr="004476D9" w:rsidRDefault="00B20E5A" w:rsidP="004476D9">
      <w:pPr>
        <w:pStyle w:val="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Технологическая ценность семян подсолнечника определяется его масличностью. Поэтому важно сохранить количество и качество масла. В процессе сушки может происходить либо синтез, либо распад жировых компонентов. Направленность этих превращений зависит от влажности семян, от температуры и продолжительности их нагрева. При оптимальных режимах сушки содержание масла в семенах подсолнечника увеличивается. В масло переходят сопутствующие ему вещества, содержащиеся в семенах: фосфатиты, каротиноиды, стеролы, воскообразные вещества.</w:t>
      </w:r>
    </w:p>
    <w:p w:rsidR="00E177E0" w:rsidRPr="004476D9" w:rsidRDefault="00E177E0" w:rsidP="004476D9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sz w:val="28"/>
          <w:szCs w:val="28"/>
        </w:rPr>
      </w:pPr>
    </w:p>
    <w:p w:rsidR="00D122E4" w:rsidRPr="004476D9" w:rsidRDefault="00EA7855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="00D122E4" w:rsidRPr="004476D9">
        <w:rPr>
          <w:bCs/>
          <w:sz w:val="28"/>
          <w:szCs w:val="28"/>
        </w:rPr>
        <w:t>Полезные свойства подсолнечника</w:t>
      </w:r>
    </w:p>
    <w:p w:rsidR="004476D9" w:rsidRDefault="004476D9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122E4" w:rsidRPr="004476D9" w:rsidRDefault="00D122E4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Содержит тиамин (В1). Тиамин оптимизирует познавательную активность и функции мозга. Он оказывает положительное действие на уровень энергии, рост, нормальный аппетит, способность к обучению и необходим для тонуса мышц пищеварительного тракта, желудка и сердца. Тиамин выступает как антиоксидант, защищая организм от разрушительного воздействия старения, алкоголя и табака.</w:t>
      </w:r>
    </w:p>
    <w:p w:rsidR="00D122E4" w:rsidRPr="004476D9" w:rsidRDefault="00D122E4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Способствует синтезу жирных кислот, холестерина, стероидных гормонов и витаминов А и Д, синтезу протеинов и аминокислот.</w:t>
      </w:r>
    </w:p>
    <w:p w:rsidR="00D122E4" w:rsidRPr="004476D9" w:rsidRDefault="00D122E4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Способствует регуляции уровня глюкозы в крови, образованию ниацина (витамина PP) из триптофана, синтезу белков, гемоглабина и транспортировка кислорода эритроцитами.</w:t>
      </w:r>
    </w:p>
    <w:p w:rsidR="00D122E4" w:rsidRPr="004476D9" w:rsidRDefault="00D122E4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Положительно влияет на функции кишечника и печени, повышает содержание холина в печени и препятствует ее жировой инфильтрации. Поддерживает иммунную систему, способствую нормальному образованию и функционированию белых кровяных телец. Полезна при беременности.</w:t>
      </w:r>
    </w:p>
    <w:p w:rsidR="00D122E4" w:rsidRPr="004476D9" w:rsidRDefault="00D122E4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Улучшает циркуляцию крови, способствует регенерации тканей, полезен при предменструальном синдроме и лечении фиброзных заболевания груди. Обеспечивает нормальную свертываемость крови и заживление; снижает возможность образования шрамов; снижает кровяное давление; способствует предупреждению катаракт; улучшает атлетические достижения; снимает судороги ног; поддерживает здоровье нервов и мускулов; укрепляя стенки капилляров; предотвращает анемию. Замедляет окисление липидов (жиров) и формирование свободных радикалов.</w:t>
      </w:r>
    </w:p>
    <w:p w:rsidR="00D122E4" w:rsidRPr="004476D9" w:rsidRDefault="00D122E4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Полезен для здоровья кожи и слизистых оболочек, нервной и пищеварительных систем, регулирует сахар в крови, антиоксидант.</w:t>
      </w:r>
    </w:p>
    <w:p w:rsidR="00D122E4" w:rsidRPr="004476D9" w:rsidRDefault="00D122E4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Содержит кальций, а это главный строительный компонент для костей и зубов.</w:t>
      </w:r>
    </w:p>
    <w:p w:rsidR="00D122E4" w:rsidRPr="004476D9" w:rsidRDefault="00D122E4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Содержит фосфор. Фосфорная кислота участвует в построении многочисленных ферментов (фосфатаз) - главных двигателей химических реакций клеток. Из фосфорнокислых солей состоит ткань нашего скелета.</w:t>
      </w:r>
    </w:p>
    <w:p w:rsidR="00D122E4" w:rsidRDefault="004476D9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476D9">
        <w:rPr>
          <w:sz w:val="28"/>
          <w:szCs w:val="28"/>
        </w:rPr>
        <w:t>Способствует</w:t>
      </w:r>
      <w:r w:rsidR="00D122E4" w:rsidRPr="004476D9">
        <w:rPr>
          <w:sz w:val="28"/>
          <w:szCs w:val="28"/>
        </w:rPr>
        <w:t xml:space="preserve"> транспортировке кислорода в виде гемоглобина в эритроцитах</w:t>
      </w:r>
      <w:r w:rsidR="00D122E4" w:rsidRPr="004476D9">
        <w:rPr>
          <w:sz w:val="28"/>
        </w:rPr>
        <w:t>.</w:t>
      </w:r>
    </w:p>
    <w:p w:rsidR="00EA7855" w:rsidRPr="004476D9" w:rsidRDefault="00EA7855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D122E4" w:rsidRDefault="00EA7855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br w:type="page"/>
        <w:t xml:space="preserve">8. </w:t>
      </w:r>
      <w:r w:rsidR="00D122E4" w:rsidRPr="004476D9">
        <w:rPr>
          <w:rStyle w:val="a5"/>
          <w:b w:val="0"/>
          <w:sz w:val="28"/>
          <w:szCs w:val="28"/>
        </w:rPr>
        <w:t>Пищевая ценность</w:t>
      </w:r>
    </w:p>
    <w:p w:rsidR="00EA7855" w:rsidRPr="004476D9" w:rsidRDefault="00EA7855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122E4" w:rsidRPr="004476D9" w:rsidRDefault="00D122E4" w:rsidP="004476D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Калорийность: 601 (кКал)</w:t>
      </w:r>
    </w:p>
    <w:p w:rsidR="00D122E4" w:rsidRPr="004476D9" w:rsidRDefault="00D122E4" w:rsidP="004476D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Белки: 20,7 (гр)</w:t>
      </w:r>
    </w:p>
    <w:p w:rsidR="00D122E4" w:rsidRPr="004476D9" w:rsidRDefault="00D122E4" w:rsidP="004476D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Жиры: 52,9 (гр)</w:t>
      </w:r>
    </w:p>
    <w:p w:rsidR="00D122E4" w:rsidRPr="004476D9" w:rsidRDefault="00D122E4" w:rsidP="004476D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Углеводы: 10,5 (гр)</w:t>
      </w:r>
    </w:p>
    <w:p w:rsidR="00D122E4" w:rsidRPr="004476D9" w:rsidRDefault="00D122E4" w:rsidP="004476D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Пищевые волокна: 5 (гр)</w:t>
      </w:r>
    </w:p>
    <w:p w:rsidR="00D122E4" w:rsidRPr="004476D9" w:rsidRDefault="00D122E4" w:rsidP="004476D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Вода: 8 (гр)</w:t>
      </w:r>
    </w:p>
    <w:p w:rsidR="00D122E4" w:rsidRPr="004476D9" w:rsidRDefault="00D122E4" w:rsidP="004476D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Зола: 2,9 (гр)</w:t>
      </w:r>
    </w:p>
    <w:p w:rsidR="00D122E4" w:rsidRPr="004476D9" w:rsidRDefault="00D122E4" w:rsidP="004476D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Насыщеные жирные кислоты: 5,7 (гр)</w:t>
      </w:r>
    </w:p>
    <w:p w:rsidR="00D122E4" w:rsidRPr="004476D9" w:rsidRDefault="00D122E4" w:rsidP="004476D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Моно- и дисахариды: 3,4 (гр)</w:t>
      </w:r>
    </w:p>
    <w:p w:rsidR="00D122E4" w:rsidRPr="004476D9" w:rsidRDefault="00D122E4" w:rsidP="004476D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Крахмал: 7,1 (гр)</w:t>
      </w:r>
    </w:p>
    <w:p w:rsidR="00D122E4" w:rsidRPr="004476D9" w:rsidRDefault="00D122E4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rStyle w:val="a5"/>
          <w:b w:val="0"/>
          <w:sz w:val="28"/>
          <w:szCs w:val="28"/>
        </w:rPr>
        <w:t>Какие витамины в Подсолнечник-семя</w:t>
      </w:r>
    </w:p>
    <w:p w:rsidR="00D122E4" w:rsidRPr="004476D9" w:rsidRDefault="00D122E4" w:rsidP="004476D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Витамин PP: 10,1 (мг)</w:t>
      </w:r>
    </w:p>
    <w:p w:rsidR="00D122E4" w:rsidRPr="004476D9" w:rsidRDefault="00D122E4" w:rsidP="004476D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Бэта-каротин: 0,03 (мг)</w:t>
      </w:r>
    </w:p>
    <w:p w:rsidR="00D122E4" w:rsidRPr="004476D9" w:rsidRDefault="00D122E4" w:rsidP="004476D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Витамин A (РЭ): 5 (мкг)</w:t>
      </w:r>
    </w:p>
    <w:p w:rsidR="00D122E4" w:rsidRPr="004476D9" w:rsidRDefault="00D122E4" w:rsidP="004476D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Витамин B1 (тиамин): 1,84 (мг)</w:t>
      </w:r>
    </w:p>
    <w:p w:rsidR="00D122E4" w:rsidRPr="004476D9" w:rsidRDefault="00D122E4" w:rsidP="004476D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Витамин B2 (рибофлавин): 0,18 (мг)</w:t>
      </w:r>
    </w:p>
    <w:p w:rsidR="00D122E4" w:rsidRPr="004476D9" w:rsidRDefault="00D122E4" w:rsidP="004476D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Витамин B3 (пантотеновая): 1,13 (мг)</w:t>
      </w:r>
    </w:p>
    <w:p w:rsidR="00D122E4" w:rsidRPr="004476D9" w:rsidRDefault="00D122E4" w:rsidP="004476D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Витамин B6 (пиридоксин): 1,345 (мг)</w:t>
      </w:r>
    </w:p>
    <w:p w:rsidR="00D122E4" w:rsidRPr="004476D9" w:rsidRDefault="00D122E4" w:rsidP="004476D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Витамин B9 (фолиевая): 227 (мкг)</w:t>
      </w:r>
    </w:p>
    <w:p w:rsidR="00D122E4" w:rsidRPr="004476D9" w:rsidRDefault="00D122E4" w:rsidP="004476D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Витамин E (ТЭ): 31,2 (мг)</w:t>
      </w:r>
    </w:p>
    <w:p w:rsidR="00D122E4" w:rsidRPr="004476D9" w:rsidRDefault="00D122E4" w:rsidP="004476D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Витамин PP (Ниациновый эквивалент): 15,7 (мг)</w:t>
      </w:r>
    </w:p>
    <w:p w:rsidR="00D122E4" w:rsidRPr="004476D9" w:rsidRDefault="00D122E4" w:rsidP="004476D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Холин: 55,1 (мг)</w:t>
      </w:r>
    </w:p>
    <w:p w:rsidR="00D122E4" w:rsidRPr="004476D9" w:rsidRDefault="00D122E4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rStyle w:val="a5"/>
          <w:b w:val="0"/>
          <w:sz w:val="28"/>
          <w:szCs w:val="28"/>
        </w:rPr>
        <w:t>Макроэлементы</w:t>
      </w:r>
    </w:p>
    <w:p w:rsidR="00D122E4" w:rsidRPr="004476D9" w:rsidRDefault="00D122E4" w:rsidP="004476D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Кальций: 367 (мг)</w:t>
      </w:r>
    </w:p>
    <w:p w:rsidR="00D122E4" w:rsidRPr="004476D9" w:rsidRDefault="00D122E4" w:rsidP="004476D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Магний: 317 (мг)</w:t>
      </w:r>
    </w:p>
    <w:p w:rsidR="00D122E4" w:rsidRPr="004476D9" w:rsidRDefault="00D122E4" w:rsidP="004476D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Натрий: 160 (мг)</w:t>
      </w:r>
    </w:p>
    <w:p w:rsidR="00D122E4" w:rsidRPr="004476D9" w:rsidRDefault="00D122E4" w:rsidP="004476D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Калий: 647 (мг)</w:t>
      </w:r>
    </w:p>
    <w:p w:rsidR="00D122E4" w:rsidRPr="004476D9" w:rsidRDefault="00D122E4" w:rsidP="004476D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Фосфор: 530 (мг)</w:t>
      </w:r>
    </w:p>
    <w:p w:rsidR="00D122E4" w:rsidRPr="004476D9" w:rsidRDefault="00D122E4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rStyle w:val="a5"/>
          <w:b w:val="0"/>
          <w:sz w:val="28"/>
          <w:szCs w:val="28"/>
        </w:rPr>
        <w:t>Микроэлементы</w:t>
      </w:r>
    </w:p>
    <w:p w:rsidR="00D122E4" w:rsidRPr="004476D9" w:rsidRDefault="00D122E4" w:rsidP="004476D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Железо: 6,1 (мг)</w:t>
      </w:r>
    </w:p>
    <w:p w:rsidR="00D122E4" w:rsidRPr="004476D9" w:rsidRDefault="00D122E4" w:rsidP="004476D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Цинк: 5 (мг)</w:t>
      </w:r>
    </w:p>
    <w:p w:rsidR="00D122E4" w:rsidRPr="004476D9" w:rsidRDefault="00D122E4" w:rsidP="004476D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Марганец: 1,95 (мг)</w:t>
      </w:r>
    </w:p>
    <w:p w:rsidR="00E177E0" w:rsidRDefault="00D122E4" w:rsidP="004476D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Селен: 53 (мкг)</w:t>
      </w:r>
    </w:p>
    <w:p w:rsidR="00EA7855" w:rsidRPr="004476D9" w:rsidRDefault="00EA7855" w:rsidP="00EA7855">
      <w:pPr>
        <w:spacing w:line="360" w:lineRule="auto"/>
        <w:jc w:val="both"/>
        <w:rPr>
          <w:rStyle w:val="mw-headline"/>
          <w:sz w:val="28"/>
          <w:szCs w:val="28"/>
        </w:rPr>
      </w:pPr>
    </w:p>
    <w:p w:rsidR="00D43092" w:rsidRPr="004476D9" w:rsidRDefault="00EA7855" w:rsidP="004476D9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sz w:val="28"/>
          <w:szCs w:val="28"/>
        </w:rPr>
      </w:pPr>
      <w:r>
        <w:rPr>
          <w:rStyle w:val="mw-headline"/>
          <w:b w:val="0"/>
          <w:sz w:val="28"/>
          <w:szCs w:val="28"/>
        </w:rPr>
        <w:t xml:space="preserve">9. </w:t>
      </w:r>
      <w:r w:rsidR="00D43092" w:rsidRPr="004476D9">
        <w:rPr>
          <w:rStyle w:val="mw-headline"/>
          <w:b w:val="0"/>
          <w:sz w:val="28"/>
          <w:szCs w:val="28"/>
        </w:rPr>
        <w:t>Применение подсолнечника</w:t>
      </w:r>
    </w:p>
    <w:p w:rsidR="004476D9" w:rsidRDefault="004476D9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43092" w:rsidRPr="004476D9" w:rsidRDefault="00D43092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 xml:space="preserve">Основное применение масличного подсолнечника — получение подсолнечного масла, которое затем употребляется для приготовления пищи и для технических нужд. Гидрогенизацией подсолнечного масла получают </w:t>
      </w:r>
      <w:r w:rsidRPr="00694ADC">
        <w:rPr>
          <w:sz w:val="28"/>
          <w:szCs w:val="28"/>
        </w:rPr>
        <w:t>маргарин</w:t>
      </w:r>
      <w:r w:rsidRPr="004476D9">
        <w:rPr>
          <w:sz w:val="28"/>
          <w:szCs w:val="28"/>
        </w:rPr>
        <w:t>. Масло также используется в лакокрасочной и мыловаренной промышленности. В некоторых странах отработанное кулинарное масло используют в качестве добавки к моторному топливу.</w:t>
      </w:r>
    </w:p>
    <w:p w:rsidR="00D43092" w:rsidRPr="004476D9" w:rsidRDefault="00D43092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 xml:space="preserve">Отходы производства подсолнечного масла (жмых и </w:t>
      </w:r>
      <w:r w:rsidRPr="00694ADC">
        <w:rPr>
          <w:sz w:val="28"/>
          <w:szCs w:val="28"/>
        </w:rPr>
        <w:t>шрот</w:t>
      </w:r>
      <w:r w:rsidRPr="004476D9">
        <w:rPr>
          <w:sz w:val="28"/>
          <w:szCs w:val="28"/>
        </w:rPr>
        <w:t>) используются как высокобелковый корм для скота.</w:t>
      </w:r>
    </w:p>
    <w:p w:rsidR="00D43092" w:rsidRPr="004476D9" w:rsidRDefault="00D43092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 xml:space="preserve">В России ещё до изобретения производства подсолнечного масла поджаренные семена подсолнечника использовались как народное лакомство — </w:t>
      </w:r>
      <w:r w:rsidRPr="00694ADC">
        <w:rPr>
          <w:sz w:val="28"/>
          <w:szCs w:val="28"/>
        </w:rPr>
        <w:t>семечки</w:t>
      </w:r>
      <w:r w:rsidRPr="004476D9">
        <w:rPr>
          <w:sz w:val="28"/>
          <w:szCs w:val="28"/>
        </w:rPr>
        <w:t>. Собственно, существует даже особый подвид масличного подсолнечника: грызовой подсолнечник, с особенно крупными семянками.</w:t>
      </w:r>
    </w:p>
    <w:p w:rsidR="00D43092" w:rsidRPr="004476D9" w:rsidRDefault="00D43092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 xml:space="preserve">В семенах подсолнечника содержится много витаминов PP и E, а также </w:t>
      </w:r>
      <w:r w:rsidRPr="00694ADC">
        <w:rPr>
          <w:sz w:val="28"/>
          <w:szCs w:val="28"/>
        </w:rPr>
        <w:t>полиненасыщенные жирные кислоты</w:t>
      </w:r>
      <w:r w:rsidRPr="004476D9">
        <w:rPr>
          <w:sz w:val="28"/>
          <w:szCs w:val="28"/>
        </w:rPr>
        <w:t xml:space="preserve"> (особенно </w:t>
      </w:r>
      <w:r w:rsidRPr="00694ADC">
        <w:rPr>
          <w:sz w:val="28"/>
          <w:szCs w:val="28"/>
        </w:rPr>
        <w:t>линолевая</w:t>
      </w:r>
      <w:r w:rsidRPr="004476D9">
        <w:rPr>
          <w:sz w:val="28"/>
          <w:szCs w:val="28"/>
        </w:rPr>
        <w:t xml:space="preserve">), </w:t>
      </w:r>
      <w:r w:rsidRPr="00694ADC">
        <w:rPr>
          <w:sz w:val="28"/>
          <w:szCs w:val="28"/>
        </w:rPr>
        <w:t>фосфолипиды</w:t>
      </w:r>
      <w:r w:rsidRPr="004476D9">
        <w:rPr>
          <w:sz w:val="28"/>
          <w:szCs w:val="28"/>
        </w:rPr>
        <w:t xml:space="preserve">, </w:t>
      </w:r>
      <w:r w:rsidRPr="00694ADC">
        <w:rPr>
          <w:sz w:val="28"/>
          <w:szCs w:val="28"/>
        </w:rPr>
        <w:t>лецитин</w:t>
      </w:r>
      <w:r w:rsidRPr="004476D9">
        <w:rPr>
          <w:sz w:val="28"/>
          <w:szCs w:val="28"/>
        </w:rPr>
        <w:t xml:space="preserve">, растительные </w:t>
      </w:r>
      <w:r w:rsidRPr="00694ADC">
        <w:rPr>
          <w:sz w:val="28"/>
          <w:szCs w:val="28"/>
        </w:rPr>
        <w:t>воски</w:t>
      </w:r>
      <w:r w:rsidRPr="004476D9">
        <w:rPr>
          <w:sz w:val="28"/>
          <w:szCs w:val="28"/>
        </w:rPr>
        <w:t xml:space="preserve"> и т. </w:t>
      </w:r>
      <w:r w:rsidR="00D54655" w:rsidRPr="004476D9">
        <w:rPr>
          <w:sz w:val="28"/>
          <w:szCs w:val="28"/>
        </w:rPr>
        <w:t>П</w:t>
      </w:r>
      <w:r w:rsidRPr="004476D9">
        <w:rPr>
          <w:sz w:val="28"/>
          <w:szCs w:val="28"/>
        </w:rPr>
        <w:t>.</w:t>
      </w:r>
    </w:p>
    <w:p w:rsidR="00D43092" w:rsidRPr="004476D9" w:rsidRDefault="00D43092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 xml:space="preserve">Подсолнечник — важное </w:t>
      </w:r>
      <w:r w:rsidRPr="00694ADC">
        <w:rPr>
          <w:sz w:val="28"/>
          <w:szCs w:val="28"/>
        </w:rPr>
        <w:t>медоносное</w:t>
      </w:r>
      <w:r w:rsidRPr="004476D9">
        <w:rPr>
          <w:sz w:val="28"/>
          <w:szCs w:val="28"/>
        </w:rPr>
        <w:t xml:space="preserve"> растение. </w:t>
      </w:r>
      <w:r w:rsidRPr="00694ADC">
        <w:rPr>
          <w:sz w:val="28"/>
          <w:szCs w:val="28"/>
        </w:rPr>
        <w:t>Мёд</w:t>
      </w:r>
      <w:r w:rsidRPr="004476D9">
        <w:rPr>
          <w:sz w:val="28"/>
          <w:szCs w:val="28"/>
        </w:rPr>
        <w:t xml:space="preserve"> из </w:t>
      </w:r>
      <w:r w:rsidRPr="00694ADC">
        <w:rPr>
          <w:sz w:val="28"/>
          <w:szCs w:val="28"/>
        </w:rPr>
        <w:t>нектара</w:t>
      </w:r>
      <w:r w:rsidRPr="004476D9">
        <w:rPr>
          <w:sz w:val="28"/>
          <w:szCs w:val="28"/>
        </w:rPr>
        <w:t xml:space="preserve"> цветущего подсолнечника золотисто-жёлтого цвета, обладает слабым </w:t>
      </w:r>
      <w:r w:rsidRPr="00694ADC">
        <w:rPr>
          <w:sz w:val="28"/>
          <w:szCs w:val="28"/>
        </w:rPr>
        <w:t>ароматом</w:t>
      </w:r>
      <w:r w:rsidRPr="004476D9">
        <w:rPr>
          <w:sz w:val="28"/>
          <w:szCs w:val="28"/>
        </w:rPr>
        <w:t xml:space="preserve"> и несколько терпким вкусом. </w:t>
      </w:r>
      <w:r w:rsidRPr="00694ADC">
        <w:rPr>
          <w:sz w:val="28"/>
          <w:szCs w:val="28"/>
        </w:rPr>
        <w:t>Кристаллизуется</w:t>
      </w:r>
      <w:r w:rsidRPr="004476D9">
        <w:rPr>
          <w:sz w:val="28"/>
          <w:szCs w:val="28"/>
        </w:rPr>
        <w:t xml:space="preserve"> мелкими зёрнами и становится светло-</w:t>
      </w:r>
      <w:r w:rsidRPr="00694ADC">
        <w:rPr>
          <w:sz w:val="28"/>
          <w:szCs w:val="28"/>
        </w:rPr>
        <w:t>янтарным</w:t>
      </w:r>
      <w:r w:rsidR="004476D9" w:rsidRPr="004476D9">
        <w:rPr>
          <w:sz w:val="28"/>
          <w:szCs w:val="28"/>
          <w:vertAlign w:val="superscript"/>
        </w:rPr>
        <w:t>.</w:t>
      </w:r>
    </w:p>
    <w:p w:rsidR="00D43092" w:rsidRPr="004476D9" w:rsidRDefault="00D43092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 xml:space="preserve">Подсолнечник используется как </w:t>
      </w:r>
      <w:r w:rsidRPr="00694ADC">
        <w:rPr>
          <w:sz w:val="28"/>
          <w:szCs w:val="28"/>
        </w:rPr>
        <w:t>декоративное растение</w:t>
      </w:r>
      <w:r w:rsidRPr="004476D9">
        <w:rPr>
          <w:sz w:val="28"/>
          <w:szCs w:val="28"/>
        </w:rPr>
        <w:t>.</w:t>
      </w:r>
    </w:p>
    <w:p w:rsidR="00D43092" w:rsidRPr="004476D9" w:rsidRDefault="00D43092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 xml:space="preserve">Менее известно, что подсолнечник является </w:t>
      </w:r>
      <w:r w:rsidRPr="00694ADC">
        <w:rPr>
          <w:sz w:val="28"/>
          <w:szCs w:val="28"/>
        </w:rPr>
        <w:t>каучуконосным</w:t>
      </w:r>
      <w:r w:rsidRPr="004476D9">
        <w:rPr>
          <w:sz w:val="28"/>
          <w:szCs w:val="28"/>
        </w:rPr>
        <w:t xml:space="preserve"> растением. В последнее время селекционированы сорта, выделяющие </w:t>
      </w:r>
      <w:r w:rsidRPr="00694ADC">
        <w:rPr>
          <w:sz w:val="28"/>
          <w:szCs w:val="28"/>
        </w:rPr>
        <w:t>латекс</w:t>
      </w:r>
      <w:r w:rsidRPr="004476D9">
        <w:rPr>
          <w:sz w:val="28"/>
          <w:szCs w:val="28"/>
        </w:rPr>
        <w:t xml:space="preserve"> из надрезов стебля в значительных количествах. </w:t>
      </w:r>
      <w:r w:rsidRPr="00694ADC">
        <w:rPr>
          <w:sz w:val="28"/>
          <w:szCs w:val="28"/>
        </w:rPr>
        <w:t>Резины</w:t>
      </w:r>
      <w:r w:rsidRPr="004476D9">
        <w:rPr>
          <w:sz w:val="28"/>
          <w:szCs w:val="28"/>
        </w:rPr>
        <w:t xml:space="preserve">, произведённые на его основе, отличаются </w:t>
      </w:r>
      <w:r w:rsidRPr="00694ADC">
        <w:rPr>
          <w:sz w:val="28"/>
          <w:szCs w:val="28"/>
        </w:rPr>
        <w:t>гипоаллергенностью</w:t>
      </w:r>
      <w:r w:rsidRPr="004476D9">
        <w:rPr>
          <w:sz w:val="28"/>
          <w:szCs w:val="28"/>
        </w:rPr>
        <w:t xml:space="preserve"> по сравнению с натуральным и синтетическими </w:t>
      </w:r>
      <w:r w:rsidRPr="00694ADC">
        <w:rPr>
          <w:sz w:val="28"/>
          <w:szCs w:val="28"/>
        </w:rPr>
        <w:t>каучуками</w:t>
      </w:r>
      <w:r w:rsidRPr="004476D9">
        <w:rPr>
          <w:sz w:val="28"/>
          <w:szCs w:val="28"/>
        </w:rPr>
        <w:t>.</w:t>
      </w:r>
    </w:p>
    <w:p w:rsidR="00D43092" w:rsidRPr="004476D9" w:rsidRDefault="00D43092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 xml:space="preserve">Лузга подсолнечника используется для производства биотоплива — </w:t>
      </w:r>
      <w:r w:rsidRPr="00694ADC">
        <w:rPr>
          <w:sz w:val="28"/>
          <w:szCs w:val="28"/>
        </w:rPr>
        <w:t>топливные брикеты</w:t>
      </w:r>
      <w:r w:rsidRPr="004476D9">
        <w:rPr>
          <w:sz w:val="28"/>
          <w:szCs w:val="28"/>
        </w:rPr>
        <w:t>.</w:t>
      </w:r>
    </w:p>
    <w:p w:rsidR="00D43092" w:rsidRPr="004476D9" w:rsidRDefault="00D43092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 xml:space="preserve">Промышленный процесс производства подсолнечного масла был создан крепостным крестьянином из </w:t>
      </w:r>
      <w:r w:rsidRPr="00694ADC">
        <w:rPr>
          <w:sz w:val="28"/>
          <w:szCs w:val="28"/>
        </w:rPr>
        <w:t>Алексеевки</w:t>
      </w:r>
      <w:r w:rsidRPr="004476D9">
        <w:rPr>
          <w:sz w:val="28"/>
          <w:szCs w:val="28"/>
        </w:rPr>
        <w:t xml:space="preserve"> Бокарёвым в </w:t>
      </w:r>
      <w:r w:rsidRPr="00694ADC">
        <w:rPr>
          <w:sz w:val="28"/>
          <w:szCs w:val="28"/>
        </w:rPr>
        <w:t>1828 году</w:t>
      </w:r>
      <w:r w:rsidRPr="004476D9">
        <w:rPr>
          <w:sz w:val="28"/>
          <w:szCs w:val="28"/>
        </w:rPr>
        <w:t xml:space="preserve">. </w:t>
      </w:r>
      <w:r w:rsidRPr="00694ADC">
        <w:rPr>
          <w:sz w:val="28"/>
          <w:szCs w:val="28"/>
        </w:rPr>
        <w:t>Бокарёв</w:t>
      </w:r>
      <w:r w:rsidRPr="004476D9">
        <w:rPr>
          <w:sz w:val="28"/>
          <w:szCs w:val="28"/>
        </w:rPr>
        <w:t xml:space="preserve"> был знаком с производством льняного и конопляного масла и решил применить тот же процесс для производства подсолнечного. Уже в </w:t>
      </w:r>
      <w:r w:rsidRPr="00694ADC">
        <w:rPr>
          <w:sz w:val="28"/>
          <w:szCs w:val="28"/>
        </w:rPr>
        <w:t>1833 году</w:t>
      </w:r>
      <w:r w:rsidRPr="004476D9">
        <w:rPr>
          <w:sz w:val="28"/>
          <w:szCs w:val="28"/>
        </w:rPr>
        <w:t xml:space="preserve"> купец </w:t>
      </w:r>
      <w:r w:rsidRPr="00694ADC">
        <w:rPr>
          <w:sz w:val="28"/>
          <w:szCs w:val="28"/>
        </w:rPr>
        <w:t>Папушин</w:t>
      </w:r>
      <w:r w:rsidRPr="004476D9">
        <w:rPr>
          <w:sz w:val="28"/>
          <w:szCs w:val="28"/>
        </w:rPr>
        <w:t xml:space="preserve">, с разрешения владельца Алексеевки графа </w:t>
      </w:r>
      <w:r w:rsidRPr="00694ADC">
        <w:rPr>
          <w:sz w:val="28"/>
          <w:szCs w:val="28"/>
        </w:rPr>
        <w:t>Шереметьева</w:t>
      </w:r>
      <w:r w:rsidRPr="004476D9">
        <w:rPr>
          <w:sz w:val="28"/>
          <w:szCs w:val="28"/>
        </w:rPr>
        <w:t xml:space="preserve">, и при содействии Бокарёва построил первый завод по добыче подсолнечного масла. Масло подсолнечника быстро приобрело популярность в России, во многом потому, что его употребление не было запрещено в дни </w:t>
      </w:r>
      <w:r w:rsidRPr="00694ADC">
        <w:rPr>
          <w:sz w:val="28"/>
          <w:szCs w:val="28"/>
        </w:rPr>
        <w:t>Великого Поста</w:t>
      </w:r>
      <w:r w:rsidRPr="004476D9">
        <w:rPr>
          <w:sz w:val="28"/>
          <w:szCs w:val="28"/>
        </w:rPr>
        <w:t xml:space="preserve"> (откуда, кстати и происходит второе название </w:t>
      </w:r>
      <w:r w:rsidRPr="00694ADC">
        <w:rPr>
          <w:sz w:val="28"/>
          <w:szCs w:val="28"/>
        </w:rPr>
        <w:t>подсолнечного масла</w:t>
      </w:r>
      <w:r w:rsidRPr="004476D9">
        <w:rPr>
          <w:sz w:val="28"/>
          <w:szCs w:val="28"/>
        </w:rPr>
        <w:t xml:space="preserve"> — постное масло). К середине </w:t>
      </w:r>
      <w:r w:rsidRPr="00694ADC">
        <w:rPr>
          <w:sz w:val="28"/>
          <w:szCs w:val="28"/>
        </w:rPr>
        <w:t>XIX века</w:t>
      </w:r>
      <w:r w:rsidRPr="004476D9">
        <w:rPr>
          <w:sz w:val="28"/>
          <w:szCs w:val="28"/>
        </w:rPr>
        <w:t xml:space="preserve"> во многих районах Воронежской и Саратовской губерний подсолнечник занимал 30—40 % посевных площадей.</w:t>
      </w:r>
    </w:p>
    <w:p w:rsidR="00D43092" w:rsidRPr="004476D9" w:rsidRDefault="00D43092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 xml:space="preserve">Усилиями российских (советских) селекционеров </w:t>
      </w:r>
      <w:r w:rsidR="004476D9" w:rsidRPr="00694ADC">
        <w:rPr>
          <w:sz w:val="28"/>
          <w:szCs w:val="28"/>
        </w:rPr>
        <w:t>В.</w:t>
      </w:r>
      <w:r w:rsidRPr="00694ADC">
        <w:rPr>
          <w:sz w:val="28"/>
          <w:szCs w:val="28"/>
        </w:rPr>
        <w:t>С. Пустовойта</w:t>
      </w:r>
      <w:r w:rsidRPr="004476D9">
        <w:rPr>
          <w:sz w:val="28"/>
          <w:szCs w:val="28"/>
        </w:rPr>
        <w:t xml:space="preserve"> </w:t>
      </w:r>
      <w:r w:rsidR="004476D9" w:rsidRPr="00694ADC">
        <w:rPr>
          <w:sz w:val="28"/>
          <w:szCs w:val="28"/>
        </w:rPr>
        <w:t>Л.</w:t>
      </w:r>
      <w:r w:rsidRPr="00694ADC">
        <w:rPr>
          <w:sz w:val="28"/>
          <w:szCs w:val="28"/>
        </w:rPr>
        <w:t>А. Жданова</w:t>
      </w:r>
      <w:r w:rsidRPr="004476D9">
        <w:rPr>
          <w:sz w:val="28"/>
          <w:szCs w:val="28"/>
        </w:rPr>
        <w:t xml:space="preserve"> и др. удалось значительно повысить масличность подсолнечника и его устойчивость к вредителям. Наиболее престижная мировая премия в области разведения подсолнечника носит имя Пустовойта.</w:t>
      </w:r>
    </w:p>
    <w:p w:rsidR="00D43092" w:rsidRPr="004476D9" w:rsidRDefault="00D43092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 xml:space="preserve">В конце </w:t>
      </w:r>
      <w:r w:rsidRPr="00694ADC">
        <w:rPr>
          <w:sz w:val="28"/>
          <w:szCs w:val="28"/>
        </w:rPr>
        <w:t>XIX века</w:t>
      </w:r>
      <w:r w:rsidRPr="004476D9">
        <w:rPr>
          <w:sz w:val="28"/>
          <w:szCs w:val="28"/>
        </w:rPr>
        <w:t xml:space="preserve"> эмигранты из России завезли культуру производства подсолнечника и подсолнечного масла назад в США и Канаду. Вскоре США стали одним из основных (после России) производителей подсолнечного масла.</w:t>
      </w:r>
    </w:p>
    <w:p w:rsidR="00D43092" w:rsidRPr="004476D9" w:rsidRDefault="00D43092" w:rsidP="004476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В настоящее время производство подсолнечника и масла из него распространено практически по всему миру.</w:t>
      </w:r>
    </w:p>
    <w:p w:rsidR="00D43092" w:rsidRPr="004476D9" w:rsidRDefault="00D43092" w:rsidP="004476D9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34328D" w:rsidRPr="004476D9" w:rsidRDefault="004476D9" w:rsidP="00447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4655" w:rsidRPr="004476D9">
        <w:rPr>
          <w:sz w:val="28"/>
          <w:szCs w:val="28"/>
        </w:rPr>
        <w:t>Список литературы</w:t>
      </w:r>
    </w:p>
    <w:p w:rsidR="00D54655" w:rsidRPr="004476D9" w:rsidRDefault="00D54655" w:rsidP="004476D9">
      <w:pPr>
        <w:spacing w:line="360" w:lineRule="auto"/>
        <w:ind w:firstLine="709"/>
        <w:jc w:val="both"/>
        <w:rPr>
          <w:sz w:val="28"/>
          <w:szCs w:val="28"/>
        </w:rPr>
      </w:pPr>
    </w:p>
    <w:p w:rsidR="00D54655" w:rsidRPr="004476D9" w:rsidRDefault="006B2ED3" w:rsidP="004476D9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Посыпанов Г.С. «Растениеводство», М. Колос, 1997г.</w:t>
      </w:r>
    </w:p>
    <w:p w:rsidR="006B2ED3" w:rsidRPr="004476D9" w:rsidRDefault="006B2ED3" w:rsidP="004476D9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76D9">
        <w:rPr>
          <w:sz w:val="28"/>
          <w:szCs w:val="28"/>
        </w:rPr>
        <w:t>«В мире растений», 2002г. №10</w:t>
      </w:r>
      <w:bookmarkStart w:id="1" w:name="_GoBack"/>
      <w:bookmarkEnd w:id="1"/>
    </w:p>
    <w:sectPr w:rsidR="006B2ED3" w:rsidRPr="004476D9" w:rsidSect="004476D9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E82" w:rsidRDefault="00244E82">
      <w:r>
        <w:separator/>
      </w:r>
    </w:p>
  </w:endnote>
  <w:endnote w:type="continuationSeparator" w:id="0">
    <w:p w:rsidR="00244E82" w:rsidRDefault="0024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6D9" w:rsidRDefault="004476D9" w:rsidP="002818D8">
    <w:pPr>
      <w:pStyle w:val="a6"/>
      <w:framePr w:wrap="around" w:vAnchor="text" w:hAnchor="margin" w:xAlign="right" w:y="1"/>
      <w:rPr>
        <w:rStyle w:val="a8"/>
      </w:rPr>
    </w:pPr>
  </w:p>
  <w:p w:rsidR="004476D9" w:rsidRDefault="004476D9" w:rsidP="004476D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6D9" w:rsidRDefault="00694ADC" w:rsidP="002818D8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4476D9" w:rsidRDefault="004476D9" w:rsidP="004476D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E82" w:rsidRDefault="00244E82">
      <w:r>
        <w:separator/>
      </w:r>
    </w:p>
  </w:footnote>
  <w:footnote w:type="continuationSeparator" w:id="0">
    <w:p w:rsidR="00244E82" w:rsidRDefault="00244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E5675"/>
    <w:multiLevelType w:val="multilevel"/>
    <w:tmpl w:val="2078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06928"/>
    <w:multiLevelType w:val="multilevel"/>
    <w:tmpl w:val="C220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C7F64"/>
    <w:multiLevelType w:val="multilevel"/>
    <w:tmpl w:val="E19E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841E63"/>
    <w:multiLevelType w:val="hybridMultilevel"/>
    <w:tmpl w:val="E2184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5763ED3"/>
    <w:multiLevelType w:val="multilevel"/>
    <w:tmpl w:val="AE34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972BAA"/>
    <w:multiLevelType w:val="hybridMultilevel"/>
    <w:tmpl w:val="28E64B28"/>
    <w:lvl w:ilvl="0" w:tplc="D9E019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7E217A3C"/>
    <w:multiLevelType w:val="multilevel"/>
    <w:tmpl w:val="227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E91"/>
    <w:rsid w:val="00206C58"/>
    <w:rsid w:val="00244E82"/>
    <w:rsid w:val="00263B64"/>
    <w:rsid w:val="002818D8"/>
    <w:rsid w:val="0034328D"/>
    <w:rsid w:val="00346077"/>
    <w:rsid w:val="00410527"/>
    <w:rsid w:val="004476D9"/>
    <w:rsid w:val="00577C1B"/>
    <w:rsid w:val="005A7EC9"/>
    <w:rsid w:val="005B2386"/>
    <w:rsid w:val="00617344"/>
    <w:rsid w:val="00694ADC"/>
    <w:rsid w:val="006B2ED3"/>
    <w:rsid w:val="006C2B45"/>
    <w:rsid w:val="006F7E91"/>
    <w:rsid w:val="00806479"/>
    <w:rsid w:val="008308AB"/>
    <w:rsid w:val="00850EF7"/>
    <w:rsid w:val="00893E40"/>
    <w:rsid w:val="008F04DC"/>
    <w:rsid w:val="00965BBB"/>
    <w:rsid w:val="00A9756E"/>
    <w:rsid w:val="00B20E5A"/>
    <w:rsid w:val="00B26807"/>
    <w:rsid w:val="00B6500C"/>
    <w:rsid w:val="00C25F14"/>
    <w:rsid w:val="00C76A35"/>
    <w:rsid w:val="00CF4D73"/>
    <w:rsid w:val="00D122E4"/>
    <w:rsid w:val="00D1647C"/>
    <w:rsid w:val="00D16773"/>
    <w:rsid w:val="00D43092"/>
    <w:rsid w:val="00D54655"/>
    <w:rsid w:val="00DC622A"/>
    <w:rsid w:val="00E177E0"/>
    <w:rsid w:val="00EA7855"/>
    <w:rsid w:val="00EB1FEF"/>
    <w:rsid w:val="00EF6C35"/>
    <w:rsid w:val="00F615BE"/>
    <w:rsid w:val="00FB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203A86-6DEC-4212-9634-46C6CEAF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E40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3460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rsid w:val="006173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5B2386"/>
    <w:pPr>
      <w:spacing w:before="100" w:beforeAutospacing="1" w:after="100" w:afterAutospacing="1"/>
    </w:pPr>
  </w:style>
  <w:style w:type="character" w:styleId="a4">
    <w:name w:val="Hyperlink"/>
    <w:uiPriority w:val="99"/>
    <w:rsid w:val="005B2386"/>
    <w:rPr>
      <w:rFonts w:cs="Times New Roman"/>
      <w:color w:val="0000FF"/>
      <w:u w:val="single"/>
    </w:rPr>
  </w:style>
  <w:style w:type="character" w:customStyle="1" w:styleId="propertyname">
    <w:name w:val="property_name"/>
    <w:uiPriority w:val="99"/>
    <w:rsid w:val="005B2386"/>
    <w:rPr>
      <w:rFonts w:cs="Times New Roman"/>
    </w:rPr>
  </w:style>
  <w:style w:type="character" w:customStyle="1" w:styleId="mw-headline">
    <w:name w:val="mw-headline"/>
    <w:uiPriority w:val="99"/>
    <w:rsid w:val="00346077"/>
    <w:rPr>
      <w:rFonts w:cs="Times New Roman"/>
    </w:rPr>
  </w:style>
  <w:style w:type="paragraph" w:customStyle="1" w:styleId="text">
    <w:name w:val="text"/>
    <w:basedOn w:val="a"/>
    <w:uiPriority w:val="99"/>
    <w:rsid w:val="00E177E0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D122E4"/>
    <w:rPr>
      <w:rFonts w:cs="Times New Roman"/>
      <w:b/>
      <w:bCs/>
    </w:rPr>
  </w:style>
  <w:style w:type="paragraph" w:styleId="a6">
    <w:name w:val="footer"/>
    <w:basedOn w:val="a"/>
    <w:link w:val="a7"/>
    <w:uiPriority w:val="99"/>
    <w:rsid w:val="004476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4476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2751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Подсо́лнечник (лат</vt:lpstr>
    </vt:vector>
  </TitlesOfParts>
  <Company>RUSSIA</Company>
  <LinksUpToDate>false</LinksUpToDate>
  <CharactersWithSpaces>18401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Подсо́лнечник (лат</dc:title>
  <dc:subject/>
  <dc:creator>XP GAME 2009</dc:creator>
  <cp:keywords/>
  <dc:description/>
  <cp:lastModifiedBy>admin</cp:lastModifiedBy>
  <cp:revision>2</cp:revision>
  <dcterms:created xsi:type="dcterms:W3CDTF">2014-03-19T19:27:00Z</dcterms:created>
  <dcterms:modified xsi:type="dcterms:W3CDTF">2014-03-19T19:27:00Z</dcterms:modified>
</cp:coreProperties>
</file>