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C9" w:rsidRDefault="00A347C9">
      <w:pPr>
        <w:pStyle w:val="a8"/>
        <w:widowControl/>
        <w:rPr>
          <w:i/>
        </w:rPr>
        <w:sectPr w:rsidR="00A347C9">
          <w:footerReference w:type="even" r:id="rId7"/>
          <w:footerReference w:type="default" r:id="rId8"/>
          <w:endnotePr>
            <w:numFmt w:val="decimal"/>
          </w:endnotePr>
          <w:type w:val="continuous"/>
          <w:pgSz w:w="11906" w:h="16838"/>
          <w:pgMar w:top="1134" w:right="1134" w:bottom="1134" w:left="1134" w:header="851" w:footer="851" w:gutter="567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vAlign w:val="both"/>
          <w:titlePg/>
        </w:sectPr>
      </w:pPr>
    </w:p>
    <w:p w:rsidR="00A347C9" w:rsidRDefault="00A347C9">
      <w:pPr>
        <w:pStyle w:val="a3"/>
        <w:widowControl/>
        <w:sectPr w:rsidR="00A347C9">
          <w:endnotePr>
            <w:numFmt w:val="decimal"/>
          </w:endnotePr>
          <w:pgSz w:w="11906" w:h="16838"/>
          <w:pgMar w:top="1134" w:right="1134" w:bottom="1134" w:left="1134" w:header="851" w:footer="851" w:gutter="567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vAlign w:val="both"/>
          <w:titlePg/>
        </w:sectPr>
      </w:pPr>
    </w:p>
    <w:p w:rsidR="00A347C9" w:rsidRDefault="00C47348">
      <w:pPr>
        <w:pStyle w:val="a3"/>
        <w:widowControl/>
      </w:pPr>
      <w:bookmarkStart w:id="0" w:name="_Toc28668492"/>
      <w:bookmarkStart w:id="1" w:name="_Toc28762583"/>
      <w:r>
        <w:t>Содержание:</w:t>
      </w:r>
      <w:bookmarkEnd w:id="0"/>
      <w:bookmarkEnd w:id="1"/>
    </w:p>
    <w:p w:rsidR="00A347C9" w:rsidRDefault="00C47348">
      <w:pPr>
        <w:pStyle w:val="10"/>
        <w:rPr>
          <w:b w:val="0"/>
          <w:noProof/>
          <w:sz w:val="24"/>
          <w:szCs w:val="24"/>
        </w:rPr>
      </w:pPr>
      <w:r>
        <w:fldChar w:fldCharType="begin"/>
      </w:r>
      <w:r>
        <w:instrText xml:space="preserve"> TOC \t "Глава;1;параграф;2" </w:instrText>
      </w:r>
      <w:r>
        <w:fldChar w:fldCharType="separate"/>
      </w:r>
      <w:r>
        <w:rPr>
          <w:noProof/>
          <w:szCs w:val="32"/>
        </w:rPr>
        <w:t>Содержание: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_Toc28762583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A347C9" w:rsidRDefault="00C47348">
      <w:pPr>
        <w:pStyle w:val="10"/>
        <w:rPr>
          <w:b w:val="0"/>
          <w:noProof/>
          <w:sz w:val="24"/>
          <w:szCs w:val="24"/>
        </w:rPr>
      </w:pPr>
      <w:r>
        <w:rPr>
          <w:noProof/>
          <w:szCs w:val="32"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_Toc28762584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347C9" w:rsidRDefault="00C47348">
      <w:pPr>
        <w:pStyle w:val="10"/>
        <w:rPr>
          <w:b w:val="0"/>
          <w:noProof/>
          <w:sz w:val="24"/>
          <w:szCs w:val="24"/>
        </w:rPr>
      </w:pPr>
      <w:r>
        <w:rPr>
          <w:noProof/>
          <w:szCs w:val="32"/>
        </w:rPr>
        <w:t>Кровеносные сосуды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_Toc28762585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347C9" w:rsidRDefault="00C47348">
      <w:pPr>
        <w:pStyle w:val="10"/>
        <w:rPr>
          <w:b w:val="0"/>
          <w:noProof/>
          <w:sz w:val="24"/>
          <w:szCs w:val="24"/>
        </w:rPr>
      </w:pPr>
      <w:r>
        <w:rPr>
          <w:noProof/>
          <w:szCs w:val="32"/>
        </w:rPr>
        <w:t>Основы гемодинамики.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_Toc28762586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347C9" w:rsidRDefault="00C47348">
      <w:pPr>
        <w:pStyle w:val="10"/>
        <w:rPr>
          <w:b w:val="0"/>
          <w:noProof/>
          <w:sz w:val="24"/>
          <w:szCs w:val="24"/>
        </w:rPr>
      </w:pPr>
      <w:r>
        <w:rPr>
          <w:noProof/>
          <w:szCs w:val="32"/>
        </w:rPr>
        <w:t>Физические показатели сосудистой системы.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_Toc28762587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347C9" w:rsidRDefault="00C47348">
      <w:pPr>
        <w:pStyle w:val="20"/>
        <w:rPr>
          <w:i w:val="0"/>
          <w:noProof/>
          <w:sz w:val="24"/>
          <w:szCs w:val="24"/>
        </w:rPr>
      </w:pPr>
      <w:r>
        <w:rPr>
          <w:noProof/>
          <w:szCs w:val="28"/>
        </w:rPr>
        <w:t>Артериальный пульс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_Toc28762588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347C9" w:rsidRDefault="00C47348">
      <w:pPr>
        <w:pStyle w:val="20"/>
        <w:rPr>
          <w:i w:val="0"/>
          <w:noProof/>
          <w:sz w:val="24"/>
          <w:szCs w:val="24"/>
        </w:rPr>
      </w:pPr>
      <w:r>
        <w:rPr>
          <w:noProof/>
          <w:szCs w:val="28"/>
        </w:rPr>
        <w:t>Венный пульс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_Toc28762589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347C9" w:rsidRDefault="00C47348">
      <w:pPr>
        <w:pStyle w:val="20"/>
        <w:rPr>
          <w:i w:val="0"/>
          <w:noProof/>
          <w:sz w:val="24"/>
          <w:szCs w:val="24"/>
        </w:rPr>
      </w:pPr>
      <w:r>
        <w:rPr>
          <w:noProof/>
          <w:szCs w:val="28"/>
        </w:rPr>
        <w:t>Давление крови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_Toc28762590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A347C9" w:rsidRDefault="00C47348">
      <w:pPr>
        <w:pStyle w:val="20"/>
        <w:rPr>
          <w:i w:val="0"/>
          <w:noProof/>
          <w:sz w:val="24"/>
          <w:szCs w:val="24"/>
        </w:rPr>
      </w:pPr>
      <w:r>
        <w:rPr>
          <w:noProof/>
          <w:szCs w:val="28"/>
        </w:rPr>
        <w:t>Скорость кровотока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_Toc28762591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A347C9" w:rsidRDefault="00C47348">
      <w:pPr>
        <w:pStyle w:val="10"/>
        <w:rPr>
          <w:b w:val="0"/>
          <w:noProof/>
          <w:sz w:val="24"/>
          <w:szCs w:val="24"/>
        </w:rPr>
      </w:pPr>
      <w:r>
        <w:rPr>
          <w:noProof/>
          <w:szCs w:val="32"/>
        </w:rPr>
        <w:t>Распределение циркулирующей крови.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_Toc28762592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A347C9" w:rsidRDefault="00C47348">
      <w:pPr>
        <w:pStyle w:val="10"/>
        <w:rPr>
          <w:b w:val="0"/>
          <w:noProof/>
          <w:sz w:val="24"/>
          <w:szCs w:val="24"/>
        </w:rPr>
      </w:pPr>
      <w:r>
        <w:rPr>
          <w:noProof/>
          <w:szCs w:val="32"/>
        </w:rPr>
        <w:t>Регуляция кровообращения.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_Toc28762593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A347C9" w:rsidRDefault="00C47348">
      <w:pPr>
        <w:pStyle w:val="10"/>
        <w:rPr>
          <w:b w:val="0"/>
          <w:noProof/>
          <w:sz w:val="24"/>
          <w:szCs w:val="24"/>
        </w:rPr>
      </w:pPr>
      <w:r>
        <w:rPr>
          <w:noProof/>
          <w:szCs w:val="32"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_Toc28762594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A347C9" w:rsidRDefault="00C47348">
      <w:pPr>
        <w:pStyle w:val="10"/>
        <w:rPr>
          <w:b w:val="0"/>
          <w:noProof/>
          <w:sz w:val="24"/>
          <w:szCs w:val="24"/>
        </w:rPr>
      </w:pPr>
      <w:r>
        <w:rPr>
          <w:noProof/>
          <w:szCs w:val="32"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_Toc28762595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A347C9" w:rsidRDefault="00C47348">
      <w:pPr>
        <w:pStyle w:val="10"/>
        <w:rPr>
          <w:b w:val="0"/>
          <w:noProof/>
          <w:sz w:val="24"/>
          <w:szCs w:val="24"/>
        </w:rPr>
      </w:pPr>
      <w:r>
        <w:rPr>
          <w:noProof/>
          <w:szCs w:val="32"/>
        </w:rPr>
        <w:t>Список используемой литературы: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_Toc28762596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A347C9" w:rsidRDefault="00C47348">
      <w:pPr>
        <w:pStyle w:val="10"/>
      </w:pPr>
      <w:r>
        <w:fldChar w:fldCharType="end"/>
      </w:r>
    </w:p>
    <w:p w:rsidR="00A347C9" w:rsidRDefault="00C47348">
      <w:pPr>
        <w:pStyle w:val="a3"/>
        <w:widowControl/>
      </w:pPr>
      <w:r>
        <w:br w:type="page"/>
      </w:r>
      <w:bookmarkStart w:id="2" w:name="_Toc28668493"/>
      <w:bookmarkStart w:id="3" w:name="_Toc28762584"/>
      <w:r>
        <w:t>Введение</w:t>
      </w:r>
      <w:bookmarkEnd w:id="2"/>
      <w:bookmarkEnd w:id="3"/>
    </w:p>
    <w:p w:rsidR="00A347C9" w:rsidRDefault="00C47348">
      <w:pPr>
        <w:pStyle w:val="a3"/>
      </w:pPr>
      <w:r>
        <w:br w:type="page"/>
        <w:t>Надпочечники</w:t>
      </w:r>
    </w:p>
    <w:p w:rsidR="00A347C9" w:rsidRDefault="00C47348">
      <w:pPr>
        <w:pStyle w:val="a4"/>
      </w:pPr>
      <w:r>
        <w:t>Надпочечники – парные образования лежащие , у животных, краниальнее почек (надпочечники были так названы в связи с тем, что изначально они были описаны у человека, где за счет прямохождения они расположены соответственно над почками).</w:t>
      </w:r>
    </w:p>
    <w:p w:rsidR="00A347C9" w:rsidRDefault="00C47348">
      <w:pPr>
        <w:pStyle w:val="a4"/>
      </w:pPr>
      <w:r>
        <w:t>Надпочечники окружены плотной, соединительно-тканной капсулой и состоят из двух слоев имеющих разное строение и выполняющих определенные функции.</w:t>
      </w:r>
    </w:p>
    <w:p w:rsidR="00A347C9" w:rsidRDefault="00C47348">
      <w:pPr>
        <w:pStyle w:val="a7"/>
      </w:pPr>
      <w:r>
        <w:t>Корковый слой надпочечников.</w:t>
      </w:r>
    </w:p>
    <w:p w:rsidR="00A347C9" w:rsidRDefault="00C47348">
      <w:pPr>
        <w:pStyle w:val="a4"/>
      </w:pPr>
      <w:r>
        <w:t>Корковый слой имеет сложное строение и состоит из трех морфологически обособленных и выполняющих различные физиологические функции зон.</w:t>
      </w:r>
    </w:p>
    <w:p w:rsidR="00A347C9" w:rsidRDefault="00C47348">
      <w:pPr>
        <w:pStyle w:val="a3"/>
      </w:pPr>
      <w:r>
        <w:t xml:space="preserve"> </w:t>
      </w:r>
      <w:r>
        <w:br w:type="page"/>
      </w:r>
      <w:bookmarkStart w:id="4" w:name="_Toc28668494"/>
      <w:bookmarkStart w:id="5" w:name="_Toc28762594"/>
      <w:bookmarkStart w:id="6" w:name="_Toc28762595"/>
      <w:r>
        <w:t>Заключение</w:t>
      </w:r>
      <w:bookmarkEnd w:id="4"/>
      <w:bookmarkEnd w:id="5"/>
      <w:bookmarkEnd w:id="6"/>
    </w:p>
    <w:p w:rsidR="00A347C9" w:rsidRDefault="00A347C9">
      <w:pPr>
        <w:pStyle w:val="a4"/>
      </w:pPr>
    </w:p>
    <w:p w:rsidR="00A347C9" w:rsidRDefault="00C47348">
      <w:pPr>
        <w:pStyle w:val="a4"/>
      </w:pPr>
      <w:r>
        <w:br w:type="page"/>
      </w:r>
      <w:bookmarkStart w:id="7" w:name="_Toc28668495"/>
      <w:bookmarkStart w:id="8" w:name="_Toc28762596"/>
      <w:r>
        <w:t>Список используемой литературы:</w:t>
      </w:r>
      <w:bookmarkEnd w:id="7"/>
      <w:bookmarkEnd w:id="8"/>
    </w:p>
    <w:p w:rsidR="00A347C9" w:rsidRDefault="00C47348">
      <w:pPr>
        <w:pStyle w:val="a4"/>
        <w:numPr>
          <w:ilvl w:val="0"/>
          <w:numId w:val="5"/>
        </w:numPr>
      </w:pPr>
      <w:r>
        <w:t>В. И. Георгиевский</w:t>
      </w:r>
    </w:p>
    <w:p w:rsidR="00A347C9" w:rsidRDefault="00C47348">
      <w:pPr>
        <w:pStyle w:val="a4"/>
        <w:ind w:left="360"/>
      </w:pPr>
      <w:r>
        <w:t>«Физиология с/х животных», Москва, 1990</w:t>
      </w:r>
    </w:p>
    <w:p w:rsidR="00A347C9" w:rsidRDefault="00C47348">
      <w:pPr>
        <w:pStyle w:val="a4"/>
        <w:numPr>
          <w:ilvl w:val="0"/>
          <w:numId w:val="5"/>
        </w:numPr>
      </w:pPr>
      <w:r>
        <w:t>«Физиология с/х животных», Можайск, 1991</w:t>
      </w:r>
    </w:p>
    <w:p w:rsidR="00A347C9" w:rsidRDefault="00C47348">
      <w:pPr>
        <w:pStyle w:val="a4"/>
        <w:numPr>
          <w:ilvl w:val="0"/>
          <w:numId w:val="5"/>
        </w:numPr>
      </w:pPr>
      <w:r>
        <w:t>Бабский</w:t>
      </w:r>
    </w:p>
    <w:p w:rsidR="00A347C9" w:rsidRDefault="00C47348">
      <w:pPr>
        <w:pStyle w:val="a4"/>
      </w:pPr>
      <w:r>
        <w:t xml:space="preserve">«Физиология человека», Москва, 1962 </w:t>
      </w:r>
      <w:bookmarkStart w:id="9" w:name="_GoBack"/>
      <w:bookmarkEnd w:id="9"/>
    </w:p>
    <w:sectPr w:rsidR="00A347C9">
      <w:endnotePr>
        <w:numFmt w:val="decimal"/>
      </w:endnotePr>
      <w:type w:val="continuous"/>
      <w:pgSz w:w="11906" w:h="16838"/>
      <w:pgMar w:top="1134" w:right="1134" w:bottom="1134" w:left="1134" w:header="851" w:footer="851" w:gutter="567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C9" w:rsidRDefault="00C47348">
      <w:r>
        <w:separator/>
      </w:r>
    </w:p>
  </w:endnote>
  <w:endnote w:type="continuationSeparator" w:id="0">
    <w:p w:rsidR="00A347C9" w:rsidRDefault="00C4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C9" w:rsidRDefault="00C47348">
    <w:pPr>
      <w:pStyle w:val="ab"/>
      <w:framePr w:wrap="auto" w:vAnchor="text" w:hAnchor="margin" w:xAlign="center" w:y="1"/>
      <w:widowControl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2</w:t>
    </w:r>
    <w:r>
      <w:rPr>
        <w:rStyle w:val="ac"/>
      </w:rPr>
      <w:fldChar w:fldCharType="end"/>
    </w:r>
  </w:p>
  <w:p w:rsidR="00A347C9" w:rsidRDefault="00A347C9">
    <w:pPr>
      <w:pStyle w:val="ab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C9" w:rsidRDefault="00C47348">
    <w:pPr>
      <w:pStyle w:val="ab"/>
      <w:framePr w:wrap="auto" w:vAnchor="text" w:hAnchor="margin" w:xAlign="center" w:y="1"/>
      <w:widowControl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:rsidR="00A347C9" w:rsidRDefault="00C47348">
    <w:pPr>
      <w:pStyle w:val="ab"/>
      <w:widowControl/>
    </w:pPr>
    <w:r>
      <w:t>Физиология сосудистой системы.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C9" w:rsidRDefault="00C47348">
      <w:r>
        <w:separator/>
      </w:r>
    </w:p>
  </w:footnote>
  <w:footnote w:type="continuationSeparator" w:id="0">
    <w:p w:rsidR="00A347C9" w:rsidRDefault="00C47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7A9AEE"/>
    <w:lvl w:ilvl="0">
      <w:numFmt w:val="decimal"/>
      <w:lvlText w:val="*"/>
      <w:lvlJc w:val="left"/>
    </w:lvl>
  </w:abstractNum>
  <w:abstractNum w:abstractNumId="1">
    <w:nsid w:val="05A12E55"/>
    <w:multiLevelType w:val="hybridMultilevel"/>
    <w:tmpl w:val="B2341184"/>
    <w:lvl w:ilvl="0" w:tplc="77F67E8A">
      <w:numFmt w:val="bullet"/>
      <w:lvlText w:val="-"/>
      <w:lvlJc w:val="left"/>
      <w:pPr>
        <w:tabs>
          <w:tab w:val="num" w:pos="644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E965B0"/>
    <w:multiLevelType w:val="hybridMultilevel"/>
    <w:tmpl w:val="B2341184"/>
    <w:lvl w:ilvl="0" w:tplc="815AEE62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50736F"/>
    <w:multiLevelType w:val="singleLevel"/>
    <w:tmpl w:val="5A4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D6C5D15"/>
    <w:multiLevelType w:val="hybridMultilevel"/>
    <w:tmpl w:val="B2341184"/>
    <w:lvl w:ilvl="0" w:tplc="6B3C6D9C">
      <w:numFmt w:val="bullet"/>
      <w:lvlText w:val="-"/>
      <w:lvlJc w:val="left"/>
      <w:pPr>
        <w:tabs>
          <w:tab w:val="num" w:pos="644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348"/>
    <w:rsid w:val="00A347C9"/>
    <w:rsid w:val="00C47348"/>
    <w:rsid w:val="00E6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747AF-0F14-4FE4-B5B0-C9AB188F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400" w:line="32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spacing w:line="320" w:lineRule="exac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"/>
    <w:basedOn w:val="a"/>
    <w:pPr>
      <w:spacing w:before="400" w:after="600" w:line="320" w:lineRule="exact"/>
      <w:jc w:val="center"/>
    </w:pPr>
    <w:rPr>
      <w:b/>
      <w:sz w:val="32"/>
      <w:u w:val="words"/>
    </w:rPr>
  </w:style>
  <w:style w:type="paragraph" w:customStyle="1" w:styleId="a4">
    <w:name w:val="Текстовка"/>
    <w:basedOn w:val="a5"/>
    <w:pPr>
      <w:spacing w:after="0" w:line="320" w:lineRule="exact"/>
      <w:ind w:left="0" w:firstLine="720"/>
      <w:jc w:val="both"/>
    </w:pPr>
    <w:rPr>
      <w:sz w:val="28"/>
    </w:rPr>
  </w:style>
  <w:style w:type="paragraph" w:styleId="a5">
    <w:name w:val="Body Text Indent"/>
    <w:basedOn w:val="a"/>
    <w:semiHidden/>
    <w:pPr>
      <w:spacing w:after="120"/>
      <w:ind w:left="283"/>
    </w:pPr>
  </w:style>
  <w:style w:type="paragraph" w:customStyle="1" w:styleId="a6">
    <w:name w:val="Определение"/>
    <w:basedOn w:val="a4"/>
    <w:rPr>
      <w:i/>
      <w:u w:val="single"/>
    </w:rPr>
  </w:style>
  <w:style w:type="paragraph" w:customStyle="1" w:styleId="a7">
    <w:name w:val="параграф"/>
    <w:basedOn w:val="a3"/>
    <w:pPr>
      <w:spacing w:before="0" w:after="100"/>
    </w:pPr>
    <w:rPr>
      <w:i/>
      <w:sz w:val="28"/>
      <w:u w:val="none"/>
    </w:rPr>
  </w:style>
  <w:style w:type="paragraph" w:styleId="a8">
    <w:name w:val="Body Text"/>
    <w:basedOn w:val="a"/>
    <w:semiHidden/>
    <w:pPr>
      <w:jc w:val="center"/>
    </w:pPr>
    <w:rPr>
      <w:b/>
      <w:sz w:val="28"/>
    </w:rPr>
  </w:style>
  <w:style w:type="character" w:styleId="a9">
    <w:name w:val="Strong"/>
    <w:basedOn w:val="a0"/>
    <w:qFormat/>
    <w:rPr>
      <w:b/>
      <w:sz w:val="2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semiHidden/>
    <w:pPr>
      <w:tabs>
        <w:tab w:val="right" w:leader="dot" w:pos="9071"/>
      </w:tabs>
      <w:spacing w:before="240" w:after="120"/>
    </w:pPr>
    <w:rPr>
      <w:b/>
    </w:rPr>
  </w:style>
  <w:style w:type="paragraph" w:styleId="20">
    <w:name w:val="toc 2"/>
    <w:basedOn w:val="a"/>
    <w:next w:val="a"/>
    <w:semiHidden/>
    <w:pPr>
      <w:tabs>
        <w:tab w:val="right" w:leader="dot" w:pos="9071"/>
      </w:tabs>
      <w:spacing w:before="120"/>
      <w:ind w:left="200"/>
    </w:pPr>
    <w:rPr>
      <w:i/>
    </w:rPr>
  </w:style>
  <w:style w:type="paragraph" w:styleId="3">
    <w:name w:val="toc 3"/>
    <w:basedOn w:val="a"/>
    <w:next w:val="a"/>
    <w:semiHidden/>
    <w:pPr>
      <w:tabs>
        <w:tab w:val="right" w:leader="dot" w:pos="9071"/>
      </w:tabs>
      <w:ind w:left="400"/>
    </w:pPr>
  </w:style>
  <w:style w:type="paragraph" w:styleId="4">
    <w:name w:val="toc 4"/>
    <w:basedOn w:val="a"/>
    <w:next w:val="a"/>
    <w:semiHidden/>
    <w:pPr>
      <w:tabs>
        <w:tab w:val="right" w:leader="dot" w:pos="9071"/>
      </w:tabs>
      <w:ind w:left="600"/>
    </w:pPr>
  </w:style>
  <w:style w:type="paragraph" w:styleId="5">
    <w:name w:val="toc 5"/>
    <w:basedOn w:val="a"/>
    <w:next w:val="a"/>
    <w:semiHidden/>
    <w:pPr>
      <w:tabs>
        <w:tab w:val="right" w:leader="dot" w:pos="9071"/>
      </w:tabs>
      <w:ind w:left="800"/>
    </w:pPr>
  </w:style>
  <w:style w:type="paragraph" w:styleId="6">
    <w:name w:val="toc 6"/>
    <w:basedOn w:val="a"/>
    <w:next w:val="a"/>
    <w:semiHidden/>
    <w:pPr>
      <w:tabs>
        <w:tab w:val="right" w:leader="dot" w:pos="9071"/>
      </w:tabs>
      <w:ind w:left="1000"/>
    </w:pPr>
  </w:style>
  <w:style w:type="paragraph" w:styleId="7">
    <w:name w:val="toc 7"/>
    <w:basedOn w:val="a"/>
    <w:next w:val="a"/>
    <w:semiHidden/>
    <w:pPr>
      <w:tabs>
        <w:tab w:val="right" w:leader="dot" w:pos="9071"/>
      </w:tabs>
      <w:ind w:left="1200"/>
    </w:pPr>
  </w:style>
  <w:style w:type="paragraph" w:styleId="8">
    <w:name w:val="toc 8"/>
    <w:basedOn w:val="a"/>
    <w:next w:val="a"/>
    <w:semiHidden/>
    <w:pPr>
      <w:tabs>
        <w:tab w:val="right" w:leader="dot" w:pos="9071"/>
      </w:tabs>
      <w:ind w:left="1400"/>
    </w:pPr>
  </w:style>
  <w:style w:type="paragraph" w:styleId="9">
    <w:name w:val="toc 9"/>
    <w:basedOn w:val="a"/>
    <w:next w:val="a"/>
    <w:semiHidden/>
    <w:pPr>
      <w:tabs>
        <w:tab w:val="right" w:leader="dot" w:pos="9071"/>
      </w:tabs>
      <w:ind w:left="1600"/>
    </w:pPr>
  </w:style>
  <w:style w:type="character" w:styleId="ac">
    <w:name w:val="page number"/>
    <w:basedOn w:val="a0"/>
    <w:semiHidden/>
    <w:rPr>
      <w:sz w:val="20"/>
    </w:rPr>
  </w:style>
  <w:style w:type="paragraph" w:styleId="ad">
    <w:name w:val="Title"/>
    <w:basedOn w:val="a"/>
    <w:qFormat/>
    <w:pPr>
      <w:widowControl/>
      <w:overflowPunct/>
      <w:autoSpaceDE/>
      <w:autoSpaceDN/>
      <w:adjustRightInd/>
      <w:jc w:val="center"/>
      <w:textAlignment w:val="auto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государственная академия ветеринарной медицины и биотехнологий имени К</vt:lpstr>
    </vt:vector>
  </TitlesOfParts>
  <Company> 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государственная академия ветеринарной медицины и биотехнологий имени К</dc:title>
  <dc:subject/>
  <dc:creator>Merlin</dc:creator>
  <cp:keywords/>
  <dc:description/>
  <cp:lastModifiedBy>admin</cp:lastModifiedBy>
  <cp:revision>2</cp:revision>
  <cp:lastPrinted>2002-12-27T12:27:00Z</cp:lastPrinted>
  <dcterms:created xsi:type="dcterms:W3CDTF">2014-02-14T14:54:00Z</dcterms:created>
  <dcterms:modified xsi:type="dcterms:W3CDTF">2014-02-14T14:54:00Z</dcterms:modified>
</cp:coreProperties>
</file>