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614" w:rsidRPr="0074102E" w:rsidRDefault="006E0614" w:rsidP="006E0614">
      <w:pPr>
        <w:spacing w:before="120"/>
        <w:jc w:val="center"/>
        <w:rPr>
          <w:b/>
          <w:bCs/>
          <w:sz w:val="32"/>
          <w:szCs w:val="32"/>
        </w:rPr>
      </w:pPr>
      <w:r w:rsidRPr="0074102E">
        <w:rPr>
          <w:b/>
          <w:bCs/>
          <w:sz w:val="32"/>
          <w:szCs w:val="32"/>
        </w:rPr>
        <w:t xml:space="preserve">Флобер Гюстав </w:t>
      </w:r>
    </w:p>
    <w:p w:rsidR="006E0614" w:rsidRPr="006E0614" w:rsidRDefault="006E0614" w:rsidP="006E0614">
      <w:pPr>
        <w:spacing w:before="120"/>
        <w:ind w:firstLine="567"/>
        <w:jc w:val="both"/>
        <w:rPr>
          <w:sz w:val="28"/>
          <w:szCs w:val="28"/>
        </w:rPr>
      </w:pPr>
      <w:r w:rsidRPr="006E0614">
        <w:rPr>
          <w:sz w:val="28"/>
          <w:szCs w:val="28"/>
        </w:rPr>
        <w:t xml:space="preserve">Н. Рыкова </w:t>
      </w:r>
    </w:p>
    <w:p w:rsidR="006E0614" w:rsidRPr="00227CD3" w:rsidRDefault="006E0614" w:rsidP="006E0614">
      <w:pPr>
        <w:spacing w:before="120"/>
        <w:ind w:firstLine="567"/>
        <w:jc w:val="both"/>
      </w:pPr>
      <w:r w:rsidRPr="00227CD3">
        <w:t xml:space="preserve">Флобер Гюстав </w:t>
      </w:r>
      <w:r>
        <w:t>(</w:t>
      </w:r>
      <w:r w:rsidRPr="00227CD3">
        <w:t>1821—1880</w:t>
      </w:r>
      <w:r>
        <w:t>)</w:t>
      </w:r>
      <w:r w:rsidRPr="00227CD3">
        <w:t xml:space="preserve"> — французский писатель, один из классиков буржуазного реализма. Р. в Руане, в семье главного врача городской больницы, являвшегося также землевладельцем. В 1840 сдал экзамен на баккалавра, затем переселился в Париж, чтобы изучать право. В 1843 обнаружилось, что Ф. страдает нервной болезнью, оказавшейся неизлечимой. Он бросил ученье и отправился в путешествие. В 1845 ездил в Италию. В 1849—1850 совершил путешествие на Восток. Возвратившись, поселился в Круассе. В 1879 (за год до смерти) Ф. занял должность хранителя библиотеки Мазарини, являвшуюся в сущности синекурой. </w:t>
      </w:r>
    </w:p>
    <w:p w:rsidR="006E0614" w:rsidRPr="00227CD3" w:rsidRDefault="006E0614" w:rsidP="006E0614">
      <w:pPr>
        <w:spacing w:before="120"/>
        <w:ind w:firstLine="567"/>
        <w:jc w:val="both"/>
      </w:pPr>
      <w:r w:rsidRPr="00227CD3">
        <w:t xml:space="preserve">Ф. начал печататься довольно поздно. Ранние опыты его (прозаические отрывки на исторические темы — «Смерть герцога Гиза», «Две руки на короне» и др.) обнаруживают сильнейшее влияние романтиков. Чисто романтической вещью являлась и первая </w:t>
      </w:r>
      <w:r>
        <w:t>(</w:t>
      </w:r>
      <w:r w:rsidRPr="00227CD3">
        <w:t>1849</w:t>
      </w:r>
      <w:r>
        <w:t>)</w:t>
      </w:r>
      <w:r w:rsidRPr="00227CD3">
        <w:t xml:space="preserve"> редакция «Искушения святого Антония» (La tentation de Saint-Antoine). Однако, когда в 1857 появился первый роман Ф. — «Госпожа Бовари» (Madame Bauvary), это произведение заслуженно было признано всей современной и последующей критикой подлинным шедевром реализма. В 1863 вышла «Саламбо» (Salammbô). </w:t>
      </w:r>
    </w:p>
    <w:p w:rsidR="006E0614" w:rsidRPr="00227CD3" w:rsidRDefault="006E0614" w:rsidP="006E0614">
      <w:pPr>
        <w:spacing w:before="120"/>
        <w:ind w:firstLine="567"/>
        <w:jc w:val="both"/>
      </w:pPr>
      <w:r w:rsidRPr="00227CD3">
        <w:t xml:space="preserve">В 1869 Ф. выпустил второй роман из современной жизни — «Воспитание чувств» (L’Éducation sentimentale), в 1874 — окончательную редакцию «Искушения святого Антония», в 1877 — сборник новелл «Три рассказа» (Trois contes), куда вошли: «Простое сердце» (Un coeur simple), «Легенда о св. Юлиане Странноприимце» (La légende de Saint-Julien-L’Hospitalier) и «Иродиада» (Hérodias). Третий роман Ф. из современной жизни «Бувар и Пекюше» (Bouvard et Pécuchet) не был закончен автором. </w:t>
      </w:r>
    </w:p>
    <w:p w:rsidR="006E0614" w:rsidRPr="00227CD3" w:rsidRDefault="006E0614" w:rsidP="006E0614">
      <w:pPr>
        <w:spacing w:before="120"/>
        <w:ind w:firstLine="567"/>
        <w:jc w:val="both"/>
      </w:pPr>
      <w:r w:rsidRPr="00227CD3">
        <w:t xml:space="preserve">Ф. — представитель реализма (притом «разоблачающего», критического по отношению к капиталистической действительности) и Ф. — в то же время реставратор «на новой основе» романтического эстетизма. В этом отношении он соратник Теофиля Готье, чья эстетика «искусства для искусства» совершенно совпадает с теоретическими воззрениями и высказываниями Ф. Политические воззрения писателя отчетливо реакционны, но эта реакционность сочетается с отвращением к какой бы то ни было идеализации буржуазной действительности, идеализации, характерной для буржуазных романистов конца XIX — начала XX вв. (П. Бурже, М. Баррес, П. Адан и др,). Такова столь характерная «двойственность» творческого облика Ф. </w:t>
      </w:r>
    </w:p>
    <w:p w:rsidR="006E0614" w:rsidRPr="00227CD3" w:rsidRDefault="006E0614" w:rsidP="006E0614">
      <w:pPr>
        <w:spacing w:before="120"/>
        <w:ind w:firstLine="567"/>
        <w:jc w:val="both"/>
      </w:pPr>
      <w:r w:rsidRPr="00227CD3">
        <w:t xml:space="preserve">Изображая в «Госпоже Бовари» и особенно в «Воспитании чувств» движущие противоречия своей эпохи, Ф. решительно отказывает в своих симпатиях и радикальной мелкой буржуазии и пролетариату. Об этом совершенно ясно говорит та картина революции 1848, </w:t>
      </w:r>
      <w:r>
        <w:t>котор</w:t>
      </w:r>
      <w:r w:rsidRPr="00227CD3">
        <w:t xml:space="preserve">ая нарисована во втором из указанных романов. Массовые движения в изображении Ф. — разгул черни (народ в королевском дворце после бегства Луи-Филиппа). Если прибавить к этому крайне резкие и типично-буржуазные по духу своему высказывания Ф. о Прудоне и других утопических социалистах и требование «сослать на каторгу всех коммунаров», </w:t>
      </w:r>
      <w:r>
        <w:t>котор</w:t>
      </w:r>
      <w:r w:rsidRPr="00227CD3">
        <w:t xml:space="preserve">ое Ф. выдвигал в 1871, — картина получится достаточно ясная и определенная. </w:t>
      </w:r>
    </w:p>
    <w:p w:rsidR="006E0614" w:rsidRPr="00227CD3" w:rsidRDefault="006E0614" w:rsidP="006E0614">
      <w:pPr>
        <w:spacing w:before="120"/>
        <w:ind w:firstLine="567"/>
        <w:jc w:val="both"/>
      </w:pPr>
      <w:r w:rsidRPr="00227CD3">
        <w:t xml:space="preserve">Однако к «типическому представителю» крупной и мелкой буржуазии Ф. испытывает столь же, если не еще более ярко выраженное, непреодолимое отвращение. Писатель не находит в нем ничего, с чем он позволил бы себе примириться. Фон «Госпожи Бовари» — гнетущая скука и пошлость провинциальной буржуазной жизни. То, что фон дается без гиперболизации, без сгущения красок, с документальной точностью, тщательной детализацией в изображении предметов, лиц, даже физиологических состояний, производит особенно сильное впечатление. Буржуазная активность представлена нелепой и бессмысленной (сельскохозяйственный съезд). Характернейший буржуазный «деятель», аптекарь Омэ — как раз тот персонаж, к </w:t>
      </w:r>
      <w:r>
        <w:t>котор</w:t>
      </w:r>
      <w:r w:rsidRPr="00227CD3">
        <w:t xml:space="preserve">ому автор особенно жесток: об отрицательных чертах Омэ почти нет речи, отталкивающими оказываются как раз его буржуазные добродетели — добропорядочность, семейственность, общительность, трудолюбие, вера в науку и прогресс, либерализм (пресловутые «принципы 89 года»). </w:t>
      </w:r>
    </w:p>
    <w:p w:rsidR="006E0614" w:rsidRPr="00227CD3" w:rsidRDefault="006E0614" w:rsidP="006E0614">
      <w:pPr>
        <w:spacing w:before="120"/>
        <w:ind w:firstLine="567"/>
        <w:jc w:val="both"/>
      </w:pPr>
      <w:r w:rsidRPr="00227CD3">
        <w:t xml:space="preserve">«Воспитание» дает еще более развернутую критику буржуазной активности и буржуазного «характера», буржуазного «классового человека». Предпринимательская и общественная деятельность, политическая борьба — все это возня, бессмысленная, ни к чему не приводящая и по-настоящему никому в сущности не нужна. Герой романа Фредерик Моро пользуется симпатией автора лишь постольку, поскольку он бездеятельный и импульсивный человек «чувства». Отвращение Ф. к представителям своего класса так велико, что он не щадит их, даже противопоставляя ненавистной черни. Разгул буржуазного террора в июньские дни показан даже ярче, чем разгул черни в февральские, причем Ф. руководит отнюдь не жалость к пролетариату. Две фигуры, два персонажа оказались здесь почти символическими, ничего не потеряв в своем реализме: в лице г-на Дамбрез Ф. изобразил трусость буржуазии, в лице провинциального ростовщика Рока, с наслаждением убивающего рабочих, — ее жестокость. Наконец, своеобразная сатира на буржуазную культуру, на научную деятельность «буржуазного человека» была задумана в романе «Бувар и Пекюше». Здесь тоже активность оказывается нелепой и не имеющей значения. Все ценности, к </w:t>
      </w:r>
      <w:r>
        <w:t>котор</w:t>
      </w:r>
      <w:r w:rsidRPr="00227CD3">
        <w:t xml:space="preserve">ым прикасается буржуа, перестают быть ценностями, теряют свой смысл и самую свою сущность. </w:t>
      </w:r>
    </w:p>
    <w:p w:rsidR="006E0614" w:rsidRPr="00227CD3" w:rsidRDefault="006E0614" w:rsidP="006E0614">
      <w:pPr>
        <w:spacing w:before="120"/>
        <w:ind w:firstLine="567"/>
        <w:jc w:val="both"/>
      </w:pPr>
      <w:r w:rsidRPr="00227CD3">
        <w:t xml:space="preserve">Творчество Ф. — следующая за Бальзаком и Стендалем ступень в развитии буржуазного «критического» реализма. Однако напрасно искали бы мы у автора «Госпожи Бовари» тех широких обобщений, того художественного постижения основных законов буржуазного общества и его глубоких противоречий, </w:t>
      </w:r>
      <w:r>
        <w:t>котор</w:t>
      </w:r>
      <w:r w:rsidRPr="00227CD3">
        <w:t xml:space="preserve">ые характеризуют Бальзака. Ф. в гораздо </w:t>
      </w:r>
      <w:r>
        <w:t xml:space="preserve"> </w:t>
      </w:r>
      <w:r w:rsidRPr="00227CD3">
        <w:t xml:space="preserve">меньшей степени, чем Бальзак, понимает сущность процессов и явлений, имеющих место в буржуазном обществе. Но он гораздо резче, точнее и детальнее видит их внешнюю сторону. Выделение впечатляющей детали — основной метод Ф. Все это дало возможность ряду французских критиков говорить о натурализме Ф., а самим натуралистам 70-х гг. признавать его своим учителем. Однако метод Флобера по сути своей имеет мало общего с методом Золя и его школы: у Флобера натуралистическая «деталь» подчинена общему, человек, «характер» еще остается ведущим, не становится подробностью картины. От натуралистов Ф. отличается еще тем, что мастером критического реализма он становится в значительной степени из ненависти к реальной действительности как враждебной красоте. Эстетическая мотивировка играет весьма значительную роль в антибуржуазной критике Ф. Вульгарность и пошлость буржуазной «нормы» (будней быта), вульгарность и мелкость буржуазных «страстей» — основное, что инкриминирует своему классу автор «Госпожи Бовари» и «Воспитания чувств». Потому и сюжеты этих вещей основаны на противопоставлении главных героев окружающей их действительности. Эмма Бовари рвется к «прекрасному и необычному» из своего провинциального болота. Правда, ее стремлениям дана психологическая мотивировка в плане буржуазной действительности; читателю не возбраняется рассматривать Эмму как женщину, испорченную неподходящим воспитанием и праздностью, тем более, что и ее представления о красивой жизни — нарочито наивны. Но Эмма оправдана в некоем высшем плане, как хотя и наивный, но все же несомненный протест против буржуазной действительности. Недаром изменяется отношение автора и к господину Бовари, романтически полюбившему жену после ее смерти: господин Бовари сам становится интересным и необычным оттого, что в нем уже не остается ничего от нормального буржуазного человека. Так же дан и Фредерик Моро из «Воспитания чувств». Не то важно, что Фредерик оказался в конце концов промотавшим состояние неудачником, а то, что он был способен отвергнуть буржуазное благополучие (брак с г-жой Дамбрез) ради своей оскорбленной любви. </w:t>
      </w:r>
    </w:p>
    <w:p w:rsidR="006E0614" w:rsidRPr="00227CD3" w:rsidRDefault="006E0614" w:rsidP="006E0614">
      <w:pPr>
        <w:spacing w:before="120"/>
        <w:ind w:firstLine="567"/>
        <w:jc w:val="both"/>
      </w:pPr>
      <w:r w:rsidRPr="00227CD3">
        <w:t xml:space="preserve">Эстетизм характеризует самую «технику» Ф.: Флобер своеобразно стилизует действительность, намеренно становится в позу созерцателя людей и вещей «издали», любуется их вещной и плотской сущностью. </w:t>
      </w:r>
    </w:p>
    <w:p w:rsidR="006E0614" w:rsidRPr="00227CD3" w:rsidRDefault="006E0614" w:rsidP="006E0614">
      <w:pPr>
        <w:spacing w:before="120"/>
        <w:ind w:firstLine="567"/>
        <w:jc w:val="both"/>
      </w:pPr>
      <w:r w:rsidRPr="00227CD3">
        <w:t xml:space="preserve">Все теоретические высказывания Ф. о </w:t>
      </w:r>
      <w:r>
        <w:t>литератур</w:t>
      </w:r>
      <w:r w:rsidRPr="00227CD3">
        <w:t xml:space="preserve">е и искусстве, разбросанные преимущественно в его письмах, свидетельствуют о том, что этот мастер буржуазного реализма не желал иметь решительно ничего общего с реалистами как представителями определенной школы. Разумеется, это не может влиять на нашу оценку творчества Ф. в целом. Однако </w:t>
      </w:r>
      <w:r>
        <w:t xml:space="preserve"> </w:t>
      </w:r>
      <w:r w:rsidRPr="00227CD3">
        <w:t xml:space="preserve">его выпады против реализма и натурализма чрезвычайно показательны. Флобером решительно отрицается социально-воспитательная роль искусства, обосновывается право художника (в данном случае для самого Флобера) уходить от действительности в прошлое, в глубь веков. </w:t>
      </w:r>
    </w:p>
    <w:p w:rsidR="006E0614" w:rsidRPr="00227CD3" w:rsidRDefault="006E0614" w:rsidP="006E0614">
      <w:pPr>
        <w:spacing w:before="120"/>
        <w:ind w:firstLine="567"/>
        <w:jc w:val="both"/>
      </w:pPr>
      <w:r w:rsidRPr="00227CD3">
        <w:t xml:space="preserve">К произведениям Ф., в </w:t>
      </w:r>
      <w:r>
        <w:t>котор</w:t>
      </w:r>
      <w:r w:rsidRPr="00227CD3">
        <w:t xml:space="preserve">ых осуществлено это «бегство от действительности» и которые сам он больше всего любил и ценил, относятся «Саламбо», исторический роман из эпохи борьбы Карфагена с Римом, «Искушение святого Антония» — драматическая поэма в прозе (так можно — условно — охарактеризовать это своеобразное по форме произведение) и «Три повести» («Легенда о св. Юлиане Странноприимце», «Иродиада» и даже «Простое сердце»), вещь, в которой момент лирической стилизации преобладает. «Саламбо» представляет собою исключительно интересное сочетание романтического замысла (тема любовного наваждения, экстатической любви вождя наемников-варваров к прекрасной дочери Гамилькара) с реалистическим его воплощением: «карфагенский роман» Флобера стремится быть максимально правдоподобным исторически, археологически, психологически. Метод реализма детали оказывается </w:t>
      </w:r>
      <w:r>
        <w:t xml:space="preserve"> </w:t>
      </w:r>
      <w:r w:rsidRPr="00227CD3">
        <w:t xml:space="preserve">вполне применимым к трактовке романтической темы. Конечно, в романе существеннее всего пространные описания празднеств, сооружений, одеяний: реализм детали поставлен на службу чистому эстетству. События именно описываются: битвы, происшествия на пиру варваров, заседание сената даны как развернутые описания, ничем принципиально не отличаясь хотя бы от картины храма Танит. Сама любовь Саламбо и Мато оказывается лишь центральной частью декоративного панно: она не выступает из фона, а сливается с ним. Чисто эстетизирующая установка еще более заострена в «Искушении святого Антония». Совершенно очевидно, что вещь была написана не столько ради философски-пантеистического вывода в конце ее, сколько для красочных и сугубо экстраординарных описаний, переходящих в перечень предметов, имен (богов и мудрецов, фигурирующих в этой поэме) и их атрибутов. </w:t>
      </w:r>
    </w:p>
    <w:p w:rsidR="006E0614" w:rsidRPr="00227CD3" w:rsidRDefault="006E0614" w:rsidP="006E0614">
      <w:pPr>
        <w:spacing w:before="120"/>
        <w:ind w:firstLine="567"/>
        <w:jc w:val="both"/>
      </w:pPr>
      <w:r w:rsidRPr="00227CD3">
        <w:t xml:space="preserve">Творчество Ф.-эстета оказалось для дальнейшей эволюции французской буржуазной </w:t>
      </w:r>
      <w:r>
        <w:t>литератур</w:t>
      </w:r>
      <w:r w:rsidRPr="00227CD3">
        <w:t xml:space="preserve">ы таким же определяющим, как и творчество Ф.-реалиста. </w:t>
      </w:r>
      <w:r>
        <w:t>Литератур</w:t>
      </w:r>
      <w:r w:rsidRPr="00227CD3">
        <w:t xml:space="preserve">а конца XIX — начала XX в., отражавшая паразитизм империалистической буржуазии (символизм, эстетство) с ее ставкой на необычность тем и ситуаций, на описательство, на экзотическую, мифологическую и историческую тематику, идет в значительной мере от Ф. Техника «Саламбо» сильнейшим образом повлияла на всю историческую романтику эпохи империализма (и не только, разумеется, французского): Жан Ломбард подражает Ф. в «Византии» и «Агонии», Ибаньес — в «Куртизанке Соннике», даже Маринетти — в своем романе «Футурист-Мафарка». Оскар Уайльд списывает куски «Искушения» и «Иродиады» в знаменитой «Саломее» и в неоконченной драме «La sainte courtisane». Историзму Флобера и его стилизаторству средневековья в «Легенде о св. Юлиане» отдали дань все последующие стилизаторы (даже Анатоль Франс в ряде своих новелл). Его техника описаний повлияла на импрессионистов. </w:t>
      </w:r>
    </w:p>
    <w:p w:rsidR="006E0614" w:rsidRPr="00227CD3" w:rsidRDefault="006E0614" w:rsidP="006E0614">
      <w:pPr>
        <w:spacing w:before="120"/>
        <w:ind w:firstLine="567"/>
        <w:jc w:val="both"/>
      </w:pPr>
      <w:r w:rsidRPr="00227CD3">
        <w:t xml:space="preserve">Для нас, конечно, Ф. является в первую очередь мастером реалистического романа и беспощадным критиком современного ему буржуазного общества. Французское буржуазное литературоведение склонно затушевывать критицизм Ф. его артистизмом. Мы, наоборот, подчеркиваем, что критический реализм Флобера составляет одну из ценнейших черт его художественного наследства. Это не значит, что мы можем недооценивать значение «Саламбо» или «Трех повестей». Но для литературы рождающегося социалистического общества Флобер ценен прежде всего как автор «Госпожи Бовари» и «Воспитания чувств». </w:t>
      </w:r>
    </w:p>
    <w:p w:rsidR="006E0614" w:rsidRPr="0074102E" w:rsidRDefault="006E0614" w:rsidP="006E0614">
      <w:pPr>
        <w:spacing w:before="120"/>
        <w:jc w:val="center"/>
        <w:rPr>
          <w:b/>
          <w:bCs/>
          <w:sz w:val="28"/>
          <w:szCs w:val="28"/>
        </w:rPr>
      </w:pPr>
      <w:r w:rsidRPr="0074102E">
        <w:rPr>
          <w:b/>
          <w:bCs/>
          <w:sz w:val="28"/>
          <w:szCs w:val="28"/>
        </w:rPr>
        <w:t xml:space="preserve">Список литературы  </w:t>
      </w:r>
    </w:p>
    <w:p w:rsidR="006E0614" w:rsidRDefault="006E0614" w:rsidP="006E0614">
      <w:pPr>
        <w:spacing w:before="120"/>
        <w:ind w:firstLine="567"/>
        <w:jc w:val="both"/>
      </w:pPr>
      <w:r w:rsidRPr="00227CD3">
        <w:t>I. Лучшее издание Ф. — Oeuvres complètes, éd L. Conard, P., 18 vls, 1909—1912</w:t>
      </w:r>
    </w:p>
    <w:p w:rsidR="006E0614" w:rsidRDefault="006E0614" w:rsidP="006E0614">
      <w:pPr>
        <w:spacing w:before="120"/>
        <w:ind w:firstLine="567"/>
        <w:jc w:val="both"/>
        <w:rPr>
          <w:lang w:val="en-US"/>
        </w:rPr>
      </w:pPr>
      <w:r w:rsidRPr="00227CD3">
        <w:t xml:space="preserve"> то же, нов изд , 1921—1928. Есть</w:t>
      </w:r>
      <w:r w:rsidRPr="00227CD3">
        <w:rPr>
          <w:lang w:val="en-US"/>
        </w:rPr>
        <w:t xml:space="preserve"> </w:t>
      </w:r>
      <w:r w:rsidRPr="00227CD3">
        <w:t>издания</w:t>
      </w:r>
      <w:r w:rsidRPr="00227CD3">
        <w:rPr>
          <w:lang w:val="en-US"/>
        </w:rPr>
        <w:t>: A Quantin, 8 vls, P , 1885</w:t>
      </w:r>
    </w:p>
    <w:p w:rsidR="006E0614" w:rsidRDefault="006E0614" w:rsidP="006E0614">
      <w:pPr>
        <w:spacing w:before="120"/>
        <w:ind w:firstLine="567"/>
        <w:jc w:val="both"/>
        <w:rPr>
          <w:lang w:val="en-US"/>
        </w:rPr>
      </w:pPr>
      <w:r w:rsidRPr="00227CD3">
        <w:rPr>
          <w:lang w:val="en-US"/>
        </w:rPr>
        <w:t xml:space="preserve"> A Lemerre, 10 vls, P., 1874—1885</w:t>
      </w:r>
    </w:p>
    <w:p w:rsidR="006E0614" w:rsidRDefault="006E0614" w:rsidP="006E0614">
      <w:pPr>
        <w:spacing w:before="120"/>
        <w:ind w:firstLine="567"/>
        <w:jc w:val="both"/>
      </w:pPr>
      <w:r w:rsidRPr="00227CD3">
        <w:rPr>
          <w:lang w:val="en-US"/>
        </w:rPr>
        <w:t xml:space="preserve"> Oeuvres complètes illustrées, 12 vls, Librairie de France, P., 1921—1925. </w:t>
      </w:r>
      <w:r w:rsidRPr="00227CD3">
        <w:t>Издает и переиздает Ф. также Charpentier</w:t>
      </w:r>
    </w:p>
    <w:p w:rsidR="006E0614" w:rsidRDefault="006E0614" w:rsidP="006E0614">
      <w:pPr>
        <w:spacing w:before="120"/>
        <w:ind w:firstLine="567"/>
        <w:jc w:val="both"/>
      </w:pPr>
      <w:r w:rsidRPr="00227CD3">
        <w:t xml:space="preserve"> Собрание сочинений, 4 тт., изд. Г. Ф. Пантелеева, СПБ, 1896—1898</w:t>
      </w:r>
    </w:p>
    <w:p w:rsidR="006E0614" w:rsidRDefault="006E0614" w:rsidP="006E0614">
      <w:pPr>
        <w:spacing w:before="120"/>
        <w:ind w:firstLine="567"/>
        <w:jc w:val="both"/>
      </w:pPr>
      <w:r w:rsidRPr="00227CD3">
        <w:t xml:space="preserve"> Полн. собрание сочинений, 5 тт., изд. «Шиповник», СПБ </w:t>
      </w:r>
      <w:r>
        <w:t>(</w:t>
      </w:r>
      <w:r w:rsidRPr="00227CD3">
        <w:t>1913—1915</w:t>
      </w:r>
      <w:r>
        <w:t>)</w:t>
      </w:r>
      <w:r w:rsidRPr="00227CD3">
        <w:t xml:space="preserve"> (вышли тт. 1—4, 8)</w:t>
      </w:r>
    </w:p>
    <w:p w:rsidR="006E0614" w:rsidRDefault="006E0614" w:rsidP="006E0614">
      <w:pPr>
        <w:spacing w:before="120"/>
        <w:ind w:firstLine="567"/>
        <w:jc w:val="both"/>
      </w:pPr>
      <w:r w:rsidRPr="00227CD3">
        <w:t xml:space="preserve"> Собрание сочинений в 10 тт. Под общей ред. А. В. Луначарского и М. Д. Эйхенгольца, Гослитиздат, М. — Л., 1933—1937 (вышли тт. 1—7</w:t>
      </w:r>
    </w:p>
    <w:p w:rsidR="006E0614" w:rsidRDefault="006E0614" w:rsidP="006E0614">
      <w:pPr>
        <w:spacing w:before="120"/>
        <w:ind w:firstLine="567"/>
        <w:jc w:val="both"/>
      </w:pPr>
      <w:r w:rsidRPr="00227CD3">
        <w:t xml:space="preserve"> лучшее изд., даны новые </w:t>
      </w:r>
      <w:r>
        <w:t xml:space="preserve"> </w:t>
      </w:r>
      <w:r w:rsidRPr="00227CD3">
        <w:t>переводы с рядом вступ. статей и комментариями</w:t>
      </w:r>
    </w:p>
    <w:p w:rsidR="006E0614" w:rsidRDefault="006E0614" w:rsidP="006E0614">
      <w:pPr>
        <w:spacing w:before="120"/>
        <w:ind w:firstLine="567"/>
        <w:jc w:val="both"/>
      </w:pPr>
      <w:r w:rsidRPr="00227CD3">
        <w:t xml:space="preserve"> т. I. Госпожа Бовари</w:t>
      </w:r>
    </w:p>
    <w:p w:rsidR="006E0614" w:rsidRDefault="006E0614" w:rsidP="006E0614">
      <w:pPr>
        <w:spacing w:before="120"/>
        <w:ind w:firstLine="567"/>
        <w:jc w:val="both"/>
      </w:pPr>
      <w:r w:rsidRPr="00227CD3">
        <w:t xml:space="preserve"> т. II. Саламбо</w:t>
      </w:r>
    </w:p>
    <w:p w:rsidR="006E0614" w:rsidRDefault="006E0614" w:rsidP="006E0614">
      <w:pPr>
        <w:spacing w:before="120"/>
        <w:ind w:firstLine="567"/>
        <w:jc w:val="both"/>
      </w:pPr>
      <w:r w:rsidRPr="00227CD3">
        <w:t xml:space="preserve"> т. III. Воспитание чувств</w:t>
      </w:r>
    </w:p>
    <w:p w:rsidR="006E0614" w:rsidRDefault="006E0614" w:rsidP="006E0614">
      <w:pPr>
        <w:spacing w:before="120"/>
        <w:ind w:firstLine="567"/>
        <w:jc w:val="both"/>
      </w:pPr>
      <w:r w:rsidRPr="00227CD3">
        <w:t xml:space="preserve"> т. IV. Искушение св. Антония</w:t>
      </w:r>
    </w:p>
    <w:p w:rsidR="006E0614" w:rsidRDefault="006E0614" w:rsidP="006E0614">
      <w:pPr>
        <w:spacing w:before="120"/>
        <w:ind w:firstLine="567"/>
        <w:jc w:val="both"/>
      </w:pPr>
      <w:r w:rsidRPr="00227CD3">
        <w:t xml:space="preserve"> т. V. Три повести</w:t>
      </w:r>
    </w:p>
    <w:p w:rsidR="006E0614" w:rsidRDefault="006E0614" w:rsidP="006E0614">
      <w:pPr>
        <w:spacing w:before="120"/>
        <w:ind w:firstLine="567"/>
        <w:jc w:val="both"/>
      </w:pPr>
      <w:r w:rsidRPr="00227CD3">
        <w:t xml:space="preserve"> т. VI. Бувар и Пекюше</w:t>
      </w:r>
    </w:p>
    <w:p w:rsidR="006E0614" w:rsidRDefault="006E0614" w:rsidP="006E0614">
      <w:pPr>
        <w:spacing w:before="120"/>
        <w:ind w:firstLine="567"/>
        <w:jc w:val="both"/>
      </w:pPr>
      <w:r w:rsidRPr="00227CD3">
        <w:t xml:space="preserve"> т. VII. Письма 1830—1854 гг.)</w:t>
      </w:r>
    </w:p>
    <w:p w:rsidR="006E0614" w:rsidRDefault="006E0614" w:rsidP="006E0614">
      <w:pPr>
        <w:spacing w:before="120"/>
        <w:ind w:firstLine="567"/>
        <w:jc w:val="both"/>
      </w:pPr>
      <w:r w:rsidRPr="00227CD3">
        <w:t xml:space="preserve"> Избранные произведения. Редакция, вступительная статья и коммент. А. В. Луначарского и М. Д. Эйхенгольца, Гиз, Москва — Ленинград, 1928</w:t>
      </w:r>
    </w:p>
    <w:p w:rsidR="006E0614" w:rsidRPr="00227CD3" w:rsidRDefault="006E0614" w:rsidP="006E0614">
      <w:pPr>
        <w:spacing w:before="120"/>
        <w:ind w:firstLine="567"/>
        <w:jc w:val="both"/>
      </w:pPr>
      <w:r w:rsidRPr="00227CD3">
        <w:t xml:space="preserve"> Собрание сочинений, изд. «Красная газета», Ленинград, 1929 (вышли тт. 1, 2 и 4). Кроме того многочисленные издания отдельных произведений Флобера дореволюционных и пореволюционных лет. </w:t>
      </w:r>
    </w:p>
    <w:p w:rsidR="006E0614" w:rsidRDefault="006E0614" w:rsidP="006E0614">
      <w:pPr>
        <w:spacing w:before="120"/>
        <w:ind w:firstLine="567"/>
        <w:jc w:val="both"/>
        <w:rPr>
          <w:lang w:val="en-US"/>
        </w:rPr>
      </w:pPr>
      <w:r w:rsidRPr="00227CD3">
        <w:t>II. Литература о Ф. огромна. Наиболее</w:t>
      </w:r>
      <w:r w:rsidRPr="00227CD3">
        <w:rPr>
          <w:lang w:val="en-US"/>
        </w:rPr>
        <w:t xml:space="preserve"> </w:t>
      </w:r>
      <w:r w:rsidRPr="00227CD3">
        <w:t>существенное</w:t>
      </w:r>
      <w:r w:rsidRPr="00227CD3">
        <w:rPr>
          <w:lang w:val="en-US"/>
        </w:rPr>
        <w:t>: Sainte-Beuve C. A., Causeries du lundi, t. XIII, P , 1858</w:t>
      </w:r>
    </w:p>
    <w:p w:rsidR="006E0614" w:rsidRDefault="006E0614" w:rsidP="006E0614">
      <w:pPr>
        <w:spacing w:before="120"/>
        <w:ind w:firstLine="567"/>
        <w:jc w:val="both"/>
        <w:rPr>
          <w:lang w:val="en-US"/>
        </w:rPr>
      </w:pPr>
      <w:r w:rsidRPr="00227CD3">
        <w:rPr>
          <w:lang w:val="en-US"/>
        </w:rPr>
        <w:t xml:space="preserve"> Zola É., Les Romanciers naturalistes, P., 1881</w:t>
      </w:r>
    </w:p>
    <w:p w:rsidR="006E0614" w:rsidRDefault="006E0614" w:rsidP="006E0614">
      <w:pPr>
        <w:spacing w:before="120"/>
        <w:ind w:firstLine="567"/>
        <w:jc w:val="both"/>
        <w:rPr>
          <w:lang w:val="en-US"/>
        </w:rPr>
      </w:pPr>
      <w:r w:rsidRPr="00227CD3">
        <w:rPr>
          <w:lang w:val="en-US"/>
        </w:rPr>
        <w:t xml:space="preserve"> Brunetière F., Le roman naturaliste, P , 1883</w:t>
      </w:r>
    </w:p>
    <w:p w:rsidR="006E0614" w:rsidRDefault="006E0614" w:rsidP="006E0614">
      <w:pPr>
        <w:spacing w:before="120"/>
        <w:ind w:firstLine="567"/>
        <w:jc w:val="both"/>
        <w:rPr>
          <w:lang w:val="en-US"/>
        </w:rPr>
      </w:pPr>
      <w:r w:rsidRPr="00227CD3">
        <w:rPr>
          <w:lang w:val="en-US"/>
        </w:rPr>
        <w:t xml:space="preserve"> </w:t>
      </w:r>
      <w:r w:rsidRPr="00227CD3">
        <w:t>Его</w:t>
      </w:r>
      <w:r w:rsidRPr="00227CD3">
        <w:rPr>
          <w:lang w:val="en-US"/>
        </w:rPr>
        <w:t xml:space="preserve"> </w:t>
      </w:r>
      <w:r w:rsidRPr="00227CD3">
        <w:t>же</w:t>
      </w:r>
      <w:r w:rsidRPr="00227CD3">
        <w:rPr>
          <w:lang w:val="en-US"/>
        </w:rPr>
        <w:t>, Histoire et littérature, t. II, P., 1885</w:t>
      </w:r>
    </w:p>
    <w:p w:rsidR="006E0614" w:rsidRDefault="006E0614" w:rsidP="006E0614">
      <w:pPr>
        <w:spacing w:before="120"/>
        <w:ind w:firstLine="567"/>
        <w:jc w:val="both"/>
        <w:rPr>
          <w:lang w:val="en-US"/>
        </w:rPr>
      </w:pPr>
      <w:r w:rsidRPr="00227CD3">
        <w:rPr>
          <w:lang w:val="en-US"/>
        </w:rPr>
        <w:t xml:space="preserve"> France A., La vie littéraire, 2-e et 3-e séries, P , 1889—1891</w:t>
      </w:r>
    </w:p>
    <w:p w:rsidR="006E0614" w:rsidRDefault="006E0614" w:rsidP="006E0614">
      <w:pPr>
        <w:spacing w:before="120"/>
        <w:ind w:firstLine="567"/>
        <w:jc w:val="both"/>
        <w:rPr>
          <w:lang w:val="en-US"/>
        </w:rPr>
      </w:pPr>
      <w:r w:rsidRPr="00227CD3">
        <w:rPr>
          <w:lang w:val="en-US"/>
        </w:rPr>
        <w:t xml:space="preserve"> Faguet É., Flaubert, P , 1899</w:t>
      </w:r>
    </w:p>
    <w:p w:rsidR="006E0614" w:rsidRDefault="006E0614" w:rsidP="006E0614">
      <w:pPr>
        <w:spacing w:before="120"/>
        <w:ind w:firstLine="567"/>
        <w:jc w:val="both"/>
        <w:rPr>
          <w:lang w:val="en-US"/>
        </w:rPr>
      </w:pPr>
      <w:r w:rsidRPr="00227CD3">
        <w:rPr>
          <w:lang w:val="en-US"/>
        </w:rPr>
        <w:t xml:space="preserve"> Descharmes R., Flaubert, Sa vie, son caractère et ses idées avant 1857 (thèse). P., 1909</w:t>
      </w:r>
    </w:p>
    <w:p w:rsidR="006E0614" w:rsidRDefault="006E0614" w:rsidP="006E0614">
      <w:pPr>
        <w:spacing w:before="120"/>
        <w:ind w:firstLine="567"/>
        <w:jc w:val="both"/>
        <w:rPr>
          <w:lang w:val="en-US"/>
        </w:rPr>
      </w:pPr>
      <w:r w:rsidRPr="00227CD3">
        <w:rPr>
          <w:lang w:val="en-US"/>
        </w:rPr>
        <w:t xml:space="preserve"> Descharmes R et Dumesnil R , Autour de Flaubert, 2 vls, P , 1912</w:t>
      </w:r>
    </w:p>
    <w:p w:rsidR="006E0614" w:rsidRDefault="006E0614" w:rsidP="006E0614">
      <w:pPr>
        <w:spacing w:before="120"/>
        <w:ind w:firstLine="567"/>
        <w:jc w:val="both"/>
        <w:rPr>
          <w:lang w:val="en-US"/>
        </w:rPr>
      </w:pPr>
      <w:r w:rsidRPr="00227CD3">
        <w:rPr>
          <w:lang w:val="en-US"/>
        </w:rPr>
        <w:t xml:space="preserve"> Ferrère E. L., L’esthétique de G. Flaubert, P., 1913</w:t>
      </w:r>
    </w:p>
    <w:p w:rsidR="006E0614" w:rsidRDefault="006E0614" w:rsidP="006E0614">
      <w:pPr>
        <w:spacing w:before="120"/>
        <w:ind w:firstLine="567"/>
        <w:jc w:val="both"/>
        <w:rPr>
          <w:lang w:val="en-US"/>
        </w:rPr>
      </w:pPr>
      <w:r w:rsidRPr="00227CD3">
        <w:rPr>
          <w:lang w:val="en-US"/>
        </w:rPr>
        <w:t xml:space="preserve"> Martino P., Le roman réaliste sous le Second Empire, P., 1913</w:t>
      </w:r>
    </w:p>
    <w:p w:rsidR="006E0614" w:rsidRDefault="006E0614" w:rsidP="006E0614">
      <w:pPr>
        <w:spacing w:before="120"/>
        <w:ind w:firstLine="567"/>
        <w:jc w:val="both"/>
        <w:rPr>
          <w:lang w:val="en-US"/>
        </w:rPr>
      </w:pPr>
      <w:r w:rsidRPr="00227CD3">
        <w:rPr>
          <w:lang w:val="en-US"/>
        </w:rPr>
        <w:t xml:space="preserve"> Lemaître J., Les contemporains, 8-e série, P , 1918</w:t>
      </w:r>
    </w:p>
    <w:p w:rsidR="006E0614" w:rsidRDefault="006E0614" w:rsidP="006E0614">
      <w:pPr>
        <w:spacing w:before="120"/>
        <w:ind w:firstLine="567"/>
        <w:jc w:val="both"/>
        <w:rPr>
          <w:lang w:val="en-US"/>
        </w:rPr>
      </w:pPr>
      <w:r w:rsidRPr="00227CD3">
        <w:rPr>
          <w:lang w:val="en-US"/>
        </w:rPr>
        <w:t xml:space="preserve"> Thibaudet A., Gustave Flaubert, P , 1922</w:t>
      </w:r>
    </w:p>
    <w:p w:rsidR="006E0614" w:rsidRDefault="006E0614" w:rsidP="006E0614">
      <w:pPr>
        <w:spacing w:before="120"/>
        <w:ind w:firstLine="567"/>
        <w:jc w:val="both"/>
        <w:rPr>
          <w:lang w:val="en-US"/>
        </w:rPr>
      </w:pPr>
      <w:r w:rsidRPr="00227CD3">
        <w:rPr>
          <w:lang w:val="en-US"/>
        </w:rPr>
        <w:t xml:space="preserve"> Maynial É., La jeunesse de Flaubert, P., 1915</w:t>
      </w:r>
    </w:p>
    <w:p w:rsidR="006E0614" w:rsidRDefault="006E0614" w:rsidP="006E0614">
      <w:pPr>
        <w:spacing w:before="120"/>
        <w:ind w:firstLine="567"/>
        <w:jc w:val="both"/>
        <w:rPr>
          <w:lang w:val="en-US"/>
        </w:rPr>
      </w:pPr>
      <w:r w:rsidRPr="00227CD3">
        <w:rPr>
          <w:lang w:val="en-US"/>
        </w:rPr>
        <w:t xml:space="preserve"> </w:t>
      </w:r>
      <w:r w:rsidRPr="00227CD3">
        <w:t>Его</w:t>
      </w:r>
      <w:r w:rsidRPr="00227CD3">
        <w:rPr>
          <w:lang w:val="en-US"/>
        </w:rPr>
        <w:t xml:space="preserve"> </w:t>
      </w:r>
      <w:r w:rsidRPr="00227CD3">
        <w:t>же</w:t>
      </w:r>
      <w:r w:rsidRPr="00227CD3">
        <w:rPr>
          <w:lang w:val="en-US"/>
        </w:rPr>
        <w:t>, Flaubert et son milieu, P., 1927</w:t>
      </w:r>
    </w:p>
    <w:p w:rsidR="006E0614" w:rsidRDefault="006E0614" w:rsidP="006E0614">
      <w:pPr>
        <w:spacing w:before="120"/>
        <w:ind w:firstLine="567"/>
        <w:jc w:val="both"/>
        <w:rPr>
          <w:lang w:val="en-US"/>
        </w:rPr>
      </w:pPr>
      <w:r w:rsidRPr="00227CD3">
        <w:rPr>
          <w:lang w:val="en-US"/>
        </w:rPr>
        <w:t xml:space="preserve"> Demorest D. L., L’expression figurée et symbolique dans l’oeuvre de G. Flaubert, P , 1931</w:t>
      </w:r>
    </w:p>
    <w:p w:rsidR="006E0614" w:rsidRDefault="006E0614" w:rsidP="006E0614">
      <w:pPr>
        <w:spacing w:before="120"/>
        <w:ind w:firstLine="567"/>
        <w:jc w:val="both"/>
        <w:rPr>
          <w:lang w:val="en-US"/>
        </w:rPr>
      </w:pPr>
      <w:r w:rsidRPr="00227CD3">
        <w:rPr>
          <w:lang w:val="en-US"/>
        </w:rPr>
        <w:t xml:space="preserve"> Dumesnil R., Gustave Flaubert, P., 1933</w:t>
      </w:r>
    </w:p>
    <w:p w:rsidR="006E0614" w:rsidRDefault="006E0614" w:rsidP="006E0614">
      <w:pPr>
        <w:spacing w:before="120"/>
        <w:ind w:firstLine="567"/>
        <w:jc w:val="both"/>
      </w:pPr>
      <w:r w:rsidRPr="00227CD3">
        <w:rPr>
          <w:lang w:val="en-US"/>
        </w:rPr>
        <w:t xml:space="preserve"> </w:t>
      </w:r>
      <w:r w:rsidRPr="0074102E">
        <w:t>(</w:t>
      </w:r>
      <w:r w:rsidRPr="00227CD3">
        <w:t>Арсеньев</w:t>
      </w:r>
      <w:r w:rsidRPr="0074102E">
        <w:t xml:space="preserve"> </w:t>
      </w:r>
      <w:r w:rsidRPr="00227CD3">
        <w:t>К</w:t>
      </w:r>
      <w:r w:rsidRPr="0074102E">
        <w:t xml:space="preserve">.), </w:t>
      </w:r>
      <w:r w:rsidRPr="00227CD3">
        <w:t>Современный</w:t>
      </w:r>
      <w:r w:rsidRPr="0074102E">
        <w:t xml:space="preserve"> </w:t>
      </w:r>
      <w:r w:rsidRPr="00227CD3">
        <w:t>роман</w:t>
      </w:r>
      <w:r w:rsidRPr="0074102E">
        <w:t xml:space="preserve"> </w:t>
      </w:r>
      <w:r w:rsidRPr="00227CD3">
        <w:t>в</w:t>
      </w:r>
      <w:r w:rsidRPr="0074102E">
        <w:t xml:space="preserve"> </w:t>
      </w:r>
      <w:r w:rsidRPr="00227CD3">
        <w:t>его</w:t>
      </w:r>
      <w:r w:rsidRPr="0074102E">
        <w:t xml:space="preserve"> </w:t>
      </w:r>
      <w:r w:rsidRPr="00227CD3">
        <w:t>представителях</w:t>
      </w:r>
      <w:r w:rsidRPr="0074102E">
        <w:t xml:space="preserve">. </w:t>
      </w:r>
      <w:r w:rsidRPr="00227CD3">
        <w:t>Г. Флобер, «Вестник Европы», 1880, VIII</w:t>
      </w:r>
    </w:p>
    <w:p w:rsidR="006E0614" w:rsidRDefault="006E0614" w:rsidP="006E0614">
      <w:pPr>
        <w:spacing w:before="120"/>
        <w:ind w:firstLine="567"/>
        <w:jc w:val="both"/>
      </w:pPr>
      <w:r w:rsidRPr="00227CD3">
        <w:t xml:space="preserve"> Зола Э., Флобер, как писатель и человек, «Вестник Европы», 1880, VII, и в кн.: Зола Э., Полное собр. соч., т. XLVI — Романисты-натуралисты, Киев, 1904</w:t>
      </w:r>
    </w:p>
    <w:p w:rsidR="006E0614" w:rsidRDefault="006E0614" w:rsidP="006E0614">
      <w:pPr>
        <w:spacing w:before="120"/>
        <w:ind w:firstLine="567"/>
        <w:jc w:val="both"/>
      </w:pPr>
      <w:r w:rsidRPr="00227CD3">
        <w:t xml:space="preserve"> Красносельский А. И., Из истории стремлений художника (Очерк о Г. Флобере), «Русское богатство», 1897, № 1</w:t>
      </w:r>
    </w:p>
    <w:p w:rsidR="006E0614" w:rsidRDefault="006E0614" w:rsidP="006E0614">
      <w:pPr>
        <w:spacing w:before="120"/>
        <w:ind w:firstLine="567"/>
        <w:jc w:val="both"/>
      </w:pPr>
      <w:r w:rsidRPr="00227CD3">
        <w:t xml:space="preserve"> Брандес Г., Собр. соч., изд Б. К Фукса, т. XII, Киев, 1903</w:t>
      </w:r>
    </w:p>
    <w:p w:rsidR="006E0614" w:rsidRDefault="006E0614" w:rsidP="006E0614">
      <w:pPr>
        <w:spacing w:before="120"/>
        <w:ind w:firstLine="567"/>
        <w:jc w:val="both"/>
      </w:pPr>
      <w:r w:rsidRPr="00227CD3">
        <w:t xml:space="preserve"> Плеханов Г. В., Искусство и общественная жизнь, «Современник», 1912, №№ 11 и 12</w:t>
      </w:r>
    </w:p>
    <w:p w:rsidR="006E0614" w:rsidRDefault="006E0614" w:rsidP="006E0614">
      <w:pPr>
        <w:spacing w:before="120"/>
        <w:ind w:firstLine="567"/>
        <w:jc w:val="both"/>
      </w:pPr>
      <w:r w:rsidRPr="00227CD3">
        <w:t xml:space="preserve"> 1913, № 1 (и в «Сочин.» Плеханова, т. XIV, М., 1925). Из литературы пореволюционного времени, кроме статей при «Собр. соч.» Ф. в изд. Гослитиздата, можно указать: Эйхенгольц М., Поэтика Флобера, вступ. ст. в кн : Флобер Г., «Избранные произведения», М. — Л., 1928</w:t>
      </w:r>
    </w:p>
    <w:p w:rsidR="006E0614" w:rsidRDefault="006E0614" w:rsidP="006E0614">
      <w:pPr>
        <w:spacing w:before="120"/>
        <w:ind w:firstLine="567"/>
        <w:jc w:val="both"/>
      </w:pPr>
      <w:r w:rsidRPr="00227CD3">
        <w:t xml:space="preserve"> Луначарский А. В., Флобер, там же</w:t>
      </w:r>
    </w:p>
    <w:p w:rsidR="006E0614" w:rsidRDefault="006E0614" w:rsidP="006E0614">
      <w:pPr>
        <w:spacing w:before="120"/>
        <w:ind w:firstLine="567"/>
        <w:jc w:val="both"/>
      </w:pPr>
      <w:r w:rsidRPr="00227CD3">
        <w:t xml:space="preserve"> Клеман М. К., Г Флобер, в кн.: Французский реалистический роман XIX в., Сб. под ред. В. А. Десницкого, Л. — М , 1932</w:t>
      </w:r>
    </w:p>
    <w:p w:rsidR="006E0614" w:rsidRDefault="006E0614" w:rsidP="006E0614">
      <w:pPr>
        <w:spacing w:before="120"/>
        <w:ind w:firstLine="567"/>
        <w:jc w:val="both"/>
      </w:pPr>
      <w:r w:rsidRPr="00227CD3">
        <w:t xml:space="preserve"> Эйхенгольц М., Работа над переводом «Иродиады» Флобера, «Красная новь», 1935, VII</w:t>
      </w:r>
    </w:p>
    <w:p w:rsidR="006E0614" w:rsidRDefault="006E0614" w:rsidP="006E0614">
      <w:pPr>
        <w:spacing w:before="120"/>
        <w:ind w:firstLine="567"/>
        <w:jc w:val="both"/>
      </w:pPr>
      <w:r w:rsidRPr="00227CD3">
        <w:t xml:space="preserve"> Фрид Я., Флобер и страдания молодого Моро, «Литературный критик», 1936, кн 5</w:t>
      </w:r>
    </w:p>
    <w:p w:rsidR="006E0614" w:rsidRPr="00227CD3" w:rsidRDefault="006E0614" w:rsidP="006E0614">
      <w:pPr>
        <w:spacing w:before="120"/>
        <w:ind w:firstLine="567"/>
        <w:jc w:val="both"/>
      </w:pPr>
      <w:r w:rsidRPr="00227CD3">
        <w:t xml:space="preserve"> Э йхенгольц М., Флобер и французский реализм 50-х годов, «Литературная учеба», 1936, № 3.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614"/>
    <w:rsid w:val="00002B5A"/>
    <w:rsid w:val="000E3D27"/>
    <w:rsid w:val="0010437E"/>
    <w:rsid w:val="00227CD3"/>
    <w:rsid w:val="00616072"/>
    <w:rsid w:val="006A5004"/>
    <w:rsid w:val="006E0614"/>
    <w:rsid w:val="00710178"/>
    <w:rsid w:val="00735E02"/>
    <w:rsid w:val="0074102E"/>
    <w:rsid w:val="007E55B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8C087A-781B-41F3-9678-9F42A6F0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6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E0614"/>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Флобер Гюстав </vt:lpstr>
    </vt:vector>
  </TitlesOfParts>
  <Company>Home</Company>
  <LinksUpToDate>false</LinksUpToDate>
  <CharactersWithSpaces>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Флобер Гюстав </dc:title>
  <dc:subject/>
  <dc:creator>User</dc:creator>
  <cp:keywords/>
  <dc:description/>
  <cp:lastModifiedBy>admin</cp:lastModifiedBy>
  <cp:revision>2</cp:revision>
  <dcterms:created xsi:type="dcterms:W3CDTF">2014-02-15T03:28:00Z</dcterms:created>
  <dcterms:modified xsi:type="dcterms:W3CDTF">2014-02-15T03:28:00Z</dcterms:modified>
</cp:coreProperties>
</file>