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0BE0" w:rsidRPr="006A1BC0" w:rsidRDefault="009B0BE0" w:rsidP="006A1BC0">
      <w:pPr>
        <w:pStyle w:val="ad"/>
        <w:jc w:val="center"/>
        <w:rPr>
          <w:rFonts w:eastAsia="Batang"/>
        </w:rPr>
      </w:pPr>
      <w:r w:rsidRPr="006A1BC0">
        <w:rPr>
          <w:rFonts w:eastAsia="Batang"/>
        </w:rPr>
        <w:t>Министерство высшего и среднеспециального образования</w:t>
      </w:r>
    </w:p>
    <w:p w:rsidR="009B0BE0" w:rsidRPr="006A1BC0" w:rsidRDefault="009B0BE0" w:rsidP="006A1BC0">
      <w:pPr>
        <w:pStyle w:val="ad"/>
        <w:jc w:val="center"/>
        <w:rPr>
          <w:rFonts w:eastAsia="Batang"/>
        </w:rPr>
      </w:pPr>
      <w:r w:rsidRPr="006A1BC0">
        <w:rPr>
          <w:rFonts w:eastAsia="Batang"/>
        </w:rPr>
        <w:t>Ташкентский финансовый институт</w:t>
      </w:r>
    </w:p>
    <w:p w:rsidR="009B0BE0" w:rsidRPr="006A1BC0" w:rsidRDefault="009B0BE0" w:rsidP="006A1BC0">
      <w:pPr>
        <w:pStyle w:val="ad"/>
        <w:jc w:val="center"/>
        <w:rPr>
          <w:rFonts w:eastAsia="Batang"/>
        </w:rPr>
      </w:pPr>
      <w:r w:rsidRPr="006A1BC0">
        <w:rPr>
          <w:rFonts w:eastAsia="Batang"/>
        </w:rPr>
        <w:t>Кафедра: «Рынок ценных бумаг»</w:t>
      </w:r>
    </w:p>
    <w:p w:rsidR="009B0BE0" w:rsidRPr="006A1BC0" w:rsidRDefault="009B0BE0" w:rsidP="006A1BC0">
      <w:pPr>
        <w:pStyle w:val="ad"/>
        <w:jc w:val="center"/>
        <w:rPr>
          <w:rFonts w:eastAsia="Batang"/>
        </w:rPr>
      </w:pPr>
    </w:p>
    <w:p w:rsidR="009B0BE0" w:rsidRPr="006A1BC0" w:rsidRDefault="009B0BE0" w:rsidP="006A1BC0">
      <w:pPr>
        <w:pStyle w:val="ad"/>
        <w:jc w:val="center"/>
        <w:rPr>
          <w:rFonts w:eastAsia="Batang"/>
        </w:rPr>
      </w:pPr>
    </w:p>
    <w:p w:rsidR="006557A7" w:rsidRPr="006A1BC0" w:rsidRDefault="006557A7" w:rsidP="006A1BC0">
      <w:pPr>
        <w:pStyle w:val="ad"/>
        <w:jc w:val="center"/>
        <w:rPr>
          <w:rFonts w:eastAsia="Batang"/>
        </w:rPr>
      </w:pPr>
    </w:p>
    <w:p w:rsidR="006557A7" w:rsidRPr="006A1BC0" w:rsidRDefault="006557A7" w:rsidP="006A1BC0">
      <w:pPr>
        <w:pStyle w:val="ad"/>
        <w:jc w:val="center"/>
        <w:rPr>
          <w:rFonts w:eastAsia="Batang"/>
        </w:rPr>
      </w:pPr>
    </w:p>
    <w:p w:rsidR="006557A7" w:rsidRPr="006A1BC0" w:rsidRDefault="006557A7" w:rsidP="006A1BC0">
      <w:pPr>
        <w:pStyle w:val="ad"/>
        <w:jc w:val="center"/>
        <w:rPr>
          <w:rFonts w:eastAsia="Batang"/>
        </w:rPr>
      </w:pPr>
    </w:p>
    <w:p w:rsidR="006557A7" w:rsidRPr="006A1BC0" w:rsidRDefault="006557A7" w:rsidP="006A1BC0">
      <w:pPr>
        <w:pStyle w:val="ad"/>
        <w:jc w:val="center"/>
        <w:rPr>
          <w:rFonts w:eastAsia="Batang"/>
        </w:rPr>
      </w:pPr>
    </w:p>
    <w:p w:rsidR="006557A7" w:rsidRPr="006A1BC0" w:rsidRDefault="006557A7" w:rsidP="006A1BC0">
      <w:pPr>
        <w:pStyle w:val="ad"/>
        <w:jc w:val="center"/>
        <w:rPr>
          <w:rFonts w:eastAsia="Batang"/>
        </w:rPr>
      </w:pPr>
    </w:p>
    <w:p w:rsidR="006557A7" w:rsidRPr="006A1BC0" w:rsidRDefault="006557A7" w:rsidP="006A1BC0">
      <w:pPr>
        <w:pStyle w:val="ad"/>
        <w:jc w:val="center"/>
        <w:rPr>
          <w:rFonts w:eastAsia="Batang"/>
        </w:rPr>
      </w:pPr>
    </w:p>
    <w:p w:rsidR="009B0BE0" w:rsidRPr="006A1BC0" w:rsidRDefault="009B0BE0" w:rsidP="006A1BC0">
      <w:pPr>
        <w:pStyle w:val="ad"/>
        <w:jc w:val="center"/>
        <w:rPr>
          <w:rFonts w:eastAsia="Batang"/>
        </w:rPr>
      </w:pPr>
      <w:r w:rsidRPr="006A1BC0">
        <w:rPr>
          <w:rFonts w:eastAsia="Batang"/>
        </w:rPr>
        <w:t>Реферат</w:t>
      </w:r>
    </w:p>
    <w:p w:rsidR="009B0BE0" w:rsidRPr="006A1BC0" w:rsidRDefault="009B0BE0" w:rsidP="006A1BC0">
      <w:pPr>
        <w:pStyle w:val="ad"/>
        <w:jc w:val="center"/>
        <w:rPr>
          <w:rFonts w:eastAsia="Batang"/>
        </w:rPr>
      </w:pPr>
      <w:r w:rsidRPr="006A1BC0">
        <w:rPr>
          <w:rFonts w:eastAsia="Batang"/>
        </w:rPr>
        <w:t>по курсу:</w:t>
      </w:r>
      <w:r w:rsidR="006A1BC0" w:rsidRPr="006A1BC0">
        <w:rPr>
          <w:rFonts w:eastAsia="Batang"/>
        </w:rPr>
        <w:t xml:space="preserve"> </w:t>
      </w:r>
      <w:r w:rsidRPr="006A1BC0">
        <w:rPr>
          <w:rFonts w:eastAsia="Batang"/>
        </w:rPr>
        <w:t>Финансовый рынок и рынок ценных бумаг</w:t>
      </w:r>
    </w:p>
    <w:p w:rsidR="009B0BE0" w:rsidRPr="006A1BC0" w:rsidRDefault="009B0BE0" w:rsidP="006A1BC0">
      <w:pPr>
        <w:pStyle w:val="ad"/>
        <w:jc w:val="center"/>
        <w:rPr>
          <w:rFonts w:eastAsia="Batang"/>
        </w:rPr>
      </w:pPr>
      <w:r w:rsidRPr="006A1BC0">
        <w:rPr>
          <w:rFonts w:eastAsia="Batang"/>
        </w:rPr>
        <w:t>на тему:</w:t>
      </w:r>
      <w:r w:rsidR="006A1BC0" w:rsidRPr="006A1BC0">
        <w:rPr>
          <w:rFonts w:eastAsia="Batang"/>
        </w:rPr>
        <w:t xml:space="preserve"> </w:t>
      </w:r>
      <w:r w:rsidRPr="006A1BC0">
        <w:rPr>
          <w:rFonts w:eastAsia="Batang"/>
        </w:rPr>
        <w:t>Фондовый рынок ЮАР</w:t>
      </w:r>
    </w:p>
    <w:p w:rsidR="009B0BE0" w:rsidRPr="006A1BC0" w:rsidRDefault="009B0BE0" w:rsidP="006A1BC0">
      <w:pPr>
        <w:pStyle w:val="ad"/>
        <w:jc w:val="center"/>
        <w:rPr>
          <w:rFonts w:eastAsia="Batang"/>
        </w:rPr>
      </w:pPr>
    </w:p>
    <w:p w:rsidR="009B0BE0" w:rsidRPr="006A1BC0" w:rsidRDefault="009B0BE0" w:rsidP="006A1BC0">
      <w:pPr>
        <w:pStyle w:val="ad"/>
        <w:jc w:val="center"/>
        <w:rPr>
          <w:rFonts w:eastAsia="Batang"/>
        </w:rPr>
      </w:pPr>
    </w:p>
    <w:p w:rsidR="006557A7" w:rsidRPr="006A1BC0" w:rsidRDefault="006557A7" w:rsidP="006A1BC0">
      <w:pPr>
        <w:pStyle w:val="ad"/>
        <w:jc w:val="center"/>
        <w:rPr>
          <w:rFonts w:eastAsia="Batang"/>
        </w:rPr>
      </w:pPr>
    </w:p>
    <w:p w:rsidR="006557A7" w:rsidRPr="006A1BC0" w:rsidRDefault="009B0BE0" w:rsidP="006557A7">
      <w:pPr>
        <w:pStyle w:val="ad"/>
        <w:rPr>
          <w:rFonts w:eastAsia="Batang"/>
        </w:rPr>
      </w:pPr>
      <w:r w:rsidRPr="006A1BC0">
        <w:rPr>
          <w:rFonts w:eastAsia="Batang"/>
        </w:rPr>
        <w:t>Работу подготовила</w:t>
      </w:r>
      <w:r w:rsidR="006557A7" w:rsidRPr="006A1BC0">
        <w:rPr>
          <w:rFonts w:eastAsia="Batang"/>
        </w:rPr>
        <w:t xml:space="preserve"> </w:t>
      </w:r>
      <w:r w:rsidRPr="006A1BC0">
        <w:rPr>
          <w:rFonts w:eastAsia="Batang"/>
        </w:rPr>
        <w:t>студентка</w:t>
      </w:r>
      <w:r w:rsidR="006557A7" w:rsidRPr="006A1BC0">
        <w:rPr>
          <w:rFonts w:eastAsia="Batang"/>
        </w:rPr>
        <w:t xml:space="preserve"> </w:t>
      </w:r>
      <w:r w:rsidRPr="006A1BC0">
        <w:rPr>
          <w:rFonts w:eastAsia="Batang"/>
        </w:rPr>
        <w:t>3</w:t>
      </w:r>
      <w:r w:rsidR="006557A7" w:rsidRPr="006A1BC0">
        <w:rPr>
          <w:rFonts w:eastAsia="Batang"/>
        </w:rPr>
        <w:t xml:space="preserve"> </w:t>
      </w:r>
      <w:r w:rsidRPr="006A1BC0">
        <w:rPr>
          <w:rFonts w:eastAsia="Batang"/>
        </w:rPr>
        <w:t>курса</w:t>
      </w:r>
    </w:p>
    <w:p w:rsidR="009B0BE0" w:rsidRPr="006A1BC0" w:rsidRDefault="009B0BE0" w:rsidP="006557A7">
      <w:pPr>
        <w:pStyle w:val="ad"/>
        <w:rPr>
          <w:rFonts w:eastAsia="Batang"/>
        </w:rPr>
      </w:pPr>
      <w:r w:rsidRPr="006A1BC0">
        <w:rPr>
          <w:rFonts w:eastAsia="Batang"/>
        </w:rPr>
        <w:t>гр. КБИ-30</w:t>
      </w:r>
      <w:r w:rsidR="006557A7" w:rsidRPr="006A1BC0">
        <w:rPr>
          <w:rFonts w:eastAsia="Batang"/>
        </w:rPr>
        <w:t xml:space="preserve"> </w:t>
      </w:r>
      <w:r w:rsidRPr="006A1BC0">
        <w:rPr>
          <w:rFonts w:eastAsia="Batang"/>
        </w:rPr>
        <w:t>Хайдарова Алиса</w:t>
      </w:r>
    </w:p>
    <w:p w:rsidR="006557A7" w:rsidRPr="006A1BC0" w:rsidRDefault="009B0BE0" w:rsidP="006557A7">
      <w:pPr>
        <w:pStyle w:val="ad"/>
        <w:rPr>
          <w:rFonts w:eastAsia="Batang"/>
        </w:rPr>
      </w:pPr>
      <w:r w:rsidRPr="006A1BC0">
        <w:rPr>
          <w:rFonts w:eastAsia="Batang"/>
        </w:rPr>
        <w:t>(bombina87@mail.ru)</w:t>
      </w:r>
    </w:p>
    <w:p w:rsidR="006A1BC0" w:rsidRPr="006A1BC0" w:rsidRDefault="006A1BC0" w:rsidP="006557A7">
      <w:pPr>
        <w:pStyle w:val="ad"/>
        <w:rPr>
          <w:rFonts w:eastAsia="Batang"/>
        </w:rPr>
      </w:pPr>
    </w:p>
    <w:p w:rsidR="009B0BE0" w:rsidRPr="006A1BC0" w:rsidRDefault="009B0BE0" w:rsidP="006557A7">
      <w:pPr>
        <w:pStyle w:val="ad"/>
        <w:rPr>
          <w:rFonts w:eastAsia="Batang"/>
        </w:rPr>
      </w:pPr>
      <w:r w:rsidRPr="006A1BC0">
        <w:rPr>
          <w:rFonts w:eastAsia="Batang"/>
        </w:rPr>
        <w:t>Проверил: доц. Бобохужаев Ш.И. (bobshuh@rambler.ru)</w:t>
      </w:r>
    </w:p>
    <w:p w:rsidR="009B0BE0" w:rsidRPr="006A1BC0" w:rsidRDefault="009B0BE0" w:rsidP="006A1BC0">
      <w:pPr>
        <w:pStyle w:val="ad"/>
        <w:jc w:val="center"/>
      </w:pPr>
    </w:p>
    <w:p w:rsidR="009B0BE0" w:rsidRPr="006A1BC0" w:rsidRDefault="009B0BE0" w:rsidP="006A1BC0">
      <w:pPr>
        <w:pStyle w:val="ad"/>
        <w:jc w:val="center"/>
      </w:pPr>
    </w:p>
    <w:p w:rsidR="009B0BE0" w:rsidRPr="006A1BC0" w:rsidRDefault="009B0BE0" w:rsidP="006A1BC0">
      <w:pPr>
        <w:pStyle w:val="ad"/>
        <w:jc w:val="center"/>
      </w:pPr>
    </w:p>
    <w:p w:rsidR="009B0BE0" w:rsidRPr="006A1BC0" w:rsidRDefault="009B0BE0" w:rsidP="006A1BC0">
      <w:pPr>
        <w:pStyle w:val="ad"/>
        <w:jc w:val="center"/>
      </w:pPr>
    </w:p>
    <w:p w:rsidR="009B0BE0" w:rsidRPr="006A1BC0" w:rsidRDefault="009B0BE0" w:rsidP="006A1BC0">
      <w:pPr>
        <w:pStyle w:val="ad"/>
        <w:jc w:val="center"/>
      </w:pPr>
      <w:r w:rsidRPr="006A1BC0">
        <w:t>Ташкент 2007</w:t>
      </w:r>
    </w:p>
    <w:p w:rsidR="00C8343A" w:rsidRPr="006A1BC0" w:rsidRDefault="006A1BC0" w:rsidP="006557A7">
      <w:pPr>
        <w:pStyle w:val="ad"/>
      </w:pPr>
      <w:r w:rsidRPr="006A1BC0">
        <w:br w:type="page"/>
      </w:r>
      <w:r w:rsidR="00DF0918" w:rsidRPr="006A1BC0">
        <w:t>План</w:t>
      </w:r>
    </w:p>
    <w:p w:rsidR="00DF0918" w:rsidRPr="006A1BC0" w:rsidRDefault="00DF0918" w:rsidP="006557A7">
      <w:pPr>
        <w:pStyle w:val="ad"/>
      </w:pPr>
    </w:p>
    <w:p w:rsidR="00DF0918" w:rsidRPr="006A1BC0" w:rsidRDefault="00DF0918" w:rsidP="006A1BC0">
      <w:pPr>
        <w:pStyle w:val="ad"/>
        <w:ind w:firstLine="0"/>
        <w:jc w:val="left"/>
      </w:pPr>
      <w:r w:rsidRPr="006A1BC0">
        <w:t>Введение</w:t>
      </w:r>
    </w:p>
    <w:p w:rsidR="00B4367A" w:rsidRPr="006A1BC0" w:rsidRDefault="00DF0918" w:rsidP="006A1BC0">
      <w:pPr>
        <w:pStyle w:val="ad"/>
        <w:numPr>
          <w:ilvl w:val="0"/>
          <w:numId w:val="12"/>
        </w:numPr>
        <w:ind w:left="0" w:firstLine="0"/>
        <w:jc w:val="left"/>
      </w:pPr>
      <w:r w:rsidRPr="006A1BC0">
        <w:t>И</w:t>
      </w:r>
      <w:r w:rsidR="006A1BC0" w:rsidRPr="006A1BC0">
        <w:t>стория</w:t>
      </w:r>
      <w:r w:rsidRPr="006A1BC0">
        <w:t xml:space="preserve"> JSE</w:t>
      </w:r>
    </w:p>
    <w:p w:rsidR="00B4367A" w:rsidRPr="006A1BC0" w:rsidRDefault="00DF0918" w:rsidP="006A1BC0">
      <w:pPr>
        <w:pStyle w:val="ad"/>
        <w:numPr>
          <w:ilvl w:val="0"/>
          <w:numId w:val="12"/>
        </w:numPr>
        <w:ind w:left="0" w:firstLine="0"/>
        <w:jc w:val="left"/>
      </w:pPr>
      <w:r w:rsidRPr="006A1BC0">
        <w:t xml:space="preserve">Функции и структура </w:t>
      </w:r>
      <w:r w:rsidR="00B254D2" w:rsidRPr="006A1BC0">
        <w:t>JSE</w:t>
      </w:r>
    </w:p>
    <w:p w:rsidR="00B4367A" w:rsidRPr="006A1BC0" w:rsidRDefault="006A1BC0" w:rsidP="006A1BC0">
      <w:pPr>
        <w:pStyle w:val="ad"/>
        <w:numPr>
          <w:ilvl w:val="0"/>
          <w:numId w:val="12"/>
        </w:numPr>
        <w:ind w:left="0" w:firstLine="0"/>
        <w:jc w:val="left"/>
      </w:pPr>
      <w:r>
        <w:t>Продукты JSE</w:t>
      </w:r>
    </w:p>
    <w:p w:rsidR="00B4367A" w:rsidRPr="006A1BC0" w:rsidRDefault="00B4367A" w:rsidP="006A1BC0">
      <w:pPr>
        <w:pStyle w:val="ad"/>
        <w:numPr>
          <w:ilvl w:val="0"/>
          <w:numId w:val="12"/>
        </w:numPr>
        <w:ind w:left="0" w:firstLine="0"/>
        <w:jc w:val="left"/>
      </w:pPr>
      <w:r w:rsidRPr="006A1BC0">
        <w:t>Листинг компаний</w:t>
      </w:r>
    </w:p>
    <w:p w:rsidR="00B4367A" w:rsidRPr="006A1BC0" w:rsidRDefault="00B4367A" w:rsidP="006A1BC0">
      <w:pPr>
        <w:pStyle w:val="ad"/>
        <w:numPr>
          <w:ilvl w:val="0"/>
          <w:numId w:val="12"/>
        </w:numPr>
        <w:ind w:left="0" w:firstLine="0"/>
        <w:jc w:val="left"/>
      </w:pPr>
      <w:r w:rsidRPr="006A1BC0">
        <w:t>Участники и организация торгов на JSE</w:t>
      </w:r>
    </w:p>
    <w:p w:rsidR="00B4367A" w:rsidRPr="006A1BC0" w:rsidRDefault="00B4367A" w:rsidP="006A1BC0">
      <w:pPr>
        <w:pStyle w:val="ad"/>
        <w:numPr>
          <w:ilvl w:val="0"/>
          <w:numId w:val="12"/>
        </w:numPr>
        <w:ind w:left="0" w:firstLine="0"/>
        <w:jc w:val="left"/>
      </w:pPr>
      <w:r w:rsidRPr="006A1BC0">
        <w:t>Индексы биржи</w:t>
      </w:r>
      <w:r w:rsidR="00BB4097" w:rsidRPr="006A1BC0">
        <w:t xml:space="preserve"> </w:t>
      </w:r>
      <w:r w:rsidR="006A1BC0">
        <w:t>JSE</w:t>
      </w:r>
    </w:p>
    <w:p w:rsidR="00C8343A" w:rsidRPr="006A1BC0" w:rsidRDefault="00C8343A" w:rsidP="006557A7">
      <w:pPr>
        <w:pStyle w:val="ad"/>
      </w:pPr>
    </w:p>
    <w:p w:rsidR="00A66B20" w:rsidRPr="006A1BC0" w:rsidRDefault="006A1BC0" w:rsidP="006557A7">
      <w:pPr>
        <w:pStyle w:val="ad"/>
      </w:pPr>
      <w:r>
        <w:br w:type="page"/>
      </w:r>
      <w:r w:rsidR="00A66B20" w:rsidRPr="006A1BC0">
        <w:t>ВВЕДЕНИЕ</w:t>
      </w:r>
    </w:p>
    <w:p w:rsidR="00A66B20" w:rsidRPr="006A1BC0" w:rsidRDefault="00A66B20" w:rsidP="006557A7">
      <w:pPr>
        <w:pStyle w:val="ad"/>
      </w:pPr>
    </w:p>
    <w:p w:rsidR="00A66B20" w:rsidRPr="006A1BC0" w:rsidRDefault="00A66B20" w:rsidP="006557A7">
      <w:pPr>
        <w:pStyle w:val="ad"/>
      </w:pPr>
      <w:r w:rsidRPr="006A1BC0">
        <w:t>"Черный" континент редко радует новыми финансовыми технологиями или развивающимся финансовым сектором. Исключением является Южно-Африканская Республика, где государству за последние 10 лет удалось построить солидную финансовую систему, в которой не последнее место занимает фондовый рынок.</w:t>
      </w:r>
    </w:p>
    <w:p w:rsidR="00A66B20" w:rsidRPr="006A1BC0" w:rsidRDefault="00A66B20" w:rsidP="006557A7">
      <w:pPr>
        <w:pStyle w:val="ad"/>
      </w:pPr>
      <w:r w:rsidRPr="006A1BC0">
        <w:t>В ЮАР до середины 1990-х годов существовала своеобразная экономическая модель. Это был капитализм белого населения, покоящийся на эксплуатации в полном смысле слова дешевой рабочей силы. Ввиду таких особенностей развития ЮАР можно даже считать развитой страной со всей системой социальных гарантий для белого населения и развивающейся страной для черного населения.</w:t>
      </w:r>
    </w:p>
    <w:p w:rsidR="00A66B20" w:rsidRPr="006A1BC0" w:rsidRDefault="00A66B20" w:rsidP="006557A7">
      <w:pPr>
        <w:pStyle w:val="ad"/>
      </w:pPr>
      <w:r w:rsidRPr="006A1BC0">
        <w:t>По запасам полезных ископаемых ЮАР - одна из самых богатейших стран мира. На ее территории расположены крупнейшие на планете месторождения золота, алмазов, платины, угля, урана, хрома, марганца, никеля, титана, железных руд, меди, свинца, цинка, фосфатов. Земель, пригодных для ведения сельского хозяйства, тем не менее, не так много - всего 10%. ЮАР располагает и выгодным географическим положением, здесь скрещиваются морские пути из Атлантического в Индийский океан, а порт Кейптаун является важным торговым и стратегическим центром с самого момента своего создания.</w:t>
      </w:r>
    </w:p>
    <w:p w:rsidR="00A66B20" w:rsidRPr="006A1BC0" w:rsidRDefault="00A66B20" w:rsidP="006557A7">
      <w:pPr>
        <w:pStyle w:val="ad"/>
      </w:pPr>
      <w:r w:rsidRPr="006A1BC0">
        <w:t>ЮАР самая развитая страна Африканского континента.</w:t>
      </w:r>
    </w:p>
    <w:p w:rsidR="006557A7" w:rsidRPr="006A1BC0" w:rsidRDefault="00A66B20" w:rsidP="006557A7">
      <w:pPr>
        <w:pStyle w:val="ad"/>
      </w:pPr>
      <w:r w:rsidRPr="006A1BC0">
        <w:t>К настоящему времени в ЮАР сформировались две большие группы кредитно-финансовых учреждений. Одна регулирует долгосрочные потребности в капитале. К этой группе и относятся Йоханнесбургская фондовая биржа (</w:t>
      </w:r>
      <w:r w:rsidRPr="00850785">
        <w:t>The Johannesburg Stock Exchange</w:t>
      </w:r>
      <w:r w:rsidRPr="006A1BC0">
        <w:t>) и Южноафриканская Фьючерсная биржа (</w:t>
      </w:r>
      <w:r w:rsidRPr="00850785">
        <w:t>The South African Futures Exchange</w:t>
      </w:r>
      <w:r w:rsidRPr="006A1BC0">
        <w:t>), а также Корпорация депозитов государственных учреждений (Corporation for Public Deposits), Земельный и сельскохозяйственный банк (</w:t>
      </w:r>
      <w:r w:rsidRPr="00850785">
        <w:t>Land and Agricultural Bank</w:t>
      </w:r>
      <w:r w:rsidRPr="006A1BC0">
        <w:t>), Банк развития Юга Африки (</w:t>
      </w:r>
      <w:r w:rsidRPr="00850785">
        <w:t>Development Bank of Southern Africa</w:t>
      </w:r>
      <w:r w:rsidRPr="006A1BC0">
        <w:t>), Корпорация промышленного развития (</w:t>
      </w:r>
      <w:r w:rsidRPr="00850785">
        <w:t>Industrial Development Corporation</w:t>
      </w:r>
      <w:r w:rsidRPr="006A1BC0">
        <w:t>), Корпорация развития малого бизнеса (</w:t>
      </w:r>
      <w:r w:rsidRPr="00850785">
        <w:t>Small Business Development Corporation</w:t>
      </w:r>
      <w:r w:rsidRPr="006A1BC0">
        <w:t>), Строительные общества (Building societies).</w:t>
      </w:r>
    </w:p>
    <w:p w:rsidR="006557A7" w:rsidRPr="006A1BC0" w:rsidRDefault="00A66B20" w:rsidP="006557A7">
      <w:pPr>
        <w:pStyle w:val="ad"/>
      </w:pPr>
      <w:r w:rsidRPr="006A1BC0">
        <w:t>Другие кредитно-банковские учреждения специализируются в основном на краткосрочных операциях, хотя некоторые из них могут предоставлять среднесрочные и даже долгосрочные займы. В их число входят коммерческие (commercial), общие (general), торговые (merchant) банки, пенсионные фонды (pesion funds) и страховые компании (insurance companies).</w:t>
      </w:r>
    </w:p>
    <w:p w:rsidR="00A66B20" w:rsidRPr="006A1BC0" w:rsidRDefault="00A66B20" w:rsidP="006557A7">
      <w:pPr>
        <w:pStyle w:val="ad"/>
      </w:pPr>
    </w:p>
    <w:p w:rsidR="00A66B20" w:rsidRPr="006A1BC0" w:rsidRDefault="006A1BC0" w:rsidP="006557A7">
      <w:pPr>
        <w:pStyle w:val="ad"/>
      </w:pPr>
      <w:r>
        <w:br w:type="page"/>
        <w:t xml:space="preserve">1. </w:t>
      </w:r>
      <w:r w:rsidR="00A66B20" w:rsidRPr="006A1BC0">
        <w:t>ИСТОРИЯ</w:t>
      </w:r>
      <w:r w:rsidR="00DF0918" w:rsidRPr="006A1BC0">
        <w:t xml:space="preserve"> JSE</w:t>
      </w:r>
    </w:p>
    <w:p w:rsidR="00755F14" w:rsidRPr="006A1BC0" w:rsidRDefault="00755F14" w:rsidP="006557A7">
      <w:pPr>
        <w:pStyle w:val="ad"/>
      </w:pPr>
    </w:p>
    <w:p w:rsidR="006557A7" w:rsidRPr="006A1BC0" w:rsidRDefault="001D715E" w:rsidP="006557A7">
      <w:pPr>
        <w:pStyle w:val="ad"/>
      </w:pPr>
      <w:r w:rsidRPr="006A1BC0">
        <w:t xml:space="preserve">Ядро фондового рынка Южно-Африканской Республики - Биржа ценных бумаг (JSE). </w:t>
      </w:r>
      <w:r w:rsidR="00755F14" w:rsidRPr="006A1BC0">
        <w:t>Она б</w:t>
      </w:r>
      <w:r w:rsidRPr="006A1BC0">
        <w:t>ы</w:t>
      </w:r>
      <w:r w:rsidR="00755F14" w:rsidRPr="006A1BC0">
        <w:t>ла образована 8 ноября 1887</w:t>
      </w:r>
      <w:r w:rsidRPr="006A1BC0">
        <w:t>,</w:t>
      </w:r>
      <w:r w:rsidR="006557A7" w:rsidRPr="006A1BC0">
        <w:t xml:space="preserve"> </w:t>
      </w:r>
      <w:r w:rsidRPr="006A1BC0">
        <w:t>как площадка для торговли акциями южноафрикаских горнодобывающих и финансовых компаний, набиравших силу после открытия месторождений золота.</w:t>
      </w:r>
      <w:r w:rsidR="006557A7" w:rsidRPr="006A1BC0">
        <w:t xml:space="preserve"> </w:t>
      </w:r>
      <w:r w:rsidR="00755F14" w:rsidRPr="006A1BC0">
        <w:t xml:space="preserve">В тот момент </w:t>
      </w:r>
      <w:r w:rsidRPr="006A1BC0">
        <w:t>биржа</w:t>
      </w:r>
      <w:r w:rsidR="00755F14" w:rsidRPr="006A1BC0">
        <w:t xml:space="preserve"> располагалась</w:t>
      </w:r>
      <w:r w:rsidRPr="006A1BC0">
        <w:t xml:space="preserve"> на</w:t>
      </w:r>
      <w:r w:rsidR="00755F14" w:rsidRPr="006A1BC0">
        <w:t xml:space="preserve"> улице</w:t>
      </w:r>
      <w:r w:rsidR="006557A7" w:rsidRPr="006A1BC0">
        <w:t xml:space="preserve"> </w:t>
      </w:r>
      <w:r w:rsidR="00755F14" w:rsidRPr="006A1BC0">
        <w:t>Simmonds</w:t>
      </w:r>
      <w:r w:rsidR="009E7BEA" w:rsidRPr="006A1BC0">
        <w:t xml:space="preserve"> Street</w:t>
      </w:r>
      <w:r w:rsidR="00755F14" w:rsidRPr="006A1BC0">
        <w:t>, Иоганнесбурга.</w:t>
      </w:r>
      <w:r w:rsidR="006557A7" w:rsidRPr="006A1BC0">
        <w:t xml:space="preserve"> </w:t>
      </w:r>
      <w:r w:rsidR="00755F14" w:rsidRPr="006A1BC0">
        <w:t>Второе здание JSE было построено в 1890 на то</w:t>
      </w:r>
      <w:r w:rsidR="009E7BEA" w:rsidRPr="006A1BC0">
        <w:t>й</w:t>
      </w:r>
      <w:r w:rsidR="00755F14" w:rsidRPr="006A1BC0">
        <w:t xml:space="preserve"> же само</w:t>
      </w:r>
      <w:r w:rsidR="009E7BEA" w:rsidRPr="006A1BC0">
        <w:t>й</w:t>
      </w:r>
      <w:r w:rsidR="00755F14" w:rsidRPr="006A1BC0">
        <w:t xml:space="preserve"> у</w:t>
      </w:r>
      <w:r w:rsidR="009E7BEA" w:rsidRPr="006A1BC0">
        <w:t>лиц</w:t>
      </w:r>
      <w:r w:rsidR="00755F14" w:rsidRPr="006A1BC0">
        <w:t>е</w:t>
      </w:r>
      <w:r w:rsidR="009E7BEA" w:rsidRPr="006A1BC0">
        <w:t xml:space="preserve">. </w:t>
      </w:r>
      <w:r w:rsidR="00755F14" w:rsidRPr="006A1BC0">
        <w:t>В 1903 Фондовая биржа Йоханнесбурга переме</w:t>
      </w:r>
      <w:r w:rsidR="009E7BEA" w:rsidRPr="006A1BC0">
        <w:t>стилась</w:t>
      </w:r>
      <w:r w:rsidR="006557A7" w:rsidRPr="006A1BC0">
        <w:t xml:space="preserve"> </w:t>
      </w:r>
      <w:r w:rsidR="009E7BEA" w:rsidRPr="006A1BC0">
        <w:t>в новое помещение на Hollard Street, которая явилась</w:t>
      </w:r>
      <w:r w:rsidR="00755F14" w:rsidRPr="006A1BC0">
        <w:t xml:space="preserve"> </w:t>
      </w:r>
      <w:r w:rsidR="009E7BEA" w:rsidRPr="006A1BC0">
        <w:t xml:space="preserve">мощным </w:t>
      </w:r>
      <w:r w:rsidR="00755F14" w:rsidRPr="006A1BC0">
        <w:t xml:space="preserve">финансовым центром Иоганнесбурга </w:t>
      </w:r>
      <w:r w:rsidR="009E7BEA" w:rsidRPr="006A1BC0">
        <w:t>в течении</w:t>
      </w:r>
      <w:r w:rsidR="00755F14" w:rsidRPr="006A1BC0">
        <w:t xml:space="preserve"> больше половины столетия.</w:t>
      </w:r>
      <w:r w:rsidR="006557A7" w:rsidRPr="006A1BC0">
        <w:t xml:space="preserve"> </w:t>
      </w:r>
      <w:r w:rsidR="00755F14" w:rsidRPr="006A1BC0">
        <w:t>12 декабря 1978</w:t>
      </w:r>
      <w:r w:rsidR="006557A7" w:rsidRPr="006A1BC0">
        <w:t xml:space="preserve"> </w:t>
      </w:r>
      <w:r w:rsidR="00755F14" w:rsidRPr="006A1BC0">
        <w:t xml:space="preserve">JSE </w:t>
      </w:r>
      <w:r w:rsidR="009E7BEA" w:rsidRPr="006A1BC0">
        <w:t>вновь сменила свое место расположения. На этот раз биржа была организована на</w:t>
      </w:r>
      <w:r w:rsidR="006557A7" w:rsidRPr="006A1BC0">
        <w:t xml:space="preserve"> </w:t>
      </w:r>
      <w:r w:rsidR="009E7BEA" w:rsidRPr="006A1BC0">
        <w:t>Diagonal</w:t>
      </w:r>
      <w:r w:rsidR="00755F14" w:rsidRPr="006A1BC0">
        <w:t xml:space="preserve"> </w:t>
      </w:r>
      <w:r w:rsidR="009E7BEA" w:rsidRPr="006A1BC0">
        <w:t>Street, 17</w:t>
      </w:r>
      <w:r w:rsidR="00755F14" w:rsidRPr="006A1BC0">
        <w:t xml:space="preserve">, где </w:t>
      </w:r>
      <w:r w:rsidR="009E7BEA" w:rsidRPr="006A1BC0">
        <w:t xml:space="preserve">все биржевые маклеры JSE, штат, </w:t>
      </w:r>
      <w:r w:rsidR="00755F14" w:rsidRPr="006A1BC0">
        <w:t xml:space="preserve">офисы были размещены в двух зданиях рядом </w:t>
      </w:r>
      <w:r w:rsidR="009E7BEA" w:rsidRPr="006A1BC0">
        <w:t xml:space="preserve">друг </w:t>
      </w:r>
      <w:r w:rsidR="00755F14" w:rsidRPr="006A1BC0">
        <w:t>с другом.</w:t>
      </w:r>
      <w:r w:rsidR="006557A7" w:rsidRPr="006A1BC0">
        <w:t xml:space="preserve"> </w:t>
      </w:r>
      <w:r w:rsidR="009E7BEA" w:rsidRPr="006A1BC0">
        <w:t>И, наконец, в 2000 году</w:t>
      </w:r>
      <w:r w:rsidR="006557A7" w:rsidRPr="006A1BC0">
        <w:t xml:space="preserve"> </w:t>
      </w:r>
      <w:r w:rsidR="00755F14" w:rsidRPr="006A1BC0">
        <w:t xml:space="preserve">JSE </w:t>
      </w:r>
      <w:r w:rsidR="009E7BEA" w:rsidRPr="006A1BC0">
        <w:t xml:space="preserve">была </w:t>
      </w:r>
      <w:r w:rsidR="00755F14" w:rsidRPr="006A1BC0">
        <w:t>перемещ</w:t>
      </w:r>
      <w:r w:rsidR="009E7BEA" w:rsidRPr="006A1BC0">
        <w:t>ена в новое</w:t>
      </w:r>
      <w:r w:rsidR="00755F14" w:rsidRPr="006A1BC0">
        <w:t xml:space="preserve"> помещение</w:t>
      </w:r>
      <w:r w:rsidR="00B16632" w:rsidRPr="006A1BC0">
        <w:t>,</w:t>
      </w:r>
      <w:r w:rsidR="00755F14" w:rsidRPr="006A1BC0">
        <w:t xml:space="preserve"> </w:t>
      </w:r>
      <w:r w:rsidR="00B16632" w:rsidRPr="006A1BC0">
        <w:t xml:space="preserve">более просторное, </w:t>
      </w:r>
      <w:r w:rsidR="009E7BEA" w:rsidRPr="006A1BC0">
        <w:t>уже в</w:t>
      </w:r>
      <w:r w:rsidR="006557A7" w:rsidRPr="006A1BC0">
        <w:t xml:space="preserve"> </w:t>
      </w:r>
      <w:r w:rsidR="00755F14" w:rsidRPr="006A1BC0">
        <w:t>шесто</w:t>
      </w:r>
      <w:r w:rsidR="009E7BEA" w:rsidRPr="006A1BC0">
        <w:t>й</w:t>
      </w:r>
      <w:r w:rsidR="00755F14" w:rsidRPr="006A1BC0">
        <w:t xml:space="preserve"> раз</w:t>
      </w:r>
      <w:r w:rsidR="00A73726" w:rsidRPr="006A1BC0">
        <w:t xml:space="preserve"> на</w:t>
      </w:r>
      <w:r w:rsidR="00755F14" w:rsidRPr="006A1BC0">
        <w:t xml:space="preserve"> </w:t>
      </w:r>
      <w:r w:rsidR="00A73726" w:rsidRPr="006A1BC0">
        <w:t>Maude Street</w:t>
      </w:r>
      <w:r w:rsidR="00755F14" w:rsidRPr="006A1BC0">
        <w:t>.</w:t>
      </w:r>
    </w:p>
    <w:p w:rsidR="006557A7" w:rsidRPr="006A1BC0" w:rsidRDefault="00B16632" w:rsidP="006557A7">
      <w:pPr>
        <w:pStyle w:val="ad"/>
      </w:pPr>
      <w:r w:rsidRPr="006A1BC0">
        <w:t>После столетней практики голосовых торгов биржа перешла на использование высокотехнологичной компьютерной системы, запущенной в 1996 году. Биржа в Йоханнесбурге пошла по пути компьютеризации подобно всем самым современным торговым площадкам мира.</w:t>
      </w:r>
    </w:p>
    <w:p w:rsidR="001D715E" w:rsidRPr="006A1BC0" w:rsidRDefault="001D715E" w:rsidP="006557A7">
      <w:pPr>
        <w:pStyle w:val="ad"/>
      </w:pPr>
      <w:r w:rsidRPr="006A1BC0">
        <w:t>В августе 2001 г. JSE присоединила к себе более мелкую Южно-Африканскую биржу фьючерсов (SAFEX), которая теперь является подразделением JSE по торговле деривативами. Тем не менее, рынок ЮАР не помещается в рамках одной биржи, с 1996 г. здесь функционирует еще и Биржа облигаций ЮАР (BESA).</w:t>
      </w:r>
    </w:p>
    <w:p w:rsidR="001D715E" w:rsidRPr="006A1BC0" w:rsidRDefault="001D715E" w:rsidP="006557A7">
      <w:pPr>
        <w:pStyle w:val="ad"/>
      </w:pPr>
      <w:r w:rsidRPr="006A1BC0">
        <w:t>Интересно, что обе биржи работают на разных секторах рынка, занимая каждая свой сектор и мирно сосуществуя немало лет. Редкий пример в мировой практике, когда на небольшом рынке умещаются два организатора торгов. Секрет миролюбия отчасти связан с наличием одного Центрального депозитария, который, наплодив несколько ассоциированных компаний, все же не выпускает вожжи из рук. Центральный депозитарий ЮАР появился только в 1991 г., а спустя пять лет им была создана ассоциированная компания Universal Exchange Corporation Limited (UNEXcor.), являющаяся клиринговой палатой для Биржи облигаций.</w:t>
      </w:r>
    </w:p>
    <w:p w:rsidR="001D715E" w:rsidRPr="006A1BC0" w:rsidRDefault="001D715E" w:rsidP="006557A7">
      <w:pPr>
        <w:pStyle w:val="ad"/>
      </w:pPr>
      <w:r w:rsidRPr="006A1BC0">
        <w:t>Очевидно, что UNEXcor. совместно с BESA заняли очень аппетитный участок рынка. Так, к концу прошлого года в Центральном депозитарии ЮАР было зарегистрировано облигаций на 373-6 млрд. рандов, более 70% от зарегистрированных выпусков занимали государственные и муниципальные бумаги. Так что при любом финансовом шторме UNEXcor. будет чувствовать себя в безопасности.</w:t>
      </w:r>
    </w:p>
    <w:p w:rsidR="005118BC" w:rsidRPr="006A1BC0" w:rsidRDefault="005118BC" w:rsidP="006557A7">
      <w:pPr>
        <w:pStyle w:val="ad"/>
      </w:pPr>
      <w:r w:rsidRPr="006A1BC0">
        <w:t>Спокойная атмосфера развития рыночной инфраструктуры ЮАР была нарушена, когда 20 сентября 1999 г. власти зарегистрировали STRATE Ltd, которая де-факто перетянула на себя функции депозитарного обслуживания JSE. Таким образом, произошло разделение депозитарной системы на тех, кто обслуживает государственный сектор, и тех, кто обслуживает сектор корпоративный.</w:t>
      </w:r>
    </w:p>
    <w:p w:rsidR="005118BC" w:rsidRPr="006A1BC0" w:rsidRDefault="005118BC" w:rsidP="006557A7">
      <w:pPr>
        <w:pStyle w:val="ad"/>
      </w:pPr>
      <w:r w:rsidRPr="006A1BC0">
        <w:t>Появление новой компании в сфере депозитарной инфраструктуры несколько оживило развитие системы. В частности, в 2004 г. STRATE обещает перевести организованный рынок корпоративных бумаг ЮАР со стандартов оплаты Т+5 на стандарт Т+3, т.е. количество дней на проведение сделки уменьшится с пяти до трех. Прогнозируется постепенное улучшение условий ведения операций на рынке ЮАР, поскольку последнее время эмитенты все большее предпочтение отдают выпускам корпоративных бумаг в безналичной форме, что ускоряет оборот и повышает безопасность операций. Так, еще в 2003 г. 76% капитализации JSE были представлены корпоративными бумагами, выпущенными в безналичной форме.</w:t>
      </w:r>
    </w:p>
    <w:p w:rsidR="005118BC" w:rsidRPr="006A1BC0" w:rsidRDefault="005118BC" w:rsidP="006557A7">
      <w:pPr>
        <w:pStyle w:val="ad"/>
      </w:pPr>
      <w:r w:rsidRPr="006A1BC0">
        <w:t>Данные тенденции ускоряют проникновение на рынок ЮАР нерезидентов. К примеру, на JSE запущена совместная торговая система с Лондонской фондовой биржей. В последние два года англичане закрепили свой приход на фондовый рынок ЮАР. На JSE была создана не только совместная торговая платформа с Лондонской фондовой биржей (LSE), но и произошла определенная интеграция информативной инфраструктуры. Фактически JSE адаптировалась под классификацию индексов FTSE Global, после чего была выпущена в свет серия африканских индексов FTSE/JSE.</w:t>
      </w:r>
    </w:p>
    <w:p w:rsidR="005118BC" w:rsidRPr="006A1BC0" w:rsidRDefault="005118BC" w:rsidP="006557A7">
      <w:pPr>
        <w:pStyle w:val="ad"/>
      </w:pPr>
      <w:r w:rsidRPr="006A1BC0">
        <w:t>JSE сегодня повторяет практически те же шаги, которые мы могли наблюдать 2-3 года назад на фондовых площадках стран Евросоюза. В частности, год назад на JSE фактически был открыт "параллельный" рынок, где листинг смогли пройти небольшие компании. Новую площадку в рамках JSE назвали AltX. Так был создан рынок венчурного капитала на юге Африки.</w:t>
      </w:r>
    </w:p>
    <w:p w:rsidR="006557A7" w:rsidRPr="006A1BC0" w:rsidRDefault="00072447" w:rsidP="006557A7">
      <w:pPr>
        <w:pStyle w:val="ad"/>
      </w:pPr>
      <w:r w:rsidRPr="006A1BC0">
        <w:t>Еще одним достижением JSE стало</w:t>
      </w:r>
      <w:r w:rsidR="006557A7" w:rsidRPr="006A1BC0">
        <w:t xml:space="preserve"> </w:t>
      </w:r>
      <w:r w:rsidRPr="006A1BC0">
        <w:t>членство в Мировой Федерации Бирж.</w:t>
      </w:r>
      <w:r w:rsidR="006557A7" w:rsidRPr="006A1BC0">
        <w:t xml:space="preserve"> </w:t>
      </w:r>
      <w:r w:rsidRPr="006A1BC0">
        <w:t>Мировая Федерация Бирж - глобальная торговая ассоциация для биржевой промышленности. Членство включает 55 отрегулированных бирж со всех областей мира. Вместе с тем, эти биржи, включенные в Мировую Федерацию Бирж насчитывают</w:t>
      </w:r>
      <w:r w:rsidR="006557A7" w:rsidRPr="006A1BC0">
        <w:t xml:space="preserve"> </w:t>
      </w:r>
      <w:r w:rsidRPr="006A1BC0">
        <w:t>более чем 97 % мировой капитализации фондового рынка, и большинство капитала приходится на биржевую торговлю фьючерсами, варрантами и пр.</w:t>
      </w:r>
    </w:p>
    <w:p w:rsidR="00981E25" w:rsidRPr="006A1BC0" w:rsidRDefault="00981E25" w:rsidP="006557A7">
      <w:pPr>
        <w:pStyle w:val="ad"/>
      </w:pPr>
      <w:r w:rsidRPr="006A1BC0">
        <w:t>Культура JSE. За столь долгую историю своего формирование, как известно JSE существует более 200 лет, у биржи сформировалась своя собственная организационная культура, которую можно охарактеризовать следующим образом.</w:t>
      </w:r>
    </w:p>
    <w:p w:rsidR="00981E25" w:rsidRPr="006A1BC0" w:rsidRDefault="00981E25" w:rsidP="006557A7">
      <w:pPr>
        <w:pStyle w:val="ad"/>
      </w:pPr>
      <w:r w:rsidRPr="006A1BC0">
        <w:t xml:space="preserve">JSE признает, что успех и стойкость </w:t>
      </w:r>
      <w:r w:rsidR="00F51BC4" w:rsidRPr="006A1BC0">
        <w:t xml:space="preserve">функционирования напрямую </w:t>
      </w:r>
      <w:r w:rsidRPr="006A1BC0">
        <w:t xml:space="preserve">зависят от качества </w:t>
      </w:r>
      <w:r w:rsidR="00F51BC4" w:rsidRPr="006A1BC0">
        <w:t>ее сотрудников</w:t>
      </w:r>
      <w:r w:rsidRPr="006A1BC0">
        <w:t xml:space="preserve">. </w:t>
      </w:r>
      <w:r w:rsidR="00F51BC4" w:rsidRPr="006A1BC0">
        <w:t>«</w:t>
      </w:r>
      <w:r w:rsidRPr="006A1BC0">
        <w:t>Мы занимаемся тем, что сп</w:t>
      </w:r>
      <w:r w:rsidR="00F51BC4" w:rsidRPr="006A1BC0">
        <w:t>особст</w:t>
      </w:r>
      <w:r w:rsidRPr="006A1BC0">
        <w:t>в</w:t>
      </w:r>
      <w:r w:rsidR="00F51BC4" w:rsidRPr="006A1BC0">
        <w:t>уем</w:t>
      </w:r>
      <w:r w:rsidRPr="006A1BC0">
        <w:t xml:space="preserve"> развитию непрерывного </w:t>
      </w:r>
      <w:r w:rsidR="00F51BC4" w:rsidRPr="006A1BC0">
        <w:t>обучения персонала на высоком</w:t>
      </w:r>
      <w:r w:rsidRPr="006A1BC0">
        <w:t xml:space="preserve">. Наша программа </w:t>
      </w:r>
      <w:r w:rsidR="00F51BC4" w:rsidRPr="006A1BC0">
        <w:t>поддержки сотрудников нацелена на как можно продолжительное сотрудничество людей с нами, их долгую и преданную службу</w:t>
      </w:r>
      <w:r w:rsidRPr="006A1BC0">
        <w:t xml:space="preserve"> </w:t>
      </w:r>
      <w:r w:rsidR="00F51BC4" w:rsidRPr="006A1BC0">
        <w:t>Бирже».</w:t>
      </w:r>
    </w:p>
    <w:p w:rsidR="00F51BC4" w:rsidRPr="006A1BC0" w:rsidRDefault="00F51BC4" w:rsidP="006557A7">
      <w:pPr>
        <w:pStyle w:val="ad"/>
      </w:pPr>
      <w:r w:rsidRPr="006A1BC0">
        <w:t>«… у нас есть свои ценности, которые мы ставим превыше всего, и которые находят отражения во всем, что мы делаем».</w:t>
      </w:r>
    </w:p>
    <w:p w:rsidR="00F51BC4" w:rsidRPr="006A1BC0" w:rsidRDefault="00F51BC4" w:rsidP="006557A7">
      <w:pPr>
        <w:pStyle w:val="ad"/>
      </w:pPr>
      <w:r w:rsidRPr="006A1BC0">
        <w:t>Ценности, которые выделяет JSE:</w:t>
      </w:r>
    </w:p>
    <w:p w:rsidR="006557A7" w:rsidRPr="006A1BC0" w:rsidRDefault="00F51BC4" w:rsidP="006557A7">
      <w:pPr>
        <w:pStyle w:val="ad"/>
      </w:pPr>
      <w:r w:rsidRPr="006A1BC0">
        <w:t>Приверженность</w:t>
      </w:r>
    </w:p>
    <w:p w:rsidR="006557A7" w:rsidRPr="006A1BC0" w:rsidRDefault="00F51BC4" w:rsidP="006557A7">
      <w:pPr>
        <w:pStyle w:val="ad"/>
      </w:pPr>
      <w:r w:rsidRPr="006A1BC0">
        <w:t>Первоклассное качество</w:t>
      </w:r>
    </w:p>
    <w:p w:rsidR="006557A7" w:rsidRPr="006A1BC0" w:rsidRDefault="00981E25" w:rsidP="006557A7">
      <w:pPr>
        <w:pStyle w:val="ad"/>
      </w:pPr>
      <w:r w:rsidRPr="006A1BC0">
        <w:t>Профессионализм</w:t>
      </w:r>
    </w:p>
    <w:p w:rsidR="006557A7" w:rsidRPr="006A1BC0" w:rsidRDefault="00981E25" w:rsidP="006557A7">
      <w:pPr>
        <w:pStyle w:val="ad"/>
      </w:pPr>
      <w:r w:rsidRPr="006A1BC0">
        <w:t>Целостность</w:t>
      </w:r>
    </w:p>
    <w:p w:rsidR="006557A7" w:rsidRPr="006A1BC0" w:rsidRDefault="00981E25" w:rsidP="006557A7">
      <w:pPr>
        <w:pStyle w:val="ad"/>
      </w:pPr>
      <w:r w:rsidRPr="006A1BC0">
        <w:t>Разнообразие</w:t>
      </w:r>
    </w:p>
    <w:p w:rsidR="00981E25" w:rsidRPr="006A1BC0" w:rsidRDefault="00981E25" w:rsidP="006557A7">
      <w:pPr>
        <w:pStyle w:val="ad"/>
      </w:pPr>
      <w:r w:rsidRPr="006A1BC0">
        <w:t>Дух товарищества</w:t>
      </w:r>
    </w:p>
    <w:p w:rsidR="00981E25" w:rsidRPr="006A1BC0" w:rsidRDefault="00BB7A31" w:rsidP="006557A7">
      <w:pPr>
        <w:pStyle w:val="ad"/>
      </w:pPr>
      <w:r w:rsidRPr="006A1BC0">
        <w:t>Признавая эти ценности биржа выполняет свою миссию</w:t>
      </w:r>
      <w:r w:rsidR="00981E25" w:rsidRPr="006A1BC0">
        <w:t>:</w:t>
      </w:r>
    </w:p>
    <w:p w:rsidR="00981E25" w:rsidRPr="006A1BC0" w:rsidRDefault="00981E25" w:rsidP="006557A7">
      <w:pPr>
        <w:pStyle w:val="ad"/>
      </w:pPr>
      <w:r w:rsidRPr="006A1BC0">
        <w:t>"</w:t>
      </w:r>
      <w:r w:rsidR="00BB7A31" w:rsidRPr="006A1BC0">
        <w:t>Обеспечивать</w:t>
      </w:r>
      <w:r w:rsidRPr="006A1BC0">
        <w:t xml:space="preserve"> безопасн</w:t>
      </w:r>
      <w:r w:rsidR="00BB7A31" w:rsidRPr="006A1BC0">
        <w:t>ое и эффективное функционирование</w:t>
      </w:r>
      <w:r w:rsidR="006557A7" w:rsidRPr="006A1BC0">
        <w:t xml:space="preserve"> </w:t>
      </w:r>
      <w:r w:rsidRPr="006A1BC0">
        <w:t xml:space="preserve">основных и вторичных рынков </w:t>
      </w:r>
      <w:r w:rsidR="00BB7A31" w:rsidRPr="006A1BC0">
        <w:t>с большим ассортиментом финансовых инструментов</w:t>
      </w:r>
      <w:r w:rsidRPr="006A1BC0">
        <w:t>,</w:t>
      </w:r>
      <w:r w:rsidR="00BB7A31" w:rsidRPr="006A1BC0">
        <w:t xml:space="preserve"> минимизируя затраты на обслуживание</w:t>
      </w:r>
      <w:r w:rsidRPr="006A1BC0">
        <w:t>"</w:t>
      </w:r>
      <w:r w:rsidR="00BB7A31" w:rsidRPr="006A1BC0">
        <w:t>.</w:t>
      </w:r>
    </w:p>
    <w:p w:rsidR="00B16632" w:rsidRPr="006A1BC0" w:rsidRDefault="00B16632" w:rsidP="006557A7">
      <w:pPr>
        <w:pStyle w:val="ad"/>
      </w:pPr>
      <w:r w:rsidRPr="006A1BC0">
        <w:t>Биржа добросовестно</w:t>
      </w:r>
      <w:r w:rsidR="006557A7" w:rsidRPr="006A1BC0">
        <w:t xml:space="preserve"> </w:t>
      </w:r>
      <w:r w:rsidRPr="006A1BC0">
        <w:t>выполняет свою миссию, и результаты не заставляют себя ждать: на январь 2007 года биржа</w:t>
      </w:r>
      <w:r w:rsidR="006557A7" w:rsidRPr="006A1BC0">
        <w:t xml:space="preserve"> </w:t>
      </w:r>
      <w:r w:rsidRPr="006A1BC0">
        <w:t>JSE</w:t>
      </w:r>
      <w:r w:rsidR="006557A7" w:rsidRPr="006A1BC0">
        <w:t xml:space="preserve"> </w:t>
      </w:r>
      <w:r w:rsidRPr="006A1BC0">
        <w:t>заняла шестнадцатое место в мире по объему капитализации ры</w:t>
      </w:r>
      <w:r w:rsidR="00B041DA" w:rsidRPr="006A1BC0">
        <w:t xml:space="preserve">нка, который составил $710 млрд, а к июлю 2007 года капитализация </w:t>
      </w:r>
      <w:r w:rsidR="00B041DA" w:rsidRPr="00850785">
        <w:t>Фондовой биржи Йоханнесбурга</w:t>
      </w:r>
      <w:r w:rsidR="00B041DA" w:rsidRPr="006A1BC0">
        <w:t xml:space="preserve"> составила $802 млрд.</w:t>
      </w:r>
    </w:p>
    <w:p w:rsidR="00981E25" w:rsidRPr="006A1BC0" w:rsidRDefault="00981E25" w:rsidP="006557A7">
      <w:pPr>
        <w:pStyle w:val="ad"/>
      </w:pPr>
    </w:p>
    <w:p w:rsidR="006557A7" w:rsidRPr="006A1BC0" w:rsidRDefault="006A1BC0" w:rsidP="006557A7">
      <w:pPr>
        <w:pStyle w:val="ad"/>
      </w:pPr>
      <w:r>
        <w:t xml:space="preserve">2. </w:t>
      </w:r>
      <w:r w:rsidRPr="006A1BC0">
        <w:t>ФУНКЦИИ И СТРУКТУРА JSE ("JSE")</w:t>
      </w:r>
    </w:p>
    <w:p w:rsidR="00072447" w:rsidRPr="006A1BC0" w:rsidRDefault="00072447" w:rsidP="006557A7">
      <w:pPr>
        <w:pStyle w:val="ad"/>
      </w:pPr>
    </w:p>
    <w:p w:rsidR="006557A7" w:rsidRPr="006A1BC0" w:rsidRDefault="00FD0362" w:rsidP="006557A7">
      <w:pPr>
        <w:pStyle w:val="ad"/>
      </w:pPr>
      <w:r w:rsidRPr="006A1BC0">
        <w:t>JSE - компания, управляе</w:t>
      </w:r>
      <w:r w:rsidR="00B822FD" w:rsidRPr="006A1BC0">
        <w:t>мая</w:t>
      </w:r>
      <w:r w:rsidRPr="006A1BC0">
        <w:t xml:space="preserve"> Совет</w:t>
      </w:r>
      <w:r w:rsidR="00E4149F" w:rsidRPr="006A1BC0">
        <w:t>ом</w:t>
      </w:r>
      <w:r w:rsidRPr="006A1BC0">
        <w:t xml:space="preserve"> директоров</w:t>
      </w:r>
      <w:r w:rsidR="00B822FD" w:rsidRPr="006A1BC0">
        <w:t>. Если заглянуть в историю, то раньше основным руководителем был</w:t>
      </w:r>
      <w:r w:rsidR="006557A7" w:rsidRPr="006A1BC0">
        <w:t xml:space="preserve"> </w:t>
      </w:r>
      <w:r w:rsidR="00B822FD" w:rsidRPr="006A1BC0">
        <w:t>президент,</w:t>
      </w:r>
      <w:r w:rsidR="006557A7" w:rsidRPr="006A1BC0">
        <w:t xml:space="preserve"> </w:t>
      </w:r>
      <w:r w:rsidR="00B822FD" w:rsidRPr="006A1BC0">
        <w:t>который возглавлял Комитет участников. Подкомиссии были назначены иметь дело с различными аспектами бизнеса JSE и были под председательством членов сообщества биржевого маклерства.</w:t>
      </w:r>
    </w:p>
    <w:p w:rsidR="006557A7" w:rsidRPr="006A1BC0" w:rsidRDefault="00B822FD" w:rsidP="006557A7">
      <w:pPr>
        <w:pStyle w:val="ad"/>
      </w:pPr>
      <w:r w:rsidRPr="006A1BC0">
        <w:t>В 1986 первым президентом Тони Norton, который возглавлял Комитет 5 лет.</w:t>
      </w:r>
    </w:p>
    <w:p w:rsidR="006557A7" w:rsidRPr="006A1BC0" w:rsidRDefault="00B822FD" w:rsidP="006557A7">
      <w:pPr>
        <w:pStyle w:val="ad"/>
      </w:pPr>
      <w:r w:rsidRPr="006A1BC0">
        <w:t>В 1991 Рой Andersen стал вторым президентом (также пятилетний срок).</w:t>
      </w:r>
    </w:p>
    <w:p w:rsidR="006557A7" w:rsidRPr="006A1BC0" w:rsidRDefault="00B822FD" w:rsidP="006557A7">
      <w:pPr>
        <w:pStyle w:val="ad"/>
      </w:pPr>
      <w:r w:rsidRPr="006A1BC0">
        <w:t>В январе 1997 Russell Loubser стал третьим президентом.</w:t>
      </w:r>
    </w:p>
    <w:p w:rsidR="006557A7" w:rsidRPr="006A1BC0" w:rsidRDefault="00B822FD" w:rsidP="006557A7">
      <w:pPr>
        <w:pStyle w:val="ad"/>
      </w:pPr>
      <w:r w:rsidRPr="006A1BC0">
        <w:t>В декабре 2001 была принята новая конституция, и было назначено первое Правление JSE. Это Правление заменило Комитет. Члены Правления были впервые отобраны из широкого круга депозитариев спорного имущества JSE. Исполнительный комитет, возглавляемый президентом (прежний президент), теперь стал повседневным органом</w:t>
      </w:r>
      <w:r w:rsidR="006557A7" w:rsidRPr="006A1BC0">
        <w:t xml:space="preserve"> </w:t>
      </w:r>
      <w:r w:rsidRPr="006A1BC0">
        <w:t>управления</w:t>
      </w:r>
      <w:r w:rsidR="006557A7" w:rsidRPr="006A1BC0">
        <w:t xml:space="preserve"> </w:t>
      </w:r>
      <w:r w:rsidRPr="006A1BC0">
        <w:t>JSE.</w:t>
      </w:r>
      <w:r w:rsidR="006557A7" w:rsidRPr="006A1BC0">
        <w:t xml:space="preserve"> </w:t>
      </w:r>
      <w:r w:rsidRPr="006A1BC0">
        <w:t>Комитеты занимается</w:t>
      </w:r>
      <w:r w:rsidR="006557A7" w:rsidRPr="006A1BC0">
        <w:t xml:space="preserve"> </w:t>
      </w:r>
      <w:r w:rsidRPr="006A1BC0">
        <w:t>делами, касающимися:</w:t>
      </w:r>
    </w:p>
    <w:p w:rsidR="006557A7" w:rsidRPr="006A1BC0" w:rsidRDefault="00B822FD" w:rsidP="006557A7">
      <w:pPr>
        <w:pStyle w:val="ad"/>
      </w:pPr>
      <w:r w:rsidRPr="006A1BC0">
        <w:t>Списков</w:t>
      </w:r>
    </w:p>
    <w:p w:rsidR="006557A7" w:rsidRPr="006A1BC0" w:rsidRDefault="00B822FD" w:rsidP="006557A7">
      <w:pPr>
        <w:pStyle w:val="ad"/>
      </w:pPr>
      <w:r w:rsidRPr="006A1BC0">
        <w:t>Членства</w:t>
      </w:r>
    </w:p>
    <w:p w:rsidR="006557A7" w:rsidRPr="006A1BC0" w:rsidRDefault="00B822FD" w:rsidP="006557A7">
      <w:pPr>
        <w:pStyle w:val="ad"/>
      </w:pPr>
      <w:r w:rsidRPr="006A1BC0">
        <w:t>Урегулирование</w:t>
      </w:r>
    </w:p>
    <w:p w:rsidR="006557A7" w:rsidRPr="006A1BC0" w:rsidRDefault="00B822FD" w:rsidP="006557A7">
      <w:pPr>
        <w:pStyle w:val="ad"/>
      </w:pPr>
      <w:r w:rsidRPr="006A1BC0">
        <w:t>Торговля</w:t>
      </w:r>
    </w:p>
    <w:p w:rsidR="006557A7" w:rsidRPr="006A1BC0" w:rsidRDefault="00B822FD" w:rsidP="006557A7">
      <w:pPr>
        <w:pStyle w:val="ad"/>
      </w:pPr>
      <w:r w:rsidRPr="006A1BC0">
        <w:t>Финансовых Производных</w:t>
      </w:r>
    </w:p>
    <w:p w:rsidR="006557A7" w:rsidRPr="006A1BC0" w:rsidRDefault="00FD0362" w:rsidP="006557A7">
      <w:pPr>
        <w:pStyle w:val="ad"/>
      </w:pPr>
      <w:r w:rsidRPr="006A1BC0">
        <w:t>Деятельность JSE как Фондовой Биржи определены в соответствии с Законом «О Ценных бумагах».</w:t>
      </w:r>
      <w:r w:rsidR="006557A7" w:rsidRPr="006A1BC0">
        <w:t xml:space="preserve"> </w:t>
      </w:r>
      <w:r w:rsidRPr="006A1BC0">
        <w:t>При этом участники JSE и их клиенты (инвесторы), должен выполнять определенные правила, установленные JSE. JSE действует как регулятор его участников и гарантирует прозрачность информации и защиту прав инвесторов. Точно так же эмитенты ценных бумаг должны выполнить Требования JSE (Listings Requirements), которые нацелены на обеспечение достаточного раскрытия в общественном интересе всей информации, относящейся к инвесторам.</w:t>
      </w:r>
    </w:p>
    <w:p w:rsidR="006557A7" w:rsidRPr="006A1BC0" w:rsidRDefault="00FD0362" w:rsidP="006557A7">
      <w:pPr>
        <w:pStyle w:val="ad"/>
      </w:pPr>
      <w:r w:rsidRPr="006A1BC0">
        <w:t>Главная функция JSE - облегчить подъем первичного капитала, повторно направляя сумму наличных денег в экономическую деятельность, таким образом «поднимать» экономику, увеличивая национальное богатства и число вакансий. Кроме того, JSE обеспечивает эффективн</w:t>
      </w:r>
      <w:r w:rsidR="00247994" w:rsidRPr="006A1BC0">
        <w:t>ость</w:t>
      </w:r>
      <w:r w:rsidRPr="006A1BC0">
        <w:t xml:space="preserve"> ценообразования и механизм</w:t>
      </w:r>
      <w:r w:rsidR="00247994" w:rsidRPr="006A1BC0">
        <w:t>а</w:t>
      </w:r>
      <w:r w:rsidRPr="006A1BC0">
        <w:t xml:space="preserve"> управления ценовым риском.</w:t>
      </w:r>
    </w:p>
    <w:p w:rsidR="006557A7" w:rsidRPr="006A1BC0" w:rsidRDefault="00247994" w:rsidP="006557A7">
      <w:pPr>
        <w:pStyle w:val="ad"/>
      </w:pPr>
      <w:r w:rsidRPr="006A1BC0">
        <w:t>JSE</w:t>
      </w:r>
      <w:r w:rsidR="00FD0362" w:rsidRPr="006A1BC0">
        <w:t xml:space="preserve"> </w:t>
      </w:r>
      <w:r w:rsidRPr="006A1BC0">
        <w:t>–</w:t>
      </w:r>
      <w:r w:rsidR="00FD0362" w:rsidRPr="006A1BC0">
        <w:t xml:space="preserve"> </w:t>
      </w:r>
      <w:r w:rsidRPr="006A1BC0">
        <w:t xml:space="preserve">это </w:t>
      </w:r>
      <w:r w:rsidR="00FD0362" w:rsidRPr="006A1BC0">
        <w:t>существенный винт</w:t>
      </w:r>
      <w:r w:rsidRPr="006A1BC0">
        <w:t xml:space="preserve">ик в функционировании экономики, </w:t>
      </w:r>
      <w:r w:rsidR="00FD0362" w:rsidRPr="006A1BC0">
        <w:t>созда</w:t>
      </w:r>
      <w:r w:rsidRPr="006A1BC0">
        <w:t>ющий</w:t>
      </w:r>
      <w:r w:rsidR="00FD0362" w:rsidRPr="006A1BC0">
        <w:t xml:space="preserve"> возможности нового капиталовложения в стране. JSE выполняет рол</w:t>
      </w:r>
      <w:r w:rsidRPr="006A1BC0">
        <w:t>ь регулирования заявлений на листинг компаний</w:t>
      </w:r>
      <w:r w:rsidR="00FD0362" w:rsidRPr="006A1BC0">
        <w:t>, акции котор</w:t>
      </w:r>
      <w:r w:rsidRPr="006A1BC0">
        <w:t>ой котируются на фондовой бирже</w:t>
      </w:r>
      <w:r w:rsidR="00FD0362" w:rsidRPr="006A1BC0">
        <w:t>. Информационная служба Фондовой биржи (SENS) также предоставл</w:t>
      </w:r>
      <w:r w:rsidR="0063604D" w:rsidRPr="006A1BC0">
        <w:t>яет все</w:t>
      </w:r>
      <w:r w:rsidR="00FD0362" w:rsidRPr="006A1BC0">
        <w:t xml:space="preserve"> новости </w:t>
      </w:r>
      <w:r w:rsidR="0063604D" w:rsidRPr="006A1BC0">
        <w:t xml:space="preserve">листингованных </w:t>
      </w:r>
      <w:r w:rsidR="00FD0362" w:rsidRPr="006A1BC0">
        <w:t>компани</w:t>
      </w:r>
      <w:r w:rsidR="0063604D" w:rsidRPr="006A1BC0">
        <w:t>й</w:t>
      </w:r>
      <w:r w:rsidR="00FD0362" w:rsidRPr="006A1BC0">
        <w:t xml:space="preserve">, включая информацию, способную </w:t>
      </w:r>
      <w:r w:rsidR="0063604D" w:rsidRPr="006A1BC0">
        <w:t>повлиять</w:t>
      </w:r>
      <w:r w:rsidR="00FD0362" w:rsidRPr="006A1BC0">
        <w:t xml:space="preserve"> на курс ценных бумаг.</w:t>
      </w:r>
    </w:p>
    <w:p w:rsidR="000B443E" w:rsidRPr="006A1BC0" w:rsidRDefault="000B443E" w:rsidP="006557A7">
      <w:pPr>
        <w:pStyle w:val="ad"/>
      </w:pPr>
      <w:r w:rsidRPr="006A1BC0">
        <w:t>Структура и Админист</w:t>
      </w:r>
      <w:r w:rsidR="00B4367A" w:rsidRPr="006A1BC0">
        <w:t>рирование</w:t>
      </w:r>
      <w:r w:rsidRPr="006A1BC0">
        <w:t xml:space="preserve"> JSE</w:t>
      </w:r>
    </w:p>
    <w:p w:rsidR="000B443E" w:rsidRPr="006A1BC0" w:rsidRDefault="000B443E" w:rsidP="006557A7">
      <w:pPr>
        <w:pStyle w:val="ad"/>
      </w:pPr>
      <w:r w:rsidRPr="006A1BC0">
        <w:t>Как уже упоминалось выше у JSE есть Совет директоров, который ответственен за корпоративную политику и стратегию Биржи. Правление состоит из 14 Директоров (9 членов совета директоров, не являющихся исполнительным лицом компании, президент, представитель президента, Главный операционный директор и два Руководителя). Исполнительный комитет, возглавляемый президентом</w:t>
      </w:r>
      <w:r w:rsidR="00E4149F" w:rsidRPr="006A1BC0">
        <w:t xml:space="preserve"> </w:t>
      </w:r>
      <w:r w:rsidRPr="006A1BC0">
        <w:t>выполняет все основные решения, касаемые деятельности Биржи. В его подчинении находятся все основные Подразделения Биржи, которые можно представить в следующей таблице.</w:t>
      </w:r>
    </w:p>
    <w:p w:rsidR="000B443E" w:rsidRPr="006A1BC0" w:rsidRDefault="000B443E" w:rsidP="006557A7">
      <w:pPr>
        <w:pStyle w:val="ad"/>
      </w:pPr>
    </w:p>
    <w:tbl>
      <w:tblPr>
        <w:tblW w:w="9180" w:type="dxa"/>
        <w:jc w:val="center"/>
        <w:tblLook w:val="0000" w:firstRow="0" w:lastRow="0" w:firstColumn="0" w:lastColumn="0" w:noHBand="0" w:noVBand="0"/>
      </w:tblPr>
      <w:tblGrid>
        <w:gridCol w:w="3759"/>
        <w:gridCol w:w="5421"/>
      </w:tblGrid>
      <w:tr w:rsidR="000B443E" w:rsidRPr="006A1BC0" w:rsidTr="00290F56">
        <w:trPr>
          <w:trHeight w:val="278"/>
          <w:jc w:val="center"/>
        </w:trPr>
        <w:tc>
          <w:tcPr>
            <w:tcW w:w="3759" w:type="dxa"/>
            <w:tcBorders>
              <w:top w:val="single" w:sz="4" w:space="0" w:color="000000"/>
              <w:left w:val="single" w:sz="4" w:space="0" w:color="000000"/>
              <w:bottom w:val="single" w:sz="4" w:space="0" w:color="000000"/>
              <w:right w:val="single" w:sz="4" w:space="0" w:color="000000"/>
            </w:tcBorders>
          </w:tcPr>
          <w:p w:rsidR="000B443E" w:rsidRPr="006A1BC0" w:rsidRDefault="000B443E" w:rsidP="006A1BC0">
            <w:pPr>
              <w:pStyle w:val="ad"/>
              <w:ind w:firstLine="0"/>
              <w:jc w:val="left"/>
              <w:rPr>
                <w:sz w:val="20"/>
              </w:rPr>
            </w:pPr>
            <w:r w:rsidRPr="006A1BC0">
              <w:rPr>
                <w:sz w:val="20"/>
              </w:rPr>
              <w:t>Подразделение JSE</w:t>
            </w:r>
          </w:p>
          <w:p w:rsidR="000B443E" w:rsidRPr="006A1BC0" w:rsidRDefault="000B443E" w:rsidP="006A1BC0">
            <w:pPr>
              <w:pStyle w:val="ad"/>
              <w:ind w:firstLine="0"/>
              <w:jc w:val="left"/>
              <w:rPr>
                <w:sz w:val="20"/>
              </w:rPr>
            </w:pPr>
            <w:r w:rsidRPr="006A1BC0">
              <w:rPr>
                <w:sz w:val="20"/>
              </w:rPr>
              <w:t>(JSE Division )</w:t>
            </w:r>
          </w:p>
        </w:tc>
        <w:tc>
          <w:tcPr>
            <w:tcW w:w="5421" w:type="dxa"/>
            <w:tcBorders>
              <w:top w:val="single" w:sz="4" w:space="0" w:color="000000"/>
              <w:left w:val="single" w:sz="4" w:space="0" w:color="000000"/>
              <w:bottom w:val="single" w:sz="4" w:space="0" w:color="000000"/>
              <w:right w:val="single" w:sz="4" w:space="0" w:color="000000"/>
            </w:tcBorders>
          </w:tcPr>
          <w:p w:rsidR="000B443E" w:rsidRPr="006A1BC0" w:rsidRDefault="000B443E" w:rsidP="006A1BC0">
            <w:pPr>
              <w:pStyle w:val="ad"/>
              <w:ind w:firstLine="0"/>
              <w:jc w:val="left"/>
              <w:rPr>
                <w:sz w:val="20"/>
              </w:rPr>
            </w:pPr>
            <w:r w:rsidRPr="006A1BC0">
              <w:rPr>
                <w:sz w:val="20"/>
              </w:rPr>
              <w:t>Функции</w:t>
            </w:r>
          </w:p>
          <w:p w:rsidR="000B443E" w:rsidRPr="006A1BC0" w:rsidRDefault="000B443E" w:rsidP="006A1BC0">
            <w:pPr>
              <w:pStyle w:val="ad"/>
              <w:ind w:firstLine="0"/>
              <w:jc w:val="left"/>
              <w:rPr>
                <w:sz w:val="20"/>
              </w:rPr>
            </w:pPr>
            <w:r w:rsidRPr="006A1BC0">
              <w:rPr>
                <w:sz w:val="20"/>
              </w:rPr>
              <w:t>(Functions)</w:t>
            </w:r>
          </w:p>
        </w:tc>
      </w:tr>
      <w:tr w:rsidR="000B443E" w:rsidRPr="006A1BC0" w:rsidTr="00290F56">
        <w:trPr>
          <w:trHeight w:val="267"/>
          <w:jc w:val="center"/>
        </w:trPr>
        <w:tc>
          <w:tcPr>
            <w:tcW w:w="3759" w:type="dxa"/>
            <w:tcBorders>
              <w:top w:val="single" w:sz="4" w:space="0" w:color="000000"/>
              <w:left w:val="single" w:sz="4" w:space="0" w:color="000000"/>
              <w:bottom w:val="single" w:sz="4" w:space="0" w:color="000000"/>
              <w:right w:val="single" w:sz="4" w:space="0" w:color="000000"/>
            </w:tcBorders>
          </w:tcPr>
          <w:p w:rsidR="00F12E80" w:rsidRPr="006A1BC0" w:rsidRDefault="000B443E" w:rsidP="006A1BC0">
            <w:pPr>
              <w:pStyle w:val="ad"/>
              <w:ind w:firstLine="0"/>
              <w:jc w:val="left"/>
              <w:rPr>
                <w:sz w:val="20"/>
              </w:rPr>
            </w:pPr>
            <w:r w:rsidRPr="006A1BC0">
              <w:rPr>
                <w:sz w:val="20"/>
              </w:rPr>
              <w:t>Сельскохозяйственная продукция</w:t>
            </w:r>
          </w:p>
          <w:p w:rsidR="000B443E" w:rsidRPr="006A1BC0" w:rsidRDefault="000B443E" w:rsidP="006A1BC0">
            <w:pPr>
              <w:pStyle w:val="ad"/>
              <w:ind w:firstLine="0"/>
              <w:jc w:val="left"/>
              <w:rPr>
                <w:sz w:val="20"/>
              </w:rPr>
            </w:pPr>
            <w:r w:rsidRPr="006A1BC0">
              <w:rPr>
                <w:sz w:val="20"/>
              </w:rPr>
              <w:t>Agricultural Products</w:t>
            </w:r>
          </w:p>
        </w:tc>
        <w:tc>
          <w:tcPr>
            <w:tcW w:w="5421" w:type="dxa"/>
            <w:tcBorders>
              <w:top w:val="single" w:sz="4" w:space="0" w:color="000000"/>
              <w:left w:val="single" w:sz="4" w:space="0" w:color="000000"/>
              <w:bottom w:val="single" w:sz="4" w:space="0" w:color="000000"/>
              <w:right w:val="single" w:sz="4" w:space="0" w:color="000000"/>
            </w:tcBorders>
          </w:tcPr>
          <w:p w:rsidR="00F12E80" w:rsidRPr="006A1BC0" w:rsidRDefault="00F12E80" w:rsidP="006A1BC0">
            <w:pPr>
              <w:pStyle w:val="ad"/>
              <w:ind w:firstLine="0"/>
              <w:jc w:val="left"/>
              <w:rPr>
                <w:sz w:val="20"/>
              </w:rPr>
            </w:pPr>
            <w:r w:rsidRPr="006A1BC0">
              <w:rPr>
                <w:sz w:val="20"/>
              </w:rPr>
              <w:t>Сельскохозяйственная Торговля Деривативами</w:t>
            </w:r>
          </w:p>
          <w:p w:rsidR="000B443E" w:rsidRPr="006A1BC0" w:rsidRDefault="000B443E" w:rsidP="006A1BC0">
            <w:pPr>
              <w:pStyle w:val="ad"/>
              <w:ind w:firstLine="0"/>
              <w:jc w:val="left"/>
              <w:rPr>
                <w:sz w:val="20"/>
              </w:rPr>
            </w:pPr>
            <w:r w:rsidRPr="006A1BC0">
              <w:rPr>
                <w:sz w:val="20"/>
              </w:rPr>
              <w:t>Agricultural Derivatives Trading</w:t>
            </w:r>
          </w:p>
        </w:tc>
      </w:tr>
      <w:tr w:rsidR="000B443E" w:rsidRPr="006A1BC0" w:rsidTr="00290F56">
        <w:trPr>
          <w:trHeight w:val="497"/>
          <w:jc w:val="center"/>
        </w:trPr>
        <w:tc>
          <w:tcPr>
            <w:tcW w:w="3759" w:type="dxa"/>
            <w:tcBorders>
              <w:top w:val="single" w:sz="4" w:space="0" w:color="000000"/>
              <w:left w:val="single" w:sz="4" w:space="0" w:color="000000"/>
              <w:bottom w:val="single" w:sz="4" w:space="0" w:color="000000"/>
              <w:right w:val="single" w:sz="4" w:space="0" w:color="000000"/>
            </w:tcBorders>
          </w:tcPr>
          <w:p w:rsidR="00F12E80" w:rsidRPr="006A1BC0" w:rsidRDefault="00F12E80" w:rsidP="006A1BC0">
            <w:pPr>
              <w:pStyle w:val="ad"/>
              <w:ind w:firstLine="0"/>
              <w:jc w:val="left"/>
              <w:rPr>
                <w:sz w:val="20"/>
              </w:rPr>
            </w:pPr>
            <w:r w:rsidRPr="006A1BC0">
              <w:rPr>
                <w:sz w:val="20"/>
              </w:rPr>
              <w:t>Прояснение и Урегулирование</w:t>
            </w:r>
          </w:p>
          <w:p w:rsidR="000B443E" w:rsidRPr="006A1BC0" w:rsidRDefault="000B443E" w:rsidP="006A1BC0">
            <w:pPr>
              <w:pStyle w:val="ad"/>
              <w:ind w:firstLine="0"/>
              <w:jc w:val="left"/>
              <w:rPr>
                <w:sz w:val="20"/>
              </w:rPr>
            </w:pPr>
            <w:r w:rsidRPr="006A1BC0">
              <w:rPr>
                <w:sz w:val="20"/>
              </w:rPr>
              <w:t xml:space="preserve">Clearing and Settlement </w:t>
            </w:r>
          </w:p>
        </w:tc>
        <w:tc>
          <w:tcPr>
            <w:tcW w:w="5421" w:type="dxa"/>
            <w:tcBorders>
              <w:top w:val="single" w:sz="4" w:space="0" w:color="000000"/>
              <w:left w:val="single" w:sz="4" w:space="0" w:color="000000"/>
              <w:bottom w:val="single" w:sz="4" w:space="0" w:color="000000"/>
              <w:right w:val="single" w:sz="4" w:space="0" w:color="000000"/>
            </w:tcBorders>
          </w:tcPr>
          <w:p w:rsidR="006557A7" w:rsidRPr="006A1BC0" w:rsidRDefault="00F12E80" w:rsidP="006A1BC0">
            <w:pPr>
              <w:pStyle w:val="ad"/>
              <w:ind w:firstLine="0"/>
              <w:jc w:val="left"/>
              <w:rPr>
                <w:sz w:val="20"/>
              </w:rPr>
            </w:pPr>
            <w:r w:rsidRPr="006A1BC0">
              <w:rPr>
                <w:sz w:val="20"/>
              </w:rPr>
              <w:t>Власть Урегулирования (Управление Расчетным риском обыкновенных акций)</w:t>
            </w:r>
          </w:p>
          <w:p w:rsidR="00F12E80" w:rsidRPr="006A1BC0" w:rsidRDefault="00F12E80" w:rsidP="006A1BC0">
            <w:pPr>
              <w:pStyle w:val="ad"/>
              <w:ind w:firstLine="0"/>
              <w:jc w:val="left"/>
              <w:rPr>
                <w:sz w:val="20"/>
                <w:lang w:val="en-US"/>
              </w:rPr>
            </w:pPr>
            <w:r w:rsidRPr="006A1BC0">
              <w:rPr>
                <w:sz w:val="20"/>
              </w:rPr>
              <w:t>СВИФТ</w:t>
            </w:r>
            <w:r w:rsidRPr="006A1BC0">
              <w:rPr>
                <w:sz w:val="20"/>
                <w:lang w:val="en-US"/>
              </w:rPr>
              <w:t xml:space="preserve"> </w:t>
            </w:r>
            <w:r w:rsidRPr="006A1BC0">
              <w:rPr>
                <w:sz w:val="20"/>
              </w:rPr>
              <w:t>Бюро</w:t>
            </w:r>
          </w:p>
          <w:p w:rsidR="006557A7" w:rsidRPr="006A1BC0" w:rsidRDefault="000B443E" w:rsidP="006A1BC0">
            <w:pPr>
              <w:pStyle w:val="ad"/>
              <w:ind w:firstLine="0"/>
              <w:jc w:val="left"/>
              <w:rPr>
                <w:sz w:val="20"/>
                <w:lang w:val="en-US"/>
              </w:rPr>
            </w:pPr>
            <w:r w:rsidRPr="006A1BC0">
              <w:rPr>
                <w:sz w:val="20"/>
                <w:lang w:val="en-US"/>
              </w:rPr>
              <w:t>Settlement Authority (Equities Settlement Risk Management)</w:t>
            </w:r>
          </w:p>
          <w:p w:rsidR="000B443E" w:rsidRPr="006A1BC0" w:rsidRDefault="000B443E" w:rsidP="006A1BC0">
            <w:pPr>
              <w:pStyle w:val="ad"/>
              <w:ind w:firstLine="0"/>
              <w:jc w:val="left"/>
              <w:rPr>
                <w:sz w:val="20"/>
              </w:rPr>
            </w:pPr>
            <w:r w:rsidRPr="006A1BC0">
              <w:rPr>
                <w:sz w:val="20"/>
              </w:rPr>
              <w:t xml:space="preserve">SWIFT Bureau </w:t>
            </w:r>
          </w:p>
        </w:tc>
      </w:tr>
      <w:tr w:rsidR="000B443E" w:rsidRPr="006A1BC0" w:rsidTr="00290F56">
        <w:trPr>
          <w:trHeight w:val="957"/>
          <w:jc w:val="center"/>
        </w:trPr>
        <w:tc>
          <w:tcPr>
            <w:tcW w:w="3759" w:type="dxa"/>
            <w:tcBorders>
              <w:top w:val="single" w:sz="4" w:space="0" w:color="000000"/>
              <w:left w:val="single" w:sz="4" w:space="0" w:color="000000"/>
              <w:bottom w:val="single" w:sz="4" w:space="0" w:color="000000"/>
              <w:right w:val="single" w:sz="4" w:space="0" w:color="000000"/>
            </w:tcBorders>
          </w:tcPr>
          <w:p w:rsidR="00F12E80" w:rsidRPr="006A1BC0" w:rsidRDefault="00F12E80" w:rsidP="006A1BC0">
            <w:pPr>
              <w:pStyle w:val="ad"/>
              <w:ind w:firstLine="0"/>
              <w:jc w:val="left"/>
              <w:rPr>
                <w:sz w:val="20"/>
              </w:rPr>
            </w:pPr>
            <w:r w:rsidRPr="006A1BC0">
              <w:rPr>
                <w:sz w:val="20"/>
              </w:rPr>
              <w:t>Секретариат Компании</w:t>
            </w:r>
          </w:p>
          <w:p w:rsidR="000B443E" w:rsidRPr="006A1BC0" w:rsidRDefault="000B443E" w:rsidP="006A1BC0">
            <w:pPr>
              <w:pStyle w:val="ad"/>
              <w:ind w:firstLine="0"/>
              <w:jc w:val="left"/>
              <w:rPr>
                <w:sz w:val="20"/>
              </w:rPr>
            </w:pPr>
            <w:r w:rsidRPr="006A1BC0">
              <w:rPr>
                <w:sz w:val="20"/>
              </w:rPr>
              <w:t xml:space="preserve">Company Secretariat </w:t>
            </w:r>
          </w:p>
        </w:tc>
        <w:tc>
          <w:tcPr>
            <w:tcW w:w="5421" w:type="dxa"/>
            <w:tcBorders>
              <w:top w:val="single" w:sz="4" w:space="0" w:color="000000"/>
              <w:left w:val="single" w:sz="4" w:space="0" w:color="000000"/>
              <w:bottom w:val="single" w:sz="4" w:space="0" w:color="000000"/>
              <w:right w:val="single" w:sz="4" w:space="0" w:color="000000"/>
            </w:tcBorders>
          </w:tcPr>
          <w:p w:rsidR="00F12E80" w:rsidRPr="006A1BC0" w:rsidRDefault="00F12E80" w:rsidP="006A1BC0">
            <w:pPr>
              <w:pStyle w:val="ad"/>
              <w:ind w:firstLine="0"/>
              <w:jc w:val="left"/>
              <w:rPr>
                <w:sz w:val="20"/>
              </w:rPr>
            </w:pPr>
            <w:r w:rsidRPr="006A1BC0">
              <w:rPr>
                <w:sz w:val="20"/>
              </w:rPr>
              <w:t>Секретарские Услуги, Служба поддержки, Материально-техническое обеспечение строи</w:t>
            </w:r>
            <w:r w:rsidR="00E4149F" w:rsidRPr="006A1BC0">
              <w:rPr>
                <w:sz w:val="20"/>
              </w:rPr>
              <w:t>-</w:t>
            </w:r>
            <w:r w:rsidRPr="006A1BC0">
              <w:rPr>
                <w:sz w:val="20"/>
              </w:rPr>
              <w:t>тельства</w:t>
            </w:r>
          </w:p>
          <w:p w:rsidR="000B443E" w:rsidRPr="006A1BC0" w:rsidRDefault="000B443E" w:rsidP="006A1BC0">
            <w:pPr>
              <w:pStyle w:val="ad"/>
              <w:ind w:firstLine="0"/>
              <w:jc w:val="left"/>
              <w:rPr>
                <w:sz w:val="20"/>
                <w:lang w:val="en-US"/>
              </w:rPr>
            </w:pPr>
            <w:r w:rsidRPr="006A1BC0">
              <w:rPr>
                <w:sz w:val="20"/>
                <w:lang w:val="en-US"/>
              </w:rPr>
              <w:t>Secretarial Services, Support Services, Building Maintenance</w:t>
            </w:r>
          </w:p>
        </w:tc>
      </w:tr>
      <w:tr w:rsidR="000B443E" w:rsidRPr="006A1BC0" w:rsidTr="00290F56">
        <w:trPr>
          <w:trHeight w:val="728"/>
          <w:jc w:val="center"/>
        </w:trPr>
        <w:tc>
          <w:tcPr>
            <w:tcW w:w="3759" w:type="dxa"/>
            <w:tcBorders>
              <w:top w:val="single" w:sz="4" w:space="0" w:color="000000"/>
              <w:left w:val="single" w:sz="4" w:space="0" w:color="000000"/>
              <w:bottom w:val="single" w:sz="4" w:space="0" w:color="000000"/>
              <w:right w:val="single" w:sz="4" w:space="0" w:color="000000"/>
            </w:tcBorders>
          </w:tcPr>
          <w:p w:rsidR="00F12E80" w:rsidRPr="006A1BC0" w:rsidRDefault="00F12E80" w:rsidP="006A1BC0">
            <w:pPr>
              <w:pStyle w:val="ad"/>
              <w:ind w:firstLine="0"/>
              <w:jc w:val="left"/>
              <w:rPr>
                <w:sz w:val="20"/>
              </w:rPr>
            </w:pPr>
            <w:r w:rsidRPr="006A1BC0">
              <w:rPr>
                <w:sz w:val="20"/>
              </w:rPr>
              <w:t>Образование</w:t>
            </w:r>
          </w:p>
          <w:p w:rsidR="000B443E" w:rsidRPr="006A1BC0" w:rsidRDefault="000B443E" w:rsidP="006A1BC0">
            <w:pPr>
              <w:pStyle w:val="ad"/>
              <w:ind w:firstLine="0"/>
              <w:jc w:val="left"/>
              <w:rPr>
                <w:sz w:val="20"/>
              </w:rPr>
            </w:pPr>
            <w:r w:rsidRPr="006A1BC0">
              <w:rPr>
                <w:sz w:val="20"/>
              </w:rPr>
              <w:t xml:space="preserve">Education </w:t>
            </w:r>
          </w:p>
        </w:tc>
        <w:tc>
          <w:tcPr>
            <w:tcW w:w="5421" w:type="dxa"/>
            <w:tcBorders>
              <w:top w:val="single" w:sz="4" w:space="0" w:color="000000"/>
              <w:left w:val="single" w:sz="4" w:space="0" w:color="000000"/>
              <w:bottom w:val="single" w:sz="4" w:space="0" w:color="000000"/>
              <w:right w:val="single" w:sz="4" w:space="0" w:color="000000"/>
            </w:tcBorders>
          </w:tcPr>
          <w:p w:rsidR="006557A7" w:rsidRPr="006A1BC0" w:rsidRDefault="00F12E80" w:rsidP="006A1BC0">
            <w:pPr>
              <w:pStyle w:val="ad"/>
              <w:ind w:firstLine="0"/>
              <w:jc w:val="left"/>
              <w:rPr>
                <w:sz w:val="20"/>
              </w:rPr>
            </w:pPr>
            <w:r w:rsidRPr="006A1BC0">
              <w:rPr>
                <w:sz w:val="20"/>
              </w:rPr>
              <w:t>Обучение Инвестора</w:t>
            </w:r>
          </w:p>
          <w:p w:rsidR="000B443E" w:rsidRPr="006A1BC0" w:rsidRDefault="000B443E" w:rsidP="006A1BC0">
            <w:pPr>
              <w:pStyle w:val="ad"/>
              <w:ind w:firstLine="0"/>
              <w:jc w:val="left"/>
              <w:rPr>
                <w:sz w:val="20"/>
              </w:rPr>
            </w:pPr>
            <w:r w:rsidRPr="006A1BC0">
              <w:rPr>
                <w:sz w:val="20"/>
              </w:rPr>
              <w:t xml:space="preserve">Investor Education </w:t>
            </w:r>
          </w:p>
        </w:tc>
      </w:tr>
      <w:tr w:rsidR="000B443E" w:rsidRPr="006A1BC0" w:rsidTr="00290F56">
        <w:trPr>
          <w:trHeight w:val="496"/>
          <w:jc w:val="center"/>
        </w:trPr>
        <w:tc>
          <w:tcPr>
            <w:tcW w:w="3759" w:type="dxa"/>
            <w:tcBorders>
              <w:top w:val="single" w:sz="4" w:space="0" w:color="000000"/>
              <w:left w:val="single" w:sz="4" w:space="0" w:color="000000"/>
              <w:bottom w:val="single" w:sz="4" w:space="0" w:color="000000"/>
              <w:right w:val="single" w:sz="4" w:space="0" w:color="000000"/>
            </w:tcBorders>
          </w:tcPr>
          <w:p w:rsidR="00F12E80" w:rsidRPr="006A1BC0" w:rsidRDefault="00F12E80" w:rsidP="006A1BC0">
            <w:pPr>
              <w:pStyle w:val="ad"/>
              <w:ind w:firstLine="0"/>
              <w:jc w:val="left"/>
              <w:rPr>
                <w:sz w:val="20"/>
              </w:rPr>
            </w:pPr>
            <w:r w:rsidRPr="006A1BC0">
              <w:rPr>
                <w:sz w:val="20"/>
              </w:rPr>
              <w:t>Финансы</w:t>
            </w:r>
          </w:p>
          <w:p w:rsidR="000B443E" w:rsidRPr="006A1BC0" w:rsidRDefault="000B443E" w:rsidP="006A1BC0">
            <w:pPr>
              <w:pStyle w:val="ad"/>
              <w:ind w:firstLine="0"/>
              <w:jc w:val="left"/>
              <w:rPr>
                <w:sz w:val="20"/>
              </w:rPr>
            </w:pPr>
            <w:r w:rsidRPr="006A1BC0">
              <w:rPr>
                <w:sz w:val="20"/>
              </w:rPr>
              <w:t xml:space="preserve">Finance </w:t>
            </w:r>
          </w:p>
        </w:tc>
        <w:tc>
          <w:tcPr>
            <w:tcW w:w="5421" w:type="dxa"/>
            <w:tcBorders>
              <w:top w:val="single" w:sz="4" w:space="0" w:color="000000"/>
              <w:left w:val="single" w:sz="4" w:space="0" w:color="000000"/>
              <w:bottom w:val="single" w:sz="4" w:space="0" w:color="000000"/>
              <w:right w:val="single" w:sz="4" w:space="0" w:color="000000"/>
            </w:tcBorders>
          </w:tcPr>
          <w:p w:rsidR="000B443E" w:rsidRPr="006A1BC0" w:rsidRDefault="00F12E80" w:rsidP="006A1BC0">
            <w:pPr>
              <w:pStyle w:val="ad"/>
              <w:ind w:firstLine="0"/>
              <w:jc w:val="left"/>
              <w:rPr>
                <w:sz w:val="20"/>
              </w:rPr>
            </w:pPr>
            <w:r w:rsidRPr="006A1BC0">
              <w:rPr>
                <w:sz w:val="20"/>
              </w:rPr>
              <w:t>Казначейское управление</w:t>
            </w:r>
          </w:p>
          <w:p w:rsidR="000B443E" w:rsidRPr="006A1BC0" w:rsidRDefault="00F12E80" w:rsidP="006A1BC0">
            <w:pPr>
              <w:pStyle w:val="ad"/>
              <w:ind w:firstLine="0"/>
              <w:jc w:val="left"/>
              <w:rPr>
                <w:sz w:val="20"/>
              </w:rPr>
            </w:pPr>
            <w:r w:rsidRPr="006A1BC0">
              <w:rPr>
                <w:sz w:val="20"/>
              </w:rPr>
              <w:t>T</w:t>
            </w:r>
            <w:r w:rsidR="000B443E" w:rsidRPr="006A1BC0">
              <w:rPr>
                <w:sz w:val="20"/>
              </w:rPr>
              <w:t>reasury management</w:t>
            </w:r>
          </w:p>
        </w:tc>
      </w:tr>
      <w:tr w:rsidR="000B443E" w:rsidRPr="006A1BC0" w:rsidTr="00290F56">
        <w:trPr>
          <w:trHeight w:val="497"/>
          <w:jc w:val="center"/>
        </w:trPr>
        <w:tc>
          <w:tcPr>
            <w:tcW w:w="3759" w:type="dxa"/>
            <w:tcBorders>
              <w:top w:val="single" w:sz="4" w:space="0" w:color="000000"/>
              <w:left w:val="single" w:sz="4" w:space="0" w:color="000000"/>
              <w:bottom w:val="single" w:sz="4" w:space="0" w:color="000000"/>
              <w:right w:val="single" w:sz="4" w:space="0" w:color="000000"/>
            </w:tcBorders>
          </w:tcPr>
          <w:p w:rsidR="00F12E80" w:rsidRPr="006A1BC0" w:rsidRDefault="00F12E80" w:rsidP="006A1BC0">
            <w:pPr>
              <w:pStyle w:val="ad"/>
              <w:ind w:firstLine="0"/>
              <w:jc w:val="left"/>
              <w:rPr>
                <w:sz w:val="20"/>
              </w:rPr>
            </w:pPr>
            <w:r w:rsidRPr="006A1BC0">
              <w:rPr>
                <w:sz w:val="20"/>
              </w:rPr>
              <w:t>Правительство и Международные отношения</w:t>
            </w:r>
          </w:p>
          <w:p w:rsidR="000B443E" w:rsidRPr="006A1BC0" w:rsidRDefault="000B443E" w:rsidP="006A1BC0">
            <w:pPr>
              <w:pStyle w:val="ad"/>
              <w:ind w:firstLine="0"/>
              <w:jc w:val="left"/>
              <w:rPr>
                <w:sz w:val="20"/>
              </w:rPr>
            </w:pPr>
            <w:r w:rsidRPr="006A1BC0">
              <w:rPr>
                <w:sz w:val="20"/>
              </w:rPr>
              <w:t xml:space="preserve">Government and International Affairs </w:t>
            </w:r>
          </w:p>
        </w:tc>
        <w:tc>
          <w:tcPr>
            <w:tcW w:w="5421" w:type="dxa"/>
            <w:tcBorders>
              <w:top w:val="single" w:sz="4" w:space="0" w:color="000000"/>
              <w:left w:val="single" w:sz="4" w:space="0" w:color="000000"/>
              <w:bottom w:val="single" w:sz="4" w:space="0" w:color="000000"/>
              <w:right w:val="single" w:sz="4" w:space="0" w:color="000000"/>
            </w:tcBorders>
          </w:tcPr>
          <w:p w:rsidR="00F12E80" w:rsidRPr="006A1BC0" w:rsidRDefault="00F12E80" w:rsidP="006A1BC0">
            <w:pPr>
              <w:pStyle w:val="ad"/>
              <w:ind w:firstLine="0"/>
              <w:jc w:val="left"/>
              <w:rPr>
                <w:sz w:val="20"/>
              </w:rPr>
            </w:pPr>
            <w:r w:rsidRPr="006A1BC0">
              <w:rPr>
                <w:sz w:val="20"/>
              </w:rPr>
              <w:t>Управление депозитарием спорного имущества, включая африканские Рынки капитала, местных и заграничных инвесторов и компании, акции которых котируются на фондовой бирже</w:t>
            </w:r>
          </w:p>
          <w:p w:rsidR="000B443E" w:rsidRPr="006A1BC0" w:rsidRDefault="000B443E" w:rsidP="006A1BC0">
            <w:pPr>
              <w:pStyle w:val="ad"/>
              <w:ind w:firstLine="0"/>
              <w:jc w:val="left"/>
              <w:rPr>
                <w:sz w:val="20"/>
                <w:lang w:val="en-US"/>
              </w:rPr>
            </w:pPr>
            <w:r w:rsidRPr="006A1BC0">
              <w:rPr>
                <w:sz w:val="20"/>
                <w:lang w:val="en-US"/>
              </w:rPr>
              <w:t>Stakeholder management including African Capital Markets,</w:t>
            </w:r>
            <w:r w:rsidR="006557A7" w:rsidRPr="006A1BC0">
              <w:rPr>
                <w:sz w:val="20"/>
                <w:lang w:val="en-US"/>
              </w:rPr>
              <w:t xml:space="preserve"> </w:t>
            </w:r>
            <w:r w:rsidRPr="006A1BC0">
              <w:rPr>
                <w:sz w:val="20"/>
                <w:lang w:val="en-US"/>
              </w:rPr>
              <w:t xml:space="preserve">local and overseas investors and listed companies </w:t>
            </w:r>
          </w:p>
        </w:tc>
      </w:tr>
      <w:tr w:rsidR="000B443E" w:rsidRPr="006A1BC0" w:rsidTr="00290F56">
        <w:trPr>
          <w:trHeight w:val="267"/>
          <w:jc w:val="center"/>
        </w:trPr>
        <w:tc>
          <w:tcPr>
            <w:tcW w:w="3759" w:type="dxa"/>
            <w:tcBorders>
              <w:top w:val="single" w:sz="4" w:space="0" w:color="000000"/>
              <w:left w:val="single" w:sz="4" w:space="0" w:color="000000"/>
              <w:bottom w:val="single" w:sz="4" w:space="0" w:color="000000"/>
              <w:right w:val="single" w:sz="4" w:space="0" w:color="000000"/>
            </w:tcBorders>
          </w:tcPr>
          <w:p w:rsidR="00F12E80" w:rsidRPr="006A1BC0" w:rsidRDefault="00F12E80" w:rsidP="006A1BC0">
            <w:pPr>
              <w:pStyle w:val="ad"/>
              <w:ind w:firstLine="0"/>
              <w:jc w:val="left"/>
              <w:rPr>
                <w:sz w:val="20"/>
              </w:rPr>
            </w:pPr>
            <w:r w:rsidRPr="006A1BC0">
              <w:rPr>
                <w:sz w:val="20"/>
              </w:rPr>
              <w:t>Человеческие ресурсы</w:t>
            </w:r>
          </w:p>
          <w:p w:rsidR="000B443E" w:rsidRPr="006A1BC0" w:rsidRDefault="000B443E" w:rsidP="006A1BC0">
            <w:pPr>
              <w:pStyle w:val="ad"/>
              <w:ind w:firstLine="0"/>
              <w:jc w:val="left"/>
              <w:rPr>
                <w:sz w:val="20"/>
              </w:rPr>
            </w:pPr>
            <w:r w:rsidRPr="006A1BC0">
              <w:rPr>
                <w:sz w:val="20"/>
              </w:rPr>
              <w:t xml:space="preserve">Human Resources </w:t>
            </w:r>
          </w:p>
        </w:tc>
        <w:tc>
          <w:tcPr>
            <w:tcW w:w="5421" w:type="dxa"/>
            <w:tcBorders>
              <w:top w:val="single" w:sz="4" w:space="0" w:color="000000"/>
              <w:left w:val="single" w:sz="4" w:space="0" w:color="000000"/>
              <w:bottom w:val="single" w:sz="4" w:space="0" w:color="000000"/>
              <w:right w:val="single" w:sz="4" w:space="0" w:color="000000"/>
            </w:tcBorders>
          </w:tcPr>
          <w:p w:rsidR="00F12E80" w:rsidRPr="006A1BC0" w:rsidRDefault="006F579C" w:rsidP="006A1BC0">
            <w:pPr>
              <w:pStyle w:val="ad"/>
              <w:ind w:firstLine="0"/>
              <w:jc w:val="left"/>
              <w:rPr>
                <w:sz w:val="20"/>
              </w:rPr>
            </w:pPr>
            <w:r w:rsidRPr="006A1BC0">
              <w:rPr>
                <w:sz w:val="20"/>
              </w:rPr>
              <w:t>Обучение, наем</w:t>
            </w:r>
            <w:r w:rsidR="006557A7" w:rsidRPr="006A1BC0">
              <w:rPr>
                <w:sz w:val="20"/>
              </w:rPr>
              <w:t xml:space="preserve"> </w:t>
            </w:r>
            <w:r w:rsidR="00F12E80" w:rsidRPr="006A1BC0">
              <w:rPr>
                <w:sz w:val="20"/>
              </w:rPr>
              <w:t>сотрудников</w:t>
            </w:r>
            <w:r w:rsidRPr="006A1BC0">
              <w:rPr>
                <w:sz w:val="20"/>
              </w:rPr>
              <w:t>, консультирование</w:t>
            </w:r>
          </w:p>
          <w:p w:rsidR="000B443E" w:rsidRPr="006A1BC0" w:rsidRDefault="000B443E" w:rsidP="006A1BC0">
            <w:pPr>
              <w:pStyle w:val="ad"/>
              <w:ind w:firstLine="0"/>
              <w:jc w:val="left"/>
              <w:rPr>
                <w:sz w:val="20"/>
              </w:rPr>
            </w:pPr>
            <w:r w:rsidRPr="006A1BC0">
              <w:rPr>
                <w:sz w:val="20"/>
              </w:rPr>
              <w:t xml:space="preserve">Payroll, training, recruitment, counseling </w:t>
            </w:r>
          </w:p>
        </w:tc>
      </w:tr>
      <w:tr w:rsidR="000B443E" w:rsidRPr="006A1BC0" w:rsidTr="00290F56">
        <w:trPr>
          <w:trHeight w:val="497"/>
          <w:jc w:val="center"/>
        </w:trPr>
        <w:tc>
          <w:tcPr>
            <w:tcW w:w="3759" w:type="dxa"/>
            <w:tcBorders>
              <w:top w:val="single" w:sz="4" w:space="0" w:color="000000"/>
              <w:left w:val="single" w:sz="4" w:space="0" w:color="000000"/>
              <w:bottom w:val="single" w:sz="4" w:space="0" w:color="000000"/>
              <w:right w:val="single" w:sz="4" w:space="0" w:color="000000"/>
            </w:tcBorders>
          </w:tcPr>
          <w:p w:rsidR="006557A7" w:rsidRPr="006A1BC0" w:rsidRDefault="006F579C" w:rsidP="006A1BC0">
            <w:pPr>
              <w:pStyle w:val="ad"/>
              <w:ind w:firstLine="0"/>
              <w:jc w:val="left"/>
              <w:rPr>
                <w:sz w:val="20"/>
              </w:rPr>
            </w:pPr>
            <w:r w:rsidRPr="006A1BC0">
              <w:rPr>
                <w:sz w:val="20"/>
              </w:rPr>
              <w:t>Информационные Продажи Продукта</w:t>
            </w:r>
          </w:p>
          <w:p w:rsidR="000B443E" w:rsidRPr="006A1BC0" w:rsidRDefault="000B443E" w:rsidP="006A1BC0">
            <w:pPr>
              <w:pStyle w:val="ad"/>
              <w:ind w:firstLine="0"/>
              <w:jc w:val="left"/>
              <w:rPr>
                <w:sz w:val="20"/>
              </w:rPr>
            </w:pPr>
            <w:r w:rsidRPr="006A1BC0">
              <w:rPr>
                <w:sz w:val="20"/>
              </w:rPr>
              <w:t xml:space="preserve">Information Product Sales </w:t>
            </w:r>
          </w:p>
        </w:tc>
        <w:tc>
          <w:tcPr>
            <w:tcW w:w="5421" w:type="dxa"/>
            <w:tcBorders>
              <w:top w:val="single" w:sz="4" w:space="0" w:color="000000"/>
              <w:left w:val="single" w:sz="4" w:space="0" w:color="000000"/>
              <w:bottom w:val="single" w:sz="4" w:space="0" w:color="000000"/>
              <w:right w:val="single" w:sz="4" w:space="0" w:color="000000"/>
            </w:tcBorders>
          </w:tcPr>
          <w:p w:rsidR="006557A7" w:rsidRPr="006A1BC0" w:rsidRDefault="006F579C" w:rsidP="006A1BC0">
            <w:pPr>
              <w:pStyle w:val="ad"/>
              <w:ind w:firstLine="0"/>
              <w:jc w:val="left"/>
              <w:rPr>
                <w:sz w:val="20"/>
              </w:rPr>
            </w:pPr>
            <w:r w:rsidRPr="006A1BC0">
              <w:rPr>
                <w:sz w:val="20"/>
              </w:rPr>
              <w:t>Продажа всех продуктов JSE, Новых продуктов</w:t>
            </w:r>
          </w:p>
          <w:p w:rsidR="000B443E" w:rsidRPr="006A1BC0" w:rsidRDefault="000B443E" w:rsidP="006A1BC0">
            <w:pPr>
              <w:pStyle w:val="ad"/>
              <w:ind w:firstLine="0"/>
              <w:jc w:val="left"/>
              <w:rPr>
                <w:sz w:val="20"/>
                <w:lang w:val="en-US"/>
              </w:rPr>
            </w:pPr>
            <w:r w:rsidRPr="006A1BC0">
              <w:rPr>
                <w:sz w:val="20"/>
                <w:lang w:val="en-US"/>
              </w:rPr>
              <w:t xml:space="preserve">Sale of all JSE products, New products </w:t>
            </w:r>
          </w:p>
        </w:tc>
      </w:tr>
      <w:tr w:rsidR="000B443E" w:rsidRPr="006A1BC0" w:rsidTr="00290F56">
        <w:trPr>
          <w:trHeight w:val="267"/>
          <w:jc w:val="center"/>
        </w:trPr>
        <w:tc>
          <w:tcPr>
            <w:tcW w:w="3759" w:type="dxa"/>
            <w:tcBorders>
              <w:top w:val="single" w:sz="4" w:space="0" w:color="000000"/>
              <w:left w:val="single" w:sz="4" w:space="0" w:color="000000"/>
              <w:bottom w:val="single" w:sz="4" w:space="0" w:color="000000"/>
              <w:right w:val="single" w:sz="4" w:space="0" w:color="000000"/>
            </w:tcBorders>
          </w:tcPr>
          <w:p w:rsidR="006F579C" w:rsidRPr="006A1BC0" w:rsidRDefault="006F579C" w:rsidP="006A1BC0">
            <w:pPr>
              <w:pStyle w:val="ad"/>
              <w:ind w:firstLine="0"/>
              <w:jc w:val="left"/>
              <w:rPr>
                <w:sz w:val="20"/>
              </w:rPr>
            </w:pPr>
            <w:r w:rsidRPr="006A1BC0">
              <w:rPr>
                <w:sz w:val="20"/>
              </w:rPr>
              <w:t>Информационные Службы</w:t>
            </w:r>
          </w:p>
          <w:p w:rsidR="000B443E" w:rsidRPr="006A1BC0" w:rsidRDefault="000B443E" w:rsidP="006A1BC0">
            <w:pPr>
              <w:pStyle w:val="ad"/>
              <w:ind w:firstLine="0"/>
              <w:jc w:val="left"/>
              <w:rPr>
                <w:sz w:val="20"/>
              </w:rPr>
            </w:pPr>
            <w:r w:rsidRPr="006A1BC0">
              <w:rPr>
                <w:sz w:val="20"/>
              </w:rPr>
              <w:t xml:space="preserve">Information Services </w:t>
            </w:r>
          </w:p>
        </w:tc>
        <w:tc>
          <w:tcPr>
            <w:tcW w:w="5421" w:type="dxa"/>
            <w:tcBorders>
              <w:top w:val="single" w:sz="4" w:space="0" w:color="000000"/>
              <w:left w:val="single" w:sz="4" w:space="0" w:color="000000"/>
              <w:bottom w:val="single" w:sz="4" w:space="0" w:color="000000"/>
              <w:right w:val="single" w:sz="4" w:space="0" w:color="000000"/>
            </w:tcBorders>
          </w:tcPr>
          <w:p w:rsidR="006F579C" w:rsidRPr="006A1BC0" w:rsidRDefault="006F579C" w:rsidP="006A1BC0">
            <w:pPr>
              <w:pStyle w:val="ad"/>
              <w:ind w:firstLine="0"/>
              <w:jc w:val="left"/>
              <w:rPr>
                <w:sz w:val="20"/>
              </w:rPr>
            </w:pPr>
            <w:r w:rsidRPr="006A1BC0">
              <w:rPr>
                <w:sz w:val="20"/>
              </w:rPr>
              <w:t>Информация о состоянии рынка и Индексах</w:t>
            </w:r>
          </w:p>
          <w:p w:rsidR="000B443E" w:rsidRPr="006A1BC0" w:rsidRDefault="000B443E" w:rsidP="006A1BC0">
            <w:pPr>
              <w:pStyle w:val="ad"/>
              <w:ind w:firstLine="0"/>
              <w:jc w:val="left"/>
              <w:rPr>
                <w:sz w:val="20"/>
              </w:rPr>
            </w:pPr>
            <w:r w:rsidRPr="006A1BC0">
              <w:rPr>
                <w:sz w:val="20"/>
              </w:rPr>
              <w:t xml:space="preserve">Market Information and Indices </w:t>
            </w:r>
          </w:p>
        </w:tc>
      </w:tr>
      <w:tr w:rsidR="000B443E" w:rsidRPr="006A1BC0" w:rsidTr="00290F56">
        <w:trPr>
          <w:trHeight w:val="496"/>
          <w:jc w:val="center"/>
        </w:trPr>
        <w:tc>
          <w:tcPr>
            <w:tcW w:w="3759" w:type="dxa"/>
            <w:tcBorders>
              <w:top w:val="single" w:sz="4" w:space="0" w:color="000000"/>
              <w:left w:val="single" w:sz="4" w:space="0" w:color="000000"/>
              <w:bottom w:val="single" w:sz="4" w:space="0" w:color="000000"/>
              <w:right w:val="single" w:sz="4" w:space="0" w:color="000000"/>
            </w:tcBorders>
          </w:tcPr>
          <w:p w:rsidR="006F579C" w:rsidRPr="006A1BC0" w:rsidRDefault="006F579C" w:rsidP="006A1BC0">
            <w:pPr>
              <w:pStyle w:val="ad"/>
              <w:ind w:firstLine="0"/>
              <w:jc w:val="left"/>
              <w:rPr>
                <w:sz w:val="20"/>
              </w:rPr>
            </w:pPr>
            <w:r w:rsidRPr="006A1BC0">
              <w:rPr>
                <w:sz w:val="20"/>
              </w:rPr>
              <w:t>Служба Эмитента</w:t>
            </w:r>
          </w:p>
          <w:p w:rsidR="000B443E" w:rsidRPr="006A1BC0" w:rsidRDefault="000B443E" w:rsidP="006A1BC0">
            <w:pPr>
              <w:pStyle w:val="ad"/>
              <w:ind w:firstLine="0"/>
              <w:jc w:val="left"/>
              <w:rPr>
                <w:sz w:val="20"/>
              </w:rPr>
            </w:pPr>
            <w:r w:rsidRPr="006A1BC0">
              <w:rPr>
                <w:sz w:val="20"/>
              </w:rPr>
              <w:t xml:space="preserve">Issuer Services </w:t>
            </w:r>
          </w:p>
        </w:tc>
        <w:tc>
          <w:tcPr>
            <w:tcW w:w="5421" w:type="dxa"/>
            <w:tcBorders>
              <w:top w:val="single" w:sz="4" w:space="0" w:color="000000"/>
              <w:left w:val="single" w:sz="4" w:space="0" w:color="000000"/>
              <w:bottom w:val="single" w:sz="4" w:space="0" w:color="000000"/>
              <w:right w:val="single" w:sz="4" w:space="0" w:color="000000"/>
            </w:tcBorders>
          </w:tcPr>
          <w:p w:rsidR="006557A7" w:rsidRPr="006A1BC0" w:rsidRDefault="006F579C" w:rsidP="006A1BC0">
            <w:pPr>
              <w:pStyle w:val="ad"/>
              <w:ind w:firstLine="0"/>
              <w:jc w:val="left"/>
              <w:rPr>
                <w:sz w:val="20"/>
              </w:rPr>
            </w:pPr>
            <w:r w:rsidRPr="006A1BC0">
              <w:rPr>
                <w:sz w:val="20"/>
              </w:rPr>
              <w:t>Операции листига, Корпоративные финансы, SENS (Информационная служба Фондовой биржи)</w:t>
            </w:r>
          </w:p>
          <w:p w:rsidR="000B443E" w:rsidRPr="006A1BC0" w:rsidRDefault="000B443E" w:rsidP="006A1BC0">
            <w:pPr>
              <w:pStyle w:val="ad"/>
              <w:ind w:firstLine="0"/>
              <w:jc w:val="left"/>
              <w:rPr>
                <w:sz w:val="20"/>
                <w:lang w:val="en-US"/>
              </w:rPr>
            </w:pPr>
            <w:r w:rsidRPr="006A1BC0">
              <w:rPr>
                <w:sz w:val="20"/>
                <w:lang w:val="en-US"/>
              </w:rPr>
              <w:t xml:space="preserve">Listings Operations, Corporate Finance, SENS (Stock Exchange News Service) </w:t>
            </w:r>
          </w:p>
        </w:tc>
      </w:tr>
      <w:tr w:rsidR="000B443E" w:rsidRPr="006A1BC0" w:rsidTr="00290F56">
        <w:trPr>
          <w:trHeight w:val="726"/>
          <w:jc w:val="center"/>
        </w:trPr>
        <w:tc>
          <w:tcPr>
            <w:tcW w:w="3759" w:type="dxa"/>
            <w:tcBorders>
              <w:top w:val="single" w:sz="4" w:space="0" w:color="000000"/>
              <w:left w:val="single" w:sz="4" w:space="0" w:color="000000"/>
              <w:bottom w:val="single" w:sz="4" w:space="0" w:color="000000"/>
              <w:right w:val="single" w:sz="4" w:space="0" w:color="000000"/>
            </w:tcBorders>
          </w:tcPr>
          <w:p w:rsidR="006F579C" w:rsidRPr="006A1BC0" w:rsidRDefault="006F579C" w:rsidP="006A1BC0">
            <w:pPr>
              <w:pStyle w:val="ad"/>
              <w:ind w:firstLine="0"/>
              <w:jc w:val="left"/>
              <w:rPr>
                <w:sz w:val="20"/>
                <w:lang w:val="en-US"/>
              </w:rPr>
            </w:pPr>
            <w:r w:rsidRPr="006A1BC0">
              <w:rPr>
                <w:sz w:val="20"/>
              </w:rPr>
              <w:t>Маркетинг</w:t>
            </w:r>
            <w:r w:rsidRPr="006A1BC0">
              <w:rPr>
                <w:sz w:val="20"/>
                <w:lang w:val="en-US"/>
              </w:rPr>
              <w:t xml:space="preserve"> </w:t>
            </w:r>
            <w:r w:rsidRPr="006A1BC0">
              <w:rPr>
                <w:sz w:val="20"/>
              </w:rPr>
              <w:t>и</w:t>
            </w:r>
            <w:r w:rsidRPr="006A1BC0">
              <w:rPr>
                <w:sz w:val="20"/>
                <w:lang w:val="en-US"/>
              </w:rPr>
              <w:t xml:space="preserve"> </w:t>
            </w:r>
            <w:r w:rsidRPr="006A1BC0">
              <w:rPr>
                <w:sz w:val="20"/>
              </w:rPr>
              <w:t>Коммерческое</w:t>
            </w:r>
            <w:r w:rsidRPr="006A1BC0">
              <w:rPr>
                <w:sz w:val="20"/>
                <w:lang w:val="en-US"/>
              </w:rPr>
              <w:t xml:space="preserve"> </w:t>
            </w:r>
            <w:r w:rsidRPr="006A1BC0">
              <w:rPr>
                <w:sz w:val="20"/>
              </w:rPr>
              <w:t>развитие</w:t>
            </w:r>
          </w:p>
          <w:p w:rsidR="000B443E" w:rsidRPr="006A1BC0" w:rsidRDefault="000B443E" w:rsidP="006A1BC0">
            <w:pPr>
              <w:pStyle w:val="ad"/>
              <w:ind w:firstLine="0"/>
              <w:jc w:val="left"/>
              <w:rPr>
                <w:sz w:val="20"/>
                <w:lang w:val="en-US"/>
              </w:rPr>
            </w:pPr>
            <w:r w:rsidRPr="006A1BC0">
              <w:rPr>
                <w:sz w:val="20"/>
                <w:lang w:val="en-US"/>
              </w:rPr>
              <w:t xml:space="preserve">Marketing and Business Development </w:t>
            </w:r>
          </w:p>
        </w:tc>
        <w:tc>
          <w:tcPr>
            <w:tcW w:w="5421" w:type="dxa"/>
            <w:tcBorders>
              <w:top w:val="single" w:sz="4" w:space="0" w:color="000000"/>
              <w:left w:val="single" w:sz="4" w:space="0" w:color="000000"/>
              <w:bottom w:val="single" w:sz="4" w:space="0" w:color="000000"/>
              <w:right w:val="single" w:sz="4" w:space="0" w:color="000000"/>
            </w:tcBorders>
          </w:tcPr>
          <w:p w:rsidR="006557A7" w:rsidRPr="006A1BC0" w:rsidRDefault="006F579C" w:rsidP="006A1BC0">
            <w:pPr>
              <w:pStyle w:val="ad"/>
              <w:ind w:firstLine="0"/>
              <w:jc w:val="left"/>
              <w:rPr>
                <w:sz w:val="20"/>
              </w:rPr>
            </w:pPr>
            <w:r w:rsidRPr="006A1BC0">
              <w:rPr>
                <w:sz w:val="20"/>
              </w:rPr>
              <w:t>Маркетинг и Брендинг, Коммуникации и работа с прессой, привлечение компаний для листинга на</w:t>
            </w:r>
            <w:r w:rsidR="006557A7" w:rsidRPr="006A1BC0">
              <w:rPr>
                <w:sz w:val="20"/>
              </w:rPr>
              <w:t xml:space="preserve"> </w:t>
            </w:r>
            <w:r w:rsidRPr="006A1BC0">
              <w:rPr>
                <w:sz w:val="20"/>
              </w:rPr>
              <w:t>JSE</w:t>
            </w:r>
          </w:p>
          <w:p w:rsidR="000B443E" w:rsidRPr="006A1BC0" w:rsidRDefault="000B443E" w:rsidP="006A1BC0">
            <w:pPr>
              <w:pStyle w:val="ad"/>
              <w:ind w:firstLine="0"/>
              <w:jc w:val="left"/>
              <w:rPr>
                <w:sz w:val="20"/>
                <w:lang w:val="en-US"/>
              </w:rPr>
            </w:pPr>
            <w:r w:rsidRPr="006A1BC0">
              <w:rPr>
                <w:sz w:val="20"/>
                <w:lang w:val="en-US"/>
              </w:rPr>
              <w:t xml:space="preserve">Marketing and Branding, Communication and press/media relations, Attracting qualifying companies for listing on the JSE </w:t>
            </w:r>
          </w:p>
        </w:tc>
      </w:tr>
      <w:tr w:rsidR="000B443E" w:rsidRPr="006A1BC0" w:rsidTr="00290F56">
        <w:trPr>
          <w:trHeight w:val="1416"/>
          <w:jc w:val="center"/>
        </w:trPr>
        <w:tc>
          <w:tcPr>
            <w:tcW w:w="3759" w:type="dxa"/>
            <w:tcBorders>
              <w:top w:val="single" w:sz="4" w:space="0" w:color="000000"/>
              <w:left w:val="single" w:sz="4" w:space="0" w:color="000000"/>
              <w:bottom w:val="single" w:sz="4" w:space="0" w:color="000000"/>
              <w:right w:val="single" w:sz="4" w:space="0" w:color="000000"/>
            </w:tcBorders>
          </w:tcPr>
          <w:p w:rsidR="006557A7" w:rsidRPr="006A1BC0" w:rsidRDefault="006F579C" w:rsidP="006A1BC0">
            <w:pPr>
              <w:pStyle w:val="ad"/>
              <w:ind w:firstLine="0"/>
              <w:jc w:val="left"/>
              <w:rPr>
                <w:sz w:val="20"/>
                <w:lang w:val="en-US"/>
              </w:rPr>
            </w:pPr>
            <w:r w:rsidRPr="006A1BC0">
              <w:rPr>
                <w:sz w:val="20"/>
              </w:rPr>
              <w:t>Действия</w:t>
            </w:r>
            <w:r w:rsidRPr="006A1BC0">
              <w:rPr>
                <w:sz w:val="20"/>
                <w:lang w:val="en-US"/>
              </w:rPr>
              <w:t xml:space="preserve"> </w:t>
            </w:r>
            <w:r w:rsidRPr="006A1BC0">
              <w:rPr>
                <w:sz w:val="20"/>
              </w:rPr>
              <w:t>и</w:t>
            </w:r>
            <w:r w:rsidRPr="006A1BC0">
              <w:rPr>
                <w:sz w:val="20"/>
                <w:lang w:val="en-US"/>
              </w:rPr>
              <w:t xml:space="preserve"> </w:t>
            </w:r>
            <w:r w:rsidRPr="006A1BC0">
              <w:rPr>
                <w:sz w:val="20"/>
              </w:rPr>
              <w:t>Услуги</w:t>
            </w:r>
          </w:p>
          <w:p w:rsidR="000B443E" w:rsidRPr="006A1BC0" w:rsidRDefault="000B443E" w:rsidP="006A1BC0">
            <w:pPr>
              <w:pStyle w:val="ad"/>
              <w:ind w:firstLine="0"/>
              <w:jc w:val="left"/>
              <w:rPr>
                <w:sz w:val="20"/>
                <w:lang w:val="en-US"/>
              </w:rPr>
            </w:pPr>
            <w:r w:rsidRPr="006A1BC0">
              <w:rPr>
                <w:sz w:val="20"/>
                <w:lang w:val="en-US"/>
              </w:rPr>
              <w:t xml:space="preserve">Operations and Services </w:t>
            </w:r>
          </w:p>
        </w:tc>
        <w:tc>
          <w:tcPr>
            <w:tcW w:w="5421" w:type="dxa"/>
            <w:tcBorders>
              <w:top w:val="single" w:sz="4" w:space="0" w:color="000000"/>
              <w:left w:val="single" w:sz="4" w:space="0" w:color="000000"/>
              <w:bottom w:val="single" w:sz="4" w:space="0" w:color="000000"/>
              <w:right w:val="single" w:sz="4" w:space="0" w:color="000000"/>
            </w:tcBorders>
          </w:tcPr>
          <w:p w:rsidR="006F579C" w:rsidRPr="006A1BC0" w:rsidRDefault="006F579C" w:rsidP="006A1BC0">
            <w:pPr>
              <w:pStyle w:val="ad"/>
              <w:ind w:firstLine="0"/>
              <w:jc w:val="left"/>
              <w:rPr>
                <w:sz w:val="20"/>
              </w:rPr>
            </w:pPr>
            <w:r w:rsidRPr="006A1BC0">
              <w:rPr>
                <w:sz w:val="20"/>
              </w:rPr>
              <w:t>Координация и управление всеми проектами JSE;</w:t>
            </w:r>
          </w:p>
          <w:p w:rsidR="006557A7" w:rsidRPr="006A1BC0" w:rsidRDefault="006F579C" w:rsidP="006A1BC0">
            <w:pPr>
              <w:pStyle w:val="ad"/>
              <w:ind w:firstLine="0"/>
              <w:jc w:val="left"/>
              <w:rPr>
                <w:sz w:val="20"/>
              </w:rPr>
            </w:pPr>
            <w:r w:rsidRPr="006A1BC0">
              <w:rPr>
                <w:sz w:val="20"/>
              </w:rPr>
              <w:t xml:space="preserve">Услуги Клиента и Обеспечение обслуживания </w:t>
            </w:r>
            <w:r w:rsidR="005F0207" w:rsidRPr="006A1BC0">
              <w:rPr>
                <w:sz w:val="20"/>
              </w:rPr>
              <w:t>п</w:t>
            </w:r>
            <w:r w:rsidRPr="006A1BC0">
              <w:rPr>
                <w:sz w:val="20"/>
              </w:rPr>
              <w:t>отребителя; В</w:t>
            </w:r>
            <w:r w:rsidR="005F0207" w:rsidRPr="006A1BC0">
              <w:rPr>
                <w:sz w:val="20"/>
              </w:rPr>
              <w:t xml:space="preserve">едения счетов; </w:t>
            </w:r>
            <w:r w:rsidRPr="006A1BC0">
              <w:rPr>
                <w:sz w:val="20"/>
              </w:rPr>
              <w:t>Операционное Управление риском</w:t>
            </w:r>
          </w:p>
          <w:p w:rsidR="006557A7" w:rsidRPr="006A1BC0" w:rsidRDefault="000B443E" w:rsidP="006A1BC0">
            <w:pPr>
              <w:pStyle w:val="ad"/>
              <w:ind w:firstLine="0"/>
              <w:jc w:val="left"/>
              <w:rPr>
                <w:sz w:val="20"/>
                <w:lang w:val="en-US"/>
              </w:rPr>
            </w:pPr>
            <w:r w:rsidRPr="006A1BC0">
              <w:rPr>
                <w:sz w:val="20"/>
                <w:lang w:val="en-US"/>
              </w:rPr>
              <w:t>Co-ordination and management of all projects run by the JSE.</w:t>
            </w:r>
          </w:p>
          <w:p w:rsidR="006557A7" w:rsidRPr="006A1BC0" w:rsidRDefault="000B443E" w:rsidP="006A1BC0">
            <w:pPr>
              <w:pStyle w:val="ad"/>
              <w:ind w:firstLine="0"/>
              <w:jc w:val="left"/>
              <w:rPr>
                <w:sz w:val="20"/>
                <w:lang w:val="en-US"/>
              </w:rPr>
            </w:pPr>
            <w:r w:rsidRPr="006A1BC0">
              <w:rPr>
                <w:sz w:val="20"/>
                <w:lang w:val="en-US"/>
              </w:rPr>
              <w:t>Client Services and Account Management</w:t>
            </w:r>
          </w:p>
          <w:p w:rsidR="000B443E" w:rsidRPr="006A1BC0" w:rsidRDefault="000B443E" w:rsidP="006A1BC0">
            <w:pPr>
              <w:pStyle w:val="ad"/>
              <w:ind w:firstLine="0"/>
              <w:jc w:val="left"/>
              <w:rPr>
                <w:sz w:val="20"/>
                <w:lang w:val="en-US"/>
              </w:rPr>
            </w:pPr>
            <w:r w:rsidRPr="006A1BC0">
              <w:rPr>
                <w:sz w:val="20"/>
                <w:lang w:val="en-US"/>
              </w:rPr>
              <w:t xml:space="preserve">Operational Risk Management </w:t>
            </w:r>
          </w:p>
        </w:tc>
      </w:tr>
      <w:tr w:rsidR="000B443E" w:rsidRPr="00290F56" w:rsidTr="00290F56">
        <w:trPr>
          <w:trHeight w:val="728"/>
          <w:jc w:val="center"/>
        </w:trPr>
        <w:tc>
          <w:tcPr>
            <w:tcW w:w="3759" w:type="dxa"/>
            <w:tcBorders>
              <w:top w:val="single" w:sz="4" w:space="0" w:color="000000"/>
              <w:left w:val="single" w:sz="4" w:space="0" w:color="000000"/>
              <w:bottom w:val="single" w:sz="4" w:space="0" w:color="000000"/>
              <w:right w:val="single" w:sz="4" w:space="0" w:color="000000"/>
            </w:tcBorders>
          </w:tcPr>
          <w:p w:rsidR="006557A7" w:rsidRPr="006A1BC0" w:rsidRDefault="005F0207" w:rsidP="006A1BC0">
            <w:pPr>
              <w:pStyle w:val="ad"/>
              <w:ind w:firstLine="0"/>
              <w:jc w:val="left"/>
              <w:rPr>
                <w:sz w:val="20"/>
              </w:rPr>
            </w:pPr>
            <w:r w:rsidRPr="006A1BC0">
              <w:rPr>
                <w:sz w:val="20"/>
              </w:rPr>
              <w:t>Наблюдение</w:t>
            </w:r>
          </w:p>
          <w:p w:rsidR="000B443E" w:rsidRPr="006A1BC0" w:rsidRDefault="000B443E" w:rsidP="006A1BC0">
            <w:pPr>
              <w:pStyle w:val="ad"/>
              <w:ind w:firstLine="0"/>
              <w:jc w:val="left"/>
              <w:rPr>
                <w:sz w:val="20"/>
              </w:rPr>
            </w:pPr>
            <w:r w:rsidRPr="006A1BC0">
              <w:rPr>
                <w:sz w:val="20"/>
              </w:rPr>
              <w:t xml:space="preserve">Surveillance </w:t>
            </w:r>
          </w:p>
        </w:tc>
        <w:tc>
          <w:tcPr>
            <w:tcW w:w="5421" w:type="dxa"/>
            <w:tcBorders>
              <w:top w:val="single" w:sz="4" w:space="0" w:color="000000"/>
              <w:left w:val="single" w:sz="4" w:space="0" w:color="000000"/>
              <w:bottom w:val="single" w:sz="4" w:space="0" w:color="000000"/>
              <w:right w:val="single" w:sz="4" w:space="0" w:color="000000"/>
            </w:tcBorders>
          </w:tcPr>
          <w:p w:rsidR="006557A7" w:rsidRPr="006A1BC0" w:rsidRDefault="005F0207" w:rsidP="006A1BC0">
            <w:pPr>
              <w:pStyle w:val="ad"/>
              <w:ind w:firstLine="0"/>
              <w:jc w:val="left"/>
              <w:rPr>
                <w:sz w:val="20"/>
              </w:rPr>
            </w:pPr>
            <w:r w:rsidRPr="006A1BC0">
              <w:rPr>
                <w:sz w:val="20"/>
              </w:rPr>
              <w:t xml:space="preserve">Наблюдение за деятельностью всех участников биржи, Поддержка Брокеров, Защита прав инвесторов </w:t>
            </w:r>
            <w:r w:rsidR="000B443E" w:rsidRPr="006A1BC0">
              <w:rPr>
                <w:sz w:val="20"/>
              </w:rPr>
              <w:t>Surveillance,</w:t>
            </w:r>
          </w:p>
          <w:p w:rsidR="006557A7" w:rsidRPr="00290F56" w:rsidRDefault="000B443E" w:rsidP="006A1BC0">
            <w:pPr>
              <w:pStyle w:val="ad"/>
              <w:ind w:firstLine="0"/>
              <w:jc w:val="left"/>
              <w:rPr>
                <w:sz w:val="20"/>
                <w:lang w:val="en-US"/>
              </w:rPr>
            </w:pPr>
            <w:r w:rsidRPr="00290F56">
              <w:rPr>
                <w:sz w:val="20"/>
                <w:lang w:val="en-US"/>
              </w:rPr>
              <w:t>Client –Broker Support,</w:t>
            </w:r>
          </w:p>
          <w:p w:rsidR="000B443E" w:rsidRPr="00290F56" w:rsidRDefault="000B443E" w:rsidP="00290F56">
            <w:pPr>
              <w:pStyle w:val="ad"/>
              <w:ind w:firstLine="0"/>
              <w:jc w:val="left"/>
              <w:rPr>
                <w:sz w:val="20"/>
                <w:lang w:val="en-US"/>
              </w:rPr>
            </w:pPr>
            <w:r w:rsidRPr="00290F56">
              <w:rPr>
                <w:sz w:val="20"/>
                <w:lang w:val="en-US"/>
              </w:rPr>
              <w:t>Investor Protection</w:t>
            </w:r>
          </w:p>
        </w:tc>
      </w:tr>
    </w:tbl>
    <w:p w:rsidR="00D6063B" w:rsidRPr="00290F56" w:rsidRDefault="00D6063B" w:rsidP="006557A7">
      <w:pPr>
        <w:pStyle w:val="ad"/>
        <w:rPr>
          <w:lang w:val="en-US"/>
        </w:rPr>
      </w:pPr>
    </w:p>
    <w:p w:rsidR="00E4149F" w:rsidRPr="006A1BC0" w:rsidRDefault="00E4149F" w:rsidP="006557A7">
      <w:pPr>
        <w:pStyle w:val="ad"/>
      </w:pPr>
      <w:r w:rsidRPr="006A1BC0">
        <w:t>Схематическая Диаграмма Исполнительной Структуры JSE</w:t>
      </w:r>
    </w:p>
    <w:p w:rsidR="005118BC" w:rsidRPr="006A1BC0" w:rsidRDefault="00DC1380" w:rsidP="006557A7">
      <w:pPr>
        <w:pStyle w:val="ad"/>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style="position:absolute;left:0;text-align:left;margin-left:42.45pt;margin-top:8.45pt;width:359.6pt;height:342.15pt;z-index:251654656;visibility:visible">
            <v:imagedata r:id="rId8" o:title="" croptop="9362f" cropbottom="5071f" cropleft="6696f" cropright="20285f"/>
            <w10:wrap type="square"/>
          </v:shape>
        </w:pict>
      </w:r>
    </w:p>
    <w:p w:rsidR="005118BC" w:rsidRDefault="005118BC" w:rsidP="006557A7">
      <w:pPr>
        <w:pStyle w:val="ad"/>
      </w:pPr>
    </w:p>
    <w:p w:rsidR="00290F56" w:rsidRDefault="00290F56" w:rsidP="006557A7">
      <w:pPr>
        <w:pStyle w:val="ad"/>
      </w:pPr>
    </w:p>
    <w:p w:rsidR="00290F56" w:rsidRDefault="00290F56" w:rsidP="006557A7">
      <w:pPr>
        <w:pStyle w:val="ad"/>
      </w:pPr>
    </w:p>
    <w:p w:rsidR="00290F56" w:rsidRDefault="00290F56" w:rsidP="006557A7">
      <w:pPr>
        <w:pStyle w:val="ad"/>
      </w:pPr>
    </w:p>
    <w:p w:rsidR="00290F56" w:rsidRDefault="00290F56" w:rsidP="006557A7">
      <w:pPr>
        <w:pStyle w:val="ad"/>
      </w:pPr>
    </w:p>
    <w:p w:rsidR="00290F56" w:rsidRDefault="00290F56" w:rsidP="006557A7">
      <w:pPr>
        <w:pStyle w:val="ad"/>
      </w:pPr>
    </w:p>
    <w:p w:rsidR="00290F56" w:rsidRDefault="00290F56" w:rsidP="006557A7">
      <w:pPr>
        <w:pStyle w:val="ad"/>
      </w:pPr>
    </w:p>
    <w:p w:rsidR="00290F56" w:rsidRDefault="00290F56" w:rsidP="006557A7">
      <w:pPr>
        <w:pStyle w:val="ad"/>
      </w:pPr>
    </w:p>
    <w:p w:rsidR="00290F56" w:rsidRDefault="00290F56" w:rsidP="006557A7">
      <w:pPr>
        <w:pStyle w:val="ad"/>
      </w:pPr>
    </w:p>
    <w:p w:rsidR="00290F56" w:rsidRDefault="00290F56" w:rsidP="006557A7">
      <w:pPr>
        <w:pStyle w:val="ad"/>
      </w:pPr>
    </w:p>
    <w:p w:rsidR="00290F56" w:rsidRDefault="00290F56" w:rsidP="006557A7">
      <w:pPr>
        <w:pStyle w:val="ad"/>
      </w:pPr>
    </w:p>
    <w:p w:rsidR="00290F56" w:rsidRPr="006A1BC0" w:rsidRDefault="00290F56" w:rsidP="006557A7">
      <w:pPr>
        <w:pStyle w:val="ad"/>
      </w:pPr>
    </w:p>
    <w:p w:rsidR="005118BC" w:rsidRPr="006A1BC0" w:rsidRDefault="005118BC" w:rsidP="006557A7">
      <w:pPr>
        <w:pStyle w:val="ad"/>
      </w:pPr>
    </w:p>
    <w:p w:rsidR="00C8343A" w:rsidRPr="006A1BC0" w:rsidRDefault="00C8343A" w:rsidP="006557A7">
      <w:pPr>
        <w:pStyle w:val="ad"/>
      </w:pPr>
    </w:p>
    <w:p w:rsidR="00290F56" w:rsidRDefault="00290F56" w:rsidP="006557A7">
      <w:pPr>
        <w:pStyle w:val="ad"/>
      </w:pPr>
    </w:p>
    <w:p w:rsidR="00F453DF" w:rsidRPr="006A1BC0" w:rsidRDefault="00290F56" w:rsidP="006557A7">
      <w:pPr>
        <w:pStyle w:val="ad"/>
      </w:pPr>
      <w:r>
        <w:br w:type="page"/>
        <w:t xml:space="preserve">3. </w:t>
      </w:r>
      <w:r w:rsidR="00F453DF" w:rsidRPr="006A1BC0">
        <w:t>ПРОДУКТЫ JSE</w:t>
      </w:r>
    </w:p>
    <w:p w:rsidR="00F453DF" w:rsidRPr="006A1BC0" w:rsidRDefault="00F453DF" w:rsidP="006557A7">
      <w:pPr>
        <w:pStyle w:val="ad"/>
      </w:pPr>
    </w:p>
    <w:p w:rsidR="00F453DF" w:rsidRPr="006A1BC0" w:rsidRDefault="00F453DF" w:rsidP="006557A7">
      <w:pPr>
        <w:pStyle w:val="ad"/>
      </w:pPr>
      <w:r w:rsidRPr="006A1BC0">
        <w:t>Привлеките капитал на наших рынках - ЛИСТИНГ</w:t>
      </w:r>
    </w:p>
    <w:p w:rsidR="00F453DF" w:rsidRPr="006A1BC0" w:rsidRDefault="00F453DF" w:rsidP="006557A7">
      <w:pPr>
        <w:pStyle w:val="ad"/>
      </w:pPr>
      <w:r w:rsidRPr="006A1BC0">
        <w:t>Обширные объединения капитала существуют для компаний на нашем африканском фондовом рынке. У JSE есть два скроенных рынка которые удовлетворят эти</w:t>
      </w:r>
      <w:r w:rsidR="006557A7" w:rsidRPr="006A1BC0">
        <w:t xml:space="preserve"> </w:t>
      </w:r>
      <w:r w:rsidRPr="006A1BC0">
        <w:t>потребности. К вашим услугам для наращивания больших компаний AltX, который является нерестилищем для энергичных молодых компаний, которые должны стать ядром будущего.</w:t>
      </w:r>
    </w:p>
    <w:p w:rsidR="00F453DF" w:rsidRPr="006A1BC0" w:rsidRDefault="00F453DF" w:rsidP="006557A7">
      <w:pPr>
        <w:pStyle w:val="ad"/>
      </w:pPr>
      <w:r w:rsidRPr="006A1BC0">
        <w:t>Листинг</w:t>
      </w:r>
      <w:r w:rsidR="006557A7" w:rsidRPr="006A1BC0">
        <w:t xml:space="preserve"> </w:t>
      </w:r>
      <w:r w:rsidRPr="006A1BC0">
        <w:t>на JSE может предоставить Вашей компании многие льготы включая доступ к капиталу, чтобы нарастить Ваш бизнес, а и если Вы международная компания листинг может использоваться как трамплин в остальную часть Африки.</w:t>
      </w:r>
    </w:p>
    <w:p w:rsidR="00F453DF" w:rsidRPr="006A1BC0" w:rsidRDefault="00F453DF" w:rsidP="006557A7">
      <w:pPr>
        <w:pStyle w:val="ad"/>
      </w:pPr>
      <w:r w:rsidRPr="006A1BC0">
        <w:t>Деривативы</w:t>
      </w:r>
    </w:p>
    <w:p w:rsidR="00F453DF" w:rsidRPr="006A1BC0" w:rsidRDefault="00F453DF" w:rsidP="006557A7">
      <w:pPr>
        <w:pStyle w:val="ad"/>
      </w:pPr>
      <w:r w:rsidRPr="006A1BC0">
        <w:t>JSE предоставляет инвесторам возможность продавать и покупать</w:t>
      </w:r>
      <w:r w:rsidR="006557A7" w:rsidRPr="006A1BC0">
        <w:t xml:space="preserve"> </w:t>
      </w:r>
      <w:r w:rsidRPr="006A1BC0">
        <w:t>множество финансовых инструментов и здесь особое внимание заслуживает</w:t>
      </w:r>
      <w:r w:rsidR="006557A7" w:rsidRPr="006A1BC0">
        <w:t xml:space="preserve"> </w:t>
      </w:r>
      <w:r w:rsidRPr="006A1BC0">
        <w:t>Single Stock Futures (SSFs).</w:t>
      </w:r>
      <w:r w:rsidR="006557A7" w:rsidRPr="006A1BC0">
        <w:t xml:space="preserve"> </w:t>
      </w:r>
      <w:r w:rsidRPr="006A1BC0">
        <w:t>SSFs идеальны как для консервативных инвесторов, ищущих на страховку своих портфелей акций, так и для спекулянтов, ищущих риск и высокий доход.</w:t>
      </w:r>
      <w:r w:rsidR="006557A7" w:rsidRPr="006A1BC0">
        <w:t xml:space="preserve"> </w:t>
      </w:r>
      <w:r w:rsidRPr="006A1BC0">
        <w:t>Рынок также предлагает деривативы в основе которых лежат индексы, Рэндах Kruger,</w:t>
      </w:r>
      <w:r w:rsidR="006557A7" w:rsidRPr="006A1BC0">
        <w:t xml:space="preserve"> </w:t>
      </w:r>
      <w:r w:rsidRPr="006A1BC0">
        <w:t>данный фьючерс очень гибкий, что дает определенное преимущество перед другими деривативами.</w:t>
      </w:r>
    </w:p>
    <w:p w:rsidR="00F453DF" w:rsidRPr="006A1BC0" w:rsidRDefault="00F453DF" w:rsidP="006557A7">
      <w:pPr>
        <w:pStyle w:val="ad"/>
      </w:pPr>
      <w:r w:rsidRPr="006A1BC0">
        <w:t>Производные Сельскохозяйственного Продукта</w:t>
      </w:r>
    </w:p>
    <w:p w:rsidR="00F453DF" w:rsidRPr="006A1BC0" w:rsidRDefault="00F453DF" w:rsidP="006557A7">
      <w:pPr>
        <w:pStyle w:val="ad"/>
      </w:pPr>
      <w:r w:rsidRPr="006A1BC0">
        <w:t>Сельскохозяйственный Рынок Продуктов JSE еще один показатель многосторонности</w:t>
      </w:r>
      <w:r w:rsidR="006557A7" w:rsidRPr="006A1BC0">
        <w:t xml:space="preserve"> </w:t>
      </w:r>
      <w:r w:rsidRPr="006A1BC0">
        <w:t>продуктов JSE.</w:t>
      </w:r>
      <w:r w:rsidR="006557A7" w:rsidRPr="006A1BC0">
        <w:t xml:space="preserve"> </w:t>
      </w:r>
      <w:r w:rsidRPr="006A1BC0">
        <w:t>Это - прозрачный электронный рынок энергично используемый</w:t>
      </w:r>
      <w:r w:rsidR="006557A7" w:rsidRPr="006A1BC0">
        <w:t xml:space="preserve"> </w:t>
      </w:r>
      <w:r w:rsidRPr="006A1BC0">
        <w:t>через фьючерсы. Этот рынок продолжает</w:t>
      </w:r>
      <w:r w:rsidR="006557A7" w:rsidRPr="006A1BC0">
        <w:t xml:space="preserve"> </w:t>
      </w:r>
      <w:r w:rsidRPr="006A1BC0">
        <w:t>расти из-за большего понимания его функции и развития</w:t>
      </w:r>
      <w:r w:rsidR="006557A7" w:rsidRPr="006A1BC0">
        <w:t xml:space="preserve"> </w:t>
      </w:r>
      <w:r w:rsidRPr="006A1BC0">
        <w:t>более широкой основы маркетинговой стратегии, основанной на производных продуктах. Основными предметами</w:t>
      </w:r>
      <w:r w:rsidR="006557A7" w:rsidRPr="006A1BC0">
        <w:t xml:space="preserve"> </w:t>
      </w:r>
      <w:r w:rsidRPr="006A1BC0">
        <w:t>потребления в настоящее время являются белая кукуруза, желтая кукуруза, семена подсолнечника, пшеница и соя бобы.</w:t>
      </w:r>
    </w:p>
    <w:p w:rsidR="00F453DF" w:rsidRPr="006A1BC0" w:rsidRDefault="00F453DF" w:rsidP="006557A7">
      <w:pPr>
        <w:pStyle w:val="ad"/>
      </w:pPr>
      <w:r w:rsidRPr="006A1BC0">
        <w:t>Рынок Процентной ставки.</w:t>
      </w:r>
      <w:r w:rsidR="006557A7" w:rsidRPr="006A1BC0">
        <w:t xml:space="preserve"> </w:t>
      </w:r>
      <w:r w:rsidRPr="006A1BC0">
        <w:t>Объектом данного рынка является процентные ставки, рынок достаточно рискованной, но и соответственно прибыльный, основные участники – игроки-спекулянты.</w:t>
      </w:r>
      <w:r w:rsidR="006557A7" w:rsidRPr="006A1BC0">
        <w:t xml:space="preserve"> </w:t>
      </w:r>
      <w:r w:rsidRPr="006A1BC0">
        <w:t>Номенклатура изделий включает облигации, фьючерсы, опционы. Это - первый рынок в мире, где существует торговля как товаром по кассовым сделкам, так и деривативами с основой процентных ставок на одной торговой платформе.</w:t>
      </w:r>
    </w:p>
    <w:p w:rsidR="00F453DF" w:rsidRPr="006A1BC0" w:rsidRDefault="00F453DF" w:rsidP="006557A7">
      <w:pPr>
        <w:pStyle w:val="ad"/>
      </w:pPr>
      <w:r w:rsidRPr="006A1BC0">
        <w:t>Информационные Продукты. Финансовые профессионалы не могут</w:t>
      </w:r>
      <w:r w:rsidR="006557A7" w:rsidRPr="006A1BC0">
        <w:t xml:space="preserve"> </w:t>
      </w:r>
      <w:r w:rsidRPr="006A1BC0">
        <w:t>торговать без надежного и прозрачного информационного обеспечения, именно поэтому на JSE обеспечивается ценовая прозрачность через мировую информацию класса системы.</w:t>
      </w:r>
      <w:r w:rsidR="006557A7" w:rsidRPr="006A1BC0">
        <w:t xml:space="preserve"> </w:t>
      </w:r>
      <w:r w:rsidRPr="006A1BC0">
        <w:t>JSE имеет и внутреннюю и глобальную досягаемость ко всей информации, через данные инвестиционных</w:t>
      </w:r>
      <w:r w:rsidR="006557A7" w:rsidRPr="006A1BC0">
        <w:t xml:space="preserve"> </w:t>
      </w:r>
      <w:r w:rsidRPr="006A1BC0">
        <w:t>банков, финансово-промышленных депозитариев спорного имущества и непосредственно через биржу.</w:t>
      </w:r>
    </w:p>
    <w:p w:rsidR="00F453DF" w:rsidRPr="006A1BC0" w:rsidRDefault="00F453DF" w:rsidP="006557A7">
      <w:pPr>
        <w:pStyle w:val="ad"/>
      </w:pPr>
    </w:p>
    <w:p w:rsidR="00F453DF" w:rsidRPr="006A1BC0" w:rsidRDefault="00F453DF" w:rsidP="006557A7">
      <w:pPr>
        <w:pStyle w:val="ad"/>
      </w:pPr>
      <w:r w:rsidRPr="006A1BC0">
        <w:t>JSE MARKETS CALENDAR 2008</w:t>
      </w:r>
    </w:p>
    <w:tbl>
      <w:tblPr>
        <w:tblW w:w="8753" w:type="dxa"/>
        <w:jc w:val="center"/>
        <w:tblLook w:val="0000" w:firstRow="0" w:lastRow="0" w:firstColumn="0" w:lastColumn="0" w:noHBand="0" w:noVBand="0"/>
      </w:tblPr>
      <w:tblGrid>
        <w:gridCol w:w="1005"/>
        <w:gridCol w:w="1061"/>
        <w:gridCol w:w="1028"/>
        <w:gridCol w:w="1028"/>
        <w:gridCol w:w="1028"/>
        <w:gridCol w:w="541"/>
        <w:gridCol w:w="541"/>
        <w:gridCol w:w="1223"/>
        <w:gridCol w:w="610"/>
        <w:gridCol w:w="688"/>
      </w:tblGrid>
      <w:tr w:rsidR="00F453DF" w:rsidRPr="00290F56" w:rsidTr="00290F56">
        <w:trPr>
          <w:trHeight w:val="315"/>
          <w:jc w:val="center"/>
        </w:trPr>
        <w:tc>
          <w:tcPr>
            <w:tcW w:w="1005" w:type="dxa"/>
            <w:tcBorders>
              <w:top w:val="single" w:sz="4" w:space="0" w:color="auto"/>
              <w:left w:val="single" w:sz="4" w:space="0" w:color="auto"/>
              <w:bottom w:val="single" w:sz="8"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Month</w:t>
            </w:r>
          </w:p>
        </w:tc>
        <w:tc>
          <w:tcPr>
            <w:tcW w:w="1061" w:type="dxa"/>
            <w:tcBorders>
              <w:top w:val="single" w:sz="4" w:space="0" w:color="auto"/>
              <w:left w:val="nil"/>
              <w:bottom w:val="single" w:sz="8"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Week</w:t>
            </w:r>
          </w:p>
        </w:tc>
        <w:tc>
          <w:tcPr>
            <w:tcW w:w="1028" w:type="dxa"/>
            <w:tcBorders>
              <w:top w:val="single" w:sz="4" w:space="0" w:color="auto"/>
              <w:left w:val="nil"/>
              <w:bottom w:val="single" w:sz="8"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Mon</w:t>
            </w:r>
          </w:p>
        </w:tc>
        <w:tc>
          <w:tcPr>
            <w:tcW w:w="1028" w:type="dxa"/>
            <w:tcBorders>
              <w:top w:val="single" w:sz="4" w:space="0" w:color="auto"/>
              <w:left w:val="nil"/>
              <w:bottom w:val="single" w:sz="8"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Tues</w:t>
            </w:r>
          </w:p>
        </w:tc>
        <w:tc>
          <w:tcPr>
            <w:tcW w:w="1028" w:type="dxa"/>
            <w:tcBorders>
              <w:top w:val="single" w:sz="4" w:space="0" w:color="auto"/>
              <w:left w:val="nil"/>
              <w:bottom w:val="single" w:sz="8"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Wed</w:t>
            </w:r>
          </w:p>
        </w:tc>
        <w:tc>
          <w:tcPr>
            <w:tcW w:w="1082" w:type="dxa"/>
            <w:gridSpan w:val="2"/>
            <w:tcBorders>
              <w:top w:val="single" w:sz="4" w:space="0" w:color="auto"/>
              <w:left w:val="nil"/>
              <w:bottom w:val="single" w:sz="8" w:space="0" w:color="auto"/>
              <w:right w:val="single" w:sz="4" w:space="0" w:color="000000"/>
            </w:tcBorders>
            <w:noWrap/>
            <w:vAlign w:val="center"/>
          </w:tcPr>
          <w:p w:rsidR="00F453DF" w:rsidRPr="00290F56" w:rsidRDefault="00F453DF" w:rsidP="00290F56">
            <w:pPr>
              <w:pStyle w:val="ad"/>
              <w:ind w:firstLine="0"/>
              <w:jc w:val="left"/>
              <w:rPr>
                <w:sz w:val="20"/>
              </w:rPr>
            </w:pPr>
            <w:r w:rsidRPr="00290F56">
              <w:rPr>
                <w:sz w:val="20"/>
              </w:rPr>
              <w:t>Thurs</w:t>
            </w:r>
          </w:p>
        </w:tc>
        <w:tc>
          <w:tcPr>
            <w:tcW w:w="1223" w:type="dxa"/>
            <w:tcBorders>
              <w:top w:val="single" w:sz="4" w:space="0" w:color="auto"/>
              <w:left w:val="nil"/>
              <w:bottom w:val="single" w:sz="8"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Fri</w:t>
            </w:r>
          </w:p>
        </w:tc>
        <w:tc>
          <w:tcPr>
            <w:tcW w:w="610" w:type="dxa"/>
            <w:tcBorders>
              <w:top w:val="single" w:sz="4" w:space="0" w:color="auto"/>
              <w:left w:val="nil"/>
              <w:bottom w:val="single" w:sz="8"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Sat</w:t>
            </w:r>
          </w:p>
        </w:tc>
        <w:tc>
          <w:tcPr>
            <w:tcW w:w="688" w:type="dxa"/>
            <w:tcBorders>
              <w:top w:val="single" w:sz="4" w:space="0" w:color="auto"/>
              <w:left w:val="nil"/>
              <w:bottom w:val="single" w:sz="8"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Sun</w:t>
            </w:r>
          </w:p>
        </w:tc>
      </w:tr>
      <w:tr w:rsidR="00F453DF" w:rsidRPr="00290F56" w:rsidTr="00290F56">
        <w:trPr>
          <w:trHeight w:val="199"/>
          <w:jc w:val="center"/>
        </w:trPr>
        <w:tc>
          <w:tcPr>
            <w:tcW w:w="1005" w:type="dxa"/>
            <w:tcBorders>
              <w:top w:val="nil"/>
              <w:left w:val="single" w:sz="4" w:space="0" w:color="auto"/>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Jan</w:t>
            </w:r>
          </w:p>
        </w:tc>
        <w:tc>
          <w:tcPr>
            <w:tcW w:w="1061" w:type="dxa"/>
            <w:tcBorders>
              <w:top w:val="nil"/>
              <w:left w:val="nil"/>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1</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6557A7" w:rsidP="00290F56">
            <w:pPr>
              <w:pStyle w:val="ad"/>
              <w:ind w:firstLine="0"/>
              <w:jc w:val="left"/>
              <w:rPr>
                <w:sz w:val="20"/>
              </w:rPr>
            </w:pPr>
            <w:r w:rsidRPr="00290F56">
              <w:rPr>
                <w:sz w:val="20"/>
              </w:rPr>
              <w:t xml:space="preserve"> </w:t>
            </w:r>
          </w:p>
        </w:tc>
        <w:tc>
          <w:tcPr>
            <w:tcW w:w="1028" w:type="dxa"/>
            <w:tcBorders>
              <w:top w:val="nil"/>
              <w:left w:val="nil"/>
              <w:bottom w:val="single" w:sz="4" w:space="0" w:color="auto"/>
              <w:right w:val="single" w:sz="4" w:space="0" w:color="auto"/>
            </w:tcBorders>
            <w:shd w:val="clear" w:color="auto" w:fill="FFFF99"/>
            <w:noWrap/>
            <w:vAlign w:val="center"/>
          </w:tcPr>
          <w:p w:rsidR="00F453DF" w:rsidRPr="00290F56" w:rsidRDefault="00F453DF" w:rsidP="00290F56">
            <w:pPr>
              <w:pStyle w:val="ad"/>
              <w:ind w:firstLine="0"/>
              <w:jc w:val="left"/>
              <w:rPr>
                <w:sz w:val="20"/>
              </w:rPr>
            </w:pPr>
            <w:r w:rsidRPr="00290F56">
              <w:rPr>
                <w:sz w:val="20"/>
              </w:rPr>
              <w:t>1</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2</w:t>
            </w:r>
          </w:p>
        </w:tc>
        <w:tc>
          <w:tcPr>
            <w:tcW w:w="541" w:type="dxa"/>
            <w:tcBorders>
              <w:top w:val="nil"/>
              <w:left w:val="nil"/>
              <w:bottom w:val="single" w:sz="4" w:space="0" w:color="auto"/>
              <w:right w:val="nil"/>
            </w:tcBorders>
            <w:shd w:val="clear" w:color="auto" w:fill="FFFFFF"/>
            <w:noWrap/>
            <w:vAlign w:val="center"/>
          </w:tcPr>
          <w:p w:rsidR="00F453DF" w:rsidRPr="00290F56" w:rsidRDefault="00F453DF" w:rsidP="00290F56">
            <w:pPr>
              <w:pStyle w:val="ad"/>
              <w:ind w:firstLine="0"/>
              <w:jc w:val="left"/>
              <w:rPr>
                <w:sz w:val="20"/>
              </w:rPr>
            </w:pPr>
            <w:r w:rsidRPr="00290F56">
              <w:rPr>
                <w:sz w:val="20"/>
              </w:rPr>
              <w:t>3</w:t>
            </w:r>
          </w:p>
        </w:tc>
        <w:tc>
          <w:tcPr>
            <w:tcW w:w="541" w:type="dxa"/>
            <w:tcBorders>
              <w:top w:val="nil"/>
              <w:left w:val="nil"/>
              <w:bottom w:val="single" w:sz="4" w:space="0" w:color="auto"/>
              <w:right w:val="single" w:sz="4" w:space="0" w:color="auto"/>
            </w:tcBorders>
            <w:shd w:val="clear" w:color="auto" w:fill="FFFFFF"/>
            <w:noWrap/>
            <w:vAlign w:val="center"/>
          </w:tcPr>
          <w:p w:rsidR="00F453DF" w:rsidRPr="00290F56" w:rsidRDefault="006557A7" w:rsidP="00290F56">
            <w:pPr>
              <w:pStyle w:val="ad"/>
              <w:ind w:firstLine="0"/>
              <w:jc w:val="left"/>
              <w:rPr>
                <w:sz w:val="20"/>
              </w:rPr>
            </w:pPr>
            <w:r w:rsidRPr="00290F56">
              <w:rPr>
                <w:sz w:val="20"/>
              </w:rPr>
              <w:t xml:space="preserve"> </w:t>
            </w:r>
          </w:p>
        </w:tc>
        <w:tc>
          <w:tcPr>
            <w:tcW w:w="1223" w:type="dxa"/>
            <w:tcBorders>
              <w:top w:val="nil"/>
              <w:left w:val="nil"/>
              <w:bottom w:val="single" w:sz="4" w:space="0" w:color="auto"/>
              <w:right w:val="nil"/>
            </w:tcBorders>
            <w:shd w:val="clear" w:color="auto" w:fill="FFFFFF"/>
            <w:vAlign w:val="center"/>
          </w:tcPr>
          <w:p w:rsidR="00F453DF" w:rsidRPr="00290F56" w:rsidRDefault="00F453DF" w:rsidP="00290F56">
            <w:pPr>
              <w:pStyle w:val="ad"/>
              <w:ind w:firstLine="0"/>
              <w:jc w:val="left"/>
              <w:rPr>
                <w:sz w:val="20"/>
              </w:rPr>
            </w:pPr>
            <w:r w:rsidRPr="00290F56">
              <w:rPr>
                <w:sz w:val="20"/>
              </w:rPr>
              <w:t>4</w:t>
            </w:r>
          </w:p>
        </w:tc>
        <w:tc>
          <w:tcPr>
            <w:tcW w:w="610" w:type="dxa"/>
            <w:tcBorders>
              <w:top w:val="nil"/>
              <w:left w:val="single" w:sz="4" w:space="0" w:color="auto"/>
              <w:bottom w:val="nil"/>
              <w:right w:val="single" w:sz="4" w:space="0" w:color="auto"/>
            </w:tcBorders>
            <w:shd w:val="thinHorzStripe" w:color="FFFFFF" w:fill="CCCCFF"/>
          </w:tcPr>
          <w:p w:rsidR="00F453DF" w:rsidRPr="00290F56" w:rsidRDefault="00F453DF" w:rsidP="00290F56">
            <w:pPr>
              <w:pStyle w:val="ad"/>
              <w:ind w:firstLine="0"/>
              <w:jc w:val="left"/>
              <w:rPr>
                <w:sz w:val="20"/>
              </w:rPr>
            </w:pPr>
            <w:r w:rsidRPr="00290F56">
              <w:rPr>
                <w:sz w:val="20"/>
              </w:rPr>
              <w:t>5</w:t>
            </w:r>
          </w:p>
        </w:tc>
        <w:tc>
          <w:tcPr>
            <w:tcW w:w="688" w:type="dxa"/>
            <w:tcBorders>
              <w:top w:val="nil"/>
              <w:left w:val="nil"/>
              <w:bottom w:val="single" w:sz="4" w:space="0" w:color="auto"/>
              <w:right w:val="single" w:sz="4" w:space="0" w:color="auto"/>
            </w:tcBorders>
            <w:shd w:val="clear" w:color="auto" w:fill="FFFFFF"/>
            <w:vAlign w:val="center"/>
          </w:tcPr>
          <w:p w:rsidR="00F453DF" w:rsidRPr="00290F56" w:rsidRDefault="00F453DF" w:rsidP="00290F56">
            <w:pPr>
              <w:pStyle w:val="ad"/>
              <w:ind w:firstLine="0"/>
              <w:jc w:val="left"/>
              <w:rPr>
                <w:sz w:val="20"/>
              </w:rPr>
            </w:pPr>
            <w:r w:rsidRPr="00290F56">
              <w:rPr>
                <w:sz w:val="20"/>
              </w:rPr>
              <w:t>6</w:t>
            </w:r>
          </w:p>
        </w:tc>
      </w:tr>
      <w:tr w:rsidR="00F453DF" w:rsidRPr="00290F56" w:rsidTr="00290F56">
        <w:trPr>
          <w:trHeight w:val="199"/>
          <w:jc w:val="center"/>
        </w:trPr>
        <w:tc>
          <w:tcPr>
            <w:tcW w:w="1005" w:type="dxa"/>
            <w:tcBorders>
              <w:top w:val="nil"/>
              <w:left w:val="single" w:sz="4" w:space="0" w:color="auto"/>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Jan</w:t>
            </w:r>
          </w:p>
        </w:tc>
        <w:tc>
          <w:tcPr>
            <w:tcW w:w="1061" w:type="dxa"/>
            <w:tcBorders>
              <w:top w:val="nil"/>
              <w:left w:val="nil"/>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2</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7</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8</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9</w:t>
            </w:r>
          </w:p>
        </w:tc>
        <w:tc>
          <w:tcPr>
            <w:tcW w:w="541" w:type="dxa"/>
            <w:tcBorders>
              <w:top w:val="nil"/>
              <w:left w:val="nil"/>
              <w:bottom w:val="single" w:sz="4" w:space="0" w:color="auto"/>
              <w:right w:val="nil"/>
            </w:tcBorders>
            <w:shd w:val="clear" w:color="auto" w:fill="FFFFFF"/>
            <w:noWrap/>
            <w:vAlign w:val="center"/>
          </w:tcPr>
          <w:p w:rsidR="00F453DF" w:rsidRPr="00290F56" w:rsidRDefault="00F453DF" w:rsidP="00290F56">
            <w:pPr>
              <w:pStyle w:val="ad"/>
              <w:ind w:firstLine="0"/>
              <w:jc w:val="left"/>
              <w:rPr>
                <w:sz w:val="20"/>
              </w:rPr>
            </w:pPr>
            <w:r w:rsidRPr="00290F56">
              <w:rPr>
                <w:sz w:val="20"/>
              </w:rPr>
              <w:t>10</w:t>
            </w:r>
          </w:p>
        </w:tc>
        <w:tc>
          <w:tcPr>
            <w:tcW w:w="541" w:type="dxa"/>
            <w:tcBorders>
              <w:top w:val="nil"/>
              <w:left w:val="nil"/>
              <w:bottom w:val="single" w:sz="4" w:space="0" w:color="auto"/>
              <w:right w:val="single" w:sz="4" w:space="0" w:color="auto"/>
            </w:tcBorders>
            <w:shd w:val="clear" w:color="auto" w:fill="FFFFFF"/>
            <w:noWrap/>
            <w:vAlign w:val="center"/>
          </w:tcPr>
          <w:p w:rsidR="00F453DF" w:rsidRPr="00290F56" w:rsidRDefault="006557A7" w:rsidP="00290F56">
            <w:pPr>
              <w:pStyle w:val="ad"/>
              <w:ind w:firstLine="0"/>
              <w:jc w:val="left"/>
              <w:rPr>
                <w:sz w:val="20"/>
              </w:rPr>
            </w:pPr>
            <w:r w:rsidRPr="00290F56">
              <w:rPr>
                <w:sz w:val="20"/>
              </w:rPr>
              <w:t xml:space="preserve"> </w:t>
            </w:r>
          </w:p>
        </w:tc>
        <w:tc>
          <w:tcPr>
            <w:tcW w:w="1223" w:type="dxa"/>
            <w:tcBorders>
              <w:top w:val="nil"/>
              <w:left w:val="nil"/>
              <w:bottom w:val="single" w:sz="4" w:space="0" w:color="auto"/>
              <w:right w:val="nil"/>
            </w:tcBorders>
            <w:shd w:val="clear" w:color="auto" w:fill="FFFFFF"/>
            <w:vAlign w:val="center"/>
          </w:tcPr>
          <w:p w:rsidR="00F453DF" w:rsidRPr="00290F56" w:rsidRDefault="00F453DF" w:rsidP="00290F56">
            <w:pPr>
              <w:pStyle w:val="ad"/>
              <w:ind w:firstLine="0"/>
              <w:jc w:val="left"/>
              <w:rPr>
                <w:sz w:val="20"/>
              </w:rPr>
            </w:pPr>
            <w:r w:rsidRPr="00290F56">
              <w:rPr>
                <w:sz w:val="20"/>
              </w:rPr>
              <w:t>11</w:t>
            </w:r>
          </w:p>
        </w:tc>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F453DF" w:rsidRPr="00290F56" w:rsidRDefault="00F453DF" w:rsidP="00290F56">
            <w:pPr>
              <w:pStyle w:val="ad"/>
              <w:ind w:firstLine="0"/>
              <w:jc w:val="left"/>
              <w:rPr>
                <w:sz w:val="20"/>
              </w:rPr>
            </w:pPr>
            <w:r w:rsidRPr="00290F56">
              <w:rPr>
                <w:sz w:val="20"/>
              </w:rPr>
              <w:t>12</w:t>
            </w:r>
          </w:p>
        </w:tc>
        <w:tc>
          <w:tcPr>
            <w:tcW w:w="688" w:type="dxa"/>
            <w:tcBorders>
              <w:top w:val="nil"/>
              <w:left w:val="nil"/>
              <w:bottom w:val="single" w:sz="4" w:space="0" w:color="auto"/>
              <w:right w:val="single" w:sz="4" w:space="0" w:color="auto"/>
            </w:tcBorders>
            <w:shd w:val="clear" w:color="auto" w:fill="FFFFFF"/>
            <w:vAlign w:val="center"/>
          </w:tcPr>
          <w:p w:rsidR="00F453DF" w:rsidRPr="00290F56" w:rsidRDefault="00F453DF" w:rsidP="00290F56">
            <w:pPr>
              <w:pStyle w:val="ad"/>
              <w:ind w:firstLine="0"/>
              <w:jc w:val="left"/>
              <w:rPr>
                <w:sz w:val="20"/>
              </w:rPr>
            </w:pPr>
            <w:r w:rsidRPr="00290F56">
              <w:rPr>
                <w:sz w:val="20"/>
              </w:rPr>
              <w:t>13</w:t>
            </w:r>
          </w:p>
        </w:tc>
      </w:tr>
      <w:tr w:rsidR="00F453DF" w:rsidRPr="00290F56" w:rsidTr="00290F56">
        <w:trPr>
          <w:trHeight w:val="199"/>
          <w:jc w:val="center"/>
        </w:trPr>
        <w:tc>
          <w:tcPr>
            <w:tcW w:w="1005" w:type="dxa"/>
            <w:tcBorders>
              <w:top w:val="nil"/>
              <w:left w:val="single" w:sz="4" w:space="0" w:color="auto"/>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Jan</w:t>
            </w:r>
          </w:p>
        </w:tc>
        <w:tc>
          <w:tcPr>
            <w:tcW w:w="1061" w:type="dxa"/>
            <w:tcBorders>
              <w:top w:val="nil"/>
              <w:left w:val="nil"/>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3</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14</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15</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16</w:t>
            </w:r>
          </w:p>
        </w:tc>
        <w:tc>
          <w:tcPr>
            <w:tcW w:w="541" w:type="dxa"/>
            <w:tcBorders>
              <w:top w:val="nil"/>
              <w:left w:val="nil"/>
              <w:bottom w:val="single" w:sz="4" w:space="0" w:color="auto"/>
              <w:right w:val="nil"/>
            </w:tcBorders>
            <w:shd w:val="clear" w:color="auto" w:fill="FFFFFF"/>
            <w:noWrap/>
            <w:vAlign w:val="center"/>
          </w:tcPr>
          <w:p w:rsidR="00F453DF" w:rsidRPr="00290F56" w:rsidRDefault="00F453DF" w:rsidP="00290F56">
            <w:pPr>
              <w:pStyle w:val="ad"/>
              <w:ind w:firstLine="0"/>
              <w:jc w:val="left"/>
              <w:rPr>
                <w:sz w:val="20"/>
              </w:rPr>
            </w:pPr>
            <w:r w:rsidRPr="00290F56">
              <w:rPr>
                <w:sz w:val="20"/>
              </w:rPr>
              <w:t>17</w:t>
            </w:r>
          </w:p>
        </w:tc>
        <w:tc>
          <w:tcPr>
            <w:tcW w:w="541" w:type="dxa"/>
            <w:tcBorders>
              <w:top w:val="nil"/>
              <w:left w:val="nil"/>
              <w:bottom w:val="single" w:sz="4" w:space="0" w:color="auto"/>
              <w:right w:val="single" w:sz="4" w:space="0" w:color="auto"/>
            </w:tcBorders>
            <w:shd w:val="clear" w:color="auto" w:fill="FFFFFF"/>
            <w:noWrap/>
            <w:vAlign w:val="center"/>
          </w:tcPr>
          <w:p w:rsidR="00F453DF" w:rsidRPr="00290F56" w:rsidRDefault="006557A7" w:rsidP="00290F56">
            <w:pPr>
              <w:pStyle w:val="ad"/>
              <w:ind w:firstLine="0"/>
              <w:jc w:val="left"/>
              <w:rPr>
                <w:sz w:val="20"/>
              </w:rPr>
            </w:pPr>
            <w:r w:rsidRPr="00290F56">
              <w:rPr>
                <w:sz w:val="20"/>
              </w:rPr>
              <w:t xml:space="preserve"> </w:t>
            </w:r>
          </w:p>
        </w:tc>
        <w:tc>
          <w:tcPr>
            <w:tcW w:w="1223" w:type="dxa"/>
            <w:tcBorders>
              <w:top w:val="nil"/>
              <w:left w:val="nil"/>
              <w:bottom w:val="single" w:sz="4" w:space="0" w:color="auto"/>
              <w:right w:val="nil"/>
            </w:tcBorders>
            <w:shd w:val="clear" w:color="auto" w:fill="FFFFFF"/>
            <w:noWrap/>
            <w:vAlign w:val="center"/>
          </w:tcPr>
          <w:p w:rsidR="00F453DF" w:rsidRPr="00290F56" w:rsidRDefault="00F453DF" w:rsidP="00290F56">
            <w:pPr>
              <w:pStyle w:val="ad"/>
              <w:ind w:firstLine="0"/>
              <w:jc w:val="left"/>
              <w:rPr>
                <w:sz w:val="20"/>
              </w:rPr>
            </w:pPr>
            <w:r w:rsidRPr="00290F56">
              <w:rPr>
                <w:sz w:val="20"/>
              </w:rPr>
              <w:t>18</w:t>
            </w:r>
          </w:p>
        </w:tc>
        <w:tc>
          <w:tcPr>
            <w:tcW w:w="610" w:type="dxa"/>
            <w:tcBorders>
              <w:top w:val="nil"/>
              <w:left w:val="single" w:sz="4" w:space="0" w:color="auto"/>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19</w:t>
            </w:r>
          </w:p>
        </w:tc>
        <w:tc>
          <w:tcPr>
            <w:tcW w:w="688" w:type="dxa"/>
            <w:tcBorders>
              <w:top w:val="nil"/>
              <w:left w:val="nil"/>
              <w:bottom w:val="single" w:sz="4" w:space="0" w:color="auto"/>
              <w:right w:val="single" w:sz="4" w:space="0" w:color="auto"/>
            </w:tcBorders>
            <w:shd w:val="clear" w:color="auto" w:fill="FFFFFF"/>
            <w:vAlign w:val="center"/>
          </w:tcPr>
          <w:p w:rsidR="00F453DF" w:rsidRPr="00290F56" w:rsidRDefault="00F453DF" w:rsidP="00290F56">
            <w:pPr>
              <w:pStyle w:val="ad"/>
              <w:ind w:firstLine="0"/>
              <w:jc w:val="left"/>
              <w:rPr>
                <w:sz w:val="20"/>
              </w:rPr>
            </w:pPr>
            <w:r w:rsidRPr="00290F56">
              <w:rPr>
                <w:sz w:val="20"/>
              </w:rPr>
              <w:t>20</w:t>
            </w:r>
          </w:p>
        </w:tc>
      </w:tr>
      <w:tr w:rsidR="00F453DF" w:rsidRPr="00290F56" w:rsidTr="00290F56">
        <w:trPr>
          <w:trHeight w:val="199"/>
          <w:jc w:val="center"/>
        </w:trPr>
        <w:tc>
          <w:tcPr>
            <w:tcW w:w="1005" w:type="dxa"/>
            <w:tcBorders>
              <w:top w:val="nil"/>
              <w:left w:val="single" w:sz="4" w:space="0" w:color="auto"/>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Jan</w:t>
            </w:r>
          </w:p>
        </w:tc>
        <w:tc>
          <w:tcPr>
            <w:tcW w:w="1061" w:type="dxa"/>
            <w:tcBorders>
              <w:top w:val="nil"/>
              <w:left w:val="nil"/>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4</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21</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22</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23</w:t>
            </w:r>
          </w:p>
        </w:tc>
        <w:tc>
          <w:tcPr>
            <w:tcW w:w="541" w:type="dxa"/>
            <w:tcBorders>
              <w:top w:val="nil"/>
              <w:left w:val="nil"/>
              <w:bottom w:val="single" w:sz="4" w:space="0" w:color="auto"/>
              <w:right w:val="nil"/>
            </w:tcBorders>
            <w:shd w:val="clear" w:color="auto" w:fill="FFFFFF"/>
            <w:noWrap/>
            <w:vAlign w:val="center"/>
          </w:tcPr>
          <w:p w:rsidR="00F453DF" w:rsidRPr="00290F56" w:rsidRDefault="00F453DF" w:rsidP="00290F56">
            <w:pPr>
              <w:pStyle w:val="ad"/>
              <w:ind w:firstLine="0"/>
              <w:jc w:val="left"/>
              <w:rPr>
                <w:sz w:val="20"/>
              </w:rPr>
            </w:pPr>
            <w:r w:rsidRPr="00290F56">
              <w:rPr>
                <w:sz w:val="20"/>
              </w:rPr>
              <w:t>24</w:t>
            </w:r>
          </w:p>
        </w:tc>
        <w:tc>
          <w:tcPr>
            <w:tcW w:w="541" w:type="dxa"/>
            <w:tcBorders>
              <w:top w:val="nil"/>
              <w:left w:val="nil"/>
              <w:bottom w:val="single" w:sz="4" w:space="0" w:color="auto"/>
              <w:right w:val="single" w:sz="4" w:space="0" w:color="auto"/>
            </w:tcBorders>
            <w:shd w:val="clear" w:color="auto" w:fill="FFFFFF"/>
            <w:noWrap/>
            <w:vAlign w:val="center"/>
          </w:tcPr>
          <w:p w:rsidR="00F453DF" w:rsidRPr="00290F56" w:rsidRDefault="006557A7" w:rsidP="00290F56">
            <w:pPr>
              <w:pStyle w:val="ad"/>
              <w:ind w:firstLine="0"/>
              <w:jc w:val="left"/>
              <w:rPr>
                <w:sz w:val="20"/>
              </w:rPr>
            </w:pPr>
            <w:r w:rsidRPr="00290F56">
              <w:rPr>
                <w:sz w:val="20"/>
              </w:rPr>
              <w:t xml:space="preserve"> </w:t>
            </w:r>
          </w:p>
        </w:tc>
        <w:tc>
          <w:tcPr>
            <w:tcW w:w="1223" w:type="dxa"/>
            <w:tcBorders>
              <w:top w:val="nil"/>
              <w:left w:val="nil"/>
              <w:bottom w:val="nil"/>
              <w:right w:val="nil"/>
            </w:tcBorders>
            <w:shd w:val="clear" w:color="auto" w:fill="FFFFFF"/>
            <w:vAlign w:val="center"/>
          </w:tcPr>
          <w:p w:rsidR="00F453DF" w:rsidRPr="00290F56" w:rsidRDefault="00F453DF" w:rsidP="00290F56">
            <w:pPr>
              <w:pStyle w:val="ad"/>
              <w:ind w:firstLine="0"/>
              <w:jc w:val="left"/>
              <w:rPr>
                <w:sz w:val="20"/>
              </w:rPr>
            </w:pPr>
            <w:r w:rsidRPr="00290F56">
              <w:rPr>
                <w:sz w:val="20"/>
              </w:rPr>
              <w:t>25</w:t>
            </w:r>
          </w:p>
        </w:tc>
        <w:tc>
          <w:tcPr>
            <w:tcW w:w="610" w:type="dxa"/>
            <w:tcBorders>
              <w:top w:val="nil"/>
              <w:left w:val="single" w:sz="4" w:space="0" w:color="auto"/>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26</w:t>
            </w:r>
          </w:p>
        </w:tc>
        <w:tc>
          <w:tcPr>
            <w:tcW w:w="688" w:type="dxa"/>
            <w:tcBorders>
              <w:top w:val="nil"/>
              <w:left w:val="nil"/>
              <w:bottom w:val="single" w:sz="4" w:space="0" w:color="auto"/>
              <w:right w:val="single" w:sz="4" w:space="0" w:color="auto"/>
            </w:tcBorders>
            <w:shd w:val="clear" w:color="auto" w:fill="FFFFFF"/>
            <w:vAlign w:val="center"/>
          </w:tcPr>
          <w:p w:rsidR="00F453DF" w:rsidRPr="00290F56" w:rsidRDefault="00F453DF" w:rsidP="00290F56">
            <w:pPr>
              <w:pStyle w:val="ad"/>
              <w:ind w:firstLine="0"/>
              <w:jc w:val="left"/>
              <w:rPr>
                <w:sz w:val="20"/>
              </w:rPr>
            </w:pPr>
            <w:r w:rsidRPr="00290F56">
              <w:rPr>
                <w:sz w:val="20"/>
              </w:rPr>
              <w:t>27</w:t>
            </w:r>
          </w:p>
        </w:tc>
      </w:tr>
      <w:tr w:rsidR="00F453DF" w:rsidRPr="00290F56" w:rsidTr="00290F56">
        <w:trPr>
          <w:trHeight w:val="199"/>
          <w:jc w:val="center"/>
        </w:trPr>
        <w:tc>
          <w:tcPr>
            <w:tcW w:w="1005" w:type="dxa"/>
            <w:tcBorders>
              <w:top w:val="nil"/>
              <w:left w:val="single" w:sz="4" w:space="0" w:color="auto"/>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Jan/Feb</w:t>
            </w:r>
          </w:p>
        </w:tc>
        <w:tc>
          <w:tcPr>
            <w:tcW w:w="1061" w:type="dxa"/>
            <w:tcBorders>
              <w:top w:val="nil"/>
              <w:left w:val="nil"/>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5</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28</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29</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30</w:t>
            </w:r>
          </w:p>
        </w:tc>
        <w:tc>
          <w:tcPr>
            <w:tcW w:w="541" w:type="dxa"/>
            <w:tcBorders>
              <w:top w:val="nil"/>
              <w:left w:val="nil"/>
              <w:bottom w:val="single" w:sz="4" w:space="0" w:color="auto"/>
              <w:right w:val="nil"/>
            </w:tcBorders>
            <w:shd w:val="clear" w:color="000000" w:fill="FFFFFF"/>
          </w:tcPr>
          <w:p w:rsidR="00F453DF" w:rsidRPr="00290F56" w:rsidRDefault="00F453DF" w:rsidP="00290F56">
            <w:pPr>
              <w:pStyle w:val="ad"/>
              <w:ind w:firstLine="0"/>
              <w:jc w:val="left"/>
              <w:rPr>
                <w:sz w:val="20"/>
              </w:rPr>
            </w:pPr>
            <w:r w:rsidRPr="00290F56">
              <w:rPr>
                <w:sz w:val="20"/>
              </w:rPr>
              <w:t>31</w:t>
            </w:r>
          </w:p>
        </w:tc>
        <w:tc>
          <w:tcPr>
            <w:tcW w:w="541" w:type="dxa"/>
            <w:tcBorders>
              <w:top w:val="nil"/>
              <w:left w:val="nil"/>
              <w:bottom w:val="single" w:sz="4" w:space="0" w:color="auto"/>
              <w:right w:val="single" w:sz="4" w:space="0" w:color="auto"/>
            </w:tcBorders>
            <w:shd w:val="clear" w:color="000000" w:fill="FFFFFF"/>
          </w:tcPr>
          <w:p w:rsidR="00F453DF" w:rsidRPr="00290F56" w:rsidRDefault="006557A7" w:rsidP="00290F56">
            <w:pPr>
              <w:pStyle w:val="ad"/>
              <w:ind w:firstLine="0"/>
              <w:jc w:val="left"/>
              <w:rPr>
                <w:sz w:val="20"/>
              </w:rPr>
            </w:pPr>
            <w:r w:rsidRPr="00290F56">
              <w:rPr>
                <w:sz w:val="20"/>
              </w:rPr>
              <w:t xml:space="preserve"> </w:t>
            </w:r>
          </w:p>
        </w:tc>
        <w:tc>
          <w:tcPr>
            <w:tcW w:w="1223" w:type="dxa"/>
            <w:tcBorders>
              <w:top w:val="single" w:sz="4" w:space="0" w:color="auto"/>
              <w:left w:val="nil"/>
              <w:bottom w:val="single" w:sz="4" w:space="0" w:color="auto"/>
              <w:right w:val="single" w:sz="4" w:space="0" w:color="auto"/>
            </w:tcBorders>
            <w:shd w:val="thinVertStripe" w:color="CC99FF" w:fill="666699"/>
          </w:tcPr>
          <w:p w:rsidR="00F453DF" w:rsidRPr="00290F56" w:rsidRDefault="00F453DF" w:rsidP="00290F56">
            <w:pPr>
              <w:pStyle w:val="ad"/>
              <w:ind w:firstLine="0"/>
              <w:jc w:val="left"/>
              <w:rPr>
                <w:sz w:val="20"/>
              </w:rPr>
            </w:pPr>
            <w:r w:rsidRPr="00290F56">
              <w:rPr>
                <w:sz w:val="20"/>
              </w:rPr>
              <w:t>1</w:t>
            </w:r>
          </w:p>
        </w:tc>
        <w:tc>
          <w:tcPr>
            <w:tcW w:w="610" w:type="dxa"/>
            <w:tcBorders>
              <w:top w:val="nil"/>
              <w:left w:val="nil"/>
              <w:bottom w:val="nil"/>
              <w:right w:val="single" w:sz="4" w:space="0" w:color="auto"/>
            </w:tcBorders>
            <w:shd w:val="thinHorzStripe" w:color="FFFFFF" w:fill="CCCCFF"/>
          </w:tcPr>
          <w:p w:rsidR="00F453DF" w:rsidRPr="00290F56" w:rsidRDefault="00F453DF" w:rsidP="00290F56">
            <w:pPr>
              <w:pStyle w:val="ad"/>
              <w:ind w:firstLine="0"/>
              <w:jc w:val="left"/>
              <w:rPr>
                <w:sz w:val="20"/>
              </w:rPr>
            </w:pPr>
            <w:r w:rsidRPr="00290F56">
              <w:rPr>
                <w:sz w:val="20"/>
              </w:rPr>
              <w:t>2</w:t>
            </w:r>
          </w:p>
        </w:tc>
        <w:tc>
          <w:tcPr>
            <w:tcW w:w="688" w:type="dxa"/>
            <w:tcBorders>
              <w:top w:val="nil"/>
              <w:left w:val="nil"/>
              <w:bottom w:val="single" w:sz="4" w:space="0" w:color="auto"/>
              <w:right w:val="single" w:sz="4" w:space="0" w:color="auto"/>
            </w:tcBorders>
            <w:shd w:val="clear" w:color="auto" w:fill="FFFFFF"/>
            <w:vAlign w:val="center"/>
          </w:tcPr>
          <w:p w:rsidR="00F453DF" w:rsidRPr="00290F56" w:rsidRDefault="00F453DF" w:rsidP="00290F56">
            <w:pPr>
              <w:pStyle w:val="ad"/>
              <w:ind w:firstLine="0"/>
              <w:jc w:val="left"/>
              <w:rPr>
                <w:sz w:val="20"/>
              </w:rPr>
            </w:pPr>
            <w:r w:rsidRPr="00290F56">
              <w:rPr>
                <w:sz w:val="20"/>
              </w:rPr>
              <w:t>3</w:t>
            </w:r>
          </w:p>
        </w:tc>
      </w:tr>
      <w:tr w:rsidR="00F453DF" w:rsidRPr="00290F56" w:rsidTr="00290F56">
        <w:trPr>
          <w:trHeight w:val="199"/>
          <w:jc w:val="center"/>
        </w:trPr>
        <w:tc>
          <w:tcPr>
            <w:tcW w:w="1005" w:type="dxa"/>
            <w:tcBorders>
              <w:top w:val="nil"/>
              <w:left w:val="single" w:sz="4" w:space="0" w:color="auto"/>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Feb</w:t>
            </w:r>
          </w:p>
        </w:tc>
        <w:tc>
          <w:tcPr>
            <w:tcW w:w="1061" w:type="dxa"/>
            <w:tcBorders>
              <w:top w:val="nil"/>
              <w:left w:val="nil"/>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6</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4</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5</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6</w:t>
            </w:r>
          </w:p>
        </w:tc>
        <w:tc>
          <w:tcPr>
            <w:tcW w:w="541" w:type="dxa"/>
            <w:tcBorders>
              <w:top w:val="nil"/>
              <w:left w:val="nil"/>
              <w:bottom w:val="single" w:sz="4" w:space="0" w:color="auto"/>
              <w:right w:val="nil"/>
            </w:tcBorders>
            <w:shd w:val="thinDiagStripe" w:color="auto" w:fill="00FF00"/>
            <w:noWrap/>
            <w:vAlign w:val="center"/>
          </w:tcPr>
          <w:p w:rsidR="00F453DF" w:rsidRPr="00290F56" w:rsidRDefault="00F453DF" w:rsidP="00290F56">
            <w:pPr>
              <w:pStyle w:val="ad"/>
              <w:ind w:firstLine="0"/>
              <w:jc w:val="left"/>
              <w:rPr>
                <w:sz w:val="20"/>
              </w:rPr>
            </w:pPr>
            <w:r w:rsidRPr="00290F56">
              <w:rPr>
                <w:sz w:val="20"/>
              </w:rPr>
              <w:t>7</w:t>
            </w:r>
          </w:p>
        </w:tc>
        <w:tc>
          <w:tcPr>
            <w:tcW w:w="541" w:type="dxa"/>
            <w:tcBorders>
              <w:top w:val="nil"/>
              <w:left w:val="nil"/>
              <w:bottom w:val="single" w:sz="4" w:space="0" w:color="auto"/>
              <w:right w:val="single" w:sz="4" w:space="0" w:color="auto"/>
            </w:tcBorders>
            <w:shd w:val="thinDiagStripe" w:color="auto" w:fill="00FF00"/>
            <w:noWrap/>
            <w:vAlign w:val="center"/>
          </w:tcPr>
          <w:p w:rsidR="00F453DF" w:rsidRPr="00290F56" w:rsidRDefault="006557A7" w:rsidP="00290F56">
            <w:pPr>
              <w:pStyle w:val="ad"/>
              <w:ind w:firstLine="0"/>
              <w:jc w:val="left"/>
              <w:rPr>
                <w:sz w:val="20"/>
              </w:rPr>
            </w:pPr>
            <w:r w:rsidRPr="00290F56">
              <w:rPr>
                <w:sz w:val="20"/>
              </w:rPr>
              <w:t xml:space="preserve"> </w:t>
            </w:r>
          </w:p>
        </w:tc>
        <w:tc>
          <w:tcPr>
            <w:tcW w:w="1223" w:type="dxa"/>
            <w:tcBorders>
              <w:top w:val="single" w:sz="4" w:space="0" w:color="auto"/>
              <w:left w:val="nil"/>
              <w:bottom w:val="single" w:sz="4" w:space="0" w:color="auto"/>
              <w:right w:val="nil"/>
            </w:tcBorders>
            <w:shd w:val="clear" w:color="auto" w:fill="FFFFFF"/>
            <w:noWrap/>
            <w:vAlign w:val="center"/>
          </w:tcPr>
          <w:p w:rsidR="00F453DF" w:rsidRPr="00290F56" w:rsidRDefault="00F453DF" w:rsidP="00290F56">
            <w:pPr>
              <w:pStyle w:val="ad"/>
              <w:ind w:firstLine="0"/>
              <w:jc w:val="left"/>
              <w:rPr>
                <w:sz w:val="20"/>
              </w:rPr>
            </w:pPr>
            <w:r w:rsidRPr="00290F56">
              <w:rPr>
                <w:sz w:val="20"/>
              </w:rPr>
              <w:t>8</w:t>
            </w:r>
          </w:p>
        </w:tc>
        <w:tc>
          <w:tcPr>
            <w:tcW w:w="61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9</w:t>
            </w:r>
          </w:p>
        </w:tc>
        <w:tc>
          <w:tcPr>
            <w:tcW w:w="688" w:type="dxa"/>
            <w:tcBorders>
              <w:top w:val="nil"/>
              <w:left w:val="nil"/>
              <w:bottom w:val="single" w:sz="4" w:space="0" w:color="auto"/>
              <w:right w:val="single" w:sz="4" w:space="0" w:color="auto"/>
            </w:tcBorders>
            <w:shd w:val="clear" w:color="auto" w:fill="FFFFFF"/>
            <w:vAlign w:val="center"/>
          </w:tcPr>
          <w:p w:rsidR="00F453DF" w:rsidRPr="00290F56" w:rsidRDefault="00F453DF" w:rsidP="00290F56">
            <w:pPr>
              <w:pStyle w:val="ad"/>
              <w:ind w:firstLine="0"/>
              <w:jc w:val="left"/>
              <w:rPr>
                <w:sz w:val="20"/>
              </w:rPr>
            </w:pPr>
            <w:r w:rsidRPr="00290F56">
              <w:rPr>
                <w:sz w:val="20"/>
              </w:rPr>
              <w:t>10</w:t>
            </w:r>
          </w:p>
        </w:tc>
      </w:tr>
      <w:tr w:rsidR="00F453DF" w:rsidRPr="00290F56" w:rsidTr="00290F56">
        <w:trPr>
          <w:trHeight w:val="199"/>
          <w:jc w:val="center"/>
        </w:trPr>
        <w:tc>
          <w:tcPr>
            <w:tcW w:w="1005" w:type="dxa"/>
            <w:tcBorders>
              <w:top w:val="nil"/>
              <w:left w:val="single" w:sz="4" w:space="0" w:color="auto"/>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Feb</w:t>
            </w:r>
          </w:p>
        </w:tc>
        <w:tc>
          <w:tcPr>
            <w:tcW w:w="1061" w:type="dxa"/>
            <w:tcBorders>
              <w:top w:val="nil"/>
              <w:left w:val="nil"/>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7</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11</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12</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13</w:t>
            </w:r>
          </w:p>
        </w:tc>
        <w:tc>
          <w:tcPr>
            <w:tcW w:w="541" w:type="dxa"/>
            <w:tcBorders>
              <w:top w:val="nil"/>
              <w:left w:val="nil"/>
              <w:bottom w:val="single" w:sz="4" w:space="0" w:color="auto"/>
              <w:right w:val="nil"/>
            </w:tcBorders>
            <w:shd w:val="clear" w:color="auto" w:fill="FFFFFF"/>
            <w:noWrap/>
            <w:vAlign w:val="center"/>
          </w:tcPr>
          <w:p w:rsidR="00F453DF" w:rsidRPr="00290F56" w:rsidRDefault="00F453DF" w:rsidP="00290F56">
            <w:pPr>
              <w:pStyle w:val="ad"/>
              <w:ind w:firstLine="0"/>
              <w:jc w:val="left"/>
              <w:rPr>
                <w:sz w:val="20"/>
              </w:rPr>
            </w:pPr>
            <w:r w:rsidRPr="00290F56">
              <w:rPr>
                <w:sz w:val="20"/>
              </w:rPr>
              <w:t>14</w:t>
            </w:r>
          </w:p>
        </w:tc>
        <w:tc>
          <w:tcPr>
            <w:tcW w:w="541" w:type="dxa"/>
            <w:tcBorders>
              <w:top w:val="nil"/>
              <w:left w:val="nil"/>
              <w:bottom w:val="single" w:sz="4" w:space="0" w:color="auto"/>
              <w:right w:val="single" w:sz="4" w:space="0" w:color="auto"/>
            </w:tcBorders>
            <w:shd w:val="clear" w:color="auto" w:fill="FFFFFF"/>
            <w:noWrap/>
            <w:vAlign w:val="center"/>
          </w:tcPr>
          <w:p w:rsidR="00F453DF" w:rsidRPr="00290F56" w:rsidRDefault="006557A7" w:rsidP="00290F56">
            <w:pPr>
              <w:pStyle w:val="ad"/>
              <w:ind w:firstLine="0"/>
              <w:jc w:val="left"/>
              <w:rPr>
                <w:sz w:val="20"/>
              </w:rPr>
            </w:pPr>
            <w:r w:rsidRPr="00290F56">
              <w:rPr>
                <w:sz w:val="20"/>
              </w:rPr>
              <w:t xml:space="preserve"> </w:t>
            </w:r>
          </w:p>
        </w:tc>
        <w:tc>
          <w:tcPr>
            <w:tcW w:w="1223" w:type="dxa"/>
            <w:tcBorders>
              <w:top w:val="nil"/>
              <w:left w:val="nil"/>
              <w:bottom w:val="single" w:sz="4" w:space="0" w:color="auto"/>
              <w:right w:val="nil"/>
            </w:tcBorders>
            <w:shd w:val="clear" w:color="auto" w:fill="FFFFFF"/>
            <w:noWrap/>
            <w:vAlign w:val="center"/>
          </w:tcPr>
          <w:p w:rsidR="00F453DF" w:rsidRPr="00290F56" w:rsidRDefault="00F453DF" w:rsidP="00290F56">
            <w:pPr>
              <w:pStyle w:val="ad"/>
              <w:ind w:firstLine="0"/>
              <w:jc w:val="left"/>
              <w:rPr>
                <w:sz w:val="20"/>
              </w:rPr>
            </w:pPr>
            <w:r w:rsidRPr="00290F56">
              <w:rPr>
                <w:sz w:val="20"/>
              </w:rPr>
              <w:t>15</w:t>
            </w:r>
          </w:p>
        </w:tc>
        <w:tc>
          <w:tcPr>
            <w:tcW w:w="610" w:type="dxa"/>
            <w:tcBorders>
              <w:top w:val="nil"/>
              <w:left w:val="single" w:sz="4" w:space="0" w:color="auto"/>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16</w:t>
            </w:r>
          </w:p>
        </w:tc>
        <w:tc>
          <w:tcPr>
            <w:tcW w:w="688" w:type="dxa"/>
            <w:tcBorders>
              <w:top w:val="nil"/>
              <w:left w:val="nil"/>
              <w:bottom w:val="single" w:sz="4" w:space="0" w:color="auto"/>
              <w:right w:val="single" w:sz="4" w:space="0" w:color="auto"/>
            </w:tcBorders>
            <w:shd w:val="clear" w:color="auto" w:fill="FFFFFF"/>
            <w:vAlign w:val="center"/>
          </w:tcPr>
          <w:p w:rsidR="00F453DF" w:rsidRPr="00290F56" w:rsidRDefault="00F453DF" w:rsidP="00290F56">
            <w:pPr>
              <w:pStyle w:val="ad"/>
              <w:ind w:firstLine="0"/>
              <w:jc w:val="left"/>
              <w:rPr>
                <w:sz w:val="20"/>
              </w:rPr>
            </w:pPr>
            <w:r w:rsidRPr="00290F56">
              <w:rPr>
                <w:sz w:val="20"/>
              </w:rPr>
              <w:t>17</w:t>
            </w:r>
          </w:p>
        </w:tc>
      </w:tr>
      <w:tr w:rsidR="00F453DF" w:rsidRPr="00290F56" w:rsidTr="00290F56">
        <w:trPr>
          <w:trHeight w:val="199"/>
          <w:jc w:val="center"/>
        </w:trPr>
        <w:tc>
          <w:tcPr>
            <w:tcW w:w="1005" w:type="dxa"/>
            <w:tcBorders>
              <w:top w:val="nil"/>
              <w:left w:val="single" w:sz="4" w:space="0" w:color="auto"/>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Feb</w:t>
            </w:r>
          </w:p>
        </w:tc>
        <w:tc>
          <w:tcPr>
            <w:tcW w:w="1061" w:type="dxa"/>
            <w:tcBorders>
              <w:top w:val="nil"/>
              <w:left w:val="nil"/>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8</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18</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19</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20</w:t>
            </w:r>
          </w:p>
        </w:tc>
        <w:tc>
          <w:tcPr>
            <w:tcW w:w="1082" w:type="dxa"/>
            <w:gridSpan w:val="2"/>
            <w:tcBorders>
              <w:top w:val="single" w:sz="4" w:space="0" w:color="auto"/>
              <w:left w:val="nil"/>
              <w:bottom w:val="nil"/>
              <w:right w:val="single" w:sz="4" w:space="0" w:color="000000"/>
            </w:tcBorders>
            <w:shd w:val="clear" w:color="auto" w:fill="FFFFFF"/>
            <w:noWrap/>
            <w:vAlign w:val="center"/>
          </w:tcPr>
          <w:p w:rsidR="00F453DF" w:rsidRPr="00290F56" w:rsidRDefault="00F453DF" w:rsidP="00290F56">
            <w:pPr>
              <w:pStyle w:val="ad"/>
              <w:ind w:firstLine="0"/>
              <w:jc w:val="left"/>
              <w:rPr>
                <w:sz w:val="20"/>
              </w:rPr>
            </w:pPr>
            <w:r w:rsidRPr="00290F56">
              <w:rPr>
                <w:sz w:val="20"/>
              </w:rPr>
              <w:t>21</w:t>
            </w:r>
          </w:p>
        </w:tc>
        <w:tc>
          <w:tcPr>
            <w:tcW w:w="1223" w:type="dxa"/>
            <w:tcBorders>
              <w:top w:val="nil"/>
              <w:left w:val="nil"/>
              <w:bottom w:val="single" w:sz="4" w:space="0" w:color="auto"/>
              <w:right w:val="nil"/>
            </w:tcBorders>
            <w:shd w:val="clear" w:color="auto" w:fill="FFFFFF"/>
            <w:noWrap/>
            <w:vAlign w:val="center"/>
          </w:tcPr>
          <w:p w:rsidR="00F453DF" w:rsidRPr="00290F56" w:rsidRDefault="00F453DF" w:rsidP="00290F56">
            <w:pPr>
              <w:pStyle w:val="ad"/>
              <w:ind w:firstLine="0"/>
              <w:jc w:val="left"/>
              <w:rPr>
                <w:sz w:val="20"/>
              </w:rPr>
            </w:pPr>
            <w:r w:rsidRPr="00290F56">
              <w:rPr>
                <w:sz w:val="20"/>
              </w:rPr>
              <w:t>22</w:t>
            </w:r>
          </w:p>
        </w:tc>
        <w:tc>
          <w:tcPr>
            <w:tcW w:w="610" w:type="dxa"/>
            <w:tcBorders>
              <w:top w:val="nil"/>
              <w:left w:val="single" w:sz="4" w:space="0" w:color="auto"/>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23</w:t>
            </w:r>
          </w:p>
        </w:tc>
        <w:tc>
          <w:tcPr>
            <w:tcW w:w="688" w:type="dxa"/>
            <w:tcBorders>
              <w:top w:val="nil"/>
              <w:left w:val="nil"/>
              <w:bottom w:val="single" w:sz="4" w:space="0" w:color="auto"/>
              <w:right w:val="single" w:sz="4" w:space="0" w:color="auto"/>
            </w:tcBorders>
            <w:shd w:val="clear" w:color="auto" w:fill="FFFFFF"/>
            <w:vAlign w:val="center"/>
          </w:tcPr>
          <w:p w:rsidR="00F453DF" w:rsidRPr="00290F56" w:rsidRDefault="00F453DF" w:rsidP="00290F56">
            <w:pPr>
              <w:pStyle w:val="ad"/>
              <w:ind w:firstLine="0"/>
              <w:jc w:val="left"/>
              <w:rPr>
                <w:sz w:val="20"/>
              </w:rPr>
            </w:pPr>
            <w:r w:rsidRPr="00290F56">
              <w:rPr>
                <w:sz w:val="20"/>
              </w:rPr>
              <w:t>24</w:t>
            </w:r>
          </w:p>
        </w:tc>
      </w:tr>
      <w:tr w:rsidR="00F453DF" w:rsidRPr="00290F56" w:rsidTr="00290F56">
        <w:trPr>
          <w:trHeight w:val="199"/>
          <w:jc w:val="center"/>
        </w:trPr>
        <w:tc>
          <w:tcPr>
            <w:tcW w:w="1005" w:type="dxa"/>
            <w:tcBorders>
              <w:top w:val="nil"/>
              <w:left w:val="single" w:sz="4" w:space="0" w:color="auto"/>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Feb/Mar</w:t>
            </w:r>
          </w:p>
        </w:tc>
        <w:tc>
          <w:tcPr>
            <w:tcW w:w="1061" w:type="dxa"/>
            <w:tcBorders>
              <w:top w:val="nil"/>
              <w:left w:val="nil"/>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9</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25</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26</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27</w:t>
            </w:r>
          </w:p>
        </w:tc>
        <w:tc>
          <w:tcPr>
            <w:tcW w:w="1082" w:type="dxa"/>
            <w:gridSpan w:val="2"/>
            <w:tcBorders>
              <w:top w:val="nil"/>
              <w:left w:val="nil"/>
              <w:bottom w:val="single" w:sz="4" w:space="0" w:color="auto"/>
              <w:right w:val="single" w:sz="4" w:space="0" w:color="000000"/>
            </w:tcBorders>
            <w:shd w:val="clear" w:color="auto" w:fill="FFFFFF"/>
            <w:noWrap/>
            <w:vAlign w:val="center"/>
          </w:tcPr>
          <w:p w:rsidR="00F453DF" w:rsidRPr="00290F56" w:rsidRDefault="00F453DF" w:rsidP="00290F56">
            <w:pPr>
              <w:pStyle w:val="ad"/>
              <w:ind w:firstLine="0"/>
              <w:jc w:val="left"/>
              <w:rPr>
                <w:sz w:val="20"/>
              </w:rPr>
            </w:pPr>
            <w:r w:rsidRPr="00290F56">
              <w:rPr>
                <w:sz w:val="20"/>
              </w:rPr>
              <w:t>28</w:t>
            </w:r>
          </w:p>
        </w:tc>
        <w:tc>
          <w:tcPr>
            <w:tcW w:w="1223" w:type="dxa"/>
            <w:tcBorders>
              <w:top w:val="single" w:sz="4" w:space="0" w:color="auto"/>
              <w:left w:val="nil"/>
              <w:bottom w:val="single" w:sz="4" w:space="0" w:color="auto"/>
              <w:right w:val="single" w:sz="4" w:space="0" w:color="auto"/>
            </w:tcBorders>
            <w:shd w:val="thinVertStripe" w:color="CC99FF" w:fill="666699"/>
          </w:tcPr>
          <w:p w:rsidR="00F453DF" w:rsidRPr="00290F56" w:rsidRDefault="00F453DF" w:rsidP="00290F56">
            <w:pPr>
              <w:pStyle w:val="ad"/>
              <w:ind w:firstLine="0"/>
              <w:jc w:val="left"/>
              <w:rPr>
                <w:sz w:val="20"/>
              </w:rPr>
            </w:pPr>
            <w:r w:rsidRPr="00290F56">
              <w:rPr>
                <w:sz w:val="20"/>
              </w:rPr>
              <w:t>29</w:t>
            </w:r>
          </w:p>
        </w:tc>
        <w:tc>
          <w:tcPr>
            <w:tcW w:w="610" w:type="dxa"/>
            <w:tcBorders>
              <w:top w:val="nil"/>
              <w:left w:val="nil"/>
              <w:bottom w:val="nil"/>
              <w:right w:val="single" w:sz="4" w:space="0" w:color="auto"/>
            </w:tcBorders>
            <w:shd w:val="thinHorzStripe" w:color="FFFFFF" w:fill="CCCCFF"/>
          </w:tcPr>
          <w:p w:rsidR="00F453DF" w:rsidRPr="00290F56" w:rsidRDefault="00F453DF" w:rsidP="00290F56">
            <w:pPr>
              <w:pStyle w:val="ad"/>
              <w:ind w:firstLine="0"/>
              <w:jc w:val="left"/>
              <w:rPr>
                <w:sz w:val="20"/>
              </w:rPr>
            </w:pPr>
            <w:r w:rsidRPr="00290F56">
              <w:rPr>
                <w:sz w:val="20"/>
              </w:rPr>
              <w:t>1</w:t>
            </w:r>
          </w:p>
        </w:tc>
        <w:tc>
          <w:tcPr>
            <w:tcW w:w="688" w:type="dxa"/>
            <w:tcBorders>
              <w:top w:val="nil"/>
              <w:left w:val="nil"/>
              <w:bottom w:val="single" w:sz="4" w:space="0" w:color="auto"/>
              <w:right w:val="single" w:sz="4" w:space="0" w:color="auto"/>
            </w:tcBorders>
            <w:shd w:val="clear" w:color="auto" w:fill="FFFFFF"/>
            <w:vAlign w:val="center"/>
          </w:tcPr>
          <w:p w:rsidR="00F453DF" w:rsidRPr="00290F56" w:rsidRDefault="00F453DF" w:rsidP="00290F56">
            <w:pPr>
              <w:pStyle w:val="ad"/>
              <w:ind w:firstLine="0"/>
              <w:jc w:val="left"/>
              <w:rPr>
                <w:sz w:val="20"/>
              </w:rPr>
            </w:pPr>
            <w:r w:rsidRPr="00290F56">
              <w:rPr>
                <w:sz w:val="20"/>
              </w:rPr>
              <w:t>2</w:t>
            </w:r>
          </w:p>
        </w:tc>
      </w:tr>
      <w:tr w:rsidR="00F453DF" w:rsidRPr="00290F56" w:rsidTr="00290F56">
        <w:trPr>
          <w:trHeight w:val="199"/>
          <w:jc w:val="center"/>
        </w:trPr>
        <w:tc>
          <w:tcPr>
            <w:tcW w:w="1005" w:type="dxa"/>
            <w:tcBorders>
              <w:top w:val="nil"/>
              <w:left w:val="single" w:sz="4" w:space="0" w:color="auto"/>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Mar</w:t>
            </w:r>
          </w:p>
        </w:tc>
        <w:tc>
          <w:tcPr>
            <w:tcW w:w="1061" w:type="dxa"/>
            <w:tcBorders>
              <w:top w:val="nil"/>
              <w:left w:val="nil"/>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10</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3</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4</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5</w:t>
            </w:r>
          </w:p>
        </w:tc>
        <w:tc>
          <w:tcPr>
            <w:tcW w:w="1082" w:type="dxa"/>
            <w:gridSpan w:val="2"/>
            <w:tcBorders>
              <w:top w:val="single" w:sz="4" w:space="0" w:color="auto"/>
              <w:left w:val="nil"/>
              <w:bottom w:val="single" w:sz="4" w:space="0" w:color="auto"/>
              <w:right w:val="single" w:sz="4" w:space="0" w:color="000000"/>
            </w:tcBorders>
            <w:shd w:val="clear" w:color="auto" w:fill="FFFFFF"/>
            <w:noWrap/>
            <w:vAlign w:val="center"/>
          </w:tcPr>
          <w:p w:rsidR="00F453DF" w:rsidRPr="00290F56" w:rsidRDefault="00F453DF" w:rsidP="00290F56">
            <w:pPr>
              <w:pStyle w:val="ad"/>
              <w:ind w:firstLine="0"/>
              <w:jc w:val="left"/>
              <w:rPr>
                <w:sz w:val="20"/>
              </w:rPr>
            </w:pPr>
            <w:r w:rsidRPr="00290F56">
              <w:rPr>
                <w:sz w:val="20"/>
              </w:rPr>
              <w:t>6</w:t>
            </w:r>
          </w:p>
        </w:tc>
        <w:tc>
          <w:tcPr>
            <w:tcW w:w="1223" w:type="dxa"/>
            <w:tcBorders>
              <w:top w:val="single" w:sz="4" w:space="0" w:color="auto"/>
              <w:left w:val="nil"/>
              <w:bottom w:val="single" w:sz="4" w:space="0" w:color="auto"/>
              <w:right w:val="nil"/>
            </w:tcBorders>
            <w:shd w:val="clear" w:color="auto" w:fill="FFFFFF"/>
            <w:noWrap/>
            <w:vAlign w:val="center"/>
          </w:tcPr>
          <w:p w:rsidR="00F453DF" w:rsidRPr="00290F56" w:rsidRDefault="00F453DF" w:rsidP="00290F56">
            <w:pPr>
              <w:pStyle w:val="ad"/>
              <w:ind w:firstLine="0"/>
              <w:jc w:val="left"/>
              <w:rPr>
                <w:sz w:val="20"/>
              </w:rPr>
            </w:pPr>
            <w:r w:rsidRPr="00290F56">
              <w:rPr>
                <w:sz w:val="20"/>
              </w:rPr>
              <w:t>7</w:t>
            </w:r>
          </w:p>
        </w:tc>
        <w:tc>
          <w:tcPr>
            <w:tcW w:w="61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8</w:t>
            </w:r>
          </w:p>
        </w:tc>
        <w:tc>
          <w:tcPr>
            <w:tcW w:w="688" w:type="dxa"/>
            <w:tcBorders>
              <w:top w:val="nil"/>
              <w:left w:val="nil"/>
              <w:bottom w:val="single" w:sz="4" w:space="0" w:color="auto"/>
              <w:right w:val="single" w:sz="4" w:space="0" w:color="auto"/>
            </w:tcBorders>
            <w:shd w:val="clear" w:color="auto" w:fill="FFFFFF"/>
            <w:vAlign w:val="center"/>
          </w:tcPr>
          <w:p w:rsidR="00F453DF" w:rsidRPr="00290F56" w:rsidRDefault="00F453DF" w:rsidP="00290F56">
            <w:pPr>
              <w:pStyle w:val="ad"/>
              <w:ind w:firstLine="0"/>
              <w:jc w:val="left"/>
              <w:rPr>
                <w:sz w:val="20"/>
              </w:rPr>
            </w:pPr>
            <w:r w:rsidRPr="00290F56">
              <w:rPr>
                <w:sz w:val="20"/>
              </w:rPr>
              <w:t>9</w:t>
            </w:r>
          </w:p>
        </w:tc>
      </w:tr>
      <w:tr w:rsidR="00F453DF" w:rsidRPr="00290F56" w:rsidTr="00290F56">
        <w:trPr>
          <w:trHeight w:val="199"/>
          <w:jc w:val="center"/>
        </w:trPr>
        <w:tc>
          <w:tcPr>
            <w:tcW w:w="1005" w:type="dxa"/>
            <w:tcBorders>
              <w:top w:val="nil"/>
              <w:left w:val="single" w:sz="4" w:space="0" w:color="auto"/>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Mar</w:t>
            </w:r>
          </w:p>
        </w:tc>
        <w:tc>
          <w:tcPr>
            <w:tcW w:w="1061" w:type="dxa"/>
            <w:tcBorders>
              <w:top w:val="nil"/>
              <w:left w:val="nil"/>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11</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10</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11</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12</w:t>
            </w:r>
          </w:p>
        </w:tc>
        <w:tc>
          <w:tcPr>
            <w:tcW w:w="1082" w:type="dxa"/>
            <w:gridSpan w:val="2"/>
            <w:tcBorders>
              <w:top w:val="single" w:sz="4" w:space="0" w:color="auto"/>
              <w:left w:val="nil"/>
              <w:bottom w:val="single" w:sz="4" w:space="0" w:color="auto"/>
              <w:right w:val="single" w:sz="4" w:space="0" w:color="000000"/>
            </w:tcBorders>
            <w:shd w:val="clear" w:color="auto" w:fill="FFFFFF"/>
            <w:vAlign w:val="center"/>
          </w:tcPr>
          <w:p w:rsidR="00F453DF" w:rsidRPr="00290F56" w:rsidRDefault="00F453DF" w:rsidP="00290F56">
            <w:pPr>
              <w:pStyle w:val="ad"/>
              <w:ind w:firstLine="0"/>
              <w:jc w:val="left"/>
              <w:rPr>
                <w:sz w:val="20"/>
              </w:rPr>
            </w:pPr>
            <w:r w:rsidRPr="00290F56">
              <w:rPr>
                <w:sz w:val="20"/>
              </w:rPr>
              <w:t>13</w:t>
            </w:r>
          </w:p>
        </w:tc>
        <w:tc>
          <w:tcPr>
            <w:tcW w:w="1223" w:type="dxa"/>
            <w:tcBorders>
              <w:top w:val="nil"/>
              <w:left w:val="nil"/>
              <w:bottom w:val="single" w:sz="4" w:space="0" w:color="auto"/>
              <w:right w:val="nil"/>
            </w:tcBorders>
            <w:shd w:val="clear" w:color="auto" w:fill="FFFFFF"/>
            <w:noWrap/>
            <w:vAlign w:val="center"/>
          </w:tcPr>
          <w:p w:rsidR="00F453DF" w:rsidRPr="00290F56" w:rsidRDefault="00F453DF" w:rsidP="00290F56">
            <w:pPr>
              <w:pStyle w:val="ad"/>
              <w:ind w:firstLine="0"/>
              <w:jc w:val="left"/>
              <w:rPr>
                <w:sz w:val="20"/>
              </w:rPr>
            </w:pPr>
            <w:r w:rsidRPr="00290F56">
              <w:rPr>
                <w:sz w:val="20"/>
              </w:rPr>
              <w:t>14</w:t>
            </w:r>
          </w:p>
        </w:tc>
        <w:tc>
          <w:tcPr>
            <w:tcW w:w="610" w:type="dxa"/>
            <w:tcBorders>
              <w:top w:val="nil"/>
              <w:left w:val="single" w:sz="4" w:space="0" w:color="auto"/>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15</w:t>
            </w:r>
          </w:p>
        </w:tc>
        <w:tc>
          <w:tcPr>
            <w:tcW w:w="688" w:type="dxa"/>
            <w:tcBorders>
              <w:top w:val="nil"/>
              <w:left w:val="nil"/>
              <w:bottom w:val="single" w:sz="4" w:space="0" w:color="auto"/>
              <w:right w:val="single" w:sz="4" w:space="0" w:color="auto"/>
            </w:tcBorders>
            <w:shd w:val="clear" w:color="auto" w:fill="FFFFFF"/>
            <w:vAlign w:val="center"/>
          </w:tcPr>
          <w:p w:rsidR="00F453DF" w:rsidRPr="00290F56" w:rsidRDefault="00F453DF" w:rsidP="00290F56">
            <w:pPr>
              <w:pStyle w:val="ad"/>
              <w:ind w:firstLine="0"/>
              <w:jc w:val="left"/>
              <w:rPr>
                <w:sz w:val="20"/>
              </w:rPr>
            </w:pPr>
            <w:r w:rsidRPr="00290F56">
              <w:rPr>
                <w:sz w:val="20"/>
              </w:rPr>
              <w:t>16</w:t>
            </w:r>
          </w:p>
        </w:tc>
      </w:tr>
      <w:tr w:rsidR="00F453DF" w:rsidRPr="00290F56" w:rsidTr="00290F56">
        <w:trPr>
          <w:trHeight w:val="199"/>
          <w:jc w:val="center"/>
        </w:trPr>
        <w:tc>
          <w:tcPr>
            <w:tcW w:w="1005" w:type="dxa"/>
            <w:tcBorders>
              <w:top w:val="nil"/>
              <w:left w:val="single" w:sz="4" w:space="0" w:color="auto"/>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Mar</w:t>
            </w:r>
          </w:p>
        </w:tc>
        <w:tc>
          <w:tcPr>
            <w:tcW w:w="1061" w:type="dxa"/>
            <w:tcBorders>
              <w:top w:val="nil"/>
              <w:left w:val="nil"/>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12</w:t>
            </w:r>
          </w:p>
        </w:tc>
        <w:tc>
          <w:tcPr>
            <w:tcW w:w="1028" w:type="dxa"/>
            <w:tcBorders>
              <w:top w:val="nil"/>
              <w:left w:val="nil"/>
              <w:bottom w:val="nil"/>
              <w:right w:val="nil"/>
            </w:tcBorders>
            <w:shd w:val="clear" w:color="auto" w:fill="FF99CC"/>
            <w:noWrap/>
            <w:vAlign w:val="bottom"/>
          </w:tcPr>
          <w:p w:rsidR="00F453DF" w:rsidRPr="00290F56" w:rsidRDefault="00F453DF" w:rsidP="00290F56">
            <w:pPr>
              <w:pStyle w:val="ad"/>
              <w:ind w:firstLine="0"/>
              <w:jc w:val="left"/>
              <w:rPr>
                <w:sz w:val="20"/>
              </w:rPr>
            </w:pPr>
            <w:r w:rsidRPr="00290F56">
              <w:rPr>
                <w:sz w:val="20"/>
              </w:rPr>
              <w:t>17</w:t>
            </w:r>
          </w:p>
        </w:tc>
        <w:tc>
          <w:tcPr>
            <w:tcW w:w="1028" w:type="dxa"/>
            <w:tcBorders>
              <w:top w:val="nil"/>
              <w:left w:val="nil"/>
              <w:bottom w:val="nil"/>
              <w:right w:val="nil"/>
            </w:tcBorders>
            <w:shd w:val="thinReverseDiagStripe" w:color="FFFFFF" w:fill="FF8080"/>
          </w:tcPr>
          <w:p w:rsidR="00F453DF" w:rsidRPr="00290F56" w:rsidRDefault="00F453DF" w:rsidP="00290F56">
            <w:pPr>
              <w:pStyle w:val="ad"/>
              <w:ind w:firstLine="0"/>
              <w:jc w:val="left"/>
              <w:rPr>
                <w:sz w:val="20"/>
              </w:rPr>
            </w:pPr>
            <w:r w:rsidRPr="00290F56">
              <w:rPr>
                <w:sz w:val="20"/>
              </w:rPr>
              <w:t>18</w:t>
            </w:r>
          </w:p>
        </w:tc>
        <w:tc>
          <w:tcPr>
            <w:tcW w:w="1028" w:type="dxa"/>
            <w:tcBorders>
              <w:top w:val="nil"/>
              <w:left w:val="single" w:sz="4" w:space="0" w:color="auto"/>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19</w:t>
            </w:r>
          </w:p>
        </w:tc>
        <w:tc>
          <w:tcPr>
            <w:tcW w:w="1082" w:type="dxa"/>
            <w:gridSpan w:val="2"/>
            <w:tcBorders>
              <w:top w:val="single" w:sz="4" w:space="0" w:color="auto"/>
              <w:left w:val="nil"/>
              <w:bottom w:val="single" w:sz="4" w:space="0" w:color="auto"/>
              <w:right w:val="single" w:sz="4" w:space="0" w:color="000000"/>
            </w:tcBorders>
            <w:shd w:val="thinReverseDiagStripe" w:color="auto" w:fill="FF9900"/>
            <w:noWrap/>
            <w:vAlign w:val="center"/>
          </w:tcPr>
          <w:p w:rsidR="00F453DF" w:rsidRPr="00290F56" w:rsidRDefault="00F453DF" w:rsidP="00290F56">
            <w:pPr>
              <w:pStyle w:val="ad"/>
              <w:ind w:firstLine="0"/>
              <w:jc w:val="left"/>
              <w:rPr>
                <w:sz w:val="20"/>
              </w:rPr>
            </w:pPr>
            <w:r w:rsidRPr="00290F56">
              <w:rPr>
                <w:sz w:val="20"/>
              </w:rPr>
              <w:t>20</w:t>
            </w:r>
          </w:p>
        </w:tc>
        <w:tc>
          <w:tcPr>
            <w:tcW w:w="1223" w:type="dxa"/>
            <w:tcBorders>
              <w:top w:val="nil"/>
              <w:left w:val="nil"/>
              <w:bottom w:val="single" w:sz="4" w:space="0" w:color="auto"/>
              <w:right w:val="nil"/>
            </w:tcBorders>
            <w:shd w:val="clear" w:color="auto" w:fill="FFFF99"/>
            <w:noWrap/>
            <w:vAlign w:val="center"/>
          </w:tcPr>
          <w:p w:rsidR="00F453DF" w:rsidRPr="00290F56" w:rsidRDefault="00F453DF" w:rsidP="00290F56">
            <w:pPr>
              <w:pStyle w:val="ad"/>
              <w:ind w:firstLine="0"/>
              <w:jc w:val="left"/>
              <w:rPr>
                <w:sz w:val="20"/>
              </w:rPr>
            </w:pPr>
            <w:r w:rsidRPr="00290F56">
              <w:rPr>
                <w:sz w:val="20"/>
              </w:rPr>
              <w:t>21</w:t>
            </w:r>
          </w:p>
        </w:tc>
        <w:tc>
          <w:tcPr>
            <w:tcW w:w="610" w:type="dxa"/>
            <w:tcBorders>
              <w:top w:val="nil"/>
              <w:left w:val="single" w:sz="4" w:space="0" w:color="auto"/>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22</w:t>
            </w:r>
          </w:p>
        </w:tc>
        <w:tc>
          <w:tcPr>
            <w:tcW w:w="688" w:type="dxa"/>
            <w:tcBorders>
              <w:top w:val="nil"/>
              <w:left w:val="nil"/>
              <w:bottom w:val="single" w:sz="4" w:space="0" w:color="auto"/>
              <w:right w:val="single" w:sz="4" w:space="0" w:color="auto"/>
            </w:tcBorders>
            <w:shd w:val="clear" w:color="auto" w:fill="FFFFFF"/>
            <w:vAlign w:val="center"/>
          </w:tcPr>
          <w:p w:rsidR="00F453DF" w:rsidRPr="00290F56" w:rsidRDefault="00F453DF" w:rsidP="00290F56">
            <w:pPr>
              <w:pStyle w:val="ad"/>
              <w:ind w:firstLine="0"/>
              <w:jc w:val="left"/>
              <w:rPr>
                <w:sz w:val="20"/>
              </w:rPr>
            </w:pPr>
            <w:r w:rsidRPr="00290F56">
              <w:rPr>
                <w:sz w:val="20"/>
              </w:rPr>
              <w:t>23</w:t>
            </w:r>
          </w:p>
        </w:tc>
      </w:tr>
      <w:tr w:rsidR="00F453DF" w:rsidRPr="00290F56" w:rsidTr="00290F56">
        <w:trPr>
          <w:trHeight w:val="199"/>
          <w:jc w:val="center"/>
        </w:trPr>
        <w:tc>
          <w:tcPr>
            <w:tcW w:w="1005" w:type="dxa"/>
            <w:tcBorders>
              <w:top w:val="nil"/>
              <w:left w:val="single" w:sz="4" w:space="0" w:color="auto"/>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Mar</w:t>
            </w:r>
          </w:p>
        </w:tc>
        <w:tc>
          <w:tcPr>
            <w:tcW w:w="1061" w:type="dxa"/>
            <w:tcBorders>
              <w:top w:val="nil"/>
              <w:left w:val="nil"/>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13</w:t>
            </w:r>
          </w:p>
        </w:tc>
        <w:tc>
          <w:tcPr>
            <w:tcW w:w="1028" w:type="dxa"/>
            <w:tcBorders>
              <w:top w:val="single" w:sz="4" w:space="0" w:color="auto"/>
              <w:left w:val="nil"/>
              <w:bottom w:val="single" w:sz="4" w:space="0" w:color="auto"/>
              <w:right w:val="single" w:sz="4" w:space="0" w:color="auto"/>
            </w:tcBorders>
            <w:shd w:val="clear" w:color="auto" w:fill="FFFF99"/>
            <w:noWrap/>
            <w:vAlign w:val="center"/>
          </w:tcPr>
          <w:p w:rsidR="00F453DF" w:rsidRPr="00290F56" w:rsidRDefault="00F453DF" w:rsidP="00290F56">
            <w:pPr>
              <w:pStyle w:val="ad"/>
              <w:ind w:firstLine="0"/>
              <w:jc w:val="left"/>
              <w:rPr>
                <w:sz w:val="20"/>
              </w:rPr>
            </w:pPr>
            <w:r w:rsidRPr="00290F56">
              <w:rPr>
                <w:sz w:val="20"/>
              </w:rPr>
              <w:t>24</w:t>
            </w:r>
          </w:p>
        </w:tc>
        <w:tc>
          <w:tcPr>
            <w:tcW w:w="1028" w:type="dxa"/>
            <w:tcBorders>
              <w:top w:val="single" w:sz="4" w:space="0" w:color="auto"/>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25</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26</w:t>
            </w:r>
          </w:p>
        </w:tc>
        <w:tc>
          <w:tcPr>
            <w:tcW w:w="1082" w:type="dxa"/>
            <w:gridSpan w:val="2"/>
            <w:tcBorders>
              <w:top w:val="single" w:sz="4" w:space="0" w:color="auto"/>
              <w:left w:val="nil"/>
              <w:bottom w:val="single" w:sz="4" w:space="0" w:color="auto"/>
              <w:right w:val="single" w:sz="4" w:space="0" w:color="000000"/>
            </w:tcBorders>
            <w:shd w:val="clear" w:color="auto" w:fill="FFFFFF"/>
            <w:noWrap/>
            <w:vAlign w:val="center"/>
          </w:tcPr>
          <w:p w:rsidR="00F453DF" w:rsidRPr="00290F56" w:rsidRDefault="00F453DF" w:rsidP="00290F56">
            <w:pPr>
              <w:pStyle w:val="ad"/>
              <w:ind w:firstLine="0"/>
              <w:jc w:val="left"/>
              <w:rPr>
                <w:sz w:val="20"/>
              </w:rPr>
            </w:pPr>
            <w:r w:rsidRPr="00290F56">
              <w:rPr>
                <w:sz w:val="20"/>
              </w:rPr>
              <w:t>27</w:t>
            </w:r>
          </w:p>
        </w:tc>
        <w:tc>
          <w:tcPr>
            <w:tcW w:w="1223" w:type="dxa"/>
            <w:tcBorders>
              <w:top w:val="single" w:sz="4" w:space="0" w:color="auto"/>
              <w:left w:val="nil"/>
              <w:bottom w:val="single" w:sz="4" w:space="0" w:color="auto"/>
              <w:right w:val="single" w:sz="4" w:space="0" w:color="auto"/>
            </w:tcBorders>
            <w:shd w:val="thinVertStripe" w:color="CC99FF" w:fill="666699"/>
          </w:tcPr>
          <w:p w:rsidR="00F453DF" w:rsidRPr="00290F56" w:rsidRDefault="00F453DF" w:rsidP="00290F56">
            <w:pPr>
              <w:pStyle w:val="ad"/>
              <w:ind w:firstLine="0"/>
              <w:jc w:val="left"/>
              <w:rPr>
                <w:sz w:val="20"/>
              </w:rPr>
            </w:pPr>
            <w:r w:rsidRPr="00290F56">
              <w:rPr>
                <w:sz w:val="20"/>
              </w:rPr>
              <w:t>28</w:t>
            </w:r>
          </w:p>
        </w:tc>
        <w:tc>
          <w:tcPr>
            <w:tcW w:w="610"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29</w:t>
            </w:r>
          </w:p>
        </w:tc>
        <w:tc>
          <w:tcPr>
            <w:tcW w:w="688" w:type="dxa"/>
            <w:tcBorders>
              <w:top w:val="nil"/>
              <w:left w:val="nil"/>
              <w:bottom w:val="single" w:sz="4" w:space="0" w:color="auto"/>
              <w:right w:val="single" w:sz="4" w:space="0" w:color="auto"/>
            </w:tcBorders>
            <w:shd w:val="clear" w:color="auto" w:fill="FFFFFF"/>
            <w:vAlign w:val="center"/>
          </w:tcPr>
          <w:p w:rsidR="00F453DF" w:rsidRPr="00290F56" w:rsidRDefault="00F453DF" w:rsidP="00290F56">
            <w:pPr>
              <w:pStyle w:val="ad"/>
              <w:ind w:firstLine="0"/>
              <w:jc w:val="left"/>
              <w:rPr>
                <w:sz w:val="20"/>
              </w:rPr>
            </w:pPr>
            <w:r w:rsidRPr="00290F56">
              <w:rPr>
                <w:sz w:val="20"/>
              </w:rPr>
              <w:t>30</w:t>
            </w:r>
          </w:p>
        </w:tc>
      </w:tr>
      <w:tr w:rsidR="00F453DF" w:rsidRPr="00290F56" w:rsidTr="00290F56">
        <w:trPr>
          <w:trHeight w:val="199"/>
          <w:jc w:val="center"/>
        </w:trPr>
        <w:tc>
          <w:tcPr>
            <w:tcW w:w="1005" w:type="dxa"/>
            <w:tcBorders>
              <w:top w:val="nil"/>
              <w:left w:val="single" w:sz="4" w:space="0" w:color="auto"/>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Mar/Apr</w:t>
            </w:r>
          </w:p>
        </w:tc>
        <w:tc>
          <w:tcPr>
            <w:tcW w:w="1061" w:type="dxa"/>
            <w:tcBorders>
              <w:top w:val="nil"/>
              <w:left w:val="nil"/>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14</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31</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1</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2</w:t>
            </w:r>
          </w:p>
        </w:tc>
        <w:tc>
          <w:tcPr>
            <w:tcW w:w="1082" w:type="dxa"/>
            <w:gridSpan w:val="2"/>
            <w:tcBorders>
              <w:top w:val="single" w:sz="4" w:space="0" w:color="auto"/>
              <w:left w:val="nil"/>
              <w:bottom w:val="single" w:sz="4" w:space="0" w:color="auto"/>
              <w:right w:val="single" w:sz="4" w:space="0" w:color="000000"/>
            </w:tcBorders>
            <w:shd w:val="clear" w:color="auto" w:fill="FFFFFF"/>
            <w:noWrap/>
            <w:vAlign w:val="center"/>
          </w:tcPr>
          <w:p w:rsidR="00F453DF" w:rsidRPr="00290F56" w:rsidRDefault="00F453DF" w:rsidP="00290F56">
            <w:pPr>
              <w:pStyle w:val="ad"/>
              <w:ind w:firstLine="0"/>
              <w:jc w:val="left"/>
              <w:rPr>
                <w:sz w:val="20"/>
              </w:rPr>
            </w:pPr>
            <w:r w:rsidRPr="00290F56">
              <w:rPr>
                <w:sz w:val="20"/>
              </w:rPr>
              <w:t>3</w:t>
            </w:r>
          </w:p>
        </w:tc>
        <w:tc>
          <w:tcPr>
            <w:tcW w:w="1223" w:type="dxa"/>
            <w:tcBorders>
              <w:top w:val="single" w:sz="4" w:space="0" w:color="auto"/>
              <w:left w:val="nil"/>
              <w:bottom w:val="single" w:sz="4" w:space="0" w:color="auto"/>
              <w:right w:val="nil"/>
            </w:tcBorders>
            <w:shd w:val="clear" w:color="auto" w:fill="FFFFFF"/>
            <w:noWrap/>
            <w:vAlign w:val="center"/>
          </w:tcPr>
          <w:p w:rsidR="00F453DF" w:rsidRPr="00290F56" w:rsidRDefault="00F453DF" w:rsidP="00290F56">
            <w:pPr>
              <w:pStyle w:val="ad"/>
              <w:ind w:firstLine="0"/>
              <w:jc w:val="left"/>
              <w:rPr>
                <w:sz w:val="20"/>
              </w:rPr>
            </w:pPr>
            <w:r w:rsidRPr="00290F56">
              <w:rPr>
                <w:sz w:val="20"/>
              </w:rPr>
              <w:t>4</w:t>
            </w:r>
          </w:p>
        </w:tc>
        <w:tc>
          <w:tcPr>
            <w:tcW w:w="610" w:type="dxa"/>
            <w:tcBorders>
              <w:top w:val="nil"/>
              <w:left w:val="single" w:sz="4" w:space="0" w:color="auto"/>
              <w:bottom w:val="nil"/>
              <w:right w:val="single" w:sz="4" w:space="0" w:color="auto"/>
            </w:tcBorders>
            <w:shd w:val="thinHorzStripe" w:color="FFFFFF" w:fill="CCCCFF"/>
          </w:tcPr>
          <w:p w:rsidR="00F453DF" w:rsidRPr="00290F56" w:rsidRDefault="00F453DF" w:rsidP="00290F56">
            <w:pPr>
              <w:pStyle w:val="ad"/>
              <w:ind w:firstLine="0"/>
              <w:jc w:val="left"/>
              <w:rPr>
                <w:sz w:val="20"/>
              </w:rPr>
            </w:pPr>
            <w:r w:rsidRPr="00290F56">
              <w:rPr>
                <w:sz w:val="20"/>
              </w:rPr>
              <w:t>5</w:t>
            </w:r>
          </w:p>
        </w:tc>
        <w:tc>
          <w:tcPr>
            <w:tcW w:w="688" w:type="dxa"/>
            <w:tcBorders>
              <w:top w:val="nil"/>
              <w:left w:val="nil"/>
              <w:bottom w:val="single" w:sz="4" w:space="0" w:color="auto"/>
              <w:right w:val="single" w:sz="4" w:space="0" w:color="auto"/>
            </w:tcBorders>
            <w:shd w:val="clear" w:color="auto" w:fill="FFFFFF"/>
            <w:vAlign w:val="center"/>
          </w:tcPr>
          <w:p w:rsidR="00F453DF" w:rsidRPr="00290F56" w:rsidRDefault="00F453DF" w:rsidP="00290F56">
            <w:pPr>
              <w:pStyle w:val="ad"/>
              <w:ind w:firstLine="0"/>
              <w:jc w:val="left"/>
              <w:rPr>
                <w:sz w:val="20"/>
              </w:rPr>
            </w:pPr>
            <w:r w:rsidRPr="00290F56">
              <w:rPr>
                <w:sz w:val="20"/>
              </w:rPr>
              <w:t>6</w:t>
            </w:r>
          </w:p>
        </w:tc>
      </w:tr>
      <w:tr w:rsidR="00F453DF" w:rsidRPr="00290F56" w:rsidTr="00290F56">
        <w:trPr>
          <w:trHeight w:val="199"/>
          <w:jc w:val="center"/>
        </w:trPr>
        <w:tc>
          <w:tcPr>
            <w:tcW w:w="1005" w:type="dxa"/>
            <w:tcBorders>
              <w:top w:val="nil"/>
              <w:left w:val="single" w:sz="4" w:space="0" w:color="auto"/>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Apr</w:t>
            </w:r>
          </w:p>
        </w:tc>
        <w:tc>
          <w:tcPr>
            <w:tcW w:w="1061" w:type="dxa"/>
            <w:tcBorders>
              <w:top w:val="nil"/>
              <w:left w:val="nil"/>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15</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7</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8</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9</w:t>
            </w:r>
          </w:p>
        </w:tc>
        <w:tc>
          <w:tcPr>
            <w:tcW w:w="1082" w:type="dxa"/>
            <w:gridSpan w:val="2"/>
            <w:tcBorders>
              <w:top w:val="single" w:sz="4" w:space="0" w:color="auto"/>
              <w:left w:val="nil"/>
              <w:bottom w:val="single" w:sz="4" w:space="0" w:color="auto"/>
              <w:right w:val="single" w:sz="4" w:space="0" w:color="000000"/>
            </w:tcBorders>
            <w:shd w:val="clear" w:color="auto" w:fill="FFFFFF"/>
            <w:noWrap/>
            <w:vAlign w:val="center"/>
          </w:tcPr>
          <w:p w:rsidR="00F453DF" w:rsidRPr="00290F56" w:rsidRDefault="00F453DF" w:rsidP="00290F56">
            <w:pPr>
              <w:pStyle w:val="ad"/>
              <w:ind w:firstLine="0"/>
              <w:jc w:val="left"/>
              <w:rPr>
                <w:sz w:val="20"/>
              </w:rPr>
            </w:pPr>
            <w:r w:rsidRPr="00290F56">
              <w:rPr>
                <w:sz w:val="20"/>
              </w:rPr>
              <w:t>10</w:t>
            </w:r>
          </w:p>
        </w:tc>
        <w:tc>
          <w:tcPr>
            <w:tcW w:w="1223" w:type="dxa"/>
            <w:tcBorders>
              <w:top w:val="nil"/>
              <w:left w:val="nil"/>
              <w:bottom w:val="single" w:sz="4" w:space="0" w:color="auto"/>
              <w:right w:val="nil"/>
            </w:tcBorders>
            <w:shd w:val="clear" w:color="auto" w:fill="FFFFFF"/>
            <w:noWrap/>
            <w:vAlign w:val="center"/>
          </w:tcPr>
          <w:p w:rsidR="00F453DF" w:rsidRPr="00290F56" w:rsidRDefault="00F453DF" w:rsidP="00290F56">
            <w:pPr>
              <w:pStyle w:val="ad"/>
              <w:ind w:firstLine="0"/>
              <w:jc w:val="left"/>
              <w:rPr>
                <w:sz w:val="20"/>
              </w:rPr>
            </w:pPr>
            <w:r w:rsidRPr="00290F56">
              <w:rPr>
                <w:sz w:val="20"/>
              </w:rPr>
              <w:t>11</w:t>
            </w:r>
          </w:p>
        </w:tc>
        <w:tc>
          <w:tcPr>
            <w:tcW w:w="61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12</w:t>
            </w:r>
          </w:p>
        </w:tc>
        <w:tc>
          <w:tcPr>
            <w:tcW w:w="688" w:type="dxa"/>
            <w:tcBorders>
              <w:top w:val="nil"/>
              <w:left w:val="nil"/>
              <w:bottom w:val="single" w:sz="4" w:space="0" w:color="auto"/>
              <w:right w:val="single" w:sz="4" w:space="0" w:color="auto"/>
            </w:tcBorders>
            <w:shd w:val="clear" w:color="auto" w:fill="FFFFFF"/>
            <w:vAlign w:val="center"/>
          </w:tcPr>
          <w:p w:rsidR="00F453DF" w:rsidRPr="00290F56" w:rsidRDefault="00F453DF" w:rsidP="00290F56">
            <w:pPr>
              <w:pStyle w:val="ad"/>
              <w:ind w:firstLine="0"/>
              <w:jc w:val="left"/>
              <w:rPr>
                <w:sz w:val="20"/>
              </w:rPr>
            </w:pPr>
            <w:r w:rsidRPr="00290F56">
              <w:rPr>
                <w:sz w:val="20"/>
              </w:rPr>
              <w:t>13</w:t>
            </w:r>
          </w:p>
        </w:tc>
      </w:tr>
      <w:tr w:rsidR="00F453DF" w:rsidRPr="00290F56" w:rsidTr="00290F56">
        <w:trPr>
          <w:trHeight w:val="199"/>
          <w:jc w:val="center"/>
        </w:trPr>
        <w:tc>
          <w:tcPr>
            <w:tcW w:w="1005" w:type="dxa"/>
            <w:tcBorders>
              <w:top w:val="nil"/>
              <w:left w:val="single" w:sz="4" w:space="0" w:color="auto"/>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Apr</w:t>
            </w:r>
          </w:p>
        </w:tc>
        <w:tc>
          <w:tcPr>
            <w:tcW w:w="1061" w:type="dxa"/>
            <w:tcBorders>
              <w:top w:val="nil"/>
              <w:left w:val="nil"/>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16</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14</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15</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16</w:t>
            </w:r>
          </w:p>
        </w:tc>
        <w:tc>
          <w:tcPr>
            <w:tcW w:w="1082" w:type="dxa"/>
            <w:gridSpan w:val="2"/>
            <w:tcBorders>
              <w:top w:val="single" w:sz="4" w:space="0" w:color="auto"/>
              <w:left w:val="nil"/>
              <w:bottom w:val="single" w:sz="4" w:space="0" w:color="auto"/>
              <w:right w:val="single" w:sz="4" w:space="0" w:color="000000"/>
            </w:tcBorders>
            <w:shd w:val="clear" w:color="auto" w:fill="FFFFFF"/>
            <w:noWrap/>
            <w:vAlign w:val="center"/>
          </w:tcPr>
          <w:p w:rsidR="00F453DF" w:rsidRPr="00290F56" w:rsidRDefault="00F453DF" w:rsidP="00290F56">
            <w:pPr>
              <w:pStyle w:val="ad"/>
              <w:ind w:firstLine="0"/>
              <w:jc w:val="left"/>
              <w:rPr>
                <w:sz w:val="20"/>
              </w:rPr>
            </w:pPr>
            <w:r w:rsidRPr="00290F56">
              <w:rPr>
                <w:sz w:val="20"/>
              </w:rPr>
              <w:t>17</w:t>
            </w:r>
          </w:p>
        </w:tc>
        <w:tc>
          <w:tcPr>
            <w:tcW w:w="1223" w:type="dxa"/>
            <w:tcBorders>
              <w:top w:val="nil"/>
              <w:left w:val="nil"/>
              <w:bottom w:val="single" w:sz="4" w:space="0" w:color="auto"/>
              <w:right w:val="nil"/>
            </w:tcBorders>
            <w:shd w:val="clear" w:color="auto" w:fill="FFFFFF"/>
            <w:noWrap/>
            <w:vAlign w:val="center"/>
          </w:tcPr>
          <w:p w:rsidR="00F453DF" w:rsidRPr="00290F56" w:rsidRDefault="00F453DF" w:rsidP="00290F56">
            <w:pPr>
              <w:pStyle w:val="ad"/>
              <w:ind w:firstLine="0"/>
              <w:jc w:val="left"/>
              <w:rPr>
                <w:sz w:val="20"/>
              </w:rPr>
            </w:pPr>
            <w:r w:rsidRPr="00290F56">
              <w:rPr>
                <w:sz w:val="20"/>
              </w:rPr>
              <w:t>18</w:t>
            </w:r>
          </w:p>
        </w:tc>
        <w:tc>
          <w:tcPr>
            <w:tcW w:w="610" w:type="dxa"/>
            <w:tcBorders>
              <w:top w:val="nil"/>
              <w:left w:val="single" w:sz="4" w:space="0" w:color="auto"/>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19</w:t>
            </w:r>
          </w:p>
        </w:tc>
        <w:tc>
          <w:tcPr>
            <w:tcW w:w="688" w:type="dxa"/>
            <w:tcBorders>
              <w:top w:val="nil"/>
              <w:left w:val="nil"/>
              <w:bottom w:val="single" w:sz="4" w:space="0" w:color="auto"/>
              <w:right w:val="single" w:sz="4" w:space="0" w:color="auto"/>
            </w:tcBorders>
            <w:shd w:val="clear" w:color="auto" w:fill="FFFFFF"/>
            <w:vAlign w:val="center"/>
          </w:tcPr>
          <w:p w:rsidR="00F453DF" w:rsidRPr="00290F56" w:rsidRDefault="00F453DF" w:rsidP="00290F56">
            <w:pPr>
              <w:pStyle w:val="ad"/>
              <w:ind w:firstLine="0"/>
              <w:jc w:val="left"/>
              <w:rPr>
                <w:sz w:val="20"/>
              </w:rPr>
            </w:pPr>
            <w:r w:rsidRPr="00290F56">
              <w:rPr>
                <w:sz w:val="20"/>
              </w:rPr>
              <w:t>20</w:t>
            </w:r>
          </w:p>
        </w:tc>
      </w:tr>
      <w:tr w:rsidR="00F453DF" w:rsidRPr="00290F56" w:rsidTr="00290F56">
        <w:trPr>
          <w:trHeight w:val="199"/>
          <w:jc w:val="center"/>
        </w:trPr>
        <w:tc>
          <w:tcPr>
            <w:tcW w:w="1005" w:type="dxa"/>
            <w:tcBorders>
              <w:top w:val="nil"/>
              <w:left w:val="single" w:sz="4" w:space="0" w:color="auto"/>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Apr</w:t>
            </w:r>
          </w:p>
        </w:tc>
        <w:tc>
          <w:tcPr>
            <w:tcW w:w="1061" w:type="dxa"/>
            <w:tcBorders>
              <w:top w:val="nil"/>
              <w:left w:val="nil"/>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17</w:t>
            </w:r>
          </w:p>
        </w:tc>
        <w:tc>
          <w:tcPr>
            <w:tcW w:w="1028" w:type="dxa"/>
            <w:tcBorders>
              <w:top w:val="nil"/>
              <w:left w:val="nil"/>
              <w:bottom w:val="nil"/>
              <w:right w:val="nil"/>
            </w:tcBorders>
            <w:shd w:val="clear" w:color="auto" w:fill="FFFFFF"/>
            <w:vAlign w:val="center"/>
          </w:tcPr>
          <w:p w:rsidR="00F453DF" w:rsidRPr="00290F56" w:rsidRDefault="00F453DF" w:rsidP="00290F56">
            <w:pPr>
              <w:pStyle w:val="ad"/>
              <w:ind w:firstLine="0"/>
              <w:jc w:val="left"/>
              <w:rPr>
                <w:sz w:val="20"/>
              </w:rPr>
            </w:pPr>
            <w:r w:rsidRPr="00290F56">
              <w:rPr>
                <w:sz w:val="20"/>
              </w:rPr>
              <w:t>18</w:t>
            </w:r>
          </w:p>
        </w:tc>
        <w:tc>
          <w:tcPr>
            <w:tcW w:w="1028" w:type="dxa"/>
            <w:tcBorders>
              <w:top w:val="nil"/>
              <w:left w:val="single" w:sz="4" w:space="0" w:color="auto"/>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22</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23</w:t>
            </w:r>
          </w:p>
        </w:tc>
        <w:tc>
          <w:tcPr>
            <w:tcW w:w="1082" w:type="dxa"/>
            <w:gridSpan w:val="2"/>
            <w:tcBorders>
              <w:top w:val="single" w:sz="4" w:space="0" w:color="auto"/>
              <w:left w:val="nil"/>
              <w:bottom w:val="single" w:sz="4" w:space="0" w:color="auto"/>
              <w:right w:val="single" w:sz="4" w:space="0" w:color="000000"/>
            </w:tcBorders>
            <w:shd w:val="clear" w:color="auto" w:fill="FFFFFF"/>
            <w:vAlign w:val="center"/>
          </w:tcPr>
          <w:p w:rsidR="00F453DF" w:rsidRPr="00290F56" w:rsidRDefault="00F453DF" w:rsidP="00290F56">
            <w:pPr>
              <w:pStyle w:val="ad"/>
              <w:ind w:firstLine="0"/>
              <w:jc w:val="left"/>
              <w:rPr>
                <w:sz w:val="20"/>
              </w:rPr>
            </w:pPr>
            <w:r w:rsidRPr="00290F56">
              <w:rPr>
                <w:sz w:val="20"/>
              </w:rPr>
              <w:t>24</w:t>
            </w:r>
          </w:p>
        </w:tc>
        <w:tc>
          <w:tcPr>
            <w:tcW w:w="1223" w:type="dxa"/>
            <w:tcBorders>
              <w:top w:val="single" w:sz="4" w:space="0" w:color="auto"/>
              <w:left w:val="nil"/>
              <w:bottom w:val="single" w:sz="4" w:space="0" w:color="auto"/>
              <w:right w:val="single" w:sz="4" w:space="0" w:color="auto"/>
            </w:tcBorders>
            <w:shd w:val="thinVertStripe" w:color="CC99FF" w:fill="666699"/>
          </w:tcPr>
          <w:p w:rsidR="00F453DF" w:rsidRPr="00290F56" w:rsidRDefault="00F453DF" w:rsidP="00290F56">
            <w:pPr>
              <w:pStyle w:val="ad"/>
              <w:ind w:firstLine="0"/>
              <w:jc w:val="left"/>
              <w:rPr>
                <w:sz w:val="20"/>
              </w:rPr>
            </w:pPr>
            <w:r w:rsidRPr="00290F56">
              <w:rPr>
                <w:sz w:val="20"/>
              </w:rPr>
              <w:t>25</w:t>
            </w:r>
          </w:p>
        </w:tc>
        <w:tc>
          <w:tcPr>
            <w:tcW w:w="610"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26</w:t>
            </w:r>
          </w:p>
        </w:tc>
        <w:tc>
          <w:tcPr>
            <w:tcW w:w="688" w:type="dxa"/>
            <w:tcBorders>
              <w:top w:val="nil"/>
              <w:left w:val="nil"/>
              <w:bottom w:val="single" w:sz="4" w:space="0" w:color="auto"/>
              <w:right w:val="single" w:sz="4" w:space="0" w:color="auto"/>
            </w:tcBorders>
            <w:shd w:val="clear" w:color="auto" w:fill="FFFF99"/>
            <w:noWrap/>
            <w:vAlign w:val="center"/>
          </w:tcPr>
          <w:p w:rsidR="00F453DF" w:rsidRPr="00290F56" w:rsidRDefault="00F453DF" w:rsidP="00290F56">
            <w:pPr>
              <w:pStyle w:val="ad"/>
              <w:ind w:firstLine="0"/>
              <w:jc w:val="left"/>
              <w:rPr>
                <w:sz w:val="20"/>
              </w:rPr>
            </w:pPr>
            <w:r w:rsidRPr="00290F56">
              <w:rPr>
                <w:sz w:val="20"/>
              </w:rPr>
              <w:t>27</w:t>
            </w:r>
          </w:p>
        </w:tc>
      </w:tr>
      <w:tr w:rsidR="00F453DF" w:rsidRPr="00290F56" w:rsidTr="00290F56">
        <w:trPr>
          <w:trHeight w:val="199"/>
          <w:jc w:val="center"/>
        </w:trPr>
        <w:tc>
          <w:tcPr>
            <w:tcW w:w="1005" w:type="dxa"/>
            <w:tcBorders>
              <w:top w:val="nil"/>
              <w:left w:val="single" w:sz="4" w:space="0" w:color="auto"/>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Apr/May</w:t>
            </w:r>
          </w:p>
        </w:tc>
        <w:tc>
          <w:tcPr>
            <w:tcW w:w="1061" w:type="dxa"/>
            <w:tcBorders>
              <w:top w:val="nil"/>
              <w:left w:val="nil"/>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18</w:t>
            </w:r>
          </w:p>
        </w:tc>
        <w:tc>
          <w:tcPr>
            <w:tcW w:w="1028" w:type="dxa"/>
            <w:tcBorders>
              <w:top w:val="single" w:sz="4" w:space="0" w:color="auto"/>
              <w:left w:val="nil"/>
              <w:bottom w:val="single" w:sz="4" w:space="0" w:color="auto"/>
              <w:right w:val="nil"/>
            </w:tcBorders>
            <w:shd w:val="clear" w:color="auto" w:fill="FFFF99"/>
            <w:noWrap/>
            <w:vAlign w:val="center"/>
          </w:tcPr>
          <w:p w:rsidR="00F453DF" w:rsidRPr="00290F56" w:rsidRDefault="00F453DF" w:rsidP="00290F56">
            <w:pPr>
              <w:pStyle w:val="ad"/>
              <w:ind w:firstLine="0"/>
              <w:jc w:val="left"/>
              <w:rPr>
                <w:sz w:val="20"/>
              </w:rPr>
            </w:pPr>
            <w:r w:rsidRPr="00290F56">
              <w:rPr>
                <w:sz w:val="20"/>
              </w:rPr>
              <w:t>28</w:t>
            </w:r>
          </w:p>
        </w:tc>
        <w:tc>
          <w:tcPr>
            <w:tcW w:w="1028" w:type="dxa"/>
            <w:tcBorders>
              <w:top w:val="nil"/>
              <w:left w:val="single" w:sz="4" w:space="0" w:color="auto"/>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29</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30</w:t>
            </w:r>
          </w:p>
        </w:tc>
        <w:tc>
          <w:tcPr>
            <w:tcW w:w="1082" w:type="dxa"/>
            <w:gridSpan w:val="2"/>
            <w:tcBorders>
              <w:top w:val="single" w:sz="4" w:space="0" w:color="auto"/>
              <w:left w:val="nil"/>
              <w:bottom w:val="single" w:sz="4" w:space="0" w:color="auto"/>
              <w:right w:val="single" w:sz="4" w:space="0" w:color="000000"/>
            </w:tcBorders>
            <w:shd w:val="clear" w:color="auto" w:fill="FFFF99"/>
            <w:noWrap/>
            <w:vAlign w:val="center"/>
          </w:tcPr>
          <w:p w:rsidR="00F453DF" w:rsidRPr="00290F56" w:rsidRDefault="00F453DF" w:rsidP="00290F56">
            <w:pPr>
              <w:pStyle w:val="ad"/>
              <w:ind w:firstLine="0"/>
              <w:jc w:val="left"/>
              <w:rPr>
                <w:sz w:val="20"/>
              </w:rPr>
            </w:pPr>
            <w:r w:rsidRPr="00290F56">
              <w:rPr>
                <w:sz w:val="20"/>
              </w:rPr>
              <w:t>1</w:t>
            </w:r>
          </w:p>
        </w:tc>
        <w:tc>
          <w:tcPr>
            <w:tcW w:w="1223" w:type="dxa"/>
            <w:tcBorders>
              <w:top w:val="single" w:sz="4" w:space="0" w:color="auto"/>
              <w:left w:val="nil"/>
              <w:bottom w:val="single" w:sz="4" w:space="0" w:color="auto"/>
              <w:right w:val="nil"/>
            </w:tcBorders>
            <w:shd w:val="thinDiagStripe" w:color="auto" w:fill="00FF00"/>
            <w:noWrap/>
            <w:vAlign w:val="center"/>
          </w:tcPr>
          <w:p w:rsidR="00F453DF" w:rsidRPr="00290F56" w:rsidRDefault="00F453DF" w:rsidP="00290F56">
            <w:pPr>
              <w:pStyle w:val="ad"/>
              <w:ind w:firstLine="0"/>
              <w:jc w:val="left"/>
              <w:rPr>
                <w:sz w:val="20"/>
              </w:rPr>
            </w:pPr>
            <w:r w:rsidRPr="00290F56">
              <w:rPr>
                <w:sz w:val="20"/>
              </w:rPr>
              <w:t>2</w:t>
            </w:r>
          </w:p>
        </w:tc>
        <w:tc>
          <w:tcPr>
            <w:tcW w:w="610" w:type="dxa"/>
            <w:tcBorders>
              <w:top w:val="nil"/>
              <w:left w:val="single" w:sz="4" w:space="0" w:color="auto"/>
              <w:bottom w:val="nil"/>
              <w:right w:val="single" w:sz="4" w:space="0" w:color="auto"/>
            </w:tcBorders>
            <w:shd w:val="thinHorzStripe" w:color="FFFFFF" w:fill="CCCCFF"/>
          </w:tcPr>
          <w:p w:rsidR="00F453DF" w:rsidRPr="00290F56" w:rsidRDefault="00F453DF" w:rsidP="00290F56">
            <w:pPr>
              <w:pStyle w:val="ad"/>
              <w:ind w:firstLine="0"/>
              <w:jc w:val="left"/>
              <w:rPr>
                <w:sz w:val="20"/>
              </w:rPr>
            </w:pPr>
            <w:r w:rsidRPr="00290F56">
              <w:rPr>
                <w:sz w:val="20"/>
              </w:rPr>
              <w:t>3</w:t>
            </w:r>
          </w:p>
        </w:tc>
        <w:tc>
          <w:tcPr>
            <w:tcW w:w="688" w:type="dxa"/>
            <w:tcBorders>
              <w:top w:val="nil"/>
              <w:left w:val="nil"/>
              <w:bottom w:val="single" w:sz="4" w:space="0" w:color="auto"/>
              <w:right w:val="single" w:sz="4" w:space="0" w:color="auto"/>
            </w:tcBorders>
            <w:shd w:val="clear" w:color="auto" w:fill="FFFFFF"/>
            <w:vAlign w:val="center"/>
          </w:tcPr>
          <w:p w:rsidR="00F453DF" w:rsidRPr="00290F56" w:rsidRDefault="00F453DF" w:rsidP="00290F56">
            <w:pPr>
              <w:pStyle w:val="ad"/>
              <w:ind w:firstLine="0"/>
              <w:jc w:val="left"/>
              <w:rPr>
                <w:sz w:val="20"/>
              </w:rPr>
            </w:pPr>
            <w:r w:rsidRPr="00290F56">
              <w:rPr>
                <w:sz w:val="20"/>
              </w:rPr>
              <w:t>4</w:t>
            </w:r>
          </w:p>
        </w:tc>
      </w:tr>
      <w:tr w:rsidR="00F453DF" w:rsidRPr="00290F56" w:rsidTr="00290F56">
        <w:trPr>
          <w:trHeight w:val="199"/>
          <w:jc w:val="center"/>
        </w:trPr>
        <w:tc>
          <w:tcPr>
            <w:tcW w:w="1005" w:type="dxa"/>
            <w:tcBorders>
              <w:top w:val="nil"/>
              <w:left w:val="single" w:sz="4" w:space="0" w:color="auto"/>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May</w:t>
            </w:r>
          </w:p>
        </w:tc>
        <w:tc>
          <w:tcPr>
            <w:tcW w:w="1061" w:type="dxa"/>
            <w:tcBorders>
              <w:top w:val="nil"/>
              <w:left w:val="nil"/>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19</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5</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6</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7</w:t>
            </w:r>
          </w:p>
        </w:tc>
        <w:tc>
          <w:tcPr>
            <w:tcW w:w="1082" w:type="dxa"/>
            <w:gridSpan w:val="2"/>
            <w:tcBorders>
              <w:top w:val="single" w:sz="4" w:space="0" w:color="auto"/>
              <w:left w:val="nil"/>
              <w:bottom w:val="single" w:sz="4" w:space="0" w:color="auto"/>
              <w:right w:val="single" w:sz="4" w:space="0" w:color="000000"/>
            </w:tcBorders>
            <w:shd w:val="clear" w:color="auto" w:fill="FFFFFF"/>
            <w:noWrap/>
            <w:vAlign w:val="center"/>
          </w:tcPr>
          <w:p w:rsidR="00F453DF" w:rsidRPr="00290F56" w:rsidRDefault="00F453DF" w:rsidP="00290F56">
            <w:pPr>
              <w:pStyle w:val="ad"/>
              <w:ind w:firstLine="0"/>
              <w:jc w:val="left"/>
              <w:rPr>
                <w:sz w:val="20"/>
              </w:rPr>
            </w:pPr>
            <w:r w:rsidRPr="00290F56">
              <w:rPr>
                <w:sz w:val="20"/>
              </w:rPr>
              <w:t>8</w:t>
            </w:r>
          </w:p>
        </w:tc>
        <w:tc>
          <w:tcPr>
            <w:tcW w:w="1223" w:type="dxa"/>
            <w:tcBorders>
              <w:top w:val="nil"/>
              <w:left w:val="nil"/>
              <w:bottom w:val="single" w:sz="4" w:space="0" w:color="auto"/>
              <w:right w:val="nil"/>
            </w:tcBorders>
            <w:shd w:val="clear" w:color="auto" w:fill="FFFFFF"/>
            <w:noWrap/>
            <w:vAlign w:val="center"/>
          </w:tcPr>
          <w:p w:rsidR="00F453DF" w:rsidRPr="00290F56" w:rsidRDefault="00F453DF" w:rsidP="00290F56">
            <w:pPr>
              <w:pStyle w:val="ad"/>
              <w:ind w:firstLine="0"/>
              <w:jc w:val="left"/>
              <w:rPr>
                <w:sz w:val="20"/>
              </w:rPr>
            </w:pPr>
            <w:r w:rsidRPr="00290F56">
              <w:rPr>
                <w:sz w:val="20"/>
              </w:rPr>
              <w:t>9</w:t>
            </w:r>
          </w:p>
        </w:tc>
        <w:tc>
          <w:tcPr>
            <w:tcW w:w="61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10</w:t>
            </w:r>
          </w:p>
        </w:tc>
        <w:tc>
          <w:tcPr>
            <w:tcW w:w="688" w:type="dxa"/>
            <w:tcBorders>
              <w:top w:val="nil"/>
              <w:left w:val="nil"/>
              <w:bottom w:val="single" w:sz="4" w:space="0" w:color="auto"/>
              <w:right w:val="single" w:sz="4" w:space="0" w:color="auto"/>
            </w:tcBorders>
            <w:shd w:val="clear" w:color="auto" w:fill="FFFFFF"/>
            <w:vAlign w:val="center"/>
          </w:tcPr>
          <w:p w:rsidR="00F453DF" w:rsidRPr="00290F56" w:rsidRDefault="00F453DF" w:rsidP="00290F56">
            <w:pPr>
              <w:pStyle w:val="ad"/>
              <w:ind w:firstLine="0"/>
              <w:jc w:val="left"/>
              <w:rPr>
                <w:sz w:val="20"/>
              </w:rPr>
            </w:pPr>
            <w:r w:rsidRPr="00290F56">
              <w:rPr>
                <w:sz w:val="20"/>
              </w:rPr>
              <w:t>11</w:t>
            </w:r>
          </w:p>
        </w:tc>
      </w:tr>
      <w:tr w:rsidR="00F453DF" w:rsidRPr="00290F56" w:rsidTr="00290F56">
        <w:trPr>
          <w:trHeight w:val="199"/>
          <w:jc w:val="center"/>
        </w:trPr>
        <w:tc>
          <w:tcPr>
            <w:tcW w:w="1005" w:type="dxa"/>
            <w:tcBorders>
              <w:top w:val="nil"/>
              <w:left w:val="single" w:sz="4" w:space="0" w:color="auto"/>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May</w:t>
            </w:r>
          </w:p>
        </w:tc>
        <w:tc>
          <w:tcPr>
            <w:tcW w:w="1061" w:type="dxa"/>
            <w:tcBorders>
              <w:top w:val="nil"/>
              <w:left w:val="nil"/>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20</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12</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13</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14</w:t>
            </w:r>
          </w:p>
        </w:tc>
        <w:tc>
          <w:tcPr>
            <w:tcW w:w="1082" w:type="dxa"/>
            <w:gridSpan w:val="2"/>
            <w:tcBorders>
              <w:top w:val="single" w:sz="4" w:space="0" w:color="auto"/>
              <w:left w:val="nil"/>
              <w:bottom w:val="single" w:sz="4" w:space="0" w:color="auto"/>
              <w:right w:val="single" w:sz="4" w:space="0" w:color="000000"/>
            </w:tcBorders>
            <w:shd w:val="clear" w:color="auto" w:fill="FFFFFF"/>
            <w:noWrap/>
            <w:vAlign w:val="center"/>
          </w:tcPr>
          <w:p w:rsidR="00F453DF" w:rsidRPr="00290F56" w:rsidRDefault="00F453DF" w:rsidP="00290F56">
            <w:pPr>
              <w:pStyle w:val="ad"/>
              <w:ind w:firstLine="0"/>
              <w:jc w:val="left"/>
              <w:rPr>
                <w:sz w:val="20"/>
              </w:rPr>
            </w:pPr>
            <w:r w:rsidRPr="00290F56">
              <w:rPr>
                <w:sz w:val="20"/>
              </w:rPr>
              <w:t>15</w:t>
            </w:r>
          </w:p>
        </w:tc>
        <w:tc>
          <w:tcPr>
            <w:tcW w:w="1223" w:type="dxa"/>
            <w:tcBorders>
              <w:top w:val="nil"/>
              <w:left w:val="nil"/>
              <w:bottom w:val="single" w:sz="4" w:space="0" w:color="auto"/>
              <w:right w:val="nil"/>
            </w:tcBorders>
            <w:shd w:val="clear" w:color="auto" w:fill="FFFFFF"/>
            <w:noWrap/>
            <w:vAlign w:val="center"/>
          </w:tcPr>
          <w:p w:rsidR="00F453DF" w:rsidRPr="00290F56" w:rsidRDefault="00F453DF" w:rsidP="00290F56">
            <w:pPr>
              <w:pStyle w:val="ad"/>
              <w:ind w:firstLine="0"/>
              <w:jc w:val="left"/>
              <w:rPr>
                <w:sz w:val="20"/>
              </w:rPr>
            </w:pPr>
            <w:r w:rsidRPr="00290F56">
              <w:rPr>
                <w:sz w:val="20"/>
              </w:rPr>
              <w:t>16</w:t>
            </w:r>
          </w:p>
        </w:tc>
        <w:tc>
          <w:tcPr>
            <w:tcW w:w="610" w:type="dxa"/>
            <w:tcBorders>
              <w:top w:val="nil"/>
              <w:left w:val="single" w:sz="4" w:space="0" w:color="auto"/>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17</w:t>
            </w:r>
          </w:p>
        </w:tc>
        <w:tc>
          <w:tcPr>
            <w:tcW w:w="688" w:type="dxa"/>
            <w:tcBorders>
              <w:top w:val="nil"/>
              <w:left w:val="nil"/>
              <w:bottom w:val="single" w:sz="4" w:space="0" w:color="auto"/>
              <w:right w:val="single" w:sz="4" w:space="0" w:color="auto"/>
            </w:tcBorders>
            <w:shd w:val="clear" w:color="auto" w:fill="FFFFFF"/>
            <w:vAlign w:val="center"/>
          </w:tcPr>
          <w:p w:rsidR="00F453DF" w:rsidRPr="00290F56" w:rsidRDefault="00F453DF" w:rsidP="00290F56">
            <w:pPr>
              <w:pStyle w:val="ad"/>
              <w:ind w:firstLine="0"/>
              <w:jc w:val="left"/>
              <w:rPr>
                <w:sz w:val="20"/>
              </w:rPr>
            </w:pPr>
            <w:r w:rsidRPr="00290F56">
              <w:rPr>
                <w:sz w:val="20"/>
              </w:rPr>
              <w:t>18</w:t>
            </w:r>
          </w:p>
        </w:tc>
      </w:tr>
      <w:tr w:rsidR="00F453DF" w:rsidRPr="00290F56" w:rsidTr="00290F56">
        <w:trPr>
          <w:trHeight w:val="199"/>
          <w:jc w:val="center"/>
        </w:trPr>
        <w:tc>
          <w:tcPr>
            <w:tcW w:w="1005" w:type="dxa"/>
            <w:tcBorders>
              <w:top w:val="nil"/>
              <w:left w:val="single" w:sz="4" w:space="0" w:color="auto"/>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May</w:t>
            </w:r>
          </w:p>
        </w:tc>
        <w:tc>
          <w:tcPr>
            <w:tcW w:w="1061" w:type="dxa"/>
            <w:tcBorders>
              <w:top w:val="nil"/>
              <w:left w:val="nil"/>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21</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19</w:t>
            </w:r>
          </w:p>
        </w:tc>
        <w:tc>
          <w:tcPr>
            <w:tcW w:w="1028" w:type="dxa"/>
            <w:tcBorders>
              <w:top w:val="nil"/>
              <w:left w:val="nil"/>
              <w:bottom w:val="single" w:sz="4" w:space="0" w:color="auto"/>
              <w:right w:val="single" w:sz="4" w:space="0" w:color="auto"/>
            </w:tcBorders>
            <w:shd w:val="clear" w:color="FFFFFF" w:fill="FFFFFF"/>
            <w:noWrap/>
            <w:vAlign w:val="center"/>
          </w:tcPr>
          <w:p w:rsidR="00F453DF" w:rsidRPr="00290F56" w:rsidRDefault="00F453DF" w:rsidP="00290F56">
            <w:pPr>
              <w:pStyle w:val="ad"/>
              <w:ind w:firstLine="0"/>
              <w:jc w:val="left"/>
              <w:rPr>
                <w:sz w:val="20"/>
              </w:rPr>
            </w:pPr>
            <w:r w:rsidRPr="00290F56">
              <w:rPr>
                <w:sz w:val="20"/>
              </w:rPr>
              <w:t>20</w:t>
            </w:r>
          </w:p>
        </w:tc>
        <w:tc>
          <w:tcPr>
            <w:tcW w:w="1028" w:type="dxa"/>
            <w:tcBorders>
              <w:top w:val="nil"/>
              <w:left w:val="nil"/>
              <w:bottom w:val="nil"/>
              <w:right w:val="nil"/>
            </w:tcBorders>
            <w:shd w:val="thinReverseDiagStripe" w:color="FFFFFF" w:fill="FF8080"/>
          </w:tcPr>
          <w:p w:rsidR="00F453DF" w:rsidRPr="00290F56" w:rsidRDefault="00F453DF" w:rsidP="00290F56">
            <w:pPr>
              <w:pStyle w:val="ad"/>
              <w:ind w:firstLine="0"/>
              <w:jc w:val="left"/>
              <w:rPr>
                <w:sz w:val="20"/>
              </w:rPr>
            </w:pPr>
            <w:r w:rsidRPr="00290F56">
              <w:rPr>
                <w:sz w:val="20"/>
              </w:rPr>
              <w:t>21</w:t>
            </w:r>
          </w:p>
        </w:tc>
        <w:tc>
          <w:tcPr>
            <w:tcW w:w="1082" w:type="dxa"/>
            <w:gridSpan w:val="2"/>
            <w:tcBorders>
              <w:top w:val="single" w:sz="4" w:space="0" w:color="auto"/>
              <w:left w:val="single" w:sz="4" w:space="0" w:color="auto"/>
              <w:bottom w:val="single" w:sz="4" w:space="0" w:color="auto"/>
              <w:right w:val="single" w:sz="4" w:space="0" w:color="000000"/>
            </w:tcBorders>
            <w:shd w:val="clear" w:color="auto" w:fill="FFFFFF"/>
            <w:noWrap/>
            <w:vAlign w:val="center"/>
          </w:tcPr>
          <w:p w:rsidR="00F453DF" w:rsidRPr="00290F56" w:rsidRDefault="00F453DF" w:rsidP="00290F56">
            <w:pPr>
              <w:pStyle w:val="ad"/>
              <w:ind w:firstLine="0"/>
              <w:jc w:val="left"/>
              <w:rPr>
                <w:sz w:val="20"/>
              </w:rPr>
            </w:pPr>
            <w:r w:rsidRPr="00290F56">
              <w:rPr>
                <w:sz w:val="20"/>
              </w:rPr>
              <w:t>22</w:t>
            </w:r>
          </w:p>
        </w:tc>
        <w:tc>
          <w:tcPr>
            <w:tcW w:w="1223" w:type="dxa"/>
            <w:tcBorders>
              <w:top w:val="nil"/>
              <w:left w:val="nil"/>
              <w:bottom w:val="single" w:sz="4" w:space="0" w:color="auto"/>
              <w:right w:val="nil"/>
            </w:tcBorders>
            <w:shd w:val="clear" w:color="auto" w:fill="FFFFFF"/>
            <w:noWrap/>
            <w:vAlign w:val="center"/>
          </w:tcPr>
          <w:p w:rsidR="00F453DF" w:rsidRPr="00290F56" w:rsidRDefault="00F453DF" w:rsidP="00290F56">
            <w:pPr>
              <w:pStyle w:val="ad"/>
              <w:ind w:firstLine="0"/>
              <w:jc w:val="left"/>
              <w:rPr>
                <w:sz w:val="20"/>
              </w:rPr>
            </w:pPr>
            <w:r w:rsidRPr="00290F56">
              <w:rPr>
                <w:sz w:val="20"/>
              </w:rPr>
              <w:t>23</w:t>
            </w:r>
          </w:p>
        </w:tc>
        <w:tc>
          <w:tcPr>
            <w:tcW w:w="610" w:type="dxa"/>
            <w:tcBorders>
              <w:top w:val="nil"/>
              <w:left w:val="single" w:sz="4" w:space="0" w:color="auto"/>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24</w:t>
            </w:r>
          </w:p>
        </w:tc>
        <w:tc>
          <w:tcPr>
            <w:tcW w:w="688" w:type="dxa"/>
            <w:tcBorders>
              <w:top w:val="nil"/>
              <w:left w:val="nil"/>
              <w:bottom w:val="single" w:sz="4" w:space="0" w:color="auto"/>
              <w:right w:val="single" w:sz="4" w:space="0" w:color="auto"/>
            </w:tcBorders>
            <w:shd w:val="clear" w:color="auto" w:fill="FFFFFF"/>
            <w:vAlign w:val="center"/>
          </w:tcPr>
          <w:p w:rsidR="00F453DF" w:rsidRPr="00290F56" w:rsidRDefault="00F453DF" w:rsidP="00290F56">
            <w:pPr>
              <w:pStyle w:val="ad"/>
              <w:ind w:firstLine="0"/>
              <w:jc w:val="left"/>
              <w:rPr>
                <w:sz w:val="20"/>
              </w:rPr>
            </w:pPr>
            <w:r w:rsidRPr="00290F56">
              <w:rPr>
                <w:sz w:val="20"/>
              </w:rPr>
              <w:t>25</w:t>
            </w:r>
          </w:p>
        </w:tc>
      </w:tr>
      <w:tr w:rsidR="00F453DF" w:rsidRPr="00290F56" w:rsidTr="00290F56">
        <w:trPr>
          <w:trHeight w:val="199"/>
          <w:jc w:val="center"/>
        </w:trPr>
        <w:tc>
          <w:tcPr>
            <w:tcW w:w="1005" w:type="dxa"/>
            <w:tcBorders>
              <w:top w:val="nil"/>
              <w:left w:val="single" w:sz="4" w:space="0" w:color="auto"/>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May/June</w:t>
            </w:r>
          </w:p>
        </w:tc>
        <w:tc>
          <w:tcPr>
            <w:tcW w:w="1061" w:type="dxa"/>
            <w:tcBorders>
              <w:top w:val="nil"/>
              <w:left w:val="nil"/>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22</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26</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27</w:t>
            </w:r>
          </w:p>
        </w:tc>
        <w:tc>
          <w:tcPr>
            <w:tcW w:w="1028" w:type="dxa"/>
            <w:tcBorders>
              <w:top w:val="single" w:sz="4" w:space="0" w:color="auto"/>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28</w:t>
            </w:r>
          </w:p>
        </w:tc>
        <w:tc>
          <w:tcPr>
            <w:tcW w:w="1082" w:type="dxa"/>
            <w:gridSpan w:val="2"/>
            <w:tcBorders>
              <w:top w:val="single" w:sz="4" w:space="0" w:color="auto"/>
              <w:left w:val="nil"/>
              <w:bottom w:val="single" w:sz="4" w:space="0" w:color="auto"/>
              <w:right w:val="single" w:sz="4" w:space="0" w:color="000000"/>
            </w:tcBorders>
            <w:shd w:val="clear" w:color="auto" w:fill="FFFFFF"/>
            <w:noWrap/>
            <w:vAlign w:val="center"/>
          </w:tcPr>
          <w:p w:rsidR="00F453DF" w:rsidRPr="00290F56" w:rsidRDefault="00F453DF" w:rsidP="00290F56">
            <w:pPr>
              <w:pStyle w:val="ad"/>
              <w:ind w:firstLine="0"/>
              <w:jc w:val="left"/>
              <w:rPr>
                <w:sz w:val="20"/>
              </w:rPr>
            </w:pPr>
            <w:r w:rsidRPr="00290F56">
              <w:rPr>
                <w:sz w:val="20"/>
              </w:rPr>
              <w:t>29</w:t>
            </w:r>
          </w:p>
        </w:tc>
        <w:tc>
          <w:tcPr>
            <w:tcW w:w="1223" w:type="dxa"/>
            <w:tcBorders>
              <w:top w:val="single" w:sz="4" w:space="0" w:color="auto"/>
              <w:left w:val="nil"/>
              <w:bottom w:val="single" w:sz="4" w:space="0" w:color="auto"/>
              <w:right w:val="single" w:sz="4" w:space="0" w:color="auto"/>
            </w:tcBorders>
            <w:shd w:val="thinVertStripe" w:color="CC99FF" w:fill="666699"/>
          </w:tcPr>
          <w:p w:rsidR="00F453DF" w:rsidRPr="00290F56" w:rsidRDefault="00F453DF" w:rsidP="00290F56">
            <w:pPr>
              <w:pStyle w:val="ad"/>
              <w:ind w:firstLine="0"/>
              <w:jc w:val="left"/>
              <w:rPr>
                <w:sz w:val="20"/>
              </w:rPr>
            </w:pPr>
            <w:r w:rsidRPr="00290F56">
              <w:rPr>
                <w:sz w:val="20"/>
              </w:rPr>
              <w:t>30</w:t>
            </w:r>
          </w:p>
        </w:tc>
        <w:tc>
          <w:tcPr>
            <w:tcW w:w="610"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31</w:t>
            </w:r>
          </w:p>
        </w:tc>
        <w:tc>
          <w:tcPr>
            <w:tcW w:w="688" w:type="dxa"/>
            <w:tcBorders>
              <w:top w:val="nil"/>
              <w:left w:val="nil"/>
              <w:bottom w:val="single" w:sz="4" w:space="0" w:color="auto"/>
              <w:right w:val="single" w:sz="4" w:space="0" w:color="auto"/>
            </w:tcBorders>
            <w:shd w:val="clear" w:color="auto" w:fill="FFFFFF"/>
            <w:vAlign w:val="center"/>
          </w:tcPr>
          <w:p w:rsidR="00F453DF" w:rsidRPr="00290F56" w:rsidRDefault="00F453DF" w:rsidP="00290F56">
            <w:pPr>
              <w:pStyle w:val="ad"/>
              <w:ind w:firstLine="0"/>
              <w:jc w:val="left"/>
              <w:rPr>
                <w:sz w:val="20"/>
              </w:rPr>
            </w:pPr>
            <w:r w:rsidRPr="00290F56">
              <w:rPr>
                <w:sz w:val="20"/>
              </w:rPr>
              <w:t>1</w:t>
            </w:r>
          </w:p>
        </w:tc>
      </w:tr>
      <w:tr w:rsidR="00F453DF" w:rsidRPr="00290F56" w:rsidTr="00290F56">
        <w:trPr>
          <w:trHeight w:val="199"/>
          <w:jc w:val="center"/>
        </w:trPr>
        <w:tc>
          <w:tcPr>
            <w:tcW w:w="1005" w:type="dxa"/>
            <w:tcBorders>
              <w:top w:val="nil"/>
              <w:left w:val="single" w:sz="4" w:space="0" w:color="auto"/>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June</w:t>
            </w:r>
          </w:p>
        </w:tc>
        <w:tc>
          <w:tcPr>
            <w:tcW w:w="1061" w:type="dxa"/>
            <w:tcBorders>
              <w:top w:val="nil"/>
              <w:left w:val="nil"/>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23</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2</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3</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4</w:t>
            </w:r>
          </w:p>
        </w:tc>
        <w:tc>
          <w:tcPr>
            <w:tcW w:w="1082" w:type="dxa"/>
            <w:gridSpan w:val="2"/>
            <w:tcBorders>
              <w:top w:val="single" w:sz="4" w:space="0" w:color="auto"/>
              <w:left w:val="nil"/>
              <w:bottom w:val="single" w:sz="4" w:space="0" w:color="auto"/>
              <w:right w:val="single" w:sz="4" w:space="0" w:color="000000"/>
            </w:tcBorders>
            <w:shd w:val="clear" w:color="auto" w:fill="FFFFFF"/>
            <w:noWrap/>
            <w:vAlign w:val="center"/>
          </w:tcPr>
          <w:p w:rsidR="00F453DF" w:rsidRPr="00290F56" w:rsidRDefault="00F453DF" w:rsidP="00290F56">
            <w:pPr>
              <w:pStyle w:val="ad"/>
              <w:ind w:firstLine="0"/>
              <w:jc w:val="left"/>
              <w:rPr>
                <w:sz w:val="20"/>
              </w:rPr>
            </w:pPr>
            <w:r w:rsidRPr="00290F56">
              <w:rPr>
                <w:sz w:val="20"/>
              </w:rPr>
              <w:t>5</w:t>
            </w:r>
          </w:p>
        </w:tc>
        <w:tc>
          <w:tcPr>
            <w:tcW w:w="1223" w:type="dxa"/>
            <w:tcBorders>
              <w:top w:val="single" w:sz="4" w:space="0" w:color="auto"/>
              <w:left w:val="nil"/>
              <w:bottom w:val="single" w:sz="4" w:space="0" w:color="auto"/>
              <w:right w:val="nil"/>
            </w:tcBorders>
            <w:shd w:val="clear" w:color="auto" w:fill="FFFFFF"/>
            <w:noWrap/>
            <w:vAlign w:val="center"/>
          </w:tcPr>
          <w:p w:rsidR="00F453DF" w:rsidRPr="00290F56" w:rsidRDefault="00F453DF" w:rsidP="00290F56">
            <w:pPr>
              <w:pStyle w:val="ad"/>
              <w:ind w:firstLine="0"/>
              <w:jc w:val="left"/>
              <w:rPr>
                <w:sz w:val="20"/>
              </w:rPr>
            </w:pPr>
            <w:r w:rsidRPr="00290F56">
              <w:rPr>
                <w:sz w:val="20"/>
              </w:rPr>
              <w:t>6</w:t>
            </w:r>
          </w:p>
        </w:tc>
        <w:tc>
          <w:tcPr>
            <w:tcW w:w="610" w:type="dxa"/>
            <w:tcBorders>
              <w:top w:val="nil"/>
              <w:left w:val="single" w:sz="4" w:space="0" w:color="auto"/>
              <w:bottom w:val="nil"/>
              <w:right w:val="single" w:sz="4" w:space="0" w:color="auto"/>
            </w:tcBorders>
            <w:shd w:val="thinHorzStripe" w:color="FFFFFF" w:fill="CCCCFF"/>
          </w:tcPr>
          <w:p w:rsidR="00F453DF" w:rsidRPr="00290F56" w:rsidRDefault="00F453DF" w:rsidP="00290F56">
            <w:pPr>
              <w:pStyle w:val="ad"/>
              <w:ind w:firstLine="0"/>
              <w:jc w:val="left"/>
              <w:rPr>
                <w:sz w:val="20"/>
              </w:rPr>
            </w:pPr>
            <w:r w:rsidRPr="00290F56">
              <w:rPr>
                <w:sz w:val="20"/>
              </w:rPr>
              <w:t>7</w:t>
            </w:r>
          </w:p>
        </w:tc>
        <w:tc>
          <w:tcPr>
            <w:tcW w:w="688" w:type="dxa"/>
            <w:tcBorders>
              <w:top w:val="nil"/>
              <w:left w:val="nil"/>
              <w:bottom w:val="single" w:sz="4" w:space="0" w:color="auto"/>
              <w:right w:val="single" w:sz="4" w:space="0" w:color="auto"/>
            </w:tcBorders>
            <w:shd w:val="clear" w:color="auto" w:fill="FFFFFF"/>
            <w:vAlign w:val="center"/>
          </w:tcPr>
          <w:p w:rsidR="00F453DF" w:rsidRPr="00290F56" w:rsidRDefault="00F453DF" w:rsidP="00290F56">
            <w:pPr>
              <w:pStyle w:val="ad"/>
              <w:ind w:firstLine="0"/>
              <w:jc w:val="left"/>
              <w:rPr>
                <w:sz w:val="20"/>
              </w:rPr>
            </w:pPr>
            <w:r w:rsidRPr="00290F56">
              <w:rPr>
                <w:sz w:val="20"/>
              </w:rPr>
              <w:t>8</w:t>
            </w:r>
          </w:p>
        </w:tc>
      </w:tr>
      <w:tr w:rsidR="00F453DF" w:rsidRPr="00290F56" w:rsidTr="00290F56">
        <w:trPr>
          <w:trHeight w:val="199"/>
          <w:jc w:val="center"/>
        </w:trPr>
        <w:tc>
          <w:tcPr>
            <w:tcW w:w="1005" w:type="dxa"/>
            <w:tcBorders>
              <w:top w:val="nil"/>
              <w:left w:val="single" w:sz="4" w:space="0" w:color="auto"/>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June</w:t>
            </w:r>
          </w:p>
        </w:tc>
        <w:tc>
          <w:tcPr>
            <w:tcW w:w="1061" w:type="dxa"/>
            <w:tcBorders>
              <w:top w:val="nil"/>
              <w:left w:val="nil"/>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24</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9</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10</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11</w:t>
            </w:r>
          </w:p>
        </w:tc>
        <w:tc>
          <w:tcPr>
            <w:tcW w:w="1082" w:type="dxa"/>
            <w:gridSpan w:val="2"/>
            <w:tcBorders>
              <w:top w:val="single" w:sz="4" w:space="0" w:color="auto"/>
              <w:left w:val="nil"/>
              <w:bottom w:val="single" w:sz="4" w:space="0" w:color="auto"/>
              <w:right w:val="single" w:sz="4" w:space="0" w:color="000000"/>
            </w:tcBorders>
            <w:shd w:val="clear" w:color="auto" w:fill="FFFFFF"/>
            <w:noWrap/>
            <w:vAlign w:val="center"/>
          </w:tcPr>
          <w:p w:rsidR="00F453DF" w:rsidRPr="00290F56" w:rsidRDefault="00F453DF" w:rsidP="00290F56">
            <w:pPr>
              <w:pStyle w:val="ad"/>
              <w:ind w:firstLine="0"/>
              <w:jc w:val="left"/>
              <w:rPr>
                <w:sz w:val="20"/>
              </w:rPr>
            </w:pPr>
            <w:r w:rsidRPr="00290F56">
              <w:rPr>
                <w:sz w:val="20"/>
              </w:rPr>
              <w:t>12</w:t>
            </w:r>
          </w:p>
        </w:tc>
        <w:tc>
          <w:tcPr>
            <w:tcW w:w="1223" w:type="dxa"/>
            <w:tcBorders>
              <w:top w:val="nil"/>
              <w:left w:val="nil"/>
              <w:bottom w:val="nil"/>
              <w:right w:val="nil"/>
            </w:tcBorders>
            <w:shd w:val="clear" w:color="auto" w:fill="FF99CC"/>
            <w:noWrap/>
            <w:vAlign w:val="bottom"/>
          </w:tcPr>
          <w:p w:rsidR="00F453DF" w:rsidRPr="00290F56" w:rsidRDefault="00F453DF" w:rsidP="00290F56">
            <w:pPr>
              <w:pStyle w:val="ad"/>
              <w:ind w:firstLine="0"/>
              <w:jc w:val="left"/>
              <w:rPr>
                <w:sz w:val="20"/>
              </w:rPr>
            </w:pPr>
            <w:r w:rsidRPr="00290F56">
              <w:rPr>
                <w:sz w:val="20"/>
              </w:rPr>
              <w:t>13</w:t>
            </w:r>
          </w:p>
        </w:tc>
        <w:tc>
          <w:tcPr>
            <w:tcW w:w="61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14</w:t>
            </w:r>
          </w:p>
        </w:tc>
        <w:tc>
          <w:tcPr>
            <w:tcW w:w="688" w:type="dxa"/>
            <w:tcBorders>
              <w:top w:val="nil"/>
              <w:left w:val="nil"/>
              <w:bottom w:val="single" w:sz="4" w:space="0" w:color="auto"/>
              <w:right w:val="single" w:sz="4" w:space="0" w:color="auto"/>
            </w:tcBorders>
            <w:shd w:val="clear" w:color="auto" w:fill="FFFFFF"/>
            <w:vAlign w:val="center"/>
          </w:tcPr>
          <w:p w:rsidR="00F453DF" w:rsidRPr="00290F56" w:rsidRDefault="00F453DF" w:rsidP="00290F56">
            <w:pPr>
              <w:pStyle w:val="ad"/>
              <w:ind w:firstLine="0"/>
              <w:jc w:val="left"/>
              <w:rPr>
                <w:sz w:val="20"/>
              </w:rPr>
            </w:pPr>
            <w:r w:rsidRPr="00290F56">
              <w:rPr>
                <w:sz w:val="20"/>
              </w:rPr>
              <w:t>15</w:t>
            </w:r>
          </w:p>
        </w:tc>
      </w:tr>
      <w:tr w:rsidR="00F453DF" w:rsidRPr="00290F56" w:rsidTr="00290F56">
        <w:trPr>
          <w:trHeight w:val="199"/>
          <w:jc w:val="center"/>
        </w:trPr>
        <w:tc>
          <w:tcPr>
            <w:tcW w:w="1005" w:type="dxa"/>
            <w:tcBorders>
              <w:top w:val="nil"/>
              <w:left w:val="single" w:sz="4" w:space="0" w:color="auto"/>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June</w:t>
            </w:r>
          </w:p>
        </w:tc>
        <w:tc>
          <w:tcPr>
            <w:tcW w:w="1061" w:type="dxa"/>
            <w:tcBorders>
              <w:top w:val="nil"/>
              <w:left w:val="nil"/>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25</w:t>
            </w:r>
          </w:p>
        </w:tc>
        <w:tc>
          <w:tcPr>
            <w:tcW w:w="1028" w:type="dxa"/>
            <w:tcBorders>
              <w:top w:val="nil"/>
              <w:left w:val="nil"/>
              <w:bottom w:val="single" w:sz="4" w:space="0" w:color="auto"/>
              <w:right w:val="single" w:sz="4" w:space="0" w:color="auto"/>
            </w:tcBorders>
            <w:shd w:val="clear" w:color="auto" w:fill="FFFF99"/>
            <w:noWrap/>
            <w:vAlign w:val="center"/>
          </w:tcPr>
          <w:p w:rsidR="00F453DF" w:rsidRPr="00290F56" w:rsidRDefault="00F453DF" w:rsidP="00290F56">
            <w:pPr>
              <w:pStyle w:val="ad"/>
              <w:ind w:firstLine="0"/>
              <w:jc w:val="left"/>
              <w:rPr>
                <w:sz w:val="20"/>
              </w:rPr>
            </w:pPr>
            <w:r w:rsidRPr="00290F56">
              <w:rPr>
                <w:sz w:val="20"/>
              </w:rPr>
              <w:t>16</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17</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18</w:t>
            </w:r>
          </w:p>
        </w:tc>
        <w:tc>
          <w:tcPr>
            <w:tcW w:w="1082" w:type="dxa"/>
            <w:gridSpan w:val="2"/>
            <w:tcBorders>
              <w:top w:val="single" w:sz="4" w:space="0" w:color="auto"/>
              <w:left w:val="nil"/>
              <w:bottom w:val="single" w:sz="4" w:space="0" w:color="auto"/>
              <w:right w:val="single" w:sz="4" w:space="0" w:color="000000"/>
            </w:tcBorders>
            <w:shd w:val="thinReverseDiagStripe" w:color="auto" w:fill="FF9900"/>
            <w:noWrap/>
            <w:vAlign w:val="center"/>
          </w:tcPr>
          <w:p w:rsidR="00F453DF" w:rsidRPr="00290F56" w:rsidRDefault="00F453DF" w:rsidP="00290F56">
            <w:pPr>
              <w:pStyle w:val="ad"/>
              <w:ind w:firstLine="0"/>
              <w:jc w:val="left"/>
              <w:rPr>
                <w:sz w:val="20"/>
              </w:rPr>
            </w:pPr>
            <w:r w:rsidRPr="00290F56">
              <w:rPr>
                <w:sz w:val="20"/>
              </w:rPr>
              <w:t>19</w:t>
            </w:r>
          </w:p>
        </w:tc>
        <w:tc>
          <w:tcPr>
            <w:tcW w:w="1223" w:type="dxa"/>
            <w:tcBorders>
              <w:top w:val="single" w:sz="4" w:space="0" w:color="auto"/>
              <w:left w:val="nil"/>
              <w:bottom w:val="single" w:sz="4" w:space="0" w:color="auto"/>
              <w:right w:val="nil"/>
            </w:tcBorders>
            <w:shd w:val="clear" w:color="auto" w:fill="FFFFFF"/>
            <w:noWrap/>
            <w:vAlign w:val="center"/>
          </w:tcPr>
          <w:p w:rsidR="00F453DF" w:rsidRPr="00290F56" w:rsidRDefault="00F453DF" w:rsidP="00290F56">
            <w:pPr>
              <w:pStyle w:val="ad"/>
              <w:ind w:firstLine="0"/>
              <w:jc w:val="left"/>
              <w:rPr>
                <w:sz w:val="20"/>
              </w:rPr>
            </w:pPr>
            <w:r w:rsidRPr="00290F56">
              <w:rPr>
                <w:sz w:val="20"/>
              </w:rPr>
              <w:t>27</w:t>
            </w:r>
          </w:p>
        </w:tc>
        <w:tc>
          <w:tcPr>
            <w:tcW w:w="610" w:type="dxa"/>
            <w:tcBorders>
              <w:top w:val="nil"/>
              <w:left w:val="single" w:sz="4" w:space="0" w:color="auto"/>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21</w:t>
            </w:r>
          </w:p>
        </w:tc>
        <w:tc>
          <w:tcPr>
            <w:tcW w:w="688" w:type="dxa"/>
            <w:tcBorders>
              <w:top w:val="nil"/>
              <w:left w:val="nil"/>
              <w:bottom w:val="single" w:sz="4" w:space="0" w:color="auto"/>
              <w:right w:val="single" w:sz="4" w:space="0" w:color="auto"/>
            </w:tcBorders>
            <w:shd w:val="clear" w:color="auto" w:fill="FFFFFF"/>
            <w:vAlign w:val="center"/>
          </w:tcPr>
          <w:p w:rsidR="00F453DF" w:rsidRPr="00290F56" w:rsidRDefault="00F453DF" w:rsidP="00290F56">
            <w:pPr>
              <w:pStyle w:val="ad"/>
              <w:ind w:firstLine="0"/>
              <w:jc w:val="left"/>
              <w:rPr>
                <w:sz w:val="20"/>
              </w:rPr>
            </w:pPr>
            <w:r w:rsidRPr="00290F56">
              <w:rPr>
                <w:sz w:val="20"/>
              </w:rPr>
              <w:t>22</w:t>
            </w:r>
          </w:p>
        </w:tc>
      </w:tr>
      <w:tr w:rsidR="00F453DF" w:rsidRPr="00290F56" w:rsidTr="00290F56">
        <w:trPr>
          <w:trHeight w:val="199"/>
          <w:jc w:val="center"/>
        </w:trPr>
        <w:tc>
          <w:tcPr>
            <w:tcW w:w="1005" w:type="dxa"/>
            <w:tcBorders>
              <w:top w:val="nil"/>
              <w:left w:val="single" w:sz="4" w:space="0" w:color="auto"/>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June</w:t>
            </w:r>
          </w:p>
        </w:tc>
        <w:tc>
          <w:tcPr>
            <w:tcW w:w="1061" w:type="dxa"/>
            <w:tcBorders>
              <w:top w:val="nil"/>
              <w:left w:val="nil"/>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26</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23</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24</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25</w:t>
            </w:r>
          </w:p>
        </w:tc>
        <w:tc>
          <w:tcPr>
            <w:tcW w:w="1082" w:type="dxa"/>
            <w:gridSpan w:val="2"/>
            <w:tcBorders>
              <w:top w:val="single" w:sz="4" w:space="0" w:color="auto"/>
              <w:left w:val="nil"/>
              <w:bottom w:val="single" w:sz="4" w:space="0" w:color="auto"/>
              <w:right w:val="single" w:sz="4" w:space="0" w:color="000000"/>
            </w:tcBorders>
            <w:shd w:val="clear" w:color="auto" w:fill="FFFFFF"/>
            <w:noWrap/>
            <w:vAlign w:val="center"/>
          </w:tcPr>
          <w:p w:rsidR="00F453DF" w:rsidRPr="00290F56" w:rsidRDefault="00F453DF" w:rsidP="00290F56">
            <w:pPr>
              <w:pStyle w:val="ad"/>
              <w:ind w:firstLine="0"/>
              <w:jc w:val="left"/>
              <w:rPr>
                <w:sz w:val="20"/>
              </w:rPr>
            </w:pPr>
            <w:r w:rsidRPr="00290F56">
              <w:rPr>
                <w:sz w:val="20"/>
              </w:rPr>
              <w:t>26</w:t>
            </w:r>
          </w:p>
        </w:tc>
        <w:tc>
          <w:tcPr>
            <w:tcW w:w="1223" w:type="dxa"/>
            <w:tcBorders>
              <w:top w:val="single" w:sz="4" w:space="0" w:color="auto"/>
              <w:left w:val="nil"/>
              <w:bottom w:val="single" w:sz="4" w:space="0" w:color="auto"/>
              <w:right w:val="single" w:sz="4" w:space="0" w:color="auto"/>
            </w:tcBorders>
            <w:shd w:val="thinVertStripe" w:color="CC99FF" w:fill="666699"/>
          </w:tcPr>
          <w:p w:rsidR="00F453DF" w:rsidRPr="00290F56" w:rsidRDefault="00F453DF" w:rsidP="00290F56">
            <w:pPr>
              <w:pStyle w:val="ad"/>
              <w:ind w:firstLine="0"/>
              <w:jc w:val="left"/>
              <w:rPr>
                <w:sz w:val="20"/>
              </w:rPr>
            </w:pPr>
            <w:r w:rsidRPr="00290F56">
              <w:rPr>
                <w:sz w:val="20"/>
              </w:rPr>
              <w:t>27</w:t>
            </w:r>
          </w:p>
        </w:tc>
        <w:tc>
          <w:tcPr>
            <w:tcW w:w="610"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28</w:t>
            </w:r>
          </w:p>
        </w:tc>
        <w:tc>
          <w:tcPr>
            <w:tcW w:w="688" w:type="dxa"/>
            <w:tcBorders>
              <w:top w:val="nil"/>
              <w:left w:val="nil"/>
              <w:bottom w:val="single" w:sz="4" w:space="0" w:color="auto"/>
              <w:right w:val="single" w:sz="4" w:space="0" w:color="auto"/>
            </w:tcBorders>
            <w:shd w:val="clear" w:color="auto" w:fill="FFFFFF"/>
            <w:vAlign w:val="center"/>
          </w:tcPr>
          <w:p w:rsidR="00F453DF" w:rsidRPr="00290F56" w:rsidRDefault="00F453DF" w:rsidP="00290F56">
            <w:pPr>
              <w:pStyle w:val="ad"/>
              <w:ind w:firstLine="0"/>
              <w:jc w:val="left"/>
              <w:rPr>
                <w:sz w:val="20"/>
              </w:rPr>
            </w:pPr>
            <w:r w:rsidRPr="00290F56">
              <w:rPr>
                <w:sz w:val="20"/>
              </w:rPr>
              <w:t>29</w:t>
            </w:r>
          </w:p>
        </w:tc>
      </w:tr>
      <w:tr w:rsidR="00F453DF" w:rsidRPr="00290F56" w:rsidTr="00290F56">
        <w:trPr>
          <w:trHeight w:val="199"/>
          <w:jc w:val="center"/>
        </w:trPr>
        <w:tc>
          <w:tcPr>
            <w:tcW w:w="1005" w:type="dxa"/>
            <w:tcBorders>
              <w:top w:val="nil"/>
              <w:left w:val="single" w:sz="4" w:space="0" w:color="auto"/>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June/July</w:t>
            </w:r>
          </w:p>
        </w:tc>
        <w:tc>
          <w:tcPr>
            <w:tcW w:w="1061" w:type="dxa"/>
            <w:tcBorders>
              <w:top w:val="nil"/>
              <w:left w:val="nil"/>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27</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30</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1</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2</w:t>
            </w:r>
          </w:p>
        </w:tc>
        <w:tc>
          <w:tcPr>
            <w:tcW w:w="1082" w:type="dxa"/>
            <w:gridSpan w:val="2"/>
            <w:tcBorders>
              <w:top w:val="single" w:sz="4" w:space="0" w:color="auto"/>
              <w:left w:val="nil"/>
              <w:bottom w:val="single" w:sz="4" w:space="0" w:color="auto"/>
              <w:right w:val="single" w:sz="4" w:space="0" w:color="000000"/>
            </w:tcBorders>
            <w:shd w:val="clear" w:color="auto" w:fill="FFFFFF"/>
            <w:noWrap/>
            <w:vAlign w:val="center"/>
          </w:tcPr>
          <w:p w:rsidR="00F453DF" w:rsidRPr="00290F56" w:rsidRDefault="00F453DF" w:rsidP="00290F56">
            <w:pPr>
              <w:pStyle w:val="ad"/>
              <w:ind w:firstLine="0"/>
              <w:jc w:val="left"/>
              <w:rPr>
                <w:sz w:val="20"/>
              </w:rPr>
            </w:pPr>
            <w:r w:rsidRPr="00290F56">
              <w:rPr>
                <w:sz w:val="20"/>
              </w:rPr>
              <w:t>3</w:t>
            </w:r>
          </w:p>
        </w:tc>
        <w:tc>
          <w:tcPr>
            <w:tcW w:w="1223" w:type="dxa"/>
            <w:tcBorders>
              <w:top w:val="single" w:sz="4" w:space="0" w:color="auto"/>
              <w:left w:val="nil"/>
              <w:bottom w:val="single" w:sz="4" w:space="0" w:color="auto"/>
              <w:right w:val="nil"/>
            </w:tcBorders>
            <w:shd w:val="clear" w:color="auto" w:fill="FFFFFF"/>
            <w:noWrap/>
            <w:vAlign w:val="center"/>
          </w:tcPr>
          <w:p w:rsidR="00F453DF" w:rsidRPr="00290F56" w:rsidRDefault="00F453DF" w:rsidP="00290F56">
            <w:pPr>
              <w:pStyle w:val="ad"/>
              <w:ind w:firstLine="0"/>
              <w:jc w:val="left"/>
              <w:rPr>
                <w:sz w:val="20"/>
              </w:rPr>
            </w:pPr>
            <w:r w:rsidRPr="00290F56">
              <w:rPr>
                <w:sz w:val="20"/>
              </w:rPr>
              <w:t>4</w:t>
            </w:r>
          </w:p>
        </w:tc>
        <w:tc>
          <w:tcPr>
            <w:tcW w:w="610" w:type="dxa"/>
            <w:tcBorders>
              <w:top w:val="nil"/>
              <w:left w:val="single" w:sz="4" w:space="0" w:color="auto"/>
              <w:bottom w:val="nil"/>
              <w:right w:val="single" w:sz="4" w:space="0" w:color="auto"/>
            </w:tcBorders>
            <w:shd w:val="thinHorzStripe" w:color="FFFFFF" w:fill="CCCCFF"/>
          </w:tcPr>
          <w:p w:rsidR="00F453DF" w:rsidRPr="00290F56" w:rsidRDefault="00F453DF" w:rsidP="00290F56">
            <w:pPr>
              <w:pStyle w:val="ad"/>
              <w:ind w:firstLine="0"/>
              <w:jc w:val="left"/>
              <w:rPr>
                <w:sz w:val="20"/>
              </w:rPr>
            </w:pPr>
            <w:r w:rsidRPr="00290F56">
              <w:rPr>
                <w:sz w:val="20"/>
              </w:rPr>
              <w:t>5</w:t>
            </w:r>
          </w:p>
        </w:tc>
        <w:tc>
          <w:tcPr>
            <w:tcW w:w="688" w:type="dxa"/>
            <w:tcBorders>
              <w:top w:val="nil"/>
              <w:left w:val="nil"/>
              <w:bottom w:val="single" w:sz="4" w:space="0" w:color="auto"/>
              <w:right w:val="single" w:sz="4" w:space="0" w:color="auto"/>
            </w:tcBorders>
            <w:shd w:val="clear" w:color="auto" w:fill="FFFFFF"/>
            <w:vAlign w:val="center"/>
          </w:tcPr>
          <w:p w:rsidR="00F453DF" w:rsidRPr="00290F56" w:rsidRDefault="00F453DF" w:rsidP="00290F56">
            <w:pPr>
              <w:pStyle w:val="ad"/>
              <w:ind w:firstLine="0"/>
              <w:jc w:val="left"/>
              <w:rPr>
                <w:sz w:val="20"/>
              </w:rPr>
            </w:pPr>
            <w:r w:rsidRPr="00290F56">
              <w:rPr>
                <w:sz w:val="20"/>
              </w:rPr>
              <w:t>6</w:t>
            </w:r>
          </w:p>
        </w:tc>
      </w:tr>
      <w:tr w:rsidR="00F453DF" w:rsidRPr="00290F56" w:rsidTr="00290F56">
        <w:trPr>
          <w:trHeight w:val="199"/>
          <w:jc w:val="center"/>
        </w:trPr>
        <w:tc>
          <w:tcPr>
            <w:tcW w:w="1005" w:type="dxa"/>
            <w:tcBorders>
              <w:top w:val="nil"/>
              <w:left w:val="single" w:sz="4" w:space="0" w:color="auto"/>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July</w:t>
            </w:r>
          </w:p>
        </w:tc>
        <w:tc>
          <w:tcPr>
            <w:tcW w:w="1061" w:type="dxa"/>
            <w:tcBorders>
              <w:top w:val="nil"/>
              <w:left w:val="nil"/>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28</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7</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8</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9</w:t>
            </w:r>
          </w:p>
        </w:tc>
        <w:tc>
          <w:tcPr>
            <w:tcW w:w="1082" w:type="dxa"/>
            <w:gridSpan w:val="2"/>
            <w:tcBorders>
              <w:top w:val="single" w:sz="4" w:space="0" w:color="auto"/>
              <w:left w:val="nil"/>
              <w:bottom w:val="single" w:sz="4" w:space="0" w:color="auto"/>
              <w:right w:val="single" w:sz="4" w:space="0" w:color="000000"/>
            </w:tcBorders>
            <w:shd w:val="clear" w:color="auto" w:fill="FFFFFF"/>
            <w:noWrap/>
            <w:vAlign w:val="center"/>
          </w:tcPr>
          <w:p w:rsidR="00F453DF" w:rsidRPr="00290F56" w:rsidRDefault="00F453DF" w:rsidP="00290F56">
            <w:pPr>
              <w:pStyle w:val="ad"/>
              <w:ind w:firstLine="0"/>
              <w:jc w:val="left"/>
              <w:rPr>
                <w:sz w:val="20"/>
              </w:rPr>
            </w:pPr>
            <w:r w:rsidRPr="00290F56">
              <w:rPr>
                <w:sz w:val="20"/>
              </w:rPr>
              <w:t>10</w:t>
            </w:r>
          </w:p>
        </w:tc>
        <w:tc>
          <w:tcPr>
            <w:tcW w:w="1223" w:type="dxa"/>
            <w:tcBorders>
              <w:top w:val="nil"/>
              <w:left w:val="nil"/>
              <w:bottom w:val="single" w:sz="4" w:space="0" w:color="auto"/>
              <w:right w:val="nil"/>
            </w:tcBorders>
            <w:shd w:val="clear" w:color="auto" w:fill="FFFFFF"/>
            <w:noWrap/>
            <w:vAlign w:val="center"/>
          </w:tcPr>
          <w:p w:rsidR="00F453DF" w:rsidRPr="00290F56" w:rsidRDefault="00F453DF" w:rsidP="00290F56">
            <w:pPr>
              <w:pStyle w:val="ad"/>
              <w:ind w:firstLine="0"/>
              <w:jc w:val="left"/>
              <w:rPr>
                <w:sz w:val="20"/>
              </w:rPr>
            </w:pPr>
            <w:r w:rsidRPr="00290F56">
              <w:rPr>
                <w:sz w:val="20"/>
              </w:rPr>
              <w:t>11</w:t>
            </w:r>
          </w:p>
        </w:tc>
        <w:tc>
          <w:tcPr>
            <w:tcW w:w="61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12</w:t>
            </w:r>
          </w:p>
        </w:tc>
        <w:tc>
          <w:tcPr>
            <w:tcW w:w="688" w:type="dxa"/>
            <w:tcBorders>
              <w:top w:val="nil"/>
              <w:left w:val="nil"/>
              <w:bottom w:val="single" w:sz="4" w:space="0" w:color="auto"/>
              <w:right w:val="single" w:sz="4" w:space="0" w:color="auto"/>
            </w:tcBorders>
            <w:shd w:val="clear" w:color="auto" w:fill="FFFFFF"/>
            <w:vAlign w:val="center"/>
          </w:tcPr>
          <w:p w:rsidR="00F453DF" w:rsidRPr="00290F56" w:rsidRDefault="00F453DF" w:rsidP="00290F56">
            <w:pPr>
              <w:pStyle w:val="ad"/>
              <w:ind w:firstLine="0"/>
              <w:jc w:val="left"/>
              <w:rPr>
                <w:sz w:val="20"/>
              </w:rPr>
            </w:pPr>
            <w:r w:rsidRPr="00290F56">
              <w:rPr>
                <w:sz w:val="20"/>
              </w:rPr>
              <w:t>13</w:t>
            </w:r>
          </w:p>
        </w:tc>
      </w:tr>
      <w:tr w:rsidR="00F453DF" w:rsidRPr="00290F56" w:rsidTr="00290F56">
        <w:trPr>
          <w:trHeight w:val="199"/>
          <w:jc w:val="center"/>
        </w:trPr>
        <w:tc>
          <w:tcPr>
            <w:tcW w:w="1005" w:type="dxa"/>
            <w:tcBorders>
              <w:top w:val="nil"/>
              <w:left w:val="single" w:sz="4" w:space="0" w:color="auto"/>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July</w:t>
            </w:r>
          </w:p>
        </w:tc>
        <w:tc>
          <w:tcPr>
            <w:tcW w:w="1061" w:type="dxa"/>
            <w:tcBorders>
              <w:top w:val="nil"/>
              <w:left w:val="nil"/>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29</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14</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15</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16</w:t>
            </w:r>
          </w:p>
        </w:tc>
        <w:tc>
          <w:tcPr>
            <w:tcW w:w="1082" w:type="dxa"/>
            <w:gridSpan w:val="2"/>
            <w:tcBorders>
              <w:top w:val="single" w:sz="4" w:space="0" w:color="auto"/>
              <w:left w:val="nil"/>
              <w:bottom w:val="single" w:sz="4" w:space="0" w:color="auto"/>
              <w:right w:val="single" w:sz="4" w:space="0" w:color="000000"/>
            </w:tcBorders>
            <w:shd w:val="clear" w:color="auto" w:fill="FFFFFF"/>
            <w:noWrap/>
            <w:vAlign w:val="center"/>
          </w:tcPr>
          <w:p w:rsidR="00F453DF" w:rsidRPr="00290F56" w:rsidRDefault="00F453DF" w:rsidP="00290F56">
            <w:pPr>
              <w:pStyle w:val="ad"/>
              <w:ind w:firstLine="0"/>
              <w:jc w:val="left"/>
              <w:rPr>
                <w:sz w:val="20"/>
              </w:rPr>
            </w:pPr>
            <w:r w:rsidRPr="00290F56">
              <w:rPr>
                <w:sz w:val="20"/>
              </w:rPr>
              <w:t>17</w:t>
            </w:r>
          </w:p>
        </w:tc>
        <w:tc>
          <w:tcPr>
            <w:tcW w:w="1223" w:type="dxa"/>
            <w:tcBorders>
              <w:top w:val="nil"/>
              <w:left w:val="nil"/>
              <w:bottom w:val="single" w:sz="4" w:space="0" w:color="auto"/>
              <w:right w:val="nil"/>
            </w:tcBorders>
            <w:shd w:val="clear" w:color="FFFFFF" w:fill="FFFFFF"/>
            <w:noWrap/>
            <w:vAlign w:val="center"/>
          </w:tcPr>
          <w:p w:rsidR="00F453DF" w:rsidRPr="00290F56" w:rsidRDefault="00F453DF" w:rsidP="00290F56">
            <w:pPr>
              <w:pStyle w:val="ad"/>
              <w:ind w:firstLine="0"/>
              <w:jc w:val="left"/>
              <w:rPr>
                <w:sz w:val="20"/>
              </w:rPr>
            </w:pPr>
            <w:r w:rsidRPr="00290F56">
              <w:rPr>
                <w:sz w:val="20"/>
              </w:rPr>
              <w:t>18</w:t>
            </w:r>
          </w:p>
        </w:tc>
        <w:tc>
          <w:tcPr>
            <w:tcW w:w="610" w:type="dxa"/>
            <w:tcBorders>
              <w:top w:val="nil"/>
              <w:left w:val="single" w:sz="4" w:space="0" w:color="auto"/>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19</w:t>
            </w:r>
          </w:p>
        </w:tc>
        <w:tc>
          <w:tcPr>
            <w:tcW w:w="688" w:type="dxa"/>
            <w:tcBorders>
              <w:top w:val="nil"/>
              <w:left w:val="nil"/>
              <w:bottom w:val="single" w:sz="4" w:space="0" w:color="auto"/>
              <w:right w:val="single" w:sz="4" w:space="0" w:color="auto"/>
            </w:tcBorders>
            <w:shd w:val="clear" w:color="auto" w:fill="FFFFFF"/>
            <w:vAlign w:val="center"/>
          </w:tcPr>
          <w:p w:rsidR="00F453DF" w:rsidRPr="00290F56" w:rsidRDefault="00F453DF" w:rsidP="00290F56">
            <w:pPr>
              <w:pStyle w:val="ad"/>
              <w:ind w:firstLine="0"/>
              <w:jc w:val="left"/>
              <w:rPr>
                <w:sz w:val="20"/>
              </w:rPr>
            </w:pPr>
            <w:r w:rsidRPr="00290F56">
              <w:rPr>
                <w:sz w:val="20"/>
              </w:rPr>
              <w:t>20</w:t>
            </w:r>
          </w:p>
        </w:tc>
      </w:tr>
      <w:tr w:rsidR="00F453DF" w:rsidRPr="00290F56" w:rsidTr="00290F56">
        <w:trPr>
          <w:trHeight w:val="199"/>
          <w:jc w:val="center"/>
        </w:trPr>
        <w:tc>
          <w:tcPr>
            <w:tcW w:w="1005" w:type="dxa"/>
            <w:tcBorders>
              <w:top w:val="nil"/>
              <w:left w:val="single" w:sz="4" w:space="0" w:color="auto"/>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July</w:t>
            </w:r>
          </w:p>
        </w:tc>
        <w:tc>
          <w:tcPr>
            <w:tcW w:w="1061" w:type="dxa"/>
            <w:tcBorders>
              <w:top w:val="nil"/>
              <w:left w:val="nil"/>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30</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21</w:t>
            </w:r>
          </w:p>
        </w:tc>
        <w:tc>
          <w:tcPr>
            <w:tcW w:w="1028" w:type="dxa"/>
            <w:tcBorders>
              <w:top w:val="nil"/>
              <w:left w:val="nil"/>
              <w:bottom w:val="nil"/>
              <w:right w:val="nil"/>
            </w:tcBorders>
            <w:shd w:val="thinReverseDiagStripe" w:color="FFFFFF" w:fill="FF8080"/>
          </w:tcPr>
          <w:p w:rsidR="00F453DF" w:rsidRPr="00290F56" w:rsidRDefault="00F453DF" w:rsidP="00290F56">
            <w:pPr>
              <w:pStyle w:val="ad"/>
              <w:ind w:firstLine="0"/>
              <w:jc w:val="left"/>
              <w:rPr>
                <w:sz w:val="20"/>
              </w:rPr>
            </w:pPr>
            <w:r w:rsidRPr="00290F56">
              <w:rPr>
                <w:sz w:val="20"/>
              </w:rPr>
              <w:t>22</w:t>
            </w:r>
          </w:p>
        </w:tc>
        <w:tc>
          <w:tcPr>
            <w:tcW w:w="1028" w:type="dxa"/>
            <w:tcBorders>
              <w:top w:val="nil"/>
              <w:left w:val="single" w:sz="4" w:space="0" w:color="auto"/>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23</w:t>
            </w:r>
          </w:p>
        </w:tc>
        <w:tc>
          <w:tcPr>
            <w:tcW w:w="1082" w:type="dxa"/>
            <w:gridSpan w:val="2"/>
            <w:tcBorders>
              <w:top w:val="single" w:sz="4" w:space="0" w:color="auto"/>
              <w:left w:val="nil"/>
              <w:bottom w:val="single" w:sz="4" w:space="0" w:color="auto"/>
              <w:right w:val="single" w:sz="4" w:space="0" w:color="000000"/>
            </w:tcBorders>
            <w:shd w:val="clear" w:color="auto" w:fill="FFFFFF"/>
            <w:noWrap/>
            <w:vAlign w:val="center"/>
          </w:tcPr>
          <w:p w:rsidR="00F453DF" w:rsidRPr="00290F56" w:rsidRDefault="00F453DF" w:rsidP="00290F56">
            <w:pPr>
              <w:pStyle w:val="ad"/>
              <w:ind w:firstLine="0"/>
              <w:jc w:val="left"/>
              <w:rPr>
                <w:sz w:val="20"/>
              </w:rPr>
            </w:pPr>
            <w:r w:rsidRPr="00290F56">
              <w:rPr>
                <w:sz w:val="20"/>
              </w:rPr>
              <w:t>24</w:t>
            </w:r>
          </w:p>
        </w:tc>
        <w:tc>
          <w:tcPr>
            <w:tcW w:w="1223" w:type="dxa"/>
            <w:tcBorders>
              <w:top w:val="single" w:sz="4" w:space="0" w:color="auto"/>
              <w:left w:val="nil"/>
              <w:bottom w:val="single" w:sz="4" w:space="0" w:color="auto"/>
              <w:right w:val="single" w:sz="4" w:space="0" w:color="auto"/>
            </w:tcBorders>
            <w:shd w:val="thinVertStripe" w:color="CC99FF" w:fill="666699"/>
          </w:tcPr>
          <w:p w:rsidR="00F453DF" w:rsidRPr="00290F56" w:rsidRDefault="00F453DF" w:rsidP="00290F56">
            <w:pPr>
              <w:pStyle w:val="ad"/>
              <w:ind w:firstLine="0"/>
              <w:jc w:val="left"/>
              <w:rPr>
                <w:sz w:val="20"/>
              </w:rPr>
            </w:pPr>
            <w:r w:rsidRPr="00290F56">
              <w:rPr>
                <w:sz w:val="20"/>
              </w:rPr>
              <w:t>25</w:t>
            </w:r>
          </w:p>
        </w:tc>
        <w:tc>
          <w:tcPr>
            <w:tcW w:w="610"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26</w:t>
            </w:r>
          </w:p>
        </w:tc>
        <w:tc>
          <w:tcPr>
            <w:tcW w:w="688" w:type="dxa"/>
            <w:tcBorders>
              <w:top w:val="nil"/>
              <w:left w:val="nil"/>
              <w:bottom w:val="single" w:sz="4" w:space="0" w:color="auto"/>
              <w:right w:val="single" w:sz="4" w:space="0" w:color="auto"/>
            </w:tcBorders>
            <w:shd w:val="clear" w:color="auto" w:fill="FFFFFF"/>
            <w:vAlign w:val="center"/>
          </w:tcPr>
          <w:p w:rsidR="00F453DF" w:rsidRPr="00290F56" w:rsidRDefault="00F453DF" w:rsidP="00290F56">
            <w:pPr>
              <w:pStyle w:val="ad"/>
              <w:ind w:firstLine="0"/>
              <w:jc w:val="left"/>
              <w:rPr>
                <w:sz w:val="20"/>
              </w:rPr>
            </w:pPr>
            <w:r w:rsidRPr="00290F56">
              <w:rPr>
                <w:sz w:val="20"/>
              </w:rPr>
              <w:t>27</w:t>
            </w:r>
          </w:p>
        </w:tc>
      </w:tr>
      <w:tr w:rsidR="00F453DF" w:rsidRPr="00290F56" w:rsidTr="00290F56">
        <w:trPr>
          <w:trHeight w:val="199"/>
          <w:jc w:val="center"/>
        </w:trPr>
        <w:tc>
          <w:tcPr>
            <w:tcW w:w="1005" w:type="dxa"/>
            <w:tcBorders>
              <w:top w:val="nil"/>
              <w:left w:val="single" w:sz="4" w:space="0" w:color="auto"/>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July/Aug</w:t>
            </w:r>
          </w:p>
        </w:tc>
        <w:tc>
          <w:tcPr>
            <w:tcW w:w="1061" w:type="dxa"/>
            <w:tcBorders>
              <w:top w:val="nil"/>
              <w:left w:val="nil"/>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31</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28</w:t>
            </w:r>
          </w:p>
        </w:tc>
        <w:tc>
          <w:tcPr>
            <w:tcW w:w="1028" w:type="dxa"/>
            <w:tcBorders>
              <w:top w:val="single" w:sz="4" w:space="0" w:color="auto"/>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29</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30</w:t>
            </w:r>
          </w:p>
        </w:tc>
        <w:tc>
          <w:tcPr>
            <w:tcW w:w="1082" w:type="dxa"/>
            <w:gridSpan w:val="2"/>
            <w:tcBorders>
              <w:top w:val="single" w:sz="4" w:space="0" w:color="auto"/>
              <w:left w:val="nil"/>
              <w:bottom w:val="single" w:sz="4" w:space="0" w:color="auto"/>
              <w:right w:val="single" w:sz="4" w:space="0" w:color="000000"/>
            </w:tcBorders>
            <w:shd w:val="clear" w:color="000000" w:fill="FFFFFF"/>
          </w:tcPr>
          <w:p w:rsidR="00F453DF" w:rsidRPr="00290F56" w:rsidRDefault="00F453DF" w:rsidP="00290F56">
            <w:pPr>
              <w:pStyle w:val="ad"/>
              <w:ind w:firstLine="0"/>
              <w:jc w:val="left"/>
              <w:rPr>
                <w:sz w:val="20"/>
              </w:rPr>
            </w:pPr>
            <w:r w:rsidRPr="00290F56">
              <w:rPr>
                <w:sz w:val="20"/>
              </w:rPr>
              <w:t>31</w:t>
            </w:r>
          </w:p>
        </w:tc>
        <w:tc>
          <w:tcPr>
            <w:tcW w:w="1223" w:type="dxa"/>
            <w:tcBorders>
              <w:top w:val="single" w:sz="4" w:space="0" w:color="auto"/>
              <w:left w:val="nil"/>
              <w:bottom w:val="single" w:sz="4" w:space="0" w:color="auto"/>
              <w:right w:val="nil"/>
            </w:tcBorders>
            <w:shd w:val="clear" w:color="auto" w:fill="FFFFFF"/>
            <w:noWrap/>
            <w:vAlign w:val="center"/>
          </w:tcPr>
          <w:p w:rsidR="00F453DF" w:rsidRPr="00290F56" w:rsidRDefault="00F453DF" w:rsidP="00290F56">
            <w:pPr>
              <w:pStyle w:val="ad"/>
              <w:ind w:firstLine="0"/>
              <w:jc w:val="left"/>
              <w:rPr>
                <w:sz w:val="20"/>
              </w:rPr>
            </w:pPr>
            <w:r w:rsidRPr="00290F56">
              <w:rPr>
                <w:sz w:val="20"/>
              </w:rPr>
              <w:t>1</w:t>
            </w:r>
          </w:p>
        </w:tc>
        <w:tc>
          <w:tcPr>
            <w:tcW w:w="610" w:type="dxa"/>
            <w:tcBorders>
              <w:top w:val="nil"/>
              <w:left w:val="single" w:sz="4" w:space="0" w:color="auto"/>
              <w:bottom w:val="nil"/>
              <w:right w:val="single" w:sz="4" w:space="0" w:color="auto"/>
            </w:tcBorders>
            <w:shd w:val="thinHorzStripe" w:color="FFFFFF" w:fill="CCCCFF"/>
          </w:tcPr>
          <w:p w:rsidR="00F453DF" w:rsidRPr="00290F56" w:rsidRDefault="00F453DF" w:rsidP="00290F56">
            <w:pPr>
              <w:pStyle w:val="ad"/>
              <w:ind w:firstLine="0"/>
              <w:jc w:val="left"/>
              <w:rPr>
                <w:sz w:val="20"/>
              </w:rPr>
            </w:pPr>
            <w:r w:rsidRPr="00290F56">
              <w:rPr>
                <w:sz w:val="20"/>
              </w:rPr>
              <w:t>2</w:t>
            </w:r>
          </w:p>
        </w:tc>
        <w:tc>
          <w:tcPr>
            <w:tcW w:w="688" w:type="dxa"/>
            <w:tcBorders>
              <w:top w:val="nil"/>
              <w:left w:val="nil"/>
              <w:bottom w:val="single" w:sz="4" w:space="0" w:color="auto"/>
              <w:right w:val="single" w:sz="4" w:space="0" w:color="auto"/>
            </w:tcBorders>
            <w:shd w:val="clear" w:color="auto" w:fill="FFFFFF"/>
            <w:vAlign w:val="center"/>
          </w:tcPr>
          <w:p w:rsidR="00F453DF" w:rsidRPr="00290F56" w:rsidRDefault="00F453DF" w:rsidP="00290F56">
            <w:pPr>
              <w:pStyle w:val="ad"/>
              <w:ind w:firstLine="0"/>
              <w:jc w:val="left"/>
              <w:rPr>
                <w:sz w:val="20"/>
              </w:rPr>
            </w:pPr>
            <w:r w:rsidRPr="00290F56">
              <w:rPr>
                <w:sz w:val="20"/>
              </w:rPr>
              <w:t>3</w:t>
            </w:r>
          </w:p>
        </w:tc>
      </w:tr>
      <w:tr w:rsidR="00F453DF" w:rsidRPr="00290F56" w:rsidTr="00290F56">
        <w:trPr>
          <w:trHeight w:val="199"/>
          <w:jc w:val="center"/>
        </w:trPr>
        <w:tc>
          <w:tcPr>
            <w:tcW w:w="1005" w:type="dxa"/>
            <w:tcBorders>
              <w:top w:val="nil"/>
              <w:left w:val="single" w:sz="4" w:space="0" w:color="auto"/>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Aug</w:t>
            </w:r>
          </w:p>
        </w:tc>
        <w:tc>
          <w:tcPr>
            <w:tcW w:w="1061" w:type="dxa"/>
            <w:tcBorders>
              <w:top w:val="nil"/>
              <w:left w:val="nil"/>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32</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4</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5</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6</w:t>
            </w:r>
          </w:p>
        </w:tc>
        <w:tc>
          <w:tcPr>
            <w:tcW w:w="1082" w:type="dxa"/>
            <w:gridSpan w:val="2"/>
            <w:tcBorders>
              <w:top w:val="single" w:sz="4" w:space="0" w:color="auto"/>
              <w:left w:val="nil"/>
              <w:bottom w:val="single" w:sz="4" w:space="0" w:color="auto"/>
              <w:right w:val="single" w:sz="4" w:space="0" w:color="000000"/>
            </w:tcBorders>
            <w:shd w:val="thinDiagStripe" w:color="auto" w:fill="00FF00"/>
            <w:noWrap/>
            <w:vAlign w:val="center"/>
          </w:tcPr>
          <w:p w:rsidR="00F453DF" w:rsidRPr="00290F56" w:rsidRDefault="00F453DF" w:rsidP="00290F56">
            <w:pPr>
              <w:pStyle w:val="ad"/>
              <w:ind w:firstLine="0"/>
              <w:jc w:val="left"/>
              <w:rPr>
                <w:sz w:val="20"/>
              </w:rPr>
            </w:pPr>
            <w:r w:rsidRPr="00290F56">
              <w:rPr>
                <w:sz w:val="20"/>
              </w:rPr>
              <w:t>7</w:t>
            </w:r>
          </w:p>
        </w:tc>
        <w:tc>
          <w:tcPr>
            <w:tcW w:w="1223" w:type="dxa"/>
            <w:tcBorders>
              <w:top w:val="nil"/>
              <w:left w:val="nil"/>
              <w:bottom w:val="single" w:sz="4" w:space="0" w:color="auto"/>
              <w:right w:val="nil"/>
            </w:tcBorders>
            <w:shd w:val="clear" w:color="auto" w:fill="FFFFFF"/>
            <w:noWrap/>
            <w:vAlign w:val="center"/>
          </w:tcPr>
          <w:p w:rsidR="00F453DF" w:rsidRPr="00290F56" w:rsidRDefault="00F453DF" w:rsidP="00290F56">
            <w:pPr>
              <w:pStyle w:val="ad"/>
              <w:ind w:firstLine="0"/>
              <w:jc w:val="left"/>
              <w:rPr>
                <w:sz w:val="20"/>
              </w:rPr>
            </w:pPr>
            <w:r w:rsidRPr="00290F56">
              <w:rPr>
                <w:sz w:val="20"/>
              </w:rPr>
              <w:t>8</w:t>
            </w:r>
          </w:p>
        </w:tc>
        <w:tc>
          <w:tcPr>
            <w:tcW w:w="610"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F453DF" w:rsidRPr="00290F56" w:rsidRDefault="00F453DF" w:rsidP="00290F56">
            <w:pPr>
              <w:pStyle w:val="ad"/>
              <w:ind w:firstLine="0"/>
              <w:jc w:val="left"/>
              <w:rPr>
                <w:sz w:val="20"/>
              </w:rPr>
            </w:pPr>
            <w:r w:rsidRPr="00290F56">
              <w:rPr>
                <w:sz w:val="20"/>
              </w:rPr>
              <w:t>9</w:t>
            </w:r>
          </w:p>
        </w:tc>
        <w:tc>
          <w:tcPr>
            <w:tcW w:w="688" w:type="dxa"/>
            <w:tcBorders>
              <w:top w:val="nil"/>
              <w:left w:val="nil"/>
              <w:bottom w:val="single" w:sz="4" w:space="0" w:color="auto"/>
              <w:right w:val="single" w:sz="4" w:space="0" w:color="auto"/>
            </w:tcBorders>
            <w:shd w:val="clear" w:color="auto" w:fill="FFFFFF"/>
            <w:vAlign w:val="center"/>
          </w:tcPr>
          <w:p w:rsidR="00F453DF" w:rsidRPr="00290F56" w:rsidRDefault="00F453DF" w:rsidP="00290F56">
            <w:pPr>
              <w:pStyle w:val="ad"/>
              <w:ind w:firstLine="0"/>
              <w:jc w:val="left"/>
              <w:rPr>
                <w:sz w:val="20"/>
              </w:rPr>
            </w:pPr>
            <w:r w:rsidRPr="00290F56">
              <w:rPr>
                <w:sz w:val="20"/>
              </w:rPr>
              <w:t>10</w:t>
            </w:r>
          </w:p>
        </w:tc>
      </w:tr>
      <w:tr w:rsidR="00F453DF" w:rsidRPr="00290F56" w:rsidTr="00290F56">
        <w:trPr>
          <w:trHeight w:val="199"/>
          <w:jc w:val="center"/>
        </w:trPr>
        <w:tc>
          <w:tcPr>
            <w:tcW w:w="1005" w:type="dxa"/>
            <w:tcBorders>
              <w:top w:val="nil"/>
              <w:left w:val="single" w:sz="4" w:space="0" w:color="auto"/>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Aug</w:t>
            </w:r>
          </w:p>
        </w:tc>
        <w:tc>
          <w:tcPr>
            <w:tcW w:w="1061" w:type="dxa"/>
            <w:tcBorders>
              <w:top w:val="nil"/>
              <w:left w:val="nil"/>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33</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11</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12</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13</w:t>
            </w:r>
          </w:p>
        </w:tc>
        <w:tc>
          <w:tcPr>
            <w:tcW w:w="1082" w:type="dxa"/>
            <w:gridSpan w:val="2"/>
            <w:tcBorders>
              <w:top w:val="single" w:sz="4" w:space="0" w:color="auto"/>
              <w:left w:val="nil"/>
              <w:bottom w:val="single" w:sz="4" w:space="0" w:color="auto"/>
              <w:right w:val="single" w:sz="4" w:space="0" w:color="000000"/>
            </w:tcBorders>
            <w:shd w:val="clear" w:color="auto" w:fill="FFFFFF"/>
            <w:noWrap/>
            <w:vAlign w:val="center"/>
          </w:tcPr>
          <w:p w:rsidR="00F453DF" w:rsidRPr="00290F56" w:rsidRDefault="00F453DF" w:rsidP="00290F56">
            <w:pPr>
              <w:pStyle w:val="ad"/>
              <w:ind w:firstLine="0"/>
              <w:jc w:val="left"/>
              <w:rPr>
                <w:sz w:val="20"/>
              </w:rPr>
            </w:pPr>
            <w:r w:rsidRPr="00290F56">
              <w:rPr>
                <w:sz w:val="20"/>
              </w:rPr>
              <w:t>14</w:t>
            </w:r>
          </w:p>
        </w:tc>
        <w:tc>
          <w:tcPr>
            <w:tcW w:w="1223" w:type="dxa"/>
            <w:tcBorders>
              <w:top w:val="nil"/>
              <w:left w:val="nil"/>
              <w:bottom w:val="single" w:sz="4" w:space="0" w:color="auto"/>
              <w:right w:val="nil"/>
            </w:tcBorders>
            <w:shd w:val="clear" w:color="auto" w:fill="FFFFFF"/>
            <w:noWrap/>
            <w:vAlign w:val="center"/>
          </w:tcPr>
          <w:p w:rsidR="00F453DF" w:rsidRPr="00290F56" w:rsidRDefault="00F453DF" w:rsidP="00290F56">
            <w:pPr>
              <w:pStyle w:val="ad"/>
              <w:ind w:firstLine="0"/>
              <w:jc w:val="left"/>
              <w:rPr>
                <w:sz w:val="20"/>
              </w:rPr>
            </w:pPr>
            <w:r w:rsidRPr="00290F56">
              <w:rPr>
                <w:sz w:val="20"/>
              </w:rPr>
              <w:t>15</w:t>
            </w:r>
          </w:p>
        </w:tc>
        <w:tc>
          <w:tcPr>
            <w:tcW w:w="610" w:type="dxa"/>
            <w:tcBorders>
              <w:top w:val="nil"/>
              <w:left w:val="single" w:sz="4" w:space="0" w:color="auto"/>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16</w:t>
            </w:r>
          </w:p>
        </w:tc>
        <w:tc>
          <w:tcPr>
            <w:tcW w:w="688" w:type="dxa"/>
            <w:tcBorders>
              <w:top w:val="nil"/>
              <w:left w:val="nil"/>
              <w:bottom w:val="single" w:sz="4" w:space="0" w:color="auto"/>
              <w:right w:val="single" w:sz="4" w:space="0" w:color="auto"/>
            </w:tcBorders>
            <w:shd w:val="clear" w:color="auto" w:fill="FFFFFF"/>
            <w:vAlign w:val="center"/>
          </w:tcPr>
          <w:p w:rsidR="00F453DF" w:rsidRPr="00290F56" w:rsidRDefault="00F453DF" w:rsidP="00290F56">
            <w:pPr>
              <w:pStyle w:val="ad"/>
              <w:ind w:firstLine="0"/>
              <w:jc w:val="left"/>
              <w:rPr>
                <w:sz w:val="20"/>
              </w:rPr>
            </w:pPr>
            <w:r w:rsidRPr="00290F56">
              <w:rPr>
                <w:sz w:val="20"/>
              </w:rPr>
              <w:t>17</w:t>
            </w:r>
          </w:p>
        </w:tc>
      </w:tr>
      <w:tr w:rsidR="00F453DF" w:rsidRPr="00290F56" w:rsidTr="00290F56">
        <w:trPr>
          <w:trHeight w:val="199"/>
          <w:jc w:val="center"/>
        </w:trPr>
        <w:tc>
          <w:tcPr>
            <w:tcW w:w="1005" w:type="dxa"/>
            <w:tcBorders>
              <w:top w:val="nil"/>
              <w:left w:val="single" w:sz="4" w:space="0" w:color="auto"/>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Aug</w:t>
            </w:r>
          </w:p>
        </w:tc>
        <w:tc>
          <w:tcPr>
            <w:tcW w:w="1061" w:type="dxa"/>
            <w:tcBorders>
              <w:top w:val="nil"/>
              <w:left w:val="nil"/>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34</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18</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19</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20</w:t>
            </w:r>
          </w:p>
        </w:tc>
        <w:tc>
          <w:tcPr>
            <w:tcW w:w="1082" w:type="dxa"/>
            <w:gridSpan w:val="2"/>
            <w:tcBorders>
              <w:top w:val="single" w:sz="4" w:space="0" w:color="auto"/>
              <w:left w:val="nil"/>
              <w:bottom w:val="single" w:sz="4" w:space="0" w:color="auto"/>
              <w:right w:val="single" w:sz="4" w:space="0" w:color="000000"/>
            </w:tcBorders>
            <w:shd w:val="clear" w:color="auto" w:fill="FFFFFF"/>
            <w:noWrap/>
            <w:vAlign w:val="center"/>
          </w:tcPr>
          <w:p w:rsidR="00F453DF" w:rsidRPr="00290F56" w:rsidRDefault="00F453DF" w:rsidP="00290F56">
            <w:pPr>
              <w:pStyle w:val="ad"/>
              <w:ind w:firstLine="0"/>
              <w:jc w:val="left"/>
              <w:rPr>
                <w:sz w:val="20"/>
              </w:rPr>
            </w:pPr>
            <w:r w:rsidRPr="00290F56">
              <w:rPr>
                <w:sz w:val="20"/>
              </w:rPr>
              <w:t>21</w:t>
            </w:r>
          </w:p>
        </w:tc>
        <w:tc>
          <w:tcPr>
            <w:tcW w:w="1223" w:type="dxa"/>
            <w:tcBorders>
              <w:top w:val="nil"/>
              <w:left w:val="nil"/>
              <w:bottom w:val="single" w:sz="4" w:space="0" w:color="auto"/>
              <w:right w:val="nil"/>
            </w:tcBorders>
            <w:shd w:val="clear" w:color="auto" w:fill="FFFFFF"/>
            <w:noWrap/>
            <w:vAlign w:val="center"/>
          </w:tcPr>
          <w:p w:rsidR="00F453DF" w:rsidRPr="00290F56" w:rsidRDefault="00F453DF" w:rsidP="00290F56">
            <w:pPr>
              <w:pStyle w:val="ad"/>
              <w:ind w:firstLine="0"/>
              <w:jc w:val="left"/>
              <w:rPr>
                <w:sz w:val="20"/>
              </w:rPr>
            </w:pPr>
            <w:r w:rsidRPr="00290F56">
              <w:rPr>
                <w:sz w:val="20"/>
              </w:rPr>
              <w:t>22</w:t>
            </w:r>
          </w:p>
        </w:tc>
        <w:tc>
          <w:tcPr>
            <w:tcW w:w="610" w:type="dxa"/>
            <w:tcBorders>
              <w:top w:val="nil"/>
              <w:left w:val="single" w:sz="4" w:space="0" w:color="auto"/>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23</w:t>
            </w:r>
          </w:p>
        </w:tc>
        <w:tc>
          <w:tcPr>
            <w:tcW w:w="688" w:type="dxa"/>
            <w:tcBorders>
              <w:top w:val="nil"/>
              <w:left w:val="nil"/>
              <w:bottom w:val="single" w:sz="4" w:space="0" w:color="auto"/>
              <w:right w:val="single" w:sz="4" w:space="0" w:color="auto"/>
            </w:tcBorders>
            <w:shd w:val="clear" w:color="auto" w:fill="FFFFFF"/>
            <w:vAlign w:val="center"/>
          </w:tcPr>
          <w:p w:rsidR="00F453DF" w:rsidRPr="00290F56" w:rsidRDefault="00F453DF" w:rsidP="00290F56">
            <w:pPr>
              <w:pStyle w:val="ad"/>
              <w:ind w:firstLine="0"/>
              <w:jc w:val="left"/>
              <w:rPr>
                <w:sz w:val="20"/>
              </w:rPr>
            </w:pPr>
            <w:r w:rsidRPr="00290F56">
              <w:rPr>
                <w:sz w:val="20"/>
              </w:rPr>
              <w:t>24</w:t>
            </w:r>
          </w:p>
        </w:tc>
      </w:tr>
      <w:tr w:rsidR="00F453DF" w:rsidRPr="00290F56" w:rsidTr="00290F56">
        <w:trPr>
          <w:trHeight w:val="199"/>
          <w:jc w:val="center"/>
        </w:trPr>
        <w:tc>
          <w:tcPr>
            <w:tcW w:w="1005" w:type="dxa"/>
            <w:tcBorders>
              <w:top w:val="nil"/>
              <w:left w:val="single" w:sz="4" w:space="0" w:color="auto"/>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Aug</w:t>
            </w:r>
          </w:p>
        </w:tc>
        <w:tc>
          <w:tcPr>
            <w:tcW w:w="1061" w:type="dxa"/>
            <w:tcBorders>
              <w:top w:val="nil"/>
              <w:left w:val="nil"/>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35</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25</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26</w:t>
            </w:r>
          </w:p>
        </w:tc>
        <w:tc>
          <w:tcPr>
            <w:tcW w:w="1028" w:type="dxa"/>
            <w:tcBorders>
              <w:top w:val="nil"/>
              <w:left w:val="nil"/>
              <w:bottom w:val="single" w:sz="4" w:space="0" w:color="auto"/>
              <w:right w:val="single" w:sz="4" w:space="0" w:color="auto"/>
            </w:tcBorders>
            <w:shd w:val="thinHorzCross" w:color="FFFFFF" w:fill="FFFFFF"/>
            <w:noWrap/>
            <w:vAlign w:val="center"/>
          </w:tcPr>
          <w:p w:rsidR="00F453DF" w:rsidRPr="00290F56" w:rsidRDefault="00F453DF" w:rsidP="00290F56">
            <w:pPr>
              <w:pStyle w:val="ad"/>
              <w:ind w:firstLine="0"/>
              <w:jc w:val="left"/>
              <w:rPr>
                <w:sz w:val="20"/>
              </w:rPr>
            </w:pPr>
            <w:r w:rsidRPr="00290F56">
              <w:rPr>
                <w:sz w:val="20"/>
              </w:rPr>
              <w:t>27</w:t>
            </w:r>
          </w:p>
        </w:tc>
        <w:tc>
          <w:tcPr>
            <w:tcW w:w="1082" w:type="dxa"/>
            <w:gridSpan w:val="2"/>
            <w:tcBorders>
              <w:top w:val="single" w:sz="4" w:space="0" w:color="auto"/>
              <w:left w:val="nil"/>
              <w:bottom w:val="single" w:sz="4" w:space="0" w:color="auto"/>
              <w:right w:val="single" w:sz="4" w:space="0" w:color="000000"/>
            </w:tcBorders>
            <w:shd w:val="clear" w:color="auto" w:fill="FFFFFF"/>
            <w:noWrap/>
            <w:vAlign w:val="center"/>
          </w:tcPr>
          <w:p w:rsidR="00F453DF" w:rsidRPr="00290F56" w:rsidRDefault="00F453DF" w:rsidP="00290F56">
            <w:pPr>
              <w:pStyle w:val="ad"/>
              <w:ind w:firstLine="0"/>
              <w:jc w:val="left"/>
              <w:rPr>
                <w:sz w:val="20"/>
              </w:rPr>
            </w:pPr>
            <w:r w:rsidRPr="00290F56">
              <w:rPr>
                <w:sz w:val="20"/>
              </w:rPr>
              <w:t>28</w:t>
            </w:r>
          </w:p>
        </w:tc>
        <w:tc>
          <w:tcPr>
            <w:tcW w:w="1223" w:type="dxa"/>
            <w:tcBorders>
              <w:top w:val="single" w:sz="4" w:space="0" w:color="auto"/>
              <w:left w:val="nil"/>
              <w:bottom w:val="single" w:sz="4" w:space="0" w:color="auto"/>
              <w:right w:val="single" w:sz="4" w:space="0" w:color="auto"/>
            </w:tcBorders>
            <w:shd w:val="thinVertStripe" w:color="CC99FF" w:fill="666699"/>
          </w:tcPr>
          <w:p w:rsidR="00F453DF" w:rsidRPr="00290F56" w:rsidRDefault="00F453DF" w:rsidP="00290F56">
            <w:pPr>
              <w:pStyle w:val="ad"/>
              <w:ind w:firstLine="0"/>
              <w:jc w:val="left"/>
              <w:rPr>
                <w:sz w:val="20"/>
              </w:rPr>
            </w:pPr>
            <w:r w:rsidRPr="00290F56">
              <w:rPr>
                <w:sz w:val="20"/>
              </w:rPr>
              <w:t>29</w:t>
            </w:r>
          </w:p>
        </w:tc>
        <w:tc>
          <w:tcPr>
            <w:tcW w:w="610"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30</w:t>
            </w:r>
          </w:p>
        </w:tc>
        <w:tc>
          <w:tcPr>
            <w:tcW w:w="688" w:type="dxa"/>
            <w:tcBorders>
              <w:top w:val="nil"/>
              <w:left w:val="nil"/>
              <w:bottom w:val="single" w:sz="4" w:space="0" w:color="auto"/>
              <w:right w:val="single" w:sz="4" w:space="0" w:color="auto"/>
            </w:tcBorders>
            <w:shd w:val="clear" w:color="auto" w:fill="FFFFFF"/>
            <w:vAlign w:val="center"/>
          </w:tcPr>
          <w:p w:rsidR="00F453DF" w:rsidRPr="00290F56" w:rsidRDefault="00F453DF" w:rsidP="00290F56">
            <w:pPr>
              <w:pStyle w:val="ad"/>
              <w:ind w:firstLine="0"/>
              <w:jc w:val="left"/>
              <w:rPr>
                <w:sz w:val="20"/>
              </w:rPr>
            </w:pPr>
            <w:r w:rsidRPr="00290F56">
              <w:rPr>
                <w:sz w:val="20"/>
              </w:rPr>
              <w:t>31</w:t>
            </w:r>
          </w:p>
        </w:tc>
      </w:tr>
      <w:tr w:rsidR="00F453DF" w:rsidRPr="00290F56" w:rsidTr="00290F56">
        <w:trPr>
          <w:trHeight w:val="199"/>
          <w:jc w:val="center"/>
        </w:trPr>
        <w:tc>
          <w:tcPr>
            <w:tcW w:w="1005" w:type="dxa"/>
            <w:tcBorders>
              <w:top w:val="nil"/>
              <w:left w:val="single" w:sz="4" w:space="0" w:color="auto"/>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Sept</w:t>
            </w:r>
          </w:p>
        </w:tc>
        <w:tc>
          <w:tcPr>
            <w:tcW w:w="1061" w:type="dxa"/>
            <w:tcBorders>
              <w:top w:val="nil"/>
              <w:left w:val="nil"/>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36</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1</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2</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3</w:t>
            </w:r>
          </w:p>
        </w:tc>
        <w:tc>
          <w:tcPr>
            <w:tcW w:w="1082" w:type="dxa"/>
            <w:gridSpan w:val="2"/>
            <w:tcBorders>
              <w:top w:val="single" w:sz="4" w:space="0" w:color="auto"/>
              <w:left w:val="nil"/>
              <w:bottom w:val="single" w:sz="4" w:space="0" w:color="auto"/>
              <w:right w:val="single" w:sz="4" w:space="0" w:color="000000"/>
            </w:tcBorders>
            <w:shd w:val="clear" w:color="auto" w:fill="FFFFFF"/>
            <w:noWrap/>
            <w:vAlign w:val="center"/>
          </w:tcPr>
          <w:p w:rsidR="00F453DF" w:rsidRPr="00290F56" w:rsidRDefault="00F453DF" w:rsidP="00290F56">
            <w:pPr>
              <w:pStyle w:val="ad"/>
              <w:ind w:firstLine="0"/>
              <w:jc w:val="left"/>
              <w:rPr>
                <w:sz w:val="20"/>
              </w:rPr>
            </w:pPr>
            <w:r w:rsidRPr="00290F56">
              <w:rPr>
                <w:sz w:val="20"/>
              </w:rPr>
              <w:t>4</w:t>
            </w:r>
          </w:p>
        </w:tc>
        <w:tc>
          <w:tcPr>
            <w:tcW w:w="1223" w:type="dxa"/>
            <w:tcBorders>
              <w:top w:val="single" w:sz="4" w:space="0" w:color="auto"/>
              <w:left w:val="nil"/>
              <w:bottom w:val="single" w:sz="4" w:space="0" w:color="auto"/>
              <w:right w:val="nil"/>
            </w:tcBorders>
            <w:shd w:val="clear" w:color="auto" w:fill="FFFFFF"/>
            <w:noWrap/>
            <w:vAlign w:val="center"/>
          </w:tcPr>
          <w:p w:rsidR="00F453DF" w:rsidRPr="00290F56" w:rsidRDefault="00F453DF" w:rsidP="00290F56">
            <w:pPr>
              <w:pStyle w:val="ad"/>
              <w:ind w:firstLine="0"/>
              <w:jc w:val="left"/>
              <w:rPr>
                <w:sz w:val="20"/>
              </w:rPr>
            </w:pPr>
            <w:r w:rsidRPr="00290F56">
              <w:rPr>
                <w:sz w:val="20"/>
              </w:rPr>
              <w:t>5</w:t>
            </w:r>
          </w:p>
        </w:tc>
        <w:tc>
          <w:tcPr>
            <w:tcW w:w="610" w:type="dxa"/>
            <w:tcBorders>
              <w:top w:val="nil"/>
              <w:left w:val="single" w:sz="4" w:space="0" w:color="auto"/>
              <w:bottom w:val="nil"/>
              <w:right w:val="single" w:sz="4" w:space="0" w:color="auto"/>
            </w:tcBorders>
            <w:shd w:val="thinHorzStripe" w:color="FFFFFF" w:fill="CCCCFF"/>
          </w:tcPr>
          <w:p w:rsidR="00F453DF" w:rsidRPr="00290F56" w:rsidRDefault="00F453DF" w:rsidP="00290F56">
            <w:pPr>
              <w:pStyle w:val="ad"/>
              <w:ind w:firstLine="0"/>
              <w:jc w:val="left"/>
              <w:rPr>
                <w:sz w:val="20"/>
              </w:rPr>
            </w:pPr>
            <w:r w:rsidRPr="00290F56">
              <w:rPr>
                <w:sz w:val="20"/>
              </w:rPr>
              <w:t>6</w:t>
            </w:r>
          </w:p>
        </w:tc>
        <w:tc>
          <w:tcPr>
            <w:tcW w:w="688" w:type="dxa"/>
            <w:tcBorders>
              <w:top w:val="nil"/>
              <w:left w:val="nil"/>
              <w:bottom w:val="single" w:sz="4" w:space="0" w:color="auto"/>
              <w:right w:val="single" w:sz="4" w:space="0" w:color="auto"/>
            </w:tcBorders>
            <w:shd w:val="clear" w:color="auto" w:fill="FFFFFF"/>
            <w:vAlign w:val="center"/>
          </w:tcPr>
          <w:p w:rsidR="00F453DF" w:rsidRPr="00290F56" w:rsidRDefault="00F453DF" w:rsidP="00290F56">
            <w:pPr>
              <w:pStyle w:val="ad"/>
              <w:ind w:firstLine="0"/>
              <w:jc w:val="left"/>
              <w:rPr>
                <w:sz w:val="20"/>
              </w:rPr>
            </w:pPr>
            <w:r w:rsidRPr="00290F56">
              <w:rPr>
                <w:sz w:val="20"/>
              </w:rPr>
              <w:t>7</w:t>
            </w:r>
          </w:p>
        </w:tc>
      </w:tr>
      <w:tr w:rsidR="00F453DF" w:rsidRPr="00290F56" w:rsidTr="00290F56">
        <w:trPr>
          <w:trHeight w:val="199"/>
          <w:jc w:val="center"/>
        </w:trPr>
        <w:tc>
          <w:tcPr>
            <w:tcW w:w="1005" w:type="dxa"/>
            <w:tcBorders>
              <w:top w:val="nil"/>
              <w:left w:val="single" w:sz="4" w:space="0" w:color="auto"/>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Sept</w:t>
            </w:r>
          </w:p>
        </w:tc>
        <w:tc>
          <w:tcPr>
            <w:tcW w:w="1061" w:type="dxa"/>
            <w:tcBorders>
              <w:top w:val="nil"/>
              <w:left w:val="nil"/>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37</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8</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9</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10</w:t>
            </w:r>
          </w:p>
        </w:tc>
        <w:tc>
          <w:tcPr>
            <w:tcW w:w="1082" w:type="dxa"/>
            <w:gridSpan w:val="2"/>
            <w:tcBorders>
              <w:top w:val="single" w:sz="4" w:space="0" w:color="auto"/>
              <w:left w:val="nil"/>
              <w:bottom w:val="single" w:sz="4" w:space="0" w:color="auto"/>
              <w:right w:val="single" w:sz="4" w:space="0" w:color="000000"/>
            </w:tcBorders>
            <w:shd w:val="clear" w:color="auto" w:fill="FFFFFF"/>
            <w:noWrap/>
            <w:vAlign w:val="center"/>
          </w:tcPr>
          <w:p w:rsidR="00F453DF" w:rsidRPr="00290F56" w:rsidRDefault="00F453DF" w:rsidP="00290F56">
            <w:pPr>
              <w:pStyle w:val="ad"/>
              <w:ind w:firstLine="0"/>
              <w:jc w:val="left"/>
              <w:rPr>
                <w:sz w:val="20"/>
              </w:rPr>
            </w:pPr>
            <w:r w:rsidRPr="00290F56">
              <w:rPr>
                <w:sz w:val="20"/>
              </w:rPr>
              <w:t>11</w:t>
            </w:r>
          </w:p>
        </w:tc>
        <w:tc>
          <w:tcPr>
            <w:tcW w:w="1223" w:type="dxa"/>
            <w:tcBorders>
              <w:top w:val="nil"/>
              <w:left w:val="nil"/>
              <w:bottom w:val="single" w:sz="4" w:space="0" w:color="auto"/>
              <w:right w:val="nil"/>
            </w:tcBorders>
            <w:shd w:val="clear" w:color="auto" w:fill="FFFFFF"/>
            <w:noWrap/>
            <w:vAlign w:val="center"/>
          </w:tcPr>
          <w:p w:rsidR="00F453DF" w:rsidRPr="00290F56" w:rsidRDefault="00F453DF" w:rsidP="00290F56">
            <w:pPr>
              <w:pStyle w:val="ad"/>
              <w:ind w:firstLine="0"/>
              <w:jc w:val="left"/>
              <w:rPr>
                <w:sz w:val="20"/>
              </w:rPr>
            </w:pPr>
            <w:r w:rsidRPr="00290F56">
              <w:rPr>
                <w:sz w:val="20"/>
              </w:rPr>
              <w:t>12</w:t>
            </w:r>
          </w:p>
        </w:tc>
        <w:tc>
          <w:tcPr>
            <w:tcW w:w="61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13</w:t>
            </w:r>
          </w:p>
        </w:tc>
        <w:tc>
          <w:tcPr>
            <w:tcW w:w="688" w:type="dxa"/>
            <w:tcBorders>
              <w:top w:val="nil"/>
              <w:left w:val="nil"/>
              <w:bottom w:val="single" w:sz="4" w:space="0" w:color="auto"/>
              <w:right w:val="single" w:sz="4" w:space="0" w:color="auto"/>
            </w:tcBorders>
            <w:shd w:val="clear" w:color="auto" w:fill="FFFFFF"/>
            <w:vAlign w:val="center"/>
          </w:tcPr>
          <w:p w:rsidR="00F453DF" w:rsidRPr="00290F56" w:rsidRDefault="00F453DF" w:rsidP="00290F56">
            <w:pPr>
              <w:pStyle w:val="ad"/>
              <w:ind w:firstLine="0"/>
              <w:jc w:val="left"/>
              <w:rPr>
                <w:sz w:val="20"/>
              </w:rPr>
            </w:pPr>
            <w:r w:rsidRPr="00290F56">
              <w:rPr>
                <w:sz w:val="20"/>
              </w:rPr>
              <w:t>14</w:t>
            </w:r>
          </w:p>
        </w:tc>
      </w:tr>
      <w:tr w:rsidR="00F453DF" w:rsidRPr="00290F56" w:rsidTr="00290F56">
        <w:trPr>
          <w:trHeight w:val="199"/>
          <w:jc w:val="center"/>
        </w:trPr>
        <w:tc>
          <w:tcPr>
            <w:tcW w:w="1005" w:type="dxa"/>
            <w:tcBorders>
              <w:top w:val="nil"/>
              <w:left w:val="single" w:sz="4" w:space="0" w:color="auto"/>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Sept</w:t>
            </w:r>
          </w:p>
        </w:tc>
        <w:tc>
          <w:tcPr>
            <w:tcW w:w="1061" w:type="dxa"/>
            <w:tcBorders>
              <w:top w:val="nil"/>
              <w:left w:val="nil"/>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38</w:t>
            </w:r>
          </w:p>
        </w:tc>
        <w:tc>
          <w:tcPr>
            <w:tcW w:w="1028" w:type="dxa"/>
            <w:tcBorders>
              <w:top w:val="nil"/>
              <w:left w:val="nil"/>
              <w:bottom w:val="single" w:sz="4" w:space="0" w:color="auto"/>
              <w:right w:val="single" w:sz="4" w:space="0" w:color="auto"/>
            </w:tcBorders>
            <w:shd w:val="clear" w:color="auto" w:fill="FF99CC"/>
            <w:noWrap/>
            <w:vAlign w:val="center"/>
          </w:tcPr>
          <w:p w:rsidR="00F453DF" w:rsidRPr="00290F56" w:rsidRDefault="00F453DF" w:rsidP="00290F56">
            <w:pPr>
              <w:pStyle w:val="ad"/>
              <w:ind w:firstLine="0"/>
              <w:jc w:val="left"/>
              <w:rPr>
                <w:sz w:val="20"/>
              </w:rPr>
            </w:pPr>
            <w:r w:rsidRPr="00290F56">
              <w:rPr>
                <w:sz w:val="20"/>
              </w:rPr>
              <w:t>15</w:t>
            </w:r>
          </w:p>
        </w:tc>
        <w:tc>
          <w:tcPr>
            <w:tcW w:w="1028" w:type="dxa"/>
            <w:tcBorders>
              <w:top w:val="nil"/>
              <w:left w:val="nil"/>
              <w:bottom w:val="single" w:sz="4" w:space="0" w:color="auto"/>
              <w:right w:val="single" w:sz="4" w:space="0" w:color="auto"/>
            </w:tcBorders>
            <w:shd w:val="clear" w:color="FFFFFF" w:fill="FFFFFF"/>
            <w:noWrap/>
            <w:vAlign w:val="center"/>
          </w:tcPr>
          <w:p w:rsidR="00F453DF" w:rsidRPr="00290F56" w:rsidRDefault="00F453DF" w:rsidP="00290F56">
            <w:pPr>
              <w:pStyle w:val="ad"/>
              <w:ind w:firstLine="0"/>
              <w:jc w:val="left"/>
              <w:rPr>
                <w:sz w:val="20"/>
              </w:rPr>
            </w:pPr>
            <w:r w:rsidRPr="00290F56">
              <w:rPr>
                <w:sz w:val="20"/>
              </w:rPr>
              <w:t>16</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17</w:t>
            </w:r>
          </w:p>
        </w:tc>
        <w:tc>
          <w:tcPr>
            <w:tcW w:w="541" w:type="dxa"/>
            <w:tcBorders>
              <w:top w:val="nil"/>
              <w:left w:val="nil"/>
              <w:bottom w:val="single" w:sz="4" w:space="0" w:color="auto"/>
              <w:right w:val="single" w:sz="4" w:space="0" w:color="auto"/>
            </w:tcBorders>
            <w:shd w:val="thinReverseDiagStripe" w:color="auto" w:fill="FF9900"/>
            <w:noWrap/>
            <w:vAlign w:val="center"/>
          </w:tcPr>
          <w:p w:rsidR="00F453DF" w:rsidRPr="00290F56" w:rsidRDefault="00F453DF" w:rsidP="00290F56">
            <w:pPr>
              <w:pStyle w:val="ad"/>
              <w:ind w:firstLine="0"/>
              <w:jc w:val="left"/>
              <w:rPr>
                <w:sz w:val="20"/>
              </w:rPr>
            </w:pPr>
            <w:r w:rsidRPr="00290F56">
              <w:rPr>
                <w:sz w:val="20"/>
              </w:rPr>
              <w:t>18</w:t>
            </w:r>
          </w:p>
        </w:tc>
        <w:tc>
          <w:tcPr>
            <w:tcW w:w="541" w:type="dxa"/>
            <w:tcBorders>
              <w:top w:val="nil"/>
              <w:left w:val="nil"/>
              <w:bottom w:val="nil"/>
              <w:right w:val="nil"/>
            </w:tcBorders>
            <w:shd w:val="thinReverseDiagStripe" w:color="FFFFFF" w:fill="FF8080"/>
          </w:tcPr>
          <w:p w:rsidR="00F453DF" w:rsidRPr="00290F56" w:rsidRDefault="00F453DF" w:rsidP="00290F56">
            <w:pPr>
              <w:pStyle w:val="ad"/>
              <w:ind w:firstLine="0"/>
              <w:jc w:val="left"/>
              <w:rPr>
                <w:sz w:val="20"/>
              </w:rPr>
            </w:pPr>
            <w:r w:rsidRPr="00290F56">
              <w:rPr>
                <w:sz w:val="20"/>
              </w:rPr>
              <w:t>18</w:t>
            </w:r>
          </w:p>
        </w:tc>
        <w:tc>
          <w:tcPr>
            <w:tcW w:w="1223" w:type="dxa"/>
            <w:tcBorders>
              <w:top w:val="nil"/>
              <w:left w:val="single" w:sz="4" w:space="0" w:color="auto"/>
              <w:bottom w:val="single" w:sz="4" w:space="0" w:color="auto"/>
              <w:right w:val="nil"/>
            </w:tcBorders>
            <w:shd w:val="clear" w:color="auto" w:fill="FFFFFF"/>
            <w:noWrap/>
            <w:vAlign w:val="center"/>
          </w:tcPr>
          <w:p w:rsidR="00F453DF" w:rsidRPr="00290F56" w:rsidRDefault="00F453DF" w:rsidP="00290F56">
            <w:pPr>
              <w:pStyle w:val="ad"/>
              <w:ind w:firstLine="0"/>
              <w:jc w:val="left"/>
              <w:rPr>
                <w:sz w:val="20"/>
              </w:rPr>
            </w:pPr>
            <w:r w:rsidRPr="00290F56">
              <w:rPr>
                <w:sz w:val="20"/>
              </w:rPr>
              <w:t>19</w:t>
            </w:r>
          </w:p>
        </w:tc>
        <w:tc>
          <w:tcPr>
            <w:tcW w:w="610" w:type="dxa"/>
            <w:tcBorders>
              <w:top w:val="nil"/>
              <w:left w:val="single" w:sz="4" w:space="0" w:color="auto"/>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20</w:t>
            </w:r>
          </w:p>
        </w:tc>
        <w:tc>
          <w:tcPr>
            <w:tcW w:w="688" w:type="dxa"/>
            <w:tcBorders>
              <w:top w:val="nil"/>
              <w:left w:val="nil"/>
              <w:bottom w:val="single" w:sz="4" w:space="0" w:color="auto"/>
              <w:right w:val="single" w:sz="4" w:space="0" w:color="auto"/>
            </w:tcBorders>
            <w:shd w:val="clear" w:color="auto" w:fill="FFFFFF"/>
            <w:vAlign w:val="center"/>
          </w:tcPr>
          <w:p w:rsidR="00F453DF" w:rsidRPr="00290F56" w:rsidRDefault="00F453DF" w:rsidP="00290F56">
            <w:pPr>
              <w:pStyle w:val="ad"/>
              <w:ind w:firstLine="0"/>
              <w:jc w:val="left"/>
              <w:rPr>
                <w:sz w:val="20"/>
              </w:rPr>
            </w:pPr>
            <w:r w:rsidRPr="00290F56">
              <w:rPr>
                <w:sz w:val="20"/>
              </w:rPr>
              <w:t>21</w:t>
            </w:r>
          </w:p>
        </w:tc>
      </w:tr>
      <w:tr w:rsidR="00F453DF" w:rsidRPr="00290F56" w:rsidTr="00290F56">
        <w:trPr>
          <w:trHeight w:val="199"/>
          <w:jc w:val="center"/>
        </w:trPr>
        <w:tc>
          <w:tcPr>
            <w:tcW w:w="1005" w:type="dxa"/>
            <w:tcBorders>
              <w:top w:val="nil"/>
              <w:left w:val="single" w:sz="4" w:space="0" w:color="auto"/>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Sept</w:t>
            </w:r>
          </w:p>
        </w:tc>
        <w:tc>
          <w:tcPr>
            <w:tcW w:w="1061" w:type="dxa"/>
            <w:tcBorders>
              <w:top w:val="nil"/>
              <w:left w:val="nil"/>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39</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22</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23</w:t>
            </w:r>
          </w:p>
        </w:tc>
        <w:tc>
          <w:tcPr>
            <w:tcW w:w="1028" w:type="dxa"/>
            <w:tcBorders>
              <w:top w:val="nil"/>
              <w:left w:val="nil"/>
              <w:bottom w:val="single" w:sz="4" w:space="0" w:color="auto"/>
              <w:right w:val="single" w:sz="4" w:space="0" w:color="auto"/>
            </w:tcBorders>
            <w:shd w:val="clear" w:color="auto" w:fill="FFFF99"/>
            <w:noWrap/>
            <w:vAlign w:val="center"/>
          </w:tcPr>
          <w:p w:rsidR="00F453DF" w:rsidRPr="00290F56" w:rsidRDefault="00F453DF" w:rsidP="00290F56">
            <w:pPr>
              <w:pStyle w:val="ad"/>
              <w:ind w:firstLine="0"/>
              <w:jc w:val="left"/>
              <w:rPr>
                <w:sz w:val="20"/>
              </w:rPr>
            </w:pPr>
            <w:r w:rsidRPr="00290F56">
              <w:rPr>
                <w:sz w:val="20"/>
              </w:rPr>
              <w:t>24</w:t>
            </w:r>
          </w:p>
        </w:tc>
        <w:tc>
          <w:tcPr>
            <w:tcW w:w="1082" w:type="dxa"/>
            <w:gridSpan w:val="2"/>
            <w:tcBorders>
              <w:top w:val="single" w:sz="4" w:space="0" w:color="auto"/>
              <w:left w:val="nil"/>
              <w:bottom w:val="single" w:sz="4" w:space="0" w:color="auto"/>
              <w:right w:val="single" w:sz="4" w:space="0" w:color="000000"/>
            </w:tcBorders>
            <w:shd w:val="clear" w:color="auto" w:fill="FFFFFF"/>
            <w:noWrap/>
            <w:vAlign w:val="center"/>
          </w:tcPr>
          <w:p w:rsidR="00F453DF" w:rsidRPr="00290F56" w:rsidRDefault="00F453DF" w:rsidP="00290F56">
            <w:pPr>
              <w:pStyle w:val="ad"/>
              <w:ind w:firstLine="0"/>
              <w:jc w:val="left"/>
              <w:rPr>
                <w:sz w:val="20"/>
              </w:rPr>
            </w:pPr>
            <w:r w:rsidRPr="00290F56">
              <w:rPr>
                <w:sz w:val="20"/>
              </w:rPr>
              <w:t>25</w:t>
            </w:r>
          </w:p>
        </w:tc>
        <w:tc>
          <w:tcPr>
            <w:tcW w:w="1223" w:type="dxa"/>
            <w:tcBorders>
              <w:top w:val="single" w:sz="4" w:space="0" w:color="auto"/>
              <w:left w:val="nil"/>
              <w:bottom w:val="single" w:sz="4" w:space="0" w:color="auto"/>
              <w:right w:val="single" w:sz="4" w:space="0" w:color="auto"/>
            </w:tcBorders>
            <w:shd w:val="thinVertStripe" w:color="CC99FF" w:fill="666699"/>
          </w:tcPr>
          <w:p w:rsidR="00F453DF" w:rsidRPr="00290F56" w:rsidRDefault="00F453DF" w:rsidP="00290F56">
            <w:pPr>
              <w:pStyle w:val="ad"/>
              <w:ind w:firstLine="0"/>
              <w:jc w:val="left"/>
              <w:rPr>
                <w:sz w:val="20"/>
              </w:rPr>
            </w:pPr>
            <w:r w:rsidRPr="00290F56">
              <w:rPr>
                <w:sz w:val="20"/>
              </w:rPr>
              <w:t>26</w:t>
            </w:r>
          </w:p>
        </w:tc>
        <w:tc>
          <w:tcPr>
            <w:tcW w:w="610"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27</w:t>
            </w:r>
          </w:p>
        </w:tc>
        <w:tc>
          <w:tcPr>
            <w:tcW w:w="688" w:type="dxa"/>
            <w:tcBorders>
              <w:top w:val="nil"/>
              <w:left w:val="nil"/>
              <w:bottom w:val="single" w:sz="4" w:space="0" w:color="auto"/>
              <w:right w:val="single" w:sz="4" w:space="0" w:color="auto"/>
            </w:tcBorders>
            <w:shd w:val="clear" w:color="auto" w:fill="FFFFFF"/>
            <w:vAlign w:val="center"/>
          </w:tcPr>
          <w:p w:rsidR="00F453DF" w:rsidRPr="00290F56" w:rsidRDefault="00F453DF" w:rsidP="00290F56">
            <w:pPr>
              <w:pStyle w:val="ad"/>
              <w:ind w:firstLine="0"/>
              <w:jc w:val="left"/>
              <w:rPr>
                <w:sz w:val="20"/>
              </w:rPr>
            </w:pPr>
            <w:r w:rsidRPr="00290F56">
              <w:rPr>
                <w:sz w:val="20"/>
              </w:rPr>
              <w:t>28</w:t>
            </w:r>
          </w:p>
        </w:tc>
      </w:tr>
      <w:tr w:rsidR="00F453DF" w:rsidRPr="00290F56" w:rsidTr="00290F56">
        <w:trPr>
          <w:trHeight w:val="199"/>
          <w:jc w:val="center"/>
        </w:trPr>
        <w:tc>
          <w:tcPr>
            <w:tcW w:w="1005" w:type="dxa"/>
            <w:tcBorders>
              <w:top w:val="nil"/>
              <w:left w:val="single" w:sz="4" w:space="0" w:color="auto"/>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Sep/Oct</w:t>
            </w:r>
          </w:p>
        </w:tc>
        <w:tc>
          <w:tcPr>
            <w:tcW w:w="1061" w:type="dxa"/>
            <w:tcBorders>
              <w:top w:val="nil"/>
              <w:left w:val="nil"/>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40</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29</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30</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1</w:t>
            </w:r>
          </w:p>
        </w:tc>
        <w:tc>
          <w:tcPr>
            <w:tcW w:w="1082" w:type="dxa"/>
            <w:gridSpan w:val="2"/>
            <w:tcBorders>
              <w:top w:val="single" w:sz="4" w:space="0" w:color="auto"/>
              <w:left w:val="nil"/>
              <w:bottom w:val="single" w:sz="4" w:space="0" w:color="auto"/>
              <w:right w:val="single" w:sz="4" w:space="0" w:color="000000"/>
            </w:tcBorders>
            <w:shd w:val="clear" w:color="auto" w:fill="FFFFFF"/>
            <w:noWrap/>
            <w:vAlign w:val="center"/>
          </w:tcPr>
          <w:p w:rsidR="00F453DF" w:rsidRPr="00290F56" w:rsidRDefault="00F453DF" w:rsidP="00290F56">
            <w:pPr>
              <w:pStyle w:val="ad"/>
              <w:ind w:firstLine="0"/>
              <w:jc w:val="left"/>
              <w:rPr>
                <w:sz w:val="20"/>
              </w:rPr>
            </w:pPr>
            <w:r w:rsidRPr="00290F56">
              <w:rPr>
                <w:sz w:val="20"/>
              </w:rPr>
              <w:t>2</w:t>
            </w:r>
          </w:p>
        </w:tc>
        <w:tc>
          <w:tcPr>
            <w:tcW w:w="1223" w:type="dxa"/>
            <w:tcBorders>
              <w:top w:val="single" w:sz="4" w:space="0" w:color="auto"/>
              <w:left w:val="nil"/>
              <w:bottom w:val="single" w:sz="4" w:space="0" w:color="auto"/>
              <w:right w:val="nil"/>
            </w:tcBorders>
            <w:shd w:val="clear" w:color="auto" w:fill="FFFFFF"/>
            <w:noWrap/>
            <w:vAlign w:val="center"/>
          </w:tcPr>
          <w:p w:rsidR="00F453DF" w:rsidRPr="00290F56" w:rsidRDefault="00F453DF" w:rsidP="00290F56">
            <w:pPr>
              <w:pStyle w:val="ad"/>
              <w:ind w:firstLine="0"/>
              <w:jc w:val="left"/>
              <w:rPr>
                <w:sz w:val="20"/>
              </w:rPr>
            </w:pPr>
            <w:r w:rsidRPr="00290F56">
              <w:rPr>
                <w:sz w:val="20"/>
              </w:rPr>
              <w:t>3</w:t>
            </w:r>
          </w:p>
        </w:tc>
        <w:tc>
          <w:tcPr>
            <w:tcW w:w="610" w:type="dxa"/>
            <w:tcBorders>
              <w:top w:val="nil"/>
              <w:left w:val="single" w:sz="4" w:space="0" w:color="auto"/>
              <w:bottom w:val="nil"/>
              <w:right w:val="single" w:sz="4" w:space="0" w:color="auto"/>
            </w:tcBorders>
            <w:shd w:val="thinHorzStripe" w:color="FFFFFF" w:fill="CCCCFF"/>
          </w:tcPr>
          <w:p w:rsidR="00F453DF" w:rsidRPr="00290F56" w:rsidRDefault="00F453DF" w:rsidP="00290F56">
            <w:pPr>
              <w:pStyle w:val="ad"/>
              <w:ind w:firstLine="0"/>
              <w:jc w:val="left"/>
              <w:rPr>
                <w:sz w:val="20"/>
              </w:rPr>
            </w:pPr>
            <w:r w:rsidRPr="00290F56">
              <w:rPr>
                <w:sz w:val="20"/>
              </w:rPr>
              <w:t>4</w:t>
            </w:r>
          </w:p>
        </w:tc>
        <w:tc>
          <w:tcPr>
            <w:tcW w:w="688" w:type="dxa"/>
            <w:tcBorders>
              <w:top w:val="nil"/>
              <w:left w:val="nil"/>
              <w:bottom w:val="single" w:sz="4" w:space="0" w:color="auto"/>
              <w:right w:val="single" w:sz="4" w:space="0" w:color="auto"/>
            </w:tcBorders>
            <w:shd w:val="clear" w:color="auto" w:fill="FFFFFF"/>
            <w:vAlign w:val="center"/>
          </w:tcPr>
          <w:p w:rsidR="00F453DF" w:rsidRPr="00290F56" w:rsidRDefault="00F453DF" w:rsidP="00290F56">
            <w:pPr>
              <w:pStyle w:val="ad"/>
              <w:ind w:firstLine="0"/>
              <w:jc w:val="left"/>
              <w:rPr>
                <w:sz w:val="20"/>
              </w:rPr>
            </w:pPr>
            <w:r w:rsidRPr="00290F56">
              <w:rPr>
                <w:sz w:val="20"/>
              </w:rPr>
              <w:t>5</w:t>
            </w:r>
          </w:p>
        </w:tc>
      </w:tr>
      <w:tr w:rsidR="00F453DF" w:rsidRPr="00290F56" w:rsidTr="00290F56">
        <w:trPr>
          <w:trHeight w:val="199"/>
          <w:jc w:val="center"/>
        </w:trPr>
        <w:tc>
          <w:tcPr>
            <w:tcW w:w="1005" w:type="dxa"/>
            <w:tcBorders>
              <w:top w:val="nil"/>
              <w:left w:val="single" w:sz="4" w:space="0" w:color="auto"/>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Oct</w:t>
            </w:r>
          </w:p>
        </w:tc>
        <w:tc>
          <w:tcPr>
            <w:tcW w:w="1061" w:type="dxa"/>
            <w:tcBorders>
              <w:top w:val="nil"/>
              <w:left w:val="nil"/>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41</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6</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7</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8</w:t>
            </w:r>
          </w:p>
        </w:tc>
        <w:tc>
          <w:tcPr>
            <w:tcW w:w="1082" w:type="dxa"/>
            <w:gridSpan w:val="2"/>
            <w:tcBorders>
              <w:top w:val="single" w:sz="4" w:space="0" w:color="auto"/>
              <w:left w:val="nil"/>
              <w:bottom w:val="single" w:sz="4" w:space="0" w:color="auto"/>
              <w:right w:val="single" w:sz="4" w:space="0" w:color="000000"/>
            </w:tcBorders>
            <w:shd w:val="clear" w:color="auto" w:fill="FFFFFF"/>
            <w:noWrap/>
            <w:vAlign w:val="center"/>
          </w:tcPr>
          <w:p w:rsidR="00F453DF" w:rsidRPr="00290F56" w:rsidRDefault="00F453DF" w:rsidP="00290F56">
            <w:pPr>
              <w:pStyle w:val="ad"/>
              <w:ind w:firstLine="0"/>
              <w:jc w:val="left"/>
              <w:rPr>
                <w:sz w:val="20"/>
              </w:rPr>
            </w:pPr>
            <w:r w:rsidRPr="00290F56">
              <w:rPr>
                <w:sz w:val="20"/>
              </w:rPr>
              <w:t>9</w:t>
            </w:r>
          </w:p>
        </w:tc>
        <w:tc>
          <w:tcPr>
            <w:tcW w:w="1223" w:type="dxa"/>
            <w:tcBorders>
              <w:top w:val="nil"/>
              <w:left w:val="nil"/>
              <w:bottom w:val="single" w:sz="4" w:space="0" w:color="auto"/>
              <w:right w:val="nil"/>
            </w:tcBorders>
            <w:shd w:val="clear" w:color="auto" w:fill="FFFFFF"/>
            <w:noWrap/>
            <w:vAlign w:val="center"/>
          </w:tcPr>
          <w:p w:rsidR="00F453DF" w:rsidRPr="00290F56" w:rsidRDefault="00F453DF" w:rsidP="00290F56">
            <w:pPr>
              <w:pStyle w:val="ad"/>
              <w:ind w:firstLine="0"/>
              <w:jc w:val="left"/>
              <w:rPr>
                <w:sz w:val="20"/>
              </w:rPr>
            </w:pPr>
            <w:r w:rsidRPr="00290F56">
              <w:rPr>
                <w:sz w:val="20"/>
              </w:rPr>
              <w:t>10</w:t>
            </w:r>
          </w:p>
        </w:tc>
        <w:tc>
          <w:tcPr>
            <w:tcW w:w="61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11</w:t>
            </w:r>
          </w:p>
        </w:tc>
        <w:tc>
          <w:tcPr>
            <w:tcW w:w="688" w:type="dxa"/>
            <w:tcBorders>
              <w:top w:val="nil"/>
              <w:left w:val="nil"/>
              <w:bottom w:val="single" w:sz="4" w:space="0" w:color="auto"/>
              <w:right w:val="single" w:sz="4" w:space="0" w:color="auto"/>
            </w:tcBorders>
            <w:shd w:val="clear" w:color="auto" w:fill="FFFFFF"/>
            <w:vAlign w:val="center"/>
          </w:tcPr>
          <w:p w:rsidR="00F453DF" w:rsidRPr="00290F56" w:rsidRDefault="00F453DF" w:rsidP="00290F56">
            <w:pPr>
              <w:pStyle w:val="ad"/>
              <w:ind w:firstLine="0"/>
              <w:jc w:val="left"/>
              <w:rPr>
                <w:sz w:val="20"/>
              </w:rPr>
            </w:pPr>
            <w:r w:rsidRPr="00290F56">
              <w:rPr>
                <w:sz w:val="20"/>
              </w:rPr>
              <w:t>12</w:t>
            </w:r>
          </w:p>
        </w:tc>
      </w:tr>
      <w:tr w:rsidR="00F453DF" w:rsidRPr="00290F56" w:rsidTr="00290F56">
        <w:trPr>
          <w:trHeight w:val="199"/>
          <w:jc w:val="center"/>
        </w:trPr>
        <w:tc>
          <w:tcPr>
            <w:tcW w:w="1005" w:type="dxa"/>
            <w:tcBorders>
              <w:top w:val="nil"/>
              <w:left w:val="single" w:sz="4" w:space="0" w:color="auto"/>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Oct</w:t>
            </w:r>
          </w:p>
        </w:tc>
        <w:tc>
          <w:tcPr>
            <w:tcW w:w="1061" w:type="dxa"/>
            <w:tcBorders>
              <w:top w:val="nil"/>
              <w:left w:val="nil"/>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42</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13</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14</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15</w:t>
            </w:r>
          </w:p>
        </w:tc>
        <w:tc>
          <w:tcPr>
            <w:tcW w:w="1082" w:type="dxa"/>
            <w:gridSpan w:val="2"/>
            <w:tcBorders>
              <w:top w:val="single" w:sz="4" w:space="0" w:color="auto"/>
              <w:left w:val="nil"/>
              <w:bottom w:val="single" w:sz="4" w:space="0" w:color="auto"/>
              <w:right w:val="single" w:sz="4" w:space="0" w:color="000000"/>
            </w:tcBorders>
            <w:shd w:val="clear" w:color="auto" w:fill="FFFFFF"/>
            <w:noWrap/>
            <w:vAlign w:val="center"/>
          </w:tcPr>
          <w:p w:rsidR="00F453DF" w:rsidRPr="00290F56" w:rsidRDefault="00F453DF" w:rsidP="00290F56">
            <w:pPr>
              <w:pStyle w:val="ad"/>
              <w:ind w:firstLine="0"/>
              <w:jc w:val="left"/>
              <w:rPr>
                <w:sz w:val="20"/>
              </w:rPr>
            </w:pPr>
            <w:r w:rsidRPr="00290F56">
              <w:rPr>
                <w:sz w:val="20"/>
              </w:rPr>
              <w:t>16</w:t>
            </w:r>
          </w:p>
        </w:tc>
        <w:tc>
          <w:tcPr>
            <w:tcW w:w="1223" w:type="dxa"/>
            <w:tcBorders>
              <w:top w:val="nil"/>
              <w:left w:val="nil"/>
              <w:bottom w:val="single" w:sz="4" w:space="0" w:color="auto"/>
              <w:right w:val="nil"/>
            </w:tcBorders>
            <w:shd w:val="clear" w:color="auto" w:fill="FFFFFF"/>
            <w:noWrap/>
            <w:vAlign w:val="center"/>
          </w:tcPr>
          <w:p w:rsidR="00F453DF" w:rsidRPr="00290F56" w:rsidRDefault="00F453DF" w:rsidP="00290F56">
            <w:pPr>
              <w:pStyle w:val="ad"/>
              <w:ind w:firstLine="0"/>
              <w:jc w:val="left"/>
              <w:rPr>
                <w:sz w:val="20"/>
              </w:rPr>
            </w:pPr>
            <w:r w:rsidRPr="00290F56">
              <w:rPr>
                <w:sz w:val="20"/>
              </w:rPr>
              <w:t>17</w:t>
            </w:r>
          </w:p>
        </w:tc>
        <w:tc>
          <w:tcPr>
            <w:tcW w:w="610" w:type="dxa"/>
            <w:tcBorders>
              <w:top w:val="nil"/>
              <w:left w:val="single" w:sz="4" w:space="0" w:color="auto"/>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18</w:t>
            </w:r>
          </w:p>
        </w:tc>
        <w:tc>
          <w:tcPr>
            <w:tcW w:w="688" w:type="dxa"/>
            <w:tcBorders>
              <w:top w:val="nil"/>
              <w:left w:val="nil"/>
              <w:bottom w:val="single" w:sz="4" w:space="0" w:color="auto"/>
              <w:right w:val="single" w:sz="4" w:space="0" w:color="auto"/>
            </w:tcBorders>
            <w:shd w:val="clear" w:color="auto" w:fill="FFFFFF"/>
            <w:vAlign w:val="center"/>
          </w:tcPr>
          <w:p w:rsidR="00F453DF" w:rsidRPr="00290F56" w:rsidRDefault="00F453DF" w:rsidP="00290F56">
            <w:pPr>
              <w:pStyle w:val="ad"/>
              <w:ind w:firstLine="0"/>
              <w:jc w:val="left"/>
              <w:rPr>
                <w:sz w:val="20"/>
              </w:rPr>
            </w:pPr>
            <w:r w:rsidRPr="00290F56">
              <w:rPr>
                <w:sz w:val="20"/>
              </w:rPr>
              <w:t>19</w:t>
            </w:r>
          </w:p>
        </w:tc>
      </w:tr>
      <w:tr w:rsidR="00F453DF" w:rsidRPr="00290F56" w:rsidTr="00290F56">
        <w:trPr>
          <w:trHeight w:val="199"/>
          <w:jc w:val="center"/>
        </w:trPr>
        <w:tc>
          <w:tcPr>
            <w:tcW w:w="1005" w:type="dxa"/>
            <w:tcBorders>
              <w:top w:val="nil"/>
              <w:left w:val="single" w:sz="4" w:space="0" w:color="auto"/>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Oct</w:t>
            </w:r>
          </w:p>
        </w:tc>
        <w:tc>
          <w:tcPr>
            <w:tcW w:w="1061" w:type="dxa"/>
            <w:tcBorders>
              <w:top w:val="nil"/>
              <w:left w:val="nil"/>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43</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20</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21</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22</w:t>
            </w:r>
          </w:p>
        </w:tc>
        <w:tc>
          <w:tcPr>
            <w:tcW w:w="1082" w:type="dxa"/>
            <w:gridSpan w:val="2"/>
            <w:tcBorders>
              <w:top w:val="single" w:sz="4" w:space="0" w:color="auto"/>
              <w:left w:val="nil"/>
              <w:bottom w:val="single" w:sz="4" w:space="0" w:color="auto"/>
              <w:right w:val="single" w:sz="4" w:space="0" w:color="000000"/>
            </w:tcBorders>
            <w:shd w:val="clear" w:color="auto" w:fill="FFFFFF"/>
            <w:noWrap/>
            <w:vAlign w:val="center"/>
          </w:tcPr>
          <w:p w:rsidR="00F453DF" w:rsidRPr="00290F56" w:rsidRDefault="00F453DF" w:rsidP="00290F56">
            <w:pPr>
              <w:pStyle w:val="ad"/>
              <w:ind w:firstLine="0"/>
              <w:jc w:val="left"/>
              <w:rPr>
                <w:sz w:val="20"/>
              </w:rPr>
            </w:pPr>
            <w:r w:rsidRPr="00290F56">
              <w:rPr>
                <w:sz w:val="20"/>
              </w:rPr>
              <w:t>23</w:t>
            </w:r>
          </w:p>
        </w:tc>
        <w:tc>
          <w:tcPr>
            <w:tcW w:w="1223" w:type="dxa"/>
            <w:tcBorders>
              <w:top w:val="nil"/>
              <w:left w:val="nil"/>
              <w:bottom w:val="single" w:sz="4" w:space="0" w:color="auto"/>
              <w:right w:val="nil"/>
            </w:tcBorders>
            <w:shd w:val="clear" w:color="auto" w:fill="FFFFFF"/>
            <w:vAlign w:val="center"/>
          </w:tcPr>
          <w:p w:rsidR="00F453DF" w:rsidRPr="00290F56" w:rsidRDefault="00F453DF" w:rsidP="00290F56">
            <w:pPr>
              <w:pStyle w:val="ad"/>
              <w:ind w:firstLine="0"/>
              <w:jc w:val="left"/>
              <w:rPr>
                <w:sz w:val="20"/>
              </w:rPr>
            </w:pPr>
            <w:r w:rsidRPr="00290F56">
              <w:rPr>
                <w:sz w:val="20"/>
              </w:rPr>
              <w:t>24</w:t>
            </w:r>
          </w:p>
        </w:tc>
        <w:tc>
          <w:tcPr>
            <w:tcW w:w="610" w:type="dxa"/>
            <w:tcBorders>
              <w:top w:val="nil"/>
              <w:left w:val="single" w:sz="4" w:space="0" w:color="auto"/>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25</w:t>
            </w:r>
          </w:p>
        </w:tc>
        <w:tc>
          <w:tcPr>
            <w:tcW w:w="688" w:type="dxa"/>
            <w:tcBorders>
              <w:top w:val="nil"/>
              <w:left w:val="nil"/>
              <w:bottom w:val="single" w:sz="4" w:space="0" w:color="auto"/>
              <w:right w:val="single" w:sz="4" w:space="0" w:color="auto"/>
            </w:tcBorders>
            <w:shd w:val="clear" w:color="auto" w:fill="FFFFFF"/>
            <w:vAlign w:val="center"/>
          </w:tcPr>
          <w:p w:rsidR="00F453DF" w:rsidRPr="00290F56" w:rsidRDefault="00F453DF" w:rsidP="00290F56">
            <w:pPr>
              <w:pStyle w:val="ad"/>
              <w:ind w:firstLine="0"/>
              <w:jc w:val="left"/>
              <w:rPr>
                <w:sz w:val="20"/>
              </w:rPr>
            </w:pPr>
            <w:r w:rsidRPr="00290F56">
              <w:rPr>
                <w:sz w:val="20"/>
              </w:rPr>
              <w:t>26</w:t>
            </w:r>
          </w:p>
        </w:tc>
      </w:tr>
      <w:tr w:rsidR="00F453DF" w:rsidRPr="00290F56" w:rsidTr="00290F56">
        <w:trPr>
          <w:trHeight w:val="199"/>
          <w:jc w:val="center"/>
        </w:trPr>
        <w:tc>
          <w:tcPr>
            <w:tcW w:w="1005" w:type="dxa"/>
            <w:tcBorders>
              <w:top w:val="nil"/>
              <w:left w:val="single" w:sz="4" w:space="0" w:color="auto"/>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Oct/Nov</w:t>
            </w:r>
          </w:p>
        </w:tc>
        <w:tc>
          <w:tcPr>
            <w:tcW w:w="1061" w:type="dxa"/>
            <w:tcBorders>
              <w:top w:val="nil"/>
              <w:left w:val="nil"/>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44</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27</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28</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29</w:t>
            </w:r>
          </w:p>
        </w:tc>
        <w:tc>
          <w:tcPr>
            <w:tcW w:w="1082" w:type="dxa"/>
            <w:gridSpan w:val="2"/>
            <w:tcBorders>
              <w:top w:val="single" w:sz="4" w:space="0" w:color="auto"/>
              <w:left w:val="nil"/>
              <w:bottom w:val="single" w:sz="4" w:space="0" w:color="auto"/>
              <w:right w:val="single" w:sz="4" w:space="0" w:color="000000"/>
            </w:tcBorders>
            <w:shd w:val="clear" w:color="000000" w:fill="FFFFFF"/>
          </w:tcPr>
          <w:p w:rsidR="00F453DF" w:rsidRPr="00290F56" w:rsidRDefault="00F453DF" w:rsidP="00290F56">
            <w:pPr>
              <w:pStyle w:val="ad"/>
              <w:ind w:firstLine="0"/>
              <w:jc w:val="left"/>
              <w:rPr>
                <w:sz w:val="20"/>
              </w:rPr>
            </w:pPr>
            <w:r w:rsidRPr="00290F56">
              <w:rPr>
                <w:sz w:val="20"/>
              </w:rPr>
              <w:t>30</w:t>
            </w:r>
          </w:p>
        </w:tc>
        <w:tc>
          <w:tcPr>
            <w:tcW w:w="1223" w:type="dxa"/>
            <w:tcBorders>
              <w:top w:val="single" w:sz="4" w:space="0" w:color="auto"/>
              <w:left w:val="nil"/>
              <w:bottom w:val="single" w:sz="4" w:space="0" w:color="auto"/>
              <w:right w:val="single" w:sz="4" w:space="0" w:color="auto"/>
            </w:tcBorders>
            <w:shd w:val="thinVertStripe" w:color="CC99FF" w:fill="666699"/>
          </w:tcPr>
          <w:p w:rsidR="00F453DF" w:rsidRPr="00290F56" w:rsidRDefault="00F453DF" w:rsidP="00290F56">
            <w:pPr>
              <w:pStyle w:val="ad"/>
              <w:ind w:firstLine="0"/>
              <w:jc w:val="left"/>
              <w:rPr>
                <w:sz w:val="20"/>
              </w:rPr>
            </w:pPr>
            <w:r w:rsidRPr="00290F56">
              <w:rPr>
                <w:sz w:val="20"/>
              </w:rPr>
              <w:t>31</w:t>
            </w:r>
          </w:p>
        </w:tc>
        <w:tc>
          <w:tcPr>
            <w:tcW w:w="610" w:type="dxa"/>
            <w:tcBorders>
              <w:top w:val="nil"/>
              <w:left w:val="nil"/>
              <w:bottom w:val="nil"/>
              <w:right w:val="single" w:sz="4" w:space="0" w:color="auto"/>
            </w:tcBorders>
            <w:shd w:val="thinHorzStripe" w:color="FFFFFF" w:fill="CCCCFF"/>
          </w:tcPr>
          <w:p w:rsidR="00F453DF" w:rsidRPr="00290F56" w:rsidRDefault="00F453DF" w:rsidP="00290F56">
            <w:pPr>
              <w:pStyle w:val="ad"/>
              <w:ind w:firstLine="0"/>
              <w:jc w:val="left"/>
              <w:rPr>
                <w:sz w:val="20"/>
              </w:rPr>
            </w:pPr>
            <w:r w:rsidRPr="00290F56">
              <w:rPr>
                <w:sz w:val="20"/>
              </w:rPr>
              <w:t>1</w:t>
            </w:r>
          </w:p>
        </w:tc>
        <w:tc>
          <w:tcPr>
            <w:tcW w:w="688" w:type="dxa"/>
            <w:tcBorders>
              <w:top w:val="nil"/>
              <w:left w:val="nil"/>
              <w:bottom w:val="single" w:sz="4" w:space="0" w:color="auto"/>
              <w:right w:val="single" w:sz="4" w:space="0" w:color="auto"/>
            </w:tcBorders>
            <w:shd w:val="clear" w:color="auto" w:fill="FFFFFF"/>
            <w:vAlign w:val="center"/>
          </w:tcPr>
          <w:p w:rsidR="00F453DF" w:rsidRPr="00290F56" w:rsidRDefault="00F453DF" w:rsidP="00290F56">
            <w:pPr>
              <w:pStyle w:val="ad"/>
              <w:ind w:firstLine="0"/>
              <w:jc w:val="left"/>
              <w:rPr>
                <w:sz w:val="20"/>
              </w:rPr>
            </w:pPr>
            <w:r w:rsidRPr="00290F56">
              <w:rPr>
                <w:sz w:val="20"/>
              </w:rPr>
              <w:t>2</w:t>
            </w:r>
          </w:p>
        </w:tc>
      </w:tr>
      <w:tr w:rsidR="00F453DF" w:rsidRPr="00290F56" w:rsidTr="00290F56">
        <w:trPr>
          <w:trHeight w:val="199"/>
          <w:jc w:val="center"/>
        </w:trPr>
        <w:tc>
          <w:tcPr>
            <w:tcW w:w="1005" w:type="dxa"/>
            <w:tcBorders>
              <w:top w:val="nil"/>
              <w:left w:val="single" w:sz="4" w:space="0" w:color="auto"/>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Nov</w:t>
            </w:r>
          </w:p>
        </w:tc>
        <w:tc>
          <w:tcPr>
            <w:tcW w:w="1061" w:type="dxa"/>
            <w:tcBorders>
              <w:top w:val="nil"/>
              <w:left w:val="nil"/>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45</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3</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4</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5</w:t>
            </w:r>
          </w:p>
        </w:tc>
        <w:tc>
          <w:tcPr>
            <w:tcW w:w="1082" w:type="dxa"/>
            <w:gridSpan w:val="2"/>
            <w:tcBorders>
              <w:top w:val="single" w:sz="4" w:space="0" w:color="auto"/>
              <w:left w:val="nil"/>
              <w:bottom w:val="single" w:sz="4" w:space="0" w:color="auto"/>
              <w:right w:val="single" w:sz="4" w:space="0" w:color="000000"/>
            </w:tcBorders>
            <w:shd w:val="thinDiagStripe" w:color="auto" w:fill="00FF00"/>
            <w:noWrap/>
            <w:vAlign w:val="center"/>
          </w:tcPr>
          <w:p w:rsidR="00F453DF" w:rsidRPr="00290F56" w:rsidRDefault="00F453DF" w:rsidP="00290F56">
            <w:pPr>
              <w:pStyle w:val="ad"/>
              <w:ind w:firstLine="0"/>
              <w:jc w:val="left"/>
              <w:rPr>
                <w:sz w:val="20"/>
              </w:rPr>
            </w:pPr>
            <w:r w:rsidRPr="00290F56">
              <w:rPr>
                <w:sz w:val="20"/>
              </w:rPr>
              <w:t>6</w:t>
            </w:r>
          </w:p>
        </w:tc>
        <w:tc>
          <w:tcPr>
            <w:tcW w:w="1223" w:type="dxa"/>
            <w:tcBorders>
              <w:top w:val="single" w:sz="4" w:space="0" w:color="auto"/>
              <w:left w:val="nil"/>
              <w:bottom w:val="single" w:sz="4" w:space="0" w:color="auto"/>
              <w:right w:val="nil"/>
            </w:tcBorders>
            <w:shd w:val="clear" w:color="auto" w:fill="FFFFFF"/>
            <w:noWrap/>
            <w:vAlign w:val="center"/>
          </w:tcPr>
          <w:p w:rsidR="00F453DF" w:rsidRPr="00290F56" w:rsidRDefault="00F453DF" w:rsidP="00290F56">
            <w:pPr>
              <w:pStyle w:val="ad"/>
              <w:ind w:firstLine="0"/>
              <w:jc w:val="left"/>
              <w:rPr>
                <w:sz w:val="20"/>
              </w:rPr>
            </w:pPr>
            <w:r w:rsidRPr="00290F56">
              <w:rPr>
                <w:sz w:val="20"/>
              </w:rPr>
              <w:t>7</w:t>
            </w:r>
          </w:p>
        </w:tc>
        <w:tc>
          <w:tcPr>
            <w:tcW w:w="61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8</w:t>
            </w:r>
          </w:p>
        </w:tc>
        <w:tc>
          <w:tcPr>
            <w:tcW w:w="688" w:type="dxa"/>
            <w:tcBorders>
              <w:top w:val="nil"/>
              <w:left w:val="nil"/>
              <w:bottom w:val="single" w:sz="4" w:space="0" w:color="auto"/>
              <w:right w:val="single" w:sz="4" w:space="0" w:color="auto"/>
            </w:tcBorders>
            <w:shd w:val="clear" w:color="auto" w:fill="FFFFFF"/>
            <w:vAlign w:val="center"/>
          </w:tcPr>
          <w:p w:rsidR="00F453DF" w:rsidRPr="00290F56" w:rsidRDefault="00F453DF" w:rsidP="00290F56">
            <w:pPr>
              <w:pStyle w:val="ad"/>
              <w:ind w:firstLine="0"/>
              <w:jc w:val="left"/>
              <w:rPr>
                <w:sz w:val="20"/>
              </w:rPr>
            </w:pPr>
            <w:r w:rsidRPr="00290F56">
              <w:rPr>
                <w:sz w:val="20"/>
              </w:rPr>
              <w:t>9</w:t>
            </w:r>
          </w:p>
        </w:tc>
      </w:tr>
      <w:tr w:rsidR="00F453DF" w:rsidRPr="00290F56" w:rsidTr="00290F56">
        <w:trPr>
          <w:trHeight w:val="199"/>
          <w:jc w:val="center"/>
        </w:trPr>
        <w:tc>
          <w:tcPr>
            <w:tcW w:w="1005" w:type="dxa"/>
            <w:tcBorders>
              <w:top w:val="nil"/>
              <w:left w:val="single" w:sz="4" w:space="0" w:color="auto"/>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Nov</w:t>
            </w:r>
          </w:p>
        </w:tc>
        <w:tc>
          <w:tcPr>
            <w:tcW w:w="1061" w:type="dxa"/>
            <w:tcBorders>
              <w:top w:val="nil"/>
              <w:left w:val="nil"/>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46</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10</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11</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12</w:t>
            </w:r>
          </w:p>
        </w:tc>
        <w:tc>
          <w:tcPr>
            <w:tcW w:w="1082" w:type="dxa"/>
            <w:gridSpan w:val="2"/>
            <w:tcBorders>
              <w:top w:val="single" w:sz="4" w:space="0" w:color="auto"/>
              <w:left w:val="nil"/>
              <w:bottom w:val="single" w:sz="4" w:space="0" w:color="auto"/>
              <w:right w:val="single" w:sz="4" w:space="0" w:color="000000"/>
            </w:tcBorders>
            <w:shd w:val="clear" w:color="auto" w:fill="FFFFFF"/>
            <w:noWrap/>
            <w:vAlign w:val="center"/>
          </w:tcPr>
          <w:p w:rsidR="00F453DF" w:rsidRPr="00290F56" w:rsidRDefault="00F453DF" w:rsidP="00290F56">
            <w:pPr>
              <w:pStyle w:val="ad"/>
              <w:ind w:firstLine="0"/>
              <w:jc w:val="left"/>
              <w:rPr>
                <w:sz w:val="20"/>
              </w:rPr>
            </w:pPr>
            <w:r w:rsidRPr="00290F56">
              <w:rPr>
                <w:sz w:val="20"/>
              </w:rPr>
              <w:t>13</w:t>
            </w:r>
          </w:p>
        </w:tc>
        <w:tc>
          <w:tcPr>
            <w:tcW w:w="1223" w:type="dxa"/>
            <w:tcBorders>
              <w:top w:val="nil"/>
              <w:left w:val="nil"/>
              <w:bottom w:val="single" w:sz="4" w:space="0" w:color="auto"/>
              <w:right w:val="nil"/>
            </w:tcBorders>
            <w:shd w:val="clear" w:color="auto" w:fill="FFFFFF"/>
            <w:noWrap/>
            <w:vAlign w:val="center"/>
          </w:tcPr>
          <w:p w:rsidR="00F453DF" w:rsidRPr="00290F56" w:rsidRDefault="00F453DF" w:rsidP="00290F56">
            <w:pPr>
              <w:pStyle w:val="ad"/>
              <w:ind w:firstLine="0"/>
              <w:jc w:val="left"/>
              <w:rPr>
                <w:sz w:val="20"/>
              </w:rPr>
            </w:pPr>
            <w:r w:rsidRPr="00290F56">
              <w:rPr>
                <w:sz w:val="20"/>
              </w:rPr>
              <w:t>14</w:t>
            </w:r>
          </w:p>
        </w:tc>
        <w:tc>
          <w:tcPr>
            <w:tcW w:w="610" w:type="dxa"/>
            <w:tcBorders>
              <w:top w:val="nil"/>
              <w:left w:val="single" w:sz="4" w:space="0" w:color="auto"/>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15</w:t>
            </w:r>
          </w:p>
        </w:tc>
        <w:tc>
          <w:tcPr>
            <w:tcW w:w="688" w:type="dxa"/>
            <w:tcBorders>
              <w:top w:val="nil"/>
              <w:left w:val="nil"/>
              <w:bottom w:val="single" w:sz="4" w:space="0" w:color="auto"/>
              <w:right w:val="single" w:sz="4" w:space="0" w:color="auto"/>
            </w:tcBorders>
            <w:shd w:val="clear" w:color="auto" w:fill="FFFFFF"/>
            <w:vAlign w:val="center"/>
          </w:tcPr>
          <w:p w:rsidR="00F453DF" w:rsidRPr="00290F56" w:rsidRDefault="00F453DF" w:rsidP="00290F56">
            <w:pPr>
              <w:pStyle w:val="ad"/>
              <w:ind w:firstLine="0"/>
              <w:jc w:val="left"/>
              <w:rPr>
                <w:sz w:val="20"/>
              </w:rPr>
            </w:pPr>
            <w:r w:rsidRPr="00290F56">
              <w:rPr>
                <w:sz w:val="20"/>
              </w:rPr>
              <w:t>16</w:t>
            </w:r>
          </w:p>
        </w:tc>
      </w:tr>
      <w:tr w:rsidR="00F453DF" w:rsidRPr="00290F56" w:rsidTr="00290F56">
        <w:trPr>
          <w:trHeight w:val="199"/>
          <w:jc w:val="center"/>
        </w:trPr>
        <w:tc>
          <w:tcPr>
            <w:tcW w:w="1005" w:type="dxa"/>
            <w:tcBorders>
              <w:top w:val="nil"/>
              <w:left w:val="single" w:sz="4" w:space="0" w:color="auto"/>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Nov</w:t>
            </w:r>
          </w:p>
        </w:tc>
        <w:tc>
          <w:tcPr>
            <w:tcW w:w="1061" w:type="dxa"/>
            <w:tcBorders>
              <w:top w:val="nil"/>
              <w:left w:val="nil"/>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47</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17</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18</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19</w:t>
            </w:r>
          </w:p>
        </w:tc>
        <w:tc>
          <w:tcPr>
            <w:tcW w:w="1082" w:type="dxa"/>
            <w:gridSpan w:val="2"/>
            <w:tcBorders>
              <w:top w:val="single" w:sz="4" w:space="0" w:color="auto"/>
              <w:left w:val="nil"/>
              <w:bottom w:val="single" w:sz="4" w:space="0" w:color="auto"/>
              <w:right w:val="single" w:sz="4" w:space="0" w:color="000000"/>
            </w:tcBorders>
            <w:shd w:val="clear" w:color="auto" w:fill="FFFFFF"/>
            <w:noWrap/>
            <w:vAlign w:val="center"/>
          </w:tcPr>
          <w:p w:rsidR="00F453DF" w:rsidRPr="00290F56" w:rsidRDefault="00F453DF" w:rsidP="00290F56">
            <w:pPr>
              <w:pStyle w:val="ad"/>
              <w:ind w:firstLine="0"/>
              <w:jc w:val="left"/>
              <w:rPr>
                <w:sz w:val="20"/>
              </w:rPr>
            </w:pPr>
            <w:r w:rsidRPr="00290F56">
              <w:rPr>
                <w:sz w:val="20"/>
              </w:rPr>
              <w:t>20</w:t>
            </w:r>
          </w:p>
        </w:tc>
        <w:tc>
          <w:tcPr>
            <w:tcW w:w="1223" w:type="dxa"/>
            <w:tcBorders>
              <w:top w:val="nil"/>
              <w:left w:val="nil"/>
              <w:bottom w:val="single" w:sz="4" w:space="0" w:color="auto"/>
              <w:right w:val="nil"/>
            </w:tcBorders>
            <w:shd w:val="clear" w:color="auto" w:fill="FFFFFF"/>
            <w:noWrap/>
            <w:vAlign w:val="center"/>
          </w:tcPr>
          <w:p w:rsidR="00F453DF" w:rsidRPr="00290F56" w:rsidRDefault="00F453DF" w:rsidP="00290F56">
            <w:pPr>
              <w:pStyle w:val="ad"/>
              <w:ind w:firstLine="0"/>
              <w:jc w:val="left"/>
              <w:rPr>
                <w:sz w:val="20"/>
              </w:rPr>
            </w:pPr>
            <w:r w:rsidRPr="00290F56">
              <w:rPr>
                <w:sz w:val="20"/>
              </w:rPr>
              <w:t>21</w:t>
            </w:r>
          </w:p>
        </w:tc>
        <w:tc>
          <w:tcPr>
            <w:tcW w:w="610" w:type="dxa"/>
            <w:tcBorders>
              <w:top w:val="nil"/>
              <w:left w:val="single" w:sz="4" w:space="0" w:color="auto"/>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22</w:t>
            </w:r>
          </w:p>
        </w:tc>
        <w:tc>
          <w:tcPr>
            <w:tcW w:w="688" w:type="dxa"/>
            <w:tcBorders>
              <w:top w:val="nil"/>
              <w:left w:val="nil"/>
              <w:bottom w:val="single" w:sz="4" w:space="0" w:color="auto"/>
              <w:right w:val="single" w:sz="4" w:space="0" w:color="auto"/>
            </w:tcBorders>
            <w:shd w:val="clear" w:color="auto" w:fill="FFFFFF"/>
            <w:vAlign w:val="center"/>
          </w:tcPr>
          <w:p w:rsidR="00F453DF" w:rsidRPr="00290F56" w:rsidRDefault="00F453DF" w:rsidP="00290F56">
            <w:pPr>
              <w:pStyle w:val="ad"/>
              <w:ind w:firstLine="0"/>
              <w:jc w:val="left"/>
              <w:rPr>
                <w:sz w:val="20"/>
              </w:rPr>
            </w:pPr>
            <w:r w:rsidRPr="00290F56">
              <w:rPr>
                <w:sz w:val="20"/>
              </w:rPr>
              <w:t>23</w:t>
            </w:r>
          </w:p>
        </w:tc>
      </w:tr>
      <w:tr w:rsidR="00F453DF" w:rsidRPr="00290F56" w:rsidTr="00290F56">
        <w:trPr>
          <w:trHeight w:val="199"/>
          <w:jc w:val="center"/>
        </w:trPr>
        <w:tc>
          <w:tcPr>
            <w:tcW w:w="1005" w:type="dxa"/>
            <w:tcBorders>
              <w:top w:val="nil"/>
              <w:left w:val="single" w:sz="4" w:space="0" w:color="auto"/>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Nov</w:t>
            </w:r>
          </w:p>
        </w:tc>
        <w:tc>
          <w:tcPr>
            <w:tcW w:w="1061" w:type="dxa"/>
            <w:tcBorders>
              <w:top w:val="nil"/>
              <w:left w:val="nil"/>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48</w:t>
            </w:r>
          </w:p>
        </w:tc>
        <w:tc>
          <w:tcPr>
            <w:tcW w:w="1028" w:type="dxa"/>
            <w:tcBorders>
              <w:top w:val="nil"/>
              <w:left w:val="nil"/>
              <w:bottom w:val="nil"/>
              <w:right w:val="nil"/>
            </w:tcBorders>
            <w:shd w:val="clear" w:color="auto" w:fill="FFFFFF"/>
            <w:vAlign w:val="center"/>
          </w:tcPr>
          <w:p w:rsidR="00F453DF" w:rsidRPr="00290F56" w:rsidRDefault="00F453DF" w:rsidP="00290F56">
            <w:pPr>
              <w:pStyle w:val="ad"/>
              <w:ind w:firstLine="0"/>
              <w:jc w:val="left"/>
              <w:rPr>
                <w:sz w:val="20"/>
              </w:rPr>
            </w:pPr>
            <w:r w:rsidRPr="00290F56">
              <w:rPr>
                <w:sz w:val="20"/>
              </w:rPr>
              <w:t>28</w:t>
            </w:r>
          </w:p>
        </w:tc>
        <w:tc>
          <w:tcPr>
            <w:tcW w:w="1028" w:type="dxa"/>
            <w:tcBorders>
              <w:top w:val="nil"/>
              <w:left w:val="single" w:sz="4" w:space="0" w:color="auto"/>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25</w:t>
            </w:r>
          </w:p>
        </w:tc>
        <w:tc>
          <w:tcPr>
            <w:tcW w:w="1028" w:type="dxa"/>
            <w:tcBorders>
              <w:top w:val="nil"/>
              <w:left w:val="nil"/>
              <w:bottom w:val="single" w:sz="4" w:space="0" w:color="auto"/>
              <w:right w:val="single" w:sz="4" w:space="0" w:color="auto"/>
            </w:tcBorders>
            <w:shd w:val="thinHorzCross" w:color="FFFFFF" w:fill="FFFFFF"/>
            <w:noWrap/>
            <w:vAlign w:val="center"/>
          </w:tcPr>
          <w:p w:rsidR="00F453DF" w:rsidRPr="00290F56" w:rsidRDefault="00F453DF" w:rsidP="00290F56">
            <w:pPr>
              <w:pStyle w:val="ad"/>
              <w:ind w:firstLine="0"/>
              <w:jc w:val="left"/>
              <w:rPr>
                <w:sz w:val="20"/>
              </w:rPr>
            </w:pPr>
            <w:r w:rsidRPr="00290F56">
              <w:rPr>
                <w:sz w:val="20"/>
              </w:rPr>
              <w:t>26</w:t>
            </w:r>
          </w:p>
        </w:tc>
        <w:tc>
          <w:tcPr>
            <w:tcW w:w="1082" w:type="dxa"/>
            <w:gridSpan w:val="2"/>
            <w:tcBorders>
              <w:top w:val="single" w:sz="4" w:space="0" w:color="auto"/>
              <w:left w:val="nil"/>
              <w:bottom w:val="single" w:sz="4" w:space="0" w:color="auto"/>
              <w:right w:val="single" w:sz="4" w:space="0" w:color="000000"/>
            </w:tcBorders>
            <w:shd w:val="clear" w:color="auto" w:fill="FFFFFF"/>
            <w:noWrap/>
            <w:vAlign w:val="center"/>
          </w:tcPr>
          <w:p w:rsidR="00F453DF" w:rsidRPr="00290F56" w:rsidRDefault="00F453DF" w:rsidP="00290F56">
            <w:pPr>
              <w:pStyle w:val="ad"/>
              <w:ind w:firstLine="0"/>
              <w:jc w:val="left"/>
              <w:rPr>
                <w:sz w:val="20"/>
              </w:rPr>
            </w:pPr>
            <w:r w:rsidRPr="00290F56">
              <w:rPr>
                <w:sz w:val="20"/>
              </w:rPr>
              <w:t>27</w:t>
            </w:r>
          </w:p>
        </w:tc>
        <w:tc>
          <w:tcPr>
            <w:tcW w:w="1223" w:type="dxa"/>
            <w:tcBorders>
              <w:top w:val="single" w:sz="4" w:space="0" w:color="auto"/>
              <w:left w:val="nil"/>
              <w:bottom w:val="single" w:sz="4" w:space="0" w:color="auto"/>
              <w:right w:val="single" w:sz="4" w:space="0" w:color="auto"/>
            </w:tcBorders>
            <w:shd w:val="thinVertStripe" w:color="CC99FF" w:fill="666699"/>
          </w:tcPr>
          <w:p w:rsidR="00F453DF" w:rsidRPr="00290F56" w:rsidRDefault="00F453DF" w:rsidP="00290F56">
            <w:pPr>
              <w:pStyle w:val="ad"/>
              <w:ind w:firstLine="0"/>
              <w:jc w:val="left"/>
              <w:rPr>
                <w:sz w:val="20"/>
              </w:rPr>
            </w:pPr>
            <w:r w:rsidRPr="00290F56">
              <w:rPr>
                <w:sz w:val="20"/>
              </w:rPr>
              <w:t>28</w:t>
            </w:r>
          </w:p>
        </w:tc>
        <w:tc>
          <w:tcPr>
            <w:tcW w:w="610"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29</w:t>
            </w:r>
          </w:p>
        </w:tc>
        <w:tc>
          <w:tcPr>
            <w:tcW w:w="688" w:type="dxa"/>
            <w:tcBorders>
              <w:top w:val="nil"/>
              <w:left w:val="nil"/>
              <w:bottom w:val="single" w:sz="4" w:space="0" w:color="auto"/>
              <w:right w:val="single" w:sz="4" w:space="0" w:color="auto"/>
            </w:tcBorders>
            <w:shd w:val="clear" w:color="auto" w:fill="FFFFFF"/>
            <w:vAlign w:val="center"/>
          </w:tcPr>
          <w:p w:rsidR="00F453DF" w:rsidRPr="00290F56" w:rsidRDefault="00F453DF" w:rsidP="00290F56">
            <w:pPr>
              <w:pStyle w:val="ad"/>
              <w:ind w:firstLine="0"/>
              <w:jc w:val="left"/>
              <w:rPr>
                <w:sz w:val="20"/>
              </w:rPr>
            </w:pPr>
            <w:r w:rsidRPr="00290F56">
              <w:rPr>
                <w:sz w:val="20"/>
              </w:rPr>
              <w:t>30</w:t>
            </w:r>
          </w:p>
        </w:tc>
      </w:tr>
      <w:tr w:rsidR="00F453DF" w:rsidRPr="00290F56" w:rsidTr="00290F56">
        <w:trPr>
          <w:trHeight w:val="199"/>
          <w:jc w:val="center"/>
        </w:trPr>
        <w:tc>
          <w:tcPr>
            <w:tcW w:w="1005" w:type="dxa"/>
            <w:tcBorders>
              <w:top w:val="nil"/>
              <w:left w:val="single" w:sz="4" w:space="0" w:color="auto"/>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Dec</w:t>
            </w:r>
          </w:p>
        </w:tc>
        <w:tc>
          <w:tcPr>
            <w:tcW w:w="1061" w:type="dxa"/>
            <w:tcBorders>
              <w:top w:val="nil"/>
              <w:left w:val="nil"/>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49</w:t>
            </w:r>
          </w:p>
        </w:tc>
        <w:tc>
          <w:tcPr>
            <w:tcW w:w="1028" w:type="dxa"/>
            <w:tcBorders>
              <w:top w:val="single" w:sz="4" w:space="0" w:color="auto"/>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1</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2</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3</w:t>
            </w:r>
          </w:p>
        </w:tc>
        <w:tc>
          <w:tcPr>
            <w:tcW w:w="1082" w:type="dxa"/>
            <w:gridSpan w:val="2"/>
            <w:tcBorders>
              <w:top w:val="single" w:sz="4" w:space="0" w:color="auto"/>
              <w:left w:val="nil"/>
              <w:bottom w:val="single" w:sz="4" w:space="0" w:color="auto"/>
              <w:right w:val="single" w:sz="4" w:space="0" w:color="000000"/>
            </w:tcBorders>
            <w:shd w:val="clear" w:color="auto" w:fill="FFFFFF"/>
            <w:noWrap/>
            <w:vAlign w:val="center"/>
          </w:tcPr>
          <w:p w:rsidR="00F453DF" w:rsidRPr="00290F56" w:rsidRDefault="00F453DF" w:rsidP="00290F56">
            <w:pPr>
              <w:pStyle w:val="ad"/>
              <w:ind w:firstLine="0"/>
              <w:jc w:val="left"/>
              <w:rPr>
                <w:sz w:val="20"/>
              </w:rPr>
            </w:pPr>
            <w:r w:rsidRPr="00290F56">
              <w:rPr>
                <w:sz w:val="20"/>
              </w:rPr>
              <w:t>4</w:t>
            </w:r>
          </w:p>
        </w:tc>
        <w:tc>
          <w:tcPr>
            <w:tcW w:w="1223" w:type="dxa"/>
            <w:tcBorders>
              <w:top w:val="single" w:sz="4" w:space="0" w:color="auto"/>
              <w:left w:val="nil"/>
              <w:bottom w:val="single" w:sz="4" w:space="0" w:color="auto"/>
              <w:right w:val="nil"/>
            </w:tcBorders>
            <w:shd w:val="clear" w:color="auto" w:fill="FFFFFF"/>
            <w:noWrap/>
            <w:vAlign w:val="center"/>
          </w:tcPr>
          <w:p w:rsidR="00F453DF" w:rsidRPr="00290F56" w:rsidRDefault="00F453DF" w:rsidP="00290F56">
            <w:pPr>
              <w:pStyle w:val="ad"/>
              <w:ind w:firstLine="0"/>
              <w:jc w:val="left"/>
              <w:rPr>
                <w:sz w:val="20"/>
              </w:rPr>
            </w:pPr>
            <w:r w:rsidRPr="00290F56">
              <w:rPr>
                <w:sz w:val="20"/>
              </w:rPr>
              <w:t>5</w:t>
            </w:r>
          </w:p>
        </w:tc>
        <w:tc>
          <w:tcPr>
            <w:tcW w:w="610" w:type="dxa"/>
            <w:tcBorders>
              <w:top w:val="nil"/>
              <w:left w:val="single" w:sz="4" w:space="0" w:color="auto"/>
              <w:bottom w:val="nil"/>
              <w:right w:val="single" w:sz="4" w:space="0" w:color="auto"/>
            </w:tcBorders>
            <w:shd w:val="thinHorzStripe" w:color="FFFFFF" w:fill="CCCCFF"/>
          </w:tcPr>
          <w:p w:rsidR="00F453DF" w:rsidRPr="00290F56" w:rsidRDefault="00F453DF" w:rsidP="00290F56">
            <w:pPr>
              <w:pStyle w:val="ad"/>
              <w:ind w:firstLine="0"/>
              <w:jc w:val="left"/>
              <w:rPr>
                <w:sz w:val="20"/>
              </w:rPr>
            </w:pPr>
            <w:r w:rsidRPr="00290F56">
              <w:rPr>
                <w:sz w:val="20"/>
              </w:rPr>
              <w:t>6</w:t>
            </w:r>
          </w:p>
        </w:tc>
        <w:tc>
          <w:tcPr>
            <w:tcW w:w="688" w:type="dxa"/>
            <w:tcBorders>
              <w:top w:val="nil"/>
              <w:left w:val="nil"/>
              <w:bottom w:val="single" w:sz="4" w:space="0" w:color="auto"/>
              <w:right w:val="single" w:sz="4" w:space="0" w:color="auto"/>
            </w:tcBorders>
            <w:shd w:val="clear" w:color="auto" w:fill="FFFFFF"/>
            <w:vAlign w:val="center"/>
          </w:tcPr>
          <w:p w:rsidR="00F453DF" w:rsidRPr="00290F56" w:rsidRDefault="00F453DF" w:rsidP="00290F56">
            <w:pPr>
              <w:pStyle w:val="ad"/>
              <w:ind w:firstLine="0"/>
              <w:jc w:val="left"/>
              <w:rPr>
                <w:sz w:val="20"/>
              </w:rPr>
            </w:pPr>
            <w:r w:rsidRPr="00290F56">
              <w:rPr>
                <w:sz w:val="20"/>
              </w:rPr>
              <w:t>7</w:t>
            </w:r>
          </w:p>
        </w:tc>
      </w:tr>
      <w:tr w:rsidR="00F453DF" w:rsidRPr="00290F56" w:rsidTr="00290F56">
        <w:trPr>
          <w:trHeight w:val="199"/>
          <w:jc w:val="center"/>
        </w:trPr>
        <w:tc>
          <w:tcPr>
            <w:tcW w:w="1005" w:type="dxa"/>
            <w:tcBorders>
              <w:top w:val="nil"/>
              <w:left w:val="single" w:sz="4" w:space="0" w:color="auto"/>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Dec</w:t>
            </w:r>
          </w:p>
        </w:tc>
        <w:tc>
          <w:tcPr>
            <w:tcW w:w="1061" w:type="dxa"/>
            <w:tcBorders>
              <w:top w:val="nil"/>
              <w:left w:val="nil"/>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50</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8</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9</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10</w:t>
            </w:r>
          </w:p>
        </w:tc>
        <w:tc>
          <w:tcPr>
            <w:tcW w:w="1082" w:type="dxa"/>
            <w:gridSpan w:val="2"/>
            <w:tcBorders>
              <w:top w:val="single" w:sz="4" w:space="0" w:color="auto"/>
              <w:left w:val="nil"/>
              <w:bottom w:val="single" w:sz="4" w:space="0" w:color="auto"/>
              <w:right w:val="single" w:sz="4" w:space="0" w:color="000000"/>
            </w:tcBorders>
            <w:shd w:val="clear" w:color="auto" w:fill="FFFFFF"/>
            <w:noWrap/>
            <w:vAlign w:val="center"/>
          </w:tcPr>
          <w:p w:rsidR="00F453DF" w:rsidRPr="00290F56" w:rsidRDefault="00F453DF" w:rsidP="00290F56">
            <w:pPr>
              <w:pStyle w:val="ad"/>
              <w:ind w:firstLine="0"/>
              <w:jc w:val="left"/>
              <w:rPr>
                <w:sz w:val="20"/>
              </w:rPr>
            </w:pPr>
            <w:r w:rsidRPr="00290F56">
              <w:rPr>
                <w:sz w:val="20"/>
              </w:rPr>
              <w:t>11</w:t>
            </w:r>
          </w:p>
        </w:tc>
        <w:tc>
          <w:tcPr>
            <w:tcW w:w="1223" w:type="dxa"/>
            <w:tcBorders>
              <w:top w:val="nil"/>
              <w:left w:val="nil"/>
              <w:bottom w:val="single" w:sz="4" w:space="0" w:color="auto"/>
              <w:right w:val="nil"/>
            </w:tcBorders>
            <w:shd w:val="clear" w:color="FFFFFF" w:fill="FF99CC"/>
            <w:noWrap/>
            <w:vAlign w:val="center"/>
          </w:tcPr>
          <w:p w:rsidR="00F453DF" w:rsidRPr="00290F56" w:rsidRDefault="00F453DF" w:rsidP="00290F56">
            <w:pPr>
              <w:pStyle w:val="ad"/>
              <w:ind w:firstLine="0"/>
              <w:jc w:val="left"/>
              <w:rPr>
                <w:sz w:val="20"/>
              </w:rPr>
            </w:pPr>
            <w:r w:rsidRPr="00290F56">
              <w:rPr>
                <w:sz w:val="20"/>
              </w:rPr>
              <w:t>12</w:t>
            </w:r>
          </w:p>
        </w:tc>
        <w:tc>
          <w:tcPr>
            <w:tcW w:w="61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13</w:t>
            </w:r>
          </w:p>
        </w:tc>
        <w:tc>
          <w:tcPr>
            <w:tcW w:w="68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14</w:t>
            </w:r>
          </w:p>
        </w:tc>
      </w:tr>
      <w:tr w:rsidR="00F453DF" w:rsidRPr="00290F56" w:rsidTr="00290F56">
        <w:trPr>
          <w:trHeight w:val="199"/>
          <w:jc w:val="center"/>
        </w:trPr>
        <w:tc>
          <w:tcPr>
            <w:tcW w:w="1005" w:type="dxa"/>
            <w:tcBorders>
              <w:top w:val="nil"/>
              <w:left w:val="single" w:sz="4" w:space="0" w:color="auto"/>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Dec</w:t>
            </w:r>
          </w:p>
        </w:tc>
        <w:tc>
          <w:tcPr>
            <w:tcW w:w="1061" w:type="dxa"/>
            <w:tcBorders>
              <w:top w:val="nil"/>
              <w:left w:val="nil"/>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51</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15</w:t>
            </w:r>
          </w:p>
        </w:tc>
        <w:tc>
          <w:tcPr>
            <w:tcW w:w="1028" w:type="dxa"/>
            <w:tcBorders>
              <w:top w:val="nil"/>
              <w:left w:val="nil"/>
              <w:bottom w:val="single" w:sz="4" w:space="0" w:color="auto"/>
              <w:right w:val="single" w:sz="4" w:space="0" w:color="auto"/>
            </w:tcBorders>
            <w:shd w:val="clear" w:color="auto" w:fill="FFFF99"/>
            <w:noWrap/>
            <w:vAlign w:val="center"/>
          </w:tcPr>
          <w:p w:rsidR="00F453DF" w:rsidRPr="00290F56" w:rsidRDefault="00F453DF" w:rsidP="00290F56">
            <w:pPr>
              <w:pStyle w:val="ad"/>
              <w:ind w:firstLine="0"/>
              <w:jc w:val="left"/>
              <w:rPr>
                <w:sz w:val="20"/>
              </w:rPr>
            </w:pPr>
            <w:r w:rsidRPr="00290F56">
              <w:rPr>
                <w:sz w:val="20"/>
              </w:rPr>
              <w:t>16</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17</w:t>
            </w:r>
          </w:p>
        </w:tc>
        <w:tc>
          <w:tcPr>
            <w:tcW w:w="541" w:type="dxa"/>
            <w:tcBorders>
              <w:top w:val="nil"/>
              <w:left w:val="nil"/>
              <w:bottom w:val="single" w:sz="4" w:space="0" w:color="auto"/>
              <w:right w:val="single" w:sz="4" w:space="0" w:color="auto"/>
            </w:tcBorders>
            <w:shd w:val="thinReverseDiagStripe" w:color="auto" w:fill="FF9900"/>
            <w:noWrap/>
            <w:vAlign w:val="center"/>
          </w:tcPr>
          <w:p w:rsidR="00F453DF" w:rsidRPr="00290F56" w:rsidRDefault="00F453DF" w:rsidP="00290F56">
            <w:pPr>
              <w:pStyle w:val="ad"/>
              <w:ind w:firstLine="0"/>
              <w:jc w:val="left"/>
              <w:rPr>
                <w:sz w:val="20"/>
              </w:rPr>
            </w:pPr>
            <w:r w:rsidRPr="00290F56">
              <w:rPr>
                <w:sz w:val="20"/>
              </w:rPr>
              <w:t>18</w:t>
            </w:r>
          </w:p>
        </w:tc>
        <w:tc>
          <w:tcPr>
            <w:tcW w:w="541" w:type="dxa"/>
            <w:tcBorders>
              <w:top w:val="nil"/>
              <w:left w:val="nil"/>
              <w:bottom w:val="nil"/>
              <w:right w:val="nil"/>
            </w:tcBorders>
            <w:shd w:val="thinReverseDiagStripe" w:color="FFFFFF" w:fill="FF8080"/>
          </w:tcPr>
          <w:p w:rsidR="00F453DF" w:rsidRPr="00290F56" w:rsidRDefault="00F453DF" w:rsidP="00290F56">
            <w:pPr>
              <w:pStyle w:val="ad"/>
              <w:ind w:firstLine="0"/>
              <w:jc w:val="left"/>
              <w:rPr>
                <w:sz w:val="20"/>
              </w:rPr>
            </w:pPr>
            <w:r w:rsidRPr="00290F56">
              <w:rPr>
                <w:sz w:val="20"/>
              </w:rPr>
              <w:t>18</w:t>
            </w:r>
          </w:p>
        </w:tc>
        <w:tc>
          <w:tcPr>
            <w:tcW w:w="1223" w:type="dxa"/>
            <w:tcBorders>
              <w:top w:val="nil"/>
              <w:left w:val="single" w:sz="4" w:space="0" w:color="auto"/>
              <w:bottom w:val="single" w:sz="4" w:space="0" w:color="auto"/>
              <w:right w:val="nil"/>
            </w:tcBorders>
            <w:shd w:val="clear" w:color="auto" w:fill="FFFFFF"/>
            <w:noWrap/>
            <w:vAlign w:val="center"/>
          </w:tcPr>
          <w:p w:rsidR="00F453DF" w:rsidRPr="00290F56" w:rsidRDefault="00F453DF" w:rsidP="00290F56">
            <w:pPr>
              <w:pStyle w:val="ad"/>
              <w:ind w:firstLine="0"/>
              <w:jc w:val="left"/>
              <w:rPr>
                <w:sz w:val="20"/>
              </w:rPr>
            </w:pPr>
            <w:r w:rsidRPr="00290F56">
              <w:rPr>
                <w:sz w:val="20"/>
              </w:rPr>
              <w:t>19</w:t>
            </w:r>
          </w:p>
        </w:tc>
        <w:tc>
          <w:tcPr>
            <w:tcW w:w="610" w:type="dxa"/>
            <w:tcBorders>
              <w:top w:val="nil"/>
              <w:left w:val="single" w:sz="4" w:space="0" w:color="auto"/>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20</w:t>
            </w:r>
          </w:p>
        </w:tc>
        <w:tc>
          <w:tcPr>
            <w:tcW w:w="688" w:type="dxa"/>
            <w:tcBorders>
              <w:top w:val="nil"/>
              <w:left w:val="nil"/>
              <w:bottom w:val="single" w:sz="4" w:space="0" w:color="auto"/>
              <w:right w:val="single" w:sz="4" w:space="0" w:color="auto"/>
            </w:tcBorders>
            <w:shd w:val="clear" w:color="auto" w:fill="FFFFFF"/>
            <w:vAlign w:val="center"/>
          </w:tcPr>
          <w:p w:rsidR="00F453DF" w:rsidRPr="00290F56" w:rsidRDefault="00F453DF" w:rsidP="00290F56">
            <w:pPr>
              <w:pStyle w:val="ad"/>
              <w:ind w:firstLine="0"/>
              <w:jc w:val="left"/>
              <w:rPr>
                <w:sz w:val="20"/>
              </w:rPr>
            </w:pPr>
            <w:r w:rsidRPr="00290F56">
              <w:rPr>
                <w:sz w:val="20"/>
              </w:rPr>
              <w:t>21</w:t>
            </w:r>
          </w:p>
        </w:tc>
      </w:tr>
      <w:tr w:rsidR="00F453DF" w:rsidRPr="00290F56" w:rsidTr="00290F56">
        <w:trPr>
          <w:trHeight w:val="199"/>
          <w:jc w:val="center"/>
        </w:trPr>
        <w:tc>
          <w:tcPr>
            <w:tcW w:w="1005" w:type="dxa"/>
            <w:tcBorders>
              <w:top w:val="nil"/>
              <w:left w:val="single" w:sz="4" w:space="0" w:color="auto"/>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Dec</w:t>
            </w:r>
          </w:p>
        </w:tc>
        <w:tc>
          <w:tcPr>
            <w:tcW w:w="1061" w:type="dxa"/>
            <w:tcBorders>
              <w:top w:val="nil"/>
              <w:left w:val="nil"/>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52</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22</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23</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24</w:t>
            </w:r>
          </w:p>
        </w:tc>
        <w:tc>
          <w:tcPr>
            <w:tcW w:w="1082" w:type="dxa"/>
            <w:gridSpan w:val="2"/>
            <w:tcBorders>
              <w:top w:val="single" w:sz="4" w:space="0" w:color="auto"/>
              <w:left w:val="nil"/>
              <w:bottom w:val="single" w:sz="4" w:space="0" w:color="auto"/>
              <w:right w:val="single" w:sz="4" w:space="0" w:color="000000"/>
            </w:tcBorders>
            <w:shd w:val="clear" w:color="auto" w:fill="FFFF99"/>
            <w:noWrap/>
            <w:vAlign w:val="center"/>
          </w:tcPr>
          <w:p w:rsidR="00F453DF" w:rsidRPr="00290F56" w:rsidRDefault="00F453DF" w:rsidP="00290F56">
            <w:pPr>
              <w:pStyle w:val="ad"/>
              <w:ind w:firstLine="0"/>
              <w:jc w:val="left"/>
              <w:rPr>
                <w:sz w:val="20"/>
              </w:rPr>
            </w:pPr>
            <w:r w:rsidRPr="00290F56">
              <w:rPr>
                <w:sz w:val="20"/>
              </w:rPr>
              <w:t>25</w:t>
            </w:r>
          </w:p>
        </w:tc>
        <w:tc>
          <w:tcPr>
            <w:tcW w:w="1223" w:type="dxa"/>
            <w:tcBorders>
              <w:top w:val="nil"/>
              <w:left w:val="nil"/>
              <w:bottom w:val="single" w:sz="4" w:space="0" w:color="auto"/>
              <w:right w:val="nil"/>
            </w:tcBorders>
            <w:shd w:val="clear" w:color="auto" w:fill="FFFF99"/>
            <w:noWrap/>
            <w:vAlign w:val="center"/>
          </w:tcPr>
          <w:p w:rsidR="00F453DF" w:rsidRPr="00290F56" w:rsidRDefault="00F453DF" w:rsidP="00290F56">
            <w:pPr>
              <w:pStyle w:val="ad"/>
              <w:ind w:firstLine="0"/>
              <w:jc w:val="left"/>
              <w:rPr>
                <w:sz w:val="20"/>
              </w:rPr>
            </w:pPr>
            <w:r w:rsidRPr="00290F56">
              <w:rPr>
                <w:sz w:val="20"/>
              </w:rPr>
              <w:t>26</w:t>
            </w:r>
          </w:p>
        </w:tc>
        <w:tc>
          <w:tcPr>
            <w:tcW w:w="610" w:type="dxa"/>
            <w:tcBorders>
              <w:top w:val="nil"/>
              <w:left w:val="single" w:sz="4" w:space="0" w:color="auto"/>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27</w:t>
            </w:r>
          </w:p>
        </w:tc>
        <w:tc>
          <w:tcPr>
            <w:tcW w:w="688" w:type="dxa"/>
            <w:tcBorders>
              <w:top w:val="nil"/>
              <w:left w:val="nil"/>
              <w:bottom w:val="single" w:sz="4" w:space="0" w:color="auto"/>
              <w:right w:val="single" w:sz="4" w:space="0" w:color="auto"/>
            </w:tcBorders>
            <w:shd w:val="clear" w:color="auto" w:fill="FFFFFF"/>
            <w:vAlign w:val="center"/>
          </w:tcPr>
          <w:p w:rsidR="00F453DF" w:rsidRPr="00290F56" w:rsidRDefault="00F453DF" w:rsidP="00290F56">
            <w:pPr>
              <w:pStyle w:val="ad"/>
              <w:ind w:firstLine="0"/>
              <w:jc w:val="left"/>
              <w:rPr>
                <w:sz w:val="20"/>
              </w:rPr>
            </w:pPr>
            <w:r w:rsidRPr="00290F56">
              <w:rPr>
                <w:sz w:val="20"/>
              </w:rPr>
              <w:t>28</w:t>
            </w:r>
          </w:p>
        </w:tc>
      </w:tr>
      <w:tr w:rsidR="00F453DF" w:rsidRPr="00290F56" w:rsidTr="00290F56">
        <w:trPr>
          <w:trHeight w:val="199"/>
          <w:jc w:val="center"/>
        </w:trPr>
        <w:tc>
          <w:tcPr>
            <w:tcW w:w="1005" w:type="dxa"/>
            <w:tcBorders>
              <w:top w:val="nil"/>
              <w:left w:val="single" w:sz="4" w:space="0" w:color="auto"/>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Dec</w:t>
            </w:r>
          </w:p>
        </w:tc>
        <w:tc>
          <w:tcPr>
            <w:tcW w:w="1061" w:type="dxa"/>
            <w:tcBorders>
              <w:top w:val="nil"/>
              <w:left w:val="nil"/>
              <w:bottom w:val="single" w:sz="4" w:space="0" w:color="auto"/>
              <w:right w:val="single" w:sz="4" w:space="0" w:color="auto"/>
            </w:tcBorders>
            <w:noWrap/>
            <w:vAlign w:val="center"/>
          </w:tcPr>
          <w:p w:rsidR="00F453DF" w:rsidRPr="00290F56" w:rsidRDefault="00F453DF" w:rsidP="00290F56">
            <w:pPr>
              <w:pStyle w:val="ad"/>
              <w:ind w:firstLine="0"/>
              <w:jc w:val="left"/>
              <w:rPr>
                <w:sz w:val="20"/>
              </w:rPr>
            </w:pPr>
            <w:r w:rsidRPr="00290F56">
              <w:rPr>
                <w:sz w:val="20"/>
              </w:rPr>
              <w:t>53</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29</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30</w:t>
            </w:r>
          </w:p>
        </w:tc>
        <w:tc>
          <w:tcPr>
            <w:tcW w:w="102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31</w:t>
            </w:r>
          </w:p>
        </w:tc>
        <w:tc>
          <w:tcPr>
            <w:tcW w:w="1082" w:type="dxa"/>
            <w:gridSpan w:val="2"/>
            <w:tcBorders>
              <w:top w:val="single" w:sz="4" w:space="0" w:color="auto"/>
              <w:left w:val="nil"/>
              <w:bottom w:val="single" w:sz="4" w:space="0" w:color="auto"/>
              <w:right w:val="single" w:sz="4" w:space="0" w:color="000000"/>
            </w:tcBorders>
            <w:shd w:val="clear" w:color="auto" w:fill="FFFFFF"/>
            <w:noWrap/>
            <w:vAlign w:val="center"/>
          </w:tcPr>
          <w:p w:rsidR="00F453DF" w:rsidRPr="00290F56" w:rsidRDefault="00F453DF" w:rsidP="00290F56">
            <w:pPr>
              <w:pStyle w:val="ad"/>
              <w:ind w:firstLine="0"/>
              <w:jc w:val="left"/>
              <w:rPr>
                <w:sz w:val="20"/>
              </w:rPr>
            </w:pPr>
            <w:r w:rsidRPr="00290F56">
              <w:rPr>
                <w:sz w:val="20"/>
              </w:rPr>
              <w:t>1</w:t>
            </w:r>
          </w:p>
        </w:tc>
        <w:tc>
          <w:tcPr>
            <w:tcW w:w="1223" w:type="dxa"/>
            <w:tcBorders>
              <w:top w:val="single" w:sz="4" w:space="0" w:color="auto"/>
              <w:left w:val="nil"/>
              <w:bottom w:val="single" w:sz="4" w:space="0" w:color="auto"/>
              <w:right w:val="single" w:sz="4" w:space="0" w:color="auto"/>
            </w:tcBorders>
            <w:shd w:val="thinVertStripe" w:color="CC99FF" w:fill="666699"/>
          </w:tcPr>
          <w:p w:rsidR="00F453DF" w:rsidRPr="00290F56" w:rsidRDefault="00F453DF" w:rsidP="00290F56">
            <w:pPr>
              <w:pStyle w:val="ad"/>
              <w:ind w:firstLine="0"/>
              <w:jc w:val="left"/>
              <w:rPr>
                <w:sz w:val="20"/>
              </w:rPr>
            </w:pPr>
            <w:r w:rsidRPr="00290F56">
              <w:rPr>
                <w:sz w:val="20"/>
              </w:rPr>
              <w:t>2</w:t>
            </w:r>
          </w:p>
        </w:tc>
        <w:tc>
          <w:tcPr>
            <w:tcW w:w="610"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3</w:t>
            </w:r>
          </w:p>
        </w:tc>
        <w:tc>
          <w:tcPr>
            <w:tcW w:w="688" w:type="dxa"/>
            <w:tcBorders>
              <w:top w:val="nil"/>
              <w:left w:val="nil"/>
              <w:bottom w:val="single" w:sz="4" w:space="0" w:color="auto"/>
              <w:right w:val="single" w:sz="4" w:space="0" w:color="auto"/>
            </w:tcBorders>
            <w:shd w:val="clear" w:color="auto" w:fill="FFFFFF"/>
            <w:noWrap/>
            <w:vAlign w:val="center"/>
          </w:tcPr>
          <w:p w:rsidR="00F453DF" w:rsidRPr="00290F56" w:rsidRDefault="00F453DF" w:rsidP="00290F56">
            <w:pPr>
              <w:pStyle w:val="ad"/>
              <w:ind w:firstLine="0"/>
              <w:jc w:val="left"/>
              <w:rPr>
                <w:sz w:val="20"/>
              </w:rPr>
            </w:pPr>
            <w:r w:rsidRPr="00290F56">
              <w:rPr>
                <w:sz w:val="20"/>
              </w:rPr>
              <w:t>4</w:t>
            </w:r>
          </w:p>
        </w:tc>
      </w:tr>
      <w:tr w:rsidR="00F453DF" w:rsidRPr="00290F56" w:rsidTr="00290F56">
        <w:trPr>
          <w:trHeight w:val="1005"/>
          <w:jc w:val="center"/>
        </w:trPr>
        <w:tc>
          <w:tcPr>
            <w:tcW w:w="1005" w:type="dxa"/>
            <w:tcBorders>
              <w:top w:val="nil"/>
              <w:left w:val="single" w:sz="4" w:space="0" w:color="auto"/>
              <w:bottom w:val="single" w:sz="4" w:space="0" w:color="auto"/>
              <w:right w:val="single" w:sz="4" w:space="0" w:color="auto"/>
            </w:tcBorders>
            <w:shd w:val="clear" w:color="auto" w:fill="FFFF99"/>
          </w:tcPr>
          <w:p w:rsidR="00F453DF" w:rsidRPr="00290F56" w:rsidRDefault="00F453DF" w:rsidP="00290F56">
            <w:pPr>
              <w:pStyle w:val="ad"/>
              <w:ind w:firstLine="0"/>
              <w:jc w:val="left"/>
              <w:rPr>
                <w:sz w:val="20"/>
              </w:rPr>
            </w:pPr>
            <w:r w:rsidRPr="00290F56">
              <w:rPr>
                <w:sz w:val="20"/>
              </w:rPr>
              <w:t>Public Holidays</w:t>
            </w:r>
            <w:r w:rsidR="006557A7" w:rsidRPr="00290F56">
              <w:rPr>
                <w:sz w:val="20"/>
              </w:rPr>
              <w:t xml:space="preserve"> </w:t>
            </w:r>
          </w:p>
        </w:tc>
        <w:tc>
          <w:tcPr>
            <w:tcW w:w="1061" w:type="dxa"/>
            <w:tcBorders>
              <w:top w:val="nil"/>
              <w:left w:val="nil"/>
              <w:bottom w:val="single" w:sz="4" w:space="0" w:color="auto"/>
              <w:right w:val="single" w:sz="4" w:space="0" w:color="auto"/>
            </w:tcBorders>
            <w:shd w:val="thinReverseDiagStripe" w:color="auto" w:fill="FF9900"/>
          </w:tcPr>
          <w:p w:rsidR="00F453DF" w:rsidRPr="00290F56" w:rsidRDefault="00F453DF" w:rsidP="00290F56">
            <w:pPr>
              <w:pStyle w:val="ad"/>
              <w:ind w:firstLine="0"/>
              <w:jc w:val="left"/>
              <w:rPr>
                <w:sz w:val="20"/>
              </w:rPr>
            </w:pPr>
            <w:r w:rsidRPr="00290F56">
              <w:rPr>
                <w:sz w:val="20"/>
              </w:rPr>
              <w:t>Equity Derivative Close Out</w:t>
            </w:r>
          </w:p>
        </w:tc>
        <w:tc>
          <w:tcPr>
            <w:tcW w:w="1028" w:type="dxa"/>
            <w:tcBorders>
              <w:top w:val="nil"/>
              <w:left w:val="nil"/>
              <w:bottom w:val="single" w:sz="4" w:space="0" w:color="auto"/>
              <w:right w:val="single" w:sz="4" w:space="0" w:color="auto"/>
            </w:tcBorders>
            <w:shd w:val="thinVertStripe" w:color="CC99FF" w:fill="666699"/>
          </w:tcPr>
          <w:p w:rsidR="00F453DF" w:rsidRPr="00290F56" w:rsidRDefault="00F453DF" w:rsidP="00290F56">
            <w:pPr>
              <w:pStyle w:val="ad"/>
              <w:ind w:firstLine="0"/>
              <w:jc w:val="left"/>
              <w:rPr>
                <w:sz w:val="20"/>
              </w:rPr>
            </w:pPr>
            <w:r w:rsidRPr="00290F56">
              <w:rPr>
                <w:sz w:val="20"/>
              </w:rPr>
              <w:t>BDA</w:t>
            </w:r>
            <w:r w:rsidR="006557A7" w:rsidRPr="00290F56">
              <w:rPr>
                <w:sz w:val="20"/>
              </w:rPr>
              <w:t xml:space="preserve"> </w:t>
            </w:r>
            <w:r w:rsidRPr="00290F56">
              <w:rPr>
                <w:sz w:val="20"/>
              </w:rPr>
              <w:t>Month-end</w:t>
            </w:r>
          </w:p>
        </w:tc>
        <w:tc>
          <w:tcPr>
            <w:tcW w:w="1028" w:type="dxa"/>
            <w:tcBorders>
              <w:top w:val="nil"/>
              <w:left w:val="nil"/>
              <w:bottom w:val="single" w:sz="4" w:space="0" w:color="auto"/>
              <w:right w:val="single" w:sz="4" w:space="0" w:color="auto"/>
            </w:tcBorders>
            <w:shd w:val="thinHorzStripe" w:color="FFFFFF" w:fill="CCCCFF"/>
          </w:tcPr>
          <w:p w:rsidR="00F453DF" w:rsidRPr="00290F56" w:rsidRDefault="00F453DF" w:rsidP="00290F56">
            <w:pPr>
              <w:pStyle w:val="ad"/>
              <w:ind w:firstLine="0"/>
              <w:jc w:val="left"/>
              <w:rPr>
                <w:sz w:val="20"/>
              </w:rPr>
            </w:pPr>
            <w:r w:rsidRPr="00290F56">
              <w:rPr>
                <w:sz w:val="20"/>
              </w:rPr>
              <w:t>SWIFT Cut-over dates</w:t>
            </w:r>
          </w:p>
        </w:tc>
        <w:tc>
          <w:tcPr>
            <w:tcW w:w="1028" w:type="dxa"/>
            <w:tcBorders>
              <w:top w:val="nil"/>
              <w:left w:val="nil"/>
              <w:bottom w:val="single" w:sz="4" w:space="0" w:color="auto"/>
              <w:right w:val="single" w:sz="4" w:space="0" w:color="auto"/>
            </w:tcBorders>
            <w:shd w:val="thinDiagStripe" w:color="000000" w:fill="00FF00"/>
          </w:tcPr>
          <w:p w:rsidR="00F453DF" w:rsidRPr="00290F56" w:rsidRDefault="00F453DF" w:rsidP="00290F56">
            <w:pPr>
              <w:pStyle w:val="ad"/>
              <w:ind w:firstLine="0"/>
              <w:jc w:val="left"/>
              <w:rPr>
                <w:sz w:val="20"/>
              </w:rPr>
            </w:pPr>
            <w:r w:rsidRPr="00290F56">
              <w:rPr>
                <w:sz w:val="20"/>
              </w:rPr>
              <w:t>Bond Futures Close Out</w:t>
            </w:r>
          </w:p>
        </w:tc>
        <w:tc>
          <w:tcPr>
            <w:tcW w:w="1082" w:type="dxa"/>
            <w:gridSpan w:val="2"/>
            <w:tcBorders>
              <w:top w:val="single" w:sz="4" w:space="0" w:color="auto"/>
              <w:left w:val="nil"/>
              <w:bottom w:val="single" w:sz="4" w:space="0" w:color="auto"/>
              <w:right w:val="single" w:sz="4" w:space="0" w:color="000000"/>
            </w:tcBorders>
            <w:shd w:val="thinReverseDiagStripe" w:color="FFFFFF" w:fill="FF8080"/>
          </w:tcPr>
          <w:p w:rsidR="00F453DF" w:rsidRPr="00290F56" w:rsidRDefault="00F453DF" w:rsidP="00290F56">
            <w:pPr>
              <w:pStyle w:val="ad"/>
              <w:ind w:firstLine="0"/>
              <w:jc w:val="left"/>
              <w:rPr>
                <w:sz w:val="20"/>
              </w:rPr>
            </w:pPr>
            <w:r w:rsidRPr="00290F56">
              <w:rPr>
                <w:sz w:val="20"/>
              </w:rPr>
              <w:t>APD Last Trading Day</w:t>
            </w:r>
          </w:p>
        </w:tc>
        <w:tc>
          <w:tcPr>
            <w:tcW w:w="1223" w:type="dxa"/>
            <w:tcBorders>
              <w:top w:val="nil"/>
              <w:left w:val="nil"/>
              <w:bottom w:val="single" w:sz="4" w:space="0" w:color="auto"/>
              <w:right w:val="single" w:sz="4" w:space="0" w:color="auto"/>
            </w:tcBorders>
            <w:shd w:val="clear" w:color="auto" w:fill="FF99CC"/>
            <w:vAlign w:val="center"/>
          </w:tcPr>
          <w:p w:rsidR="00F453DF" w:rsidRPr="00290F56" w:rsidRDefault="00F453DF" w:rsidP="00290F56">
            <w:pPr>
              <w:pStyle w:val="ad"/>
              <w:ind w:firstLine="0"/>
              <w:jc w:val="left"/>
              <w:rPr>
                <w:sz w:val="20"/>
              </w:rPr>
            </w:pPr>
            <w:r w:rsidRPr="00290F56">
              <w:rPr>
                <w:sz w:val="20"/>
              </w:rPr>
              <w:t>Currency Future Expiry Dates</w:t>
            </w:r>
          </w:p>
        </w:tc>
        <w:tc>
          <w:tcPr>
            <w:tcW w:w="610" w:type="dxa"/>
            <w:tcBorders>
              <w:top w:val="nil"/>
              <w:left w:val="nil"/>
              <w:bottom w:val="single" w:sz="4" w:space="0" w:color="auto"/>
              <w:right w:val="single" w:sz="4" w:space="0" w:color="auto"/>
            </w:tcBorders>
            <w:shd w:val="clear" w:color="auto" w:fill="FFFFFF"/>
            <w:vAlign w:val="center"/>
          </w:tcPr>
          <w:p w:rsidR="00F453DF" w:rsidRPr="00290F56" w:rsidRDefault="00F453DF" w:rsidP="00290F56">
            <w:pPr>
              <w:pStyle w:val="ad"/>
              <w:ind w:firstLine="0"/>
              <w:jc w:val="left"/>
              <w:rPr>
                <w:sz w:val="20"/>
              </w:rPr>
            </w:pPr>
            <w:r w:rsidRPr="00290F56">
              <w:rPr>
                <w:sz w:val="20"/>
              </w:rPr>
              <w:t xml:space="preserve"> </w:t>
            </w:r>
          </w:p>
        </w:tc>
        <w:tc>
          <w:tcPr>
            <w:tcW w:w="688" w:type="dxa"/>
            <w:tcBorders>
              <w:top w:val="nil"/>
              <w:left w:val="nil"/>
              <w:bottom w:val="single" w:sz="4" w:space="0" w:color="auto"/>
              <w:right w:val="single" w:sz="4" w:space="0" w:color="auto"/>
            </w:tcBorders>
            <w:noWrap/>
            <w:vAlign w:val="bottom"/>
          </w:tcPr>
          <w:p w:rsidR="00F453DF" w:rsidRPr="00290F56" w:rsidRDefault="006557A7" w:rsidP="00290F56">
            <w:pPr>
              <w:pStyle w:val="ad"/>
              <w:ind w:firstLine="0"/>
              <w:jc w:val="left"/>
              <w:rPr>
                <w:sz w:val="20"/>
              </w:rPr>
            </w:pPr>
            <w:r w:rsidRPr="00290F56">
              <w:rPr>
                <w:sz w:val="20"/>
              </w:rPr>
              <w:t xml:space="preserve"> </w:t>
            </w:r>
          </w:p>
        </w:tc>
      </w:tr>
    </w:tbl>
    <w:p w:rsidR="00F453DF" w:rsidRPr="006A1BC0" w:rsidRDefault="00F453DF" w:rsidP="006557A7">
      <w:pPr>
        <w:pStyle w:val="ad"/>
      </w:pPr>
    </w:p>
    <w:p w:rsidR="006C3EC9" w:rsidRPr="006A1BC0" w:rsidRDefault="00290F56" w:rsidP="006557A7">
      <w:pPr>
        <w:pStyle w:val="ad"/>
      </w:pPr>
      <w:r>
        <w:br w:type="page"/>
        <w:t xml:space="preserve">4. </w:t>
      </w:r>
      <w:r w:rsidRPr="006A1BC0">
        <w:t>ЛИСТИНГ КОМПАНИЙ</w:t>
      </w:r>
    </w:p>
    <w:p w:rsidR="006C3EC9" w:rsidRPr="006A1BC0" w:rsidRDefault="006C3EC9" w:rsidP="006557A7">
      <w:pPr>
        <w:pStyle w:val="ad"/>
      </w:pPr>
    </w:p>
    <w:p w:rsidR="006557A7" w:rsidRPr="006A1BC0" w:rsidRDefault="006C3EC9" w:rsidP="006557A7">
      <w:pPr>
        <w:pStyle w:val="ad"/>
      </w:pPr>
      <w:r w:rsidRPr="006A1BC0">
        <w:t>В чем преимущества листингованных компаний? Листинг JSE дает возможность компаниям повысить свою репутацию в глазах инвесторов, повысить свой престиж, кроме этого листинг позволяет</w:t>
      </w:r>
      <w:r w:rsidR="006557A7" w:rsidRPr="006A1BC0">
        <w:t xml:space="preserve"> </w:t>
      </w:r>
      <w:r w:rsidRPr="006A1BC0">
        <w:t>быстрее и качественнее привлечь капитал.</w:t>
      </w:r>
      <w:r w:rsidR="006557A7" w:rsidRPr="006A1BC0">
        <w:t xml:space="preserve"> </w:t>
      </w:r>
      <w:r w:rsidR="00B80DA9" w:rsidRPr="006A1BC0">
        <w:t>По данным на 1 января 2007 года количество компаний, прошедших листинг, составил 351 компания.</w:t>
      </w:r>
      <w:r w:rsidR="006557A7" w:rsidRPr="006A1BC0">
        <w:t xml:space="preserve"> </w:t>
      </w:r>
      <w:r w:rsidRPr="006A1BC0">
        <w:t>Листинговые требования под силу далеко не каждой компании, поэтому в 2003 году была сформирована AltX, которая поддерживает</w:t>
      </w:r>
      <w:r w:rsidR="006557A7" w:rsidRPr="006A1BC0">
        <w:t xml:space="preserve"> </w:t>
      </w:r>
      <w:r w:rsidRPr="006A1BC0">
        <w:t>маленькие, но быстрорастущие компании,</w:t>
      </w:r>
      <w:r w:rsidR="006557A7" w:rsidRPr="006A1BC0">
        <w:t xml:space="preserve"> </w:t>
      </w:r>
      <w:r w:rsidRPr="006A1BC0">
        <w:t>которые еще по некоторым причинам не отвечают требование листинга JSE.</w:t>
      </w:r>
    </w:p>
    <w:p w:rsidR="006557A7" w:rsidRPr="006A1BC0" w:rsidRDefault="00981E25" w:rsidP="006557A7">
      <w:pPr>
        <w:pStyle w:val="ad"/>
      </w:pPr>
      <w:r w:rsidRPr="006A1BC0">
        <w:t xml:space="preserve">Листинговые требования JSE </w:t>
      </w:r>
      <w:r w:rsidR="00B16632" w:rsidRPr="006A1BC0">
        <w:t>и</w:t>
      </w:r>
      <w:r w:rsidRPr="006A1BC0">
        <w:t xml:space="preserve"> AltX</w:t>
      </w:r>
    </w:p>
    <w:p w:rsidR="00981E25" w:rsidRPr="006A1BC0" w:rsidRDefault="00981E25" w:rsidP="006557A7">
      <w:pPr>
        <w:pStyle w:val="ad"/>
      </w:pPr>
    </w:p>
    <w:tbl>
      <w:tblPr>
        <w:tblW w:w="4588" w:type="pct"/>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2849"/>
        <w:gridCol w:w="2707"/>
      </w:tblGrid>
      <w:tr w:rsidR="00F92B00" w:rsidRPr="00F92B00" w:rsidTr="00F92B00">
        <w:tc>
          <w:tcPr>
            <w:tcW w:w="1837" w:type="pct"/>
            <w:hideMark/>
          </w:tcPr>
          <w:p w:rsidR="006C3EC9" w:rsidRPr="00F92B00" w:rsidRDefault="006C3EC9" w:rsidP="00F92B00">
            <w:pPr>
              <w:pStyle w:val="ad"/>
              <w:ind w:firstLine="0"/>
              <w:jc w:val="left"/>
              <w:rPr>
                <w:sz w:val="20"/>
              </w:rPr>
            </w:pPr>
            <w:r w:rsidRPr="00F92B00">
              <w:rPr>
                <w:sz w:val="20"/>
              </w:rPr>
              <w:t>Listing Requirements</w:t>
            </w:r>
          </w:p>
        </w:tc>
        <w:tc>
          <w:tcPr>
            <w:tcW w:w="1622" w:type="pct"/>
            <w:hideMark/>
          </w:tcPr>
          <w:p w:rsidR="006C3EC9" w:rsidRPr="00F92B00" w:rsidRDefault="006C3EC9" w:rsidP="00F92B00">
            <w:pPr>
              <w:pStyle w:val="ad"/>
              <w:ind w:firstLine="0"/>
              <w:jc w:val="left"/>
              <w:rPr>
                <w:sz w:val="20"/>
              </w:rPr>
            </w:pPr>
            <w:r w:rsidRPr="00F92B00">
              <w:rPr>
                <w:sz w:val="20"/>
              </w:rPr>
              <w:t>Main Board</w:t>
            </w:r>
          </w:p>
        </w:tc>
        <w:tc>
          <w:tcPr>
            <w:tcW w:w="1541" w:type="pct"/>
            <w:hideMark/>
          </w:tcPr>
          <w:p w:rsidR="006C3EC9" w:rsidRPr="00F92B00" w:rsidRDefault="006C3EC9" w:rsidP="00F92B00">
            <w:pPr>
              <w:pStyle w:val="ad"/>
              <w:ind w:firstLine="0"/>
              <w:jc w:val="left"/>
              <w:rPr>
                <w:sz w:val="20"/>
              </w:rPr>
            </w:pPr>
            <w:r w:rsidRPr="00F92B00">
              <w:rPr>
                <w:sz w:val="20"/>
              </w:rPr>
              <w:t xml:space="preserve">Altx </w:t>
            </w:r>
          </w:p>
        </w:tc>
      </w:tr>
      <w:tr w:rsidR="00F92B00" w:rsidRPr="00F92B00" w:rsidTr="00F92B00">
        <w:tc>
          <w:tcPr>
            <w:tcW w:w="1837" w:type="pct"/>
            <w:hideMark/>
          </w:tcPr>
          <w:p w:rsidR="006C3EC9" w:rsidRPr="00F92B00" w:rsidRDefault="006C3EC9" w:rsidP="00F92B00">
            <w:pPr>
              <w:pStyle w:val="ad"/>
              <w:ind w:firstLine="0"/>
              <w:jc w:val="left"/>
              <w:rPr>
                <w:sz w:val="20"/>
              </w:rPr>
            </w:pPr>
            <w:r w:rsidRPr="00F92B00">
              <w:rPr>
                <w:sz w:val="20"/>
              </w:rPr>
              <w:t>Share Capital</w:t>
            </w:r>
          </w:p>
        </w:tc>
        <w:tc>
          <w:tcPr>
            <w:tcW w:w="0" w:type="auto"/>
            <w:hideMark/>
          </w:tcPr>
          <w:p w:rsidR="006C3EC9" w:rsidRPr="00F92B00" w:rsidRDefault="006C3EC9" w:rsidP="00F92B00">
            <w:pPr>
              <w:pStyle w:val="ad"/>
              <w:ind w:firstLine="0"/>
              <w:jc w:val="left"/>
              <w:rPr>
                <w:sz w:val="20"/>
              </w:rPr>
            </w:pPr>
            <w:r w:rsidRPr="00F92B00">
              <w:rPr>
                <w:sz w:val="20"/>
              </w:rPr>
              <w:t>R25 million</w:t>
            </w:r>
          </w:p>
        </w:tc>
        <w:tc>
          <w:tcPr>
            <w:tcW w:w="1541" w:type="pct"/>
            <w:hideMark/>
          </w:tcPr>
          <w:p w:rsidR="006C3EC9" w:rsidRPr="00F92B00" w:rsidRDefault="006C3EC9" w:rsidP="00F92B00">
            <w:pPr>
              <w:pStyle w:val="ad"/>
              <w:ind w:firstLine="0"/>
              <w:jc w:val="left"/>
              <w:rPr>
                <w:sz w:val="20"/>
              </w:rPr>
            </w:pPr>
            <w:r w:rsidRPr="00F92B00">
              <w:rPr>
                <w:sz w:val="20"/>
              </w:rPr>
              <w:t>R2 million</w:t>
            </w:r>
          </w:p>
        </w:tc>
      </w:tr>
      <w:tr w:rsidR="00F92B00" w:rsidRPr="00F92B00" w:rsidTr="00F92B00">
        <w:tc>
          <w:tcPr>
            <w:tcW w:w="1837" w:type="pct"/>
            <w:hideMark/>
          </w:tcPr>
          <w:p w:rsidR="006C3EC9" w:rsidRPr="00F92B00" w:rsidRDefault="006C3EC9" w:rsidP="00F92B00">
            <w:pPr>
              <w:pStyle w:val="ad"/>
              <w:ind w:firstLine="0"/>
              <w:jc w:val="left"/>
              <w:rPr>
                <w:sz w:val="20"/>
              </w:rPr>
            </w:pPr>
            <w:r w:rsidRPr="00F92B00">
              <w:rPr>
                <w:sz w:val="20"/>
              </w:rPr>
              <w:t>Profit history</w:t>
            </w:r>
          </w:p>
        </w:tc>
        <w:tc>
          <w:tcPr>
            <w:tcW w:w="0" w:type="auto"/>
            <w:hideMark/>
          </w:tcPr>
          <w:p w:rsidR="006C3EC9" w:rsidRPr="00F92B00" w:rsidRDefault="006C3EC9" w:rsidP="00F92B00">
            <w:pPr>
              <w:pStyle w:val="ad"/>
              <w:ind w:firstLine="0"/>
              <w:jc w:val="left"/>
              <w:rPr>
                <w:sz w:val="20"/>
              </w:rPr>
            </w:pPr>
            <w:r w:rsidRPr="00F92B00">
              <w:rPr>
                <w:sz w:val="20"/>
              </w:rPr>
              <w:t>3 Years</w:t>
            </w:r>
          </w:p>
        </w:tc>
        <w:tc>
          <w:tcPr>
            <w:tcW w:w="1541" w:type="pct"/>
            <w:hideMark/>
          </w:tcPr>
          <w:p w:rsidR="006C3EC9" w:rsidRPr="00F92B00" w:rsidRDefault="006C3EC9" w:rsidP="00F92B00">
            <w:pPr>
              <w:pStyle w:val="ad"/>
              <w:ind w:firstLine="0"/>
              <w:jc w:val="left"/>
              <w:rPr>
                <w:sz w:val="20"/>
              </w:rPr>
            </w:pPr>
            <w:r w:rsidRPr="00F92B00">
              <w:rPr>
                <w:sz w:val="20"/>
              </w:rPr>
              <w:t>None</w:t>
            </w:r>
          </w:p>
        </w:tc>
      </w:tr>
      <w:tr w:rsidR="00F92B00" w:rsidRPr="00F92B00" w:rsidTr="00F92B00">
        <w:tc>
          <w:tcPr>
            <w:tcW w:w="1837" w:type="pct"/>
            <w:hideMark/>
          </w:tcPr>
          <w:p w:rsidR="006C3EC9" w:rsidRPr="00F92B00" w:rsidRDefault="006C3EC9" w:rsidP="00F92B00">
            <w:pPr>
              <w:pStyle w:val="ad"/>
              <w:ind w:firstLine="0"/>
              <w:jc w:val="left"/>
              <w:rPr>
                <w:sz w:val="20"/>
              </w:rPr>
            </w:pPr>
            <w:r w:rsidRPr="00F92B00">
              <w:rPr>
                <w:sz w:val="20"/>
              </w:rPr>
              <w:t>Pre-tax Profit</w:t>
            </w:r>
          </w:p>
        </w:tc>
        <w:tc>
          <w:tcPr>
            <w:tcW w:w="0" w:type="auto"/>
            <w:hideMark/>
          </w:tcPr>
          <w:p w:rsidR="006C3EC9" w:rsidRPr="00F92B00" w:rsidRDefault="006C3EC9" w:rsidP="00F92B00">
            <w:pPr>
              <w:pStyle w:val="ad"/>
              <w:ind w:firstLine="0"/>
              <w:jc w:val="left"/>
              <w:rPr>
                <w:sz w:val="20"/>
              </w:rPr>
            </w:pPr>
            <w:r w:rsidRPr="00F92B00">
              <w:rPr>
                <w:sz w:val="20"/>
              </w:rPr>
              <w:t>R8 million</w:t>
            </w:r>
          </w:p>
        </w:tc>
        <w:tc>
          <w:tcPr>
            <w:tcW w:w="1541" w:type="pct"/>
            <w:hideMark/>
          </w:tcPr>
          <w:p w:rsidR="006C3EC9" w:rsidRPr="00F92B00" w:rsidRDefault="006C3EC9" w:rsidP="00F92B00">
            <w:pPr>
              <w:pStyle w:val="ad"/>
              <w:ind w:firstLine="0"/>
              <w:jc w:val="left"/>
              <w:rPr>
                <w:sz w:val="20"/>
              </w:rPr>
            </w:pPr>
            <w:r w:rsidRPr="00F92B00">
              <w:rPr>
                <w:sz w:val="20"/>
              </w:rPr>
              <w:t>N/A</w:t>
            </w:r>
          </w:p>
        </w:tc>
      </w:tr>
      <w:tr w:rsidR="00F92B00" w:rsidRPr="00F92B00" w:rsidTr="00F92B00">
        <w:tc>
          <w:tcPr>
            <w:tcW w:w="1837" w:type="pct"/>
            <w:hideMark/>
          </w:tcPr>
          <w:p w:rsidR="006C3EC9" w:rsidRPr="00F92B00" w:rsidRDefault="006C3EC9" w:rsidP="00F92B00">
            <w:pPr>
              <w:pStyle w:val="ad"/>
              <w:ind w:firstLine="0"/>
              <w:jc w:val="left"/>
              <w:rPr>
                <w:sz w:val="20"/>
              </w:rPr>
            </w:pPr>
            <w:r w:rsidRPr="00F92B00">
              <w:rPr>
                <w:sz w:val="20"/>
              </w:rPr>
              <w:t>Shareholder spread</w:t>
            </w:r>
          </w:p>
        </w:tc>
        <w:tc>
          <w:tcPr>
            <w:tcW w:w="0" w:type="auto"/>
            <w:hideMark/>
          </w:tcPr>
          <w:p w:rsidR="006C3EC9" w:rsidRPr="00F92B00" w:rsidRDefault="006C3EC9" w:rsidP="00F92B00">
            <w:pPr>
              <w:pStyle w:val="ad"/>
              <w:ind w:firstLine="0"/>
              <w:jc w:val="left"/>
              <w:rPr>
                <w:sz w:val="20"/>
              </w:rPr>
            </w:pPr>
            <w:r w:rsidRPr="00F92B00">
              <w:rPr>
                <w:sz w:val="20"/>
              </w:rPr>
              <w:t>20%</w:t>
            </w:r>
          </w:p>
        </w:tc>
        <w:tc>
          <w:tcPr>
            <w:tcW w:w="1541" w:type="pct"/>
            <w:hideMark/>
          </w:tcPr>
          <w:p w:rsidR="006C3EC9" w:rsidRPr="00F92B00" w:rsidRDefault="006C3EC9" w:rsidP="00F92B00">
            <w:pPr>
              <w:pStyle w:val="ad"/>
              <w:ind w:firstLine="0"/>
              <w:jc w:val="left"/>
              <w:rPr>
                <w:sz w:val="20"/>
              </w:rPr>
            </w:pPr>
            <w:r w:rsidRPr="00F92B00">
              <w:rPr>
                <w:sz w:val="20"/>
              </w:rPr>
              <w:t>10%</w:t>
            </w:r>
          </w:p>
        </w:tc>
      </w:tr>
      <w:tr w:rsidR="00F92B00" w:rsidRPr="00F92B00" w:rsidTr="00F92B00">
        <w:tc>
          <w:tcPr>
            <w:tcW w:w="1837" w:type="pct"/>
            <w:hideMark/>
          </w:tcPr>
          <w:p w:rsidR="006C3EC9" w:rsidRPr="00F92B00" w:rsidRDefault="006C3EC9" w:rsidP="00F92B00">
            <w:pPr>
              <w:pStyle w:val="ad"/>
              <w:ind w:firstLine="0"/>
              <w:jc w:val="left"/>
              <w:rPr>
                <w:sz w:val="20"/>
              </w:rPr>
            </w:pPr>
            <w:r w:rsidRPr="00F92B00">
              <w:rPr>
                <w:sz w:val="20"/>
              </w:rPr>
              <w:t>Number of Shareholders</w:t>
            </w:r>
          </w:p>
        </w:tc>
        <w:tc>
          <w:tcPr>
            <w:tcW w:w="0" w:type="auto"/>
            <w:hideMark/>
          </w:tcPr>
          <w:p w:rsidR="006C3EC9" w:rsidRPr="00F92B00" w:rsidRDefault="006C3EC9" w:rsidP="00F92B00">
            <w:pPr>
              <w:pStyle w:val="ad"/>
              <w:ind w:firstLine="0"/>
              <w:jc w:val="left"/>
              <w:rPr>
                <w:sz w:val="20"/>
              </w:rPr>
            </w:pPr>
            <w:r w:rsidRPr="00F92B00">
              <w:rPr>
                <w:sz w:val="20"/>
              </w:rPr>
              <w:t>300</w:t>
            </w:r>
          </w:p>
        </w:tc>
        <w:tc>
          <w:tcPr>
            <w:tcW w:w="1541" w:type="pct"/>
            <w:hideMark/>
          </w:tcPr>
          <w:p w:rsidR="006C3EC9" w:rsidRPr="00F92B00" w:rsidRDefault="006C3EC9" w:rsidP="00F92B00">
            <w:pPr>
              <w:pStyle w:val="ad"/>
              <w:ind w:firstLine="0"/>
              <w:jc w:val="left"/>
              <w:rPr>
                <w:sz w:val="20"/>
              </w:rPr>
            </w:pPr>
            <w:r w:rsidRPr="00F92B00">
              <w:rPr>
                <w:sz w:val="20"/>
              </w:rPr>
              <w:t>100</w:t>
            </w:r>
          </w:p>
        </w:tc>
      </w:tr>
      <w:tr w:rsidR="00F92B00" w:rsidRPr="00F92B00" w:rsidTr="00F92B00">
        <w:tc>
          <w:tcPr>
            <w:tcW w:w="1837" w:type="pct"/>
            <w:hideMark/>
          </w:tcPr>
          <w:p w:rsidR="006C3EC9" w:rsidRPr="00F92B00" w:rsidRDefault="006C3EC9" w:rsidP="00F92B00">
            <w:pPr>
              <w:pStyle w:val="ad"/>
              <w:ind w:firstLine="0"/>
              <w:jc w:val="left"/>
              <w:rPr>
                <w:sz w:val="20"/>
              </w:rPr>
            </w:pPr>
            <w:r w:rsidRPr="00F92B00">
              <w:rPr>
                <w:sz w:val="20"/>
              </w:rPr>
              <w:t>Sponsor/DA</w:t>
            </w:r>
          </w:p>
        </w:tc>
        <w:tc>
          <w:tcPr>
            <w:tcW w:w="0" w:type="auto"/>
            <w:hideMark/>
          </w:tcPr>
          <w:p w:rsidR="006C3EC9" w:rsidRPr="00F92B00" w:rsidRDefault="006C3EC9" w:rsidP="00F92B00">
            <w:pPr>
              <w:pStyle w:val="ad"/>
              <w:ind w:firstLine="0"/>
              <w:jc w:val="left"/>
              <w:rPr>
                <w:sz w:val="20"/>
              </w:rPr>
            </w:pPr>
            <w:r w:rsidRPr="00F92B00">
              <w:rPr>
                <w:sz w:val="20"/>
              </w:rPr>
              <w:t>Sponsor</w:t>
            </w:r>
          </w:p>
        </w:tc>
        <w:tc>
          <w:tcPr>
            <w:tcW w:w="1541" w:type="pct"/>
            <w:hideMark/>
          </w:tcPr>
          <w:p w:rsidR="006C3EC9" w:rsidRPr="00F92B00" w:rsidRDefault="006C3EC9" w:rsidP="00F92B00">
            <w:pPr>
              <w:pStyle w:val="ad"/>
              <w:ind w:firstLine="0"/>
              <w:jc w:val="left"/>
              <w:rPr>
                <w:sz w:val="20"/>
              </w:rPr>
            </w:pPr>
            <w:r w:rsidRPr="00F92B00">
              <w:rPr>
                <w:sz w:val="20"/>
              </w:rPr>
              <w:t>Designated Adviser</w:t>
            </w:r>
          </w:p>
        </w:tc>
      </w:tr>
      <w:tr w:rsidR="00F92B00" w:rsidRPr="00F92B00" w:rsidTr="00F92B00">
        <w:tc>
          <w:tcPr>
            <w:tcW w:w="1837" w:type="pct"/>
            <w:hideMark/>
          </w:tcPr>
          <w:p w:rsidR="006C3EC9" w:rsidRPr="00F92B00" w:rsidRDefault="006C3EC9" w:rsidP="00F92B00">
            <w:pPr>
              <w:pStyle w:val="ad"/>
              <w:ind w:firstLine="0"/>
              <w:jc w:val="left"/>
              <w:rPr>
                <w:sz w:val="20"/>
              </w:rPr>
            </w:pPr>
            <w:r w:rsidRPr="00F92B00">
              <w:rPr>
                <w:sz w:val="20"/>
              </w:rPr>
              <w:t>Publication in the press</w:t>
            </w:r>
          </w:p>
        </w:tc>
        <w:tc>
          <w:tcPr>
            <w:tcW w:w="0" w:type="auto"/>
            <w:hideMark/>
          </w:tcPr>
          <w:p w:rsidR="006C3EC9" w:rsidRPr="00F92B00" w:rsidRDefault="006C3EC9" w:rsidP="00F92B00">
            <w:pPr>
              <w:pStyle w:val="ad"/>
              <w:ind w:firstLine="0"/>
              <w:jc w:val="left"/>
              <w:rPr>
                <w:sz w:val="20"/>
              </w:rPr>
            </w:pPr>
            <w:r w:rsidRPr="00F92B00">
              <w:rPr>
                <w:sz w:val="20"/>
              </w:rPr>
              <w:t>Compulsory</w:t>
            </w:r>
          </w:p>
        </w:tc>
        <w:tc>
          <w:tcPr>
            <w:tcW w:w="1541" w:type="pct"/>
            <w:hideMark/>
          </w:tcPr>
          <w:p w:rsidR="006C3EC9" w:rsidRPr="00F92B00" w:rsidRDefault="006C3EC9" w:rsidP="00F92B00">
            <w:pPr>
              <w:pStyle w:val="ad"/>
              <w:ind w:firstLine="0"/>
              <w:jc w:val="left"/>
              <w:rPr>
                <w:sz w:val="20"/>
              </w:rPr>
            </w:pPr>
            <w:r w:rsidRPr="00F92B00">
              <w:rPr>
                <w:sz w:val="20"/>
              </w:rPr>
              <w:t>Voluntary</w:t>
            </w:r>
          </w:p>
        </w:tc>
      </w:tr>
      <w:tr w:rsidR="00F92B00" w:rsidRPr="00F92B00" w:rsidTr="00F92B00">
        <w:trPr>
          <w:trHeight w:val="232"/>
        </w:trPr>
        <w:tc>
          <w:tcPr>
            <w:tcW w:w="1837" w:type="pct"/>
            <w:hideMark/>
          </w:tcPr>
          <w:p w:rsidR="006C3EC9" w:rsidRPr="00F92B00" w:rsidRDefault="006C3EC9" w:rsidP="00F92B00">
            <w:pPr>
              <w:pStyle w:val="ad"/>
              <w:ind w:firstLine="0"/>
              <w:jc w:val="left"/>
              <w:rPr>
                <w:sz w:val="20"/>
              </w:rPr>
            </w:pPr>
            <w:r w:rsidRPr="00F92B00">
              <w:rPr>
                <w:sz w:val="20"/>
              </w:rPr>
              <w:t xml:space="preserve">Number of transaction categories * </w:t>
            </w:r>
          </w:p>
        </w:tc>
        <w:tc>
          <w:tcPr>
            <w:tcW w:w="0" w:type="auto"/>
            <w:hideMark/>
          </w:tcPr>
          <w:p w:rsidR="006C3EC9" w:rsidRPr="00F92B00" w:rsidRDefault="006C3EC9" w:rsidP="00F92B00">
            <w:pPr>
              <w:pStyle w:val="ad"/>
              <w:ind w:firstLine="0"/>
              <w:jc w:val="left"/>
              <w:rPr>
                <w:sz w:val="20"/>
              </w:rPr>
            </w:pPr>
            <w:r w:rsidRPr="00F92B00">
              <w:rPr>
                <w:sz w:val="20"/>
              </w:rPr>
              <w:t>2</w:t>
            </w:r>
          </w:p>
        </w:tc>
        <w:tc>
          <w:tcPr>
            <w:tcW w:w="1541" w:type="pct"/>
            <w:hideMark/>
          </w:tcPr>
          <w:p w:rsidR="006C3EC9" w:rsidRPr="00F92B00" w:rsidRDefault="006C3EC9" w:rsidP="00F92B00">
            <w:pPr>
              <w:pStyle w:val="ad"/>
              <w:ind w:firstLine="0"/>
              <w:jc w:val="left"/>
              <w:rPr>
                <w:sz w:val="20"/>
              </w:rPr>
            </w:pPr>
            <w:r w:rsidRPr="00F92B00">
              <w:rPr>
                <w:sz w:val="20"/>
              </w:rPr>
              <w:t>2</w:t>
            </w:r>
          </w:p>
        </w:tc>
      </w:tr>
      <w:tr w:rsidR="00F92B00" w:rsidRPr="00F92B00" w:rsidTr="00F92B00">
        <w:trPr>
          <w:trHeight w:val="240"/>
        </w:trPr>
        <w:tc>
          <w:tcPr>
            <w:tcW w:w="1837" w:type="pct"/>
            <w:hideMark/>
          </w:tcPr>
          <w:p w:rsidR="006C3EC9" w:rsidRPr="00F92B00" w:rsidRDefault="006C3EC9" w:rsidP="00F92B00">
            <w:pPr>
              <w:pStyle w:val="ad"/>
              <w:ind w:firstLine="0"/>
              <w:jc w:val="left"/>
              <w:rPr>
                <w:sz w:val="20"/>
              </w:rPr>
            </w:pPr>
            <w:r w:rsidRPr="00F92B00">
              <w:rPr>
                <w:sz w:val="20"/>
              </w:rPr>
              <w:t>Special Requirements</w:t>
            </w:r>
          </w:p>
        </w:tc>
        <w:tc>
          <w:tcPr>
            <w:tcW w:w="0" w:type="auto"/>
            <w:hideMark/>
          </w:tcPr>
          <w:p w:rsidR="006C3EC9" w:rsidRPr="00F92B00" w:rsidRDefault="006C3EC9" w:rsidP="00F92B00">
            <w:pPr>
              <w:pStyle w:val="ad"/>
              <w:ind w:firstLine="0"/>
              <w:jc w:val="left"/>
              <w:rPr>
                <w:sz w:val="20"/>
              </w:rPr>
            </w:pPr>
            <w:r w:rsidRPr="00F92B00">
              <w:rPr>
                <w:sz w:val="20"/>
              </w:rPr>
              <w:t>N/A</w:t>
            </w:r>
          </w:p>
        </w:tc>
        <w:tc>
          <w:tcPr>
            <w:tcW w:w="1541" w:type="pct"/>
            <w:hideMark/>
          </w:tcPr>
          <w:p w:rsidR="006C3EC9" w:rsidRPr="00F92B00" w:rsidRDefault="006C3EC9" w:rsidP="00F92B00">
            <w:pPr>
              <w:pStyle w:val="ad"/>
              <w:ind w:firstLine="0"/>
              <w:jc w:val="left"/>
              <w:rPr>
                <w:sz w:val="20"/>
              </w:rPr>
            </w:pPr>
            <w:r w:rsidRPr="00F92B00">
              <w:rPr>
                <w:sz w:val="20"/>
              </w:rPr>
              <w:t>Appoint Financial Directors</w:t>
            </w:r>
          </w:p>
        </w:tc>
      </w:tr>
      <w:tr w:rsidR="00F92B00" w:rsidRPr="00F92B00" w:rsidTr="00F92B00">
        <w:tc>
          <w:tcPr>
            <w:tcW w:w="1837" w:type="pct"/>
            <w:hideMark/>
          </w:tcPr>
          <w:p w:rsidR="006C3EC9" w:rsidRPr="00F92B00" w:rsidRDefault="006C3EC9" w:rsidP="00F92B00">
            <w:pPr>
              <w:pStyle w:val="ad"/>
              <w:ind w:firstLine="0"/>
              <w:jc w:val="left"/>
              <w:rPr>
                <w:sz w:val="20"/>
              </w:rPr>
            </w:pPr>
            <w:r w:rsidRPr="00F92B00">
              <w:rPr>
                <w:sz w:val="20"/>
              </w:rPr>
              <w:t>Annual listing fee</w:t>
            </w:r>
          </w:p>
        </w:tc>
        <w:tc>
          <w:tcPr>
            <w:tcW w:w="0" w:type="auto"/>
            <w:hideMark/>
          </w:tcPr>
          <w:p w:rsidR="006C3EC9" w:rsidRPr="00F92B00" w:rsidRDefault="006C3EC9" w:rsidP="00F92B00">
            <w:pPr>
              <w:pStyle w:val="ad"/>
              <w:ind w:firstLine="0"/>
              <w:jc w:val="left"/>
              <w:rPr>
                <w:sz w:val="20"/>
                <w:lang w:val="en-US"/>
              </w:rPr>
            </w:pPr>
            <w:r w:rsidRPr="00F92B00">
              <w:rPr>
                <w:sz w:val="20"/>
                <w:lang w:val="en-US"/>
              </w:rPr>
              <w:t>0.04% of average market capitalisation with a minimum of R26334 and a maximum of R121700 (including VAT).</w:t>
            </w:r>
          </w:p>
        </w:tc>
        <w:tc>
          <w:tcPr>
            <w:tcW w:w="1541" w:type="pct"/>
            <w:hideMark/>
          </w:tcPr>
          <w:p w:rsidR="006C3EC9" w:rsidRPr="00F92B00" w:rsidRDefault="006C3EC9" w:rsidP="00F92B00">
            <w:pPr>
              <w:pStyle w:val="ad"/>
              <w:ind w:firstLine="0"/>
              <w:jc w:val="left"/>
              <w:rPr>
                <w:sz w:val="20"/>
              </w:rPr>
            </w:pPr>
            <w:r w:rsidRPr="00F92B00">
              <w:rPr>
                <w:sz w:val="20"/>
              </w:rPr>
              <w:t>R22 000 (including VAT)</w:t>
            </w:r>
          </w:p>
        </w:tc>
      </w:tr>
      <w:tr w:rsidR="00F92B00" w:rsidRPr="00F92B00" w:rsidTr="00F92B00">
        <w:tc>
          <w:tcPr>
            <w:tcW w:w="1837" w:type="pct"/>
            <w:hideMark/>
          </w:tcPr>
          <w:p w:rsidR="006C3EC9" w:rsidRPr="00F92B00" w:rsidRDefault="006C3EC9" w:rsidP="00F92B00">
            <w:pPr>
              <w:pStyle w:val="ad"/>
              <w:ind w:firstLine="0"/>
              <w:jc w:val="left"/>
              <w:rPr>
                <w:sz w:val="20"/>
              </w:rPr>
            </w:pPr>
            <w:r w:rsidRPr="00F92B00">
              <w:rPr>
                <w:sz w:val="20"/>
              </w:rPr>
              <w:t>Education Requirements</w:t>
            </w:r>
          </w:p>
        </w:tc>
        <w:tc>
          <w:tcPr>
            <w:tcW w:w="0" w:type="auto"/>
            <w:hideMark/>
          </w:tcPr>
          <w:p w:rsidR="006C3EC9" w:rsidRPr="00F92B00" w:rsidRDefault="006C3EC9" w:rsidP="00F92B00">
            <w:pPr>
              <w:pStyle w:val="ad"/>
              <w:ind w:firstLine="0"/>
              <w:jc w:val="left"/>
              <w:rPr>
                <w:sz w:val="20"/>
              </w:rPr>
            </w:pPr>
            <w:r w:rsidRPr="00F92B00">
              <w:rPr>
                <w:sz w:val="20"/>
              </w:rPr>
              <w:t>N/A</w:t>
            </w:r>
          </w:p>
        </w:tc>
        <w:tc>
          <w:tcPr>
            <w:tcW w:w="1541" w:type="pct"/>
            <w:hideMark/>
          </w:tcPr>
          <w:p w:rsidR="006C3EC9" w:rsidRPr="00F92B00" w:rsidRDefault="006C3EC9" w:rsidP="00F92B00">
            <w:pPr>
              <w:pStyle w:val="ad"/>
              <w:ind w:firstLine="0"/>
              <w:jc w:val="left"/>
              <w:rPr>
                <w:sz w:val="20"/>
                <w:lang w:val="en-US"/>
              </w:rPr>
            </w:pPr>
            <w:r w:rsidRPr="00F92B00">
              <w:rPr>
                <w:sz w:val="20"/>
                <w:lang w:val="en-US"/>
              </w:rPr>
              <w:t>All directors to attend Directors Induction Programme</w:t>
            </w:r>
          </w:p>
        </w:tc>
      </w:tr>
    </w:tbl>
    <w:p w:rsidR="00BB4097" w:rsidRPr="006A1BC0" w:rsidRDefault="00BB4097" w:rsidP="006557A7">
      <w:pPr>
        <w:pStyle w:val="ad"/>
      </w:pPr>
      <w:r w:rsidRPr="006A1BC0">
        <w:t>Ведущие листингованные компании JSE*</w:t>
      </w:r>
    </w:p>
    <w:p w:rsidR="00BB4097" w:rsidRPr="006A1BC0" w:rsidRDefault="00BB4097" w:rsidP="006557A7">
      <w:pPr>
        <w:pStyle w:val="ad"/>
      </w:pPr>
    </w:p>
    <w:tbl>
      <w:tblPr>
        <w:tblW w:w="4665" w:type="pct"/>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7"/>
        <w:gridCol w:w="5432"/>
        <w:gridCol w:w="1942"/>
      </w:tblGrid>
      <w:tr w:rsidR="00F92B00" w:rsidRPr="00F92B00" w:rsidTr="00F92B00">
        <w:tc>
          <w:tcPr>
            <w:tcW w:w="872" w:type="pct"/>
            <w:hideMark/>
          </w:tcPr>
          <w:p w:rsidR="00BB4097" w:rsidRPr="00F92B00" w:rsidRDefault="00BB4097" w:rsidP="00F92B00">
            <w:pPr>
              <w:pStyle w:val="ad"/>
              <w:ind w:firstLine="0"/>
              <w:jc w:val="left"/>
              <w:rPr>
                <w:sz w:val="20"/>
              </w:rPr>
            </w:pPr>
            <w:r w:rsidRPr="00F92B00">
              <w:rPr>
                <w:sz w:val="20"/>
              </w:rPr>
              <w:t>Issuer Code</w:t>
            </w:r>
          </w:p>
        </w:tc>
        <w:tc>
          <w:tcPr>
            <w:tcW w:w="3041" w:type="pct"/>
            <w:hideMark/>
          </w:tcPr>
          <w:p w:rsidR="00BB4097" w:rsidRPr="00F92B00" w:rsidRDefault="00BB4097" w:rsidP="00F92B00">
            <w:pPr>
              <w:pStyle w:val="ad"/>
              <w:ind w:firstLine="0"/>
              <w:jc w:val="left"/>
              <w:rPr>
                <w:sz w:val="20"/>
              </w:rPr>
            </w:pPr>
            <w:r w:rsidRPr="00F92B00">
              <w:rPr>
                <w:sz w:val="20"/>
              </w:rPr>
              <w:t>Company Name</w:t>
            </w:r>
          </w:p>
        </w:tc>
        <w:tc>
          <w:tcPr>
            <w:tcW w:w="1087" w:type="pct"/>
            <w:hideMark/>
          </w:tcPr>
          <w:p w:rsidR="00BB4097" w:rsidRPr="00F92B00" w:rsidRDefault="00BB4097" w:rsidP="00F92B00">
            <w:pPr>
              <w:pStyle w:val="ad"/>
              <w:ind w:firstLine="0"/>
              <w:jc w:val="left"/>
              <w:rPr>
                <w:sz w:val="20"/>
              </w:rPr>
            </w:pPr>
            <w:r w:rsidRPr="00F92B00">
              <w:rPr>
                <w:sz w:val="20"/>
              </w:rPr>
              <w:t>Name</w:t>
            </w:r>
          </w:p>
        </w:tc>
      </w:tr>
      <w:tr w:rsidR="00F92B00" w:rsidRPr="00F92B00" w:rsidTr="00F92B00">
        <w:tc>
          <w:tcPr>
            <w:tcW w:w="872" w:type="pct"/>
            <w:hideMark/>
          </w:tcPr>
          <w:p w:rsidR="00BB4097" w:rsidRPr="00F92B00" w:rsidRDefault="00BB4097" w:rsidP="00F92B00">
            <w:pPr>
              <w:pStyle w:val="ad"/>
              <w:ind w:firstLine="0"/>
              <w:jc w:val="left"/>
              <w:rPr>
                <w:sz w:val="20"/>
              </w:rPr>
            </w:pPr>
            <w:r w:rsidRPr="00F92B00">
              <w:rPr>
                <w:sz w:val="20"/>
              </w:rPr>
              <w:t>AEA</w:t>
            </w:r>
          </w:p>
        </w:tc>
        <w:tc>
          <w:tcPr>
            <w:tcW w:w="3041" w:type="pct"/>
            <w:hideMark/>
          </w:tcPr>
          <w:p w:rsidR="00BB4097" w:rsidRPr="00F92B00" w:rsidRDefault="00BB4097" w:rsidP="00F92B00">
            <w:pPr>
              <w:pStyle w:val="ad"/>
              <w:ind w:firstLine="0"/>
              <w:jc w:val="left"/>
              <w:rPr>
                <w:sz w:val="20"/>
              </w:rPr>
            </w:pPr>
            <w:r w:rsidRPr="00F92B00">
              <w:rPr>
                <w:sz w:val="20"/>
              </w:rPr>
              <w:t>AFRICAN EAGLE RESOURCES PLC</w:t>
            </w:r>
          </w:p>
        </w:tc>
        <w:tc>
          <w:tcPr>
            <w:tcW w:w="1087" w:type="pct"/>
            <w:hideMark/>
          </w:tcPr>
          <w:p w:rsidR="00BB4097" w:rsidRPr="00F92B00" w:rsidRDefault="00BB4097" w:rsidP="00F92B00">
            <w:pPr>
              <w:pStyle w:val="ad"/>
              <w:ind w:firstLine="0"/>
              <w:jc w:val="left"/>
              <w:rPr>
                <w:sz w:val="20"/>
              </w:rPr>
            </w:pPr>
            <w:r w:rsidRPr="00F92B00">
              <w:rPr>
                <w:sz w:val="20"/>
              </w:rPr>
              <w:t>AFEAGLE</w:t>
            </w:r>
          </w:p>
        </w:tc>
      </w:tr>
      <w:tr w:rsidR="00F92B00" w:rsidRPr="00F92B00" w:rsidTr="00F92B00">
        <w:tc>
          <w:tcPr>
            <w:tcW w:w="872" w:type="pct"/>
            <w:hideMark/>
          </w:tcPr>
          <w:p w:rsidR="00BB4097" w:rsidRPr="00F92B00" w:rsidRDefault="00BB4097" w:rsidP="00F92B00">
            <w:pPr>
              <w:pStyle w:val="ad"/>
              <w:ind w:firstLine="0"/>
              <w:jc w:val="left"/>
              <w:rPr>
                <w:sz w:val="20"/>
              </w:rPr>
            </w:pPr>
            <w:r w:rsidRPr="00F92B00">
              <w:rPr>
                <w:sz w:val="20"/>
              </w:rPr>
              <w:t>AFX</w:t>
            </w:r>
          </w:p>
        </w:tc>
        <w:tc>
          <w:tcPr>
            <w:tcW w:w="3041" w:type="pct"/>
            <w:hideMark/>
          </w:tcPr>
          <w:p w:rsidR="00BB4097" w:rsidRPr="00F92B00" w:rsidRDefault="00BB4097" w:rsidP="00F92B00">
            <w:pPr>
              <w:pStyle w:val="ad"/>
              <w:ind w:firstLine="0"/>
              <w:jc w:val="left"/>
              <w:rPr>
                <w:sz w:val="20"/>
              </w:rPr>
            </w:pPr>
            <w:r w:rsidRPr="00F92B00">
              <w:rPr>
                <w:sz w:val="20"/>
              </w:rPr>
              <w:t>AFRICAN OXYGEN LIMITED</w:t>
            </w:r>
          </w:p>
        </w:tc>
        <w:tc>
          <w:tcPr>
            <w:tcW w:w="1087" w:type="pct"/>
            <w:hideMark/>
          </w:tcPr>
          <w:p w:rsidR="00BB4097" w:rsidRPr="00F92B00" w:rsidRDefault="00BB4097" w:rsidP="00F92B00">
            <w:pPr>
              <w:pStyle w:val="ad"/>
              <w:ind w:firstLine="0"/>
              <w:jc w:val="left"/>
              <w:rPr>
                <w:sz w:val="20"/>
              </w:rPr>
            </w:pPr>
            <w:r w:rsidRPr="00F92B00">
              <w:rPr>
                <w:sz w:val="20"/>
              </w:rPr>
              <w:t>AFROX</w:t>
            </w:r>
          </w:p>
        </w:tc>
      </w:tr>
      <w:tr w:rsidR="00F92B00" w:rsidRPr="00F92B00" w:rsidTr="00F92B00">
        <w:tc>
          <w:tcPr>
            <w:tcW w:w="872" w:type="pct"/>
            <w:hideMark/>
          </w:tcPr>
          <w:p w:rsidR="00BB4097" w:rsidRPr="00F92B00" w:rsidRDefault="00BB4097" w:rsidP="00F92B00">
            <w:pPr>
              <w:pStyle w:val="ad"/>
              <w:ind w:firstLine="0"/>
              <w:jc w:val="left"/>
              <w:rPr>
                <w:sz w:val="20"/>
              </w:rPr>
            </w:pPr>
            <w:r w:rsidRPr="00F92B00">
              <w:rPr>
                <w:sz w:val="20"/>
              </w:rPr>
              <w:t>ARIM</w:t>
            </w:r>
          </w:p>
        </w:tc>
        <w:tc>
          <w:tcPr>
            <w:tcW w:w="3041" w:type="pct"/>
            <w:hideMark/>
          </w:tcPr>
          <w:p w:rsidR="00BB4097" w:rsidRPr="00F92B00" w:rsidRDefault="00BB4097" w:rsidP="00F92B00">
            <w:pPr>
              <w:pStyle w:val="ad"/>
              <w:ind w:firstLine="0"/>
              <w:jc w:val="left"/>
              <w:rPr>
                <w:sz w:val="20"/>
              </w:rPr>
            </w:pPr>
            <w:r w:rsidRPr="00F92B00">
              <w:rPr>
                <w:sz w:val="20"/>
              </w:rPr>
              <w:t>AFRICAN RAINBOW MINERALS LIMITED</w:t>
            </w:r>
          </w:p>
        </w:tc>
        <w:tc>
          <w:tcPr>
            <w:tcW w:w="1087" w:type="pct"/>
            <w:hideMark/>
          </w:tcPr>
          <w:p w:rsidR="00BB4097" w:rsidRPr="00F92B00" w:rsidRDefault="00BB4097" w:rsidP="00F92B00">
            <w:pPr>
              <w:pStyle w:val="ad"/>
              <w:ind w:firstLine="0"/>
              <w:jc w:val="left"/>
              <w:rPr>
                <w:sz w:val="20"/>
              </w:rPr>
            </w:pPr>
            <w:r w:rsidRPr="00F92B00">
              <w:rPr>
                <w:sz w:val="20"/>
              </w:rPr>
              <w:t>ARM</w:t>
            </w:r>
          </w:p>
        </w:tc>
      </w:tr>
      <w:tr w:rsidR="00F92B00" w:rsidRPr="00F92B00" w:rsidTr="00F92B00">
        <w:tc>
          <w:tcPr>
            <w:tcW w:w="872" w:type="pct"/>
            <w:hideMark/>
          </w:tcPr>
          <w:p w:rsidR="00BB4097" w:rsidRPr="00F92B00" w:rsidRDefault="00BB4097" w:rsidP="00F92B00">
            <w:pPr>
              <w:pStyle w:val="ad"/>
              <w:ind w:firstLine="0"/>
              <w:jc w:val="left"/>
              <w:rPr>
                <w:sz w:val="20"/>
              </w:rPr>
            </w:pPr>
            <w:r w:rsidRPr="00F92B00">
              <w:rPr>
                <w:sz w:val="20"/>
              </w:rPr>
              <w:t>ANAAL</w:t>
            </w:r>
          </w:p>
        </w:tc>
        <w:tc>
          <w:tcPr>
            <w:tcW w:w="3041" w:type="pct"/>
            <w:hideMark/>
          </w:tcPr>
          <w:p w:rsidR="00BB4097" w:rsidRPr="00F92B00" w:rsidRDefault="00BB4097" w:rsidP="00F92B00">
            <w:pPr>
              <w:pStyle w:val="ad"/>
              <w:ind w:firstLine="0"/>
              <w:jc w:val="left"/>
              <w:rPr>
                <w:sz w:val="20"/>
              </w:rPr>
            </w:pPr>
            <w:r w:rsidRPr="00F92B00">
              <w:rPr>
                <w:sz w:val="20"/>
              </w:rPr>
              <w:t>ANGLO AMERICAN PLC</w:t>
            </w:r>
          </w:p>
        </w:tc>
        <w:tc>
          <w:tcPr>
            <w:tcW w:w="1087" w:type="pct"/>
            <w:hideMark/>
          </w:tcPr>
          <w:p w:rsidR="00BB4097" w:rsidRPr="00F92B00" w:rsidRDefault="00BB4097" w:rsidP="00F92B00">
            <w:pPr>
              <w:pStyle w:val="ad"/>
              <w:ind w:firstLine="0"/>
              <w:jc w:val="left"/>
              <w:rPr>
                <w:sz w:val="20"/>
              </w:rPr>
            </w:pPr>
            <w:r w:rsidRPr="00F92B00">
              <w:rPr>
                <w:sz w:val="20"/>
              </w:rPr>
              <w:t>ANGLO</w:t>
            </w:r>
          </w:p>
        </w:tc>
      </w:tr>
      <w:tr w:rsidR="00F92B00" w:rsidRPr="00F92B00" w:rsidTr="00F92B00">
        <w:tc>
          <w:tcPr>
            <w:tcW w:w="872" w:type="pct"/>
            <w:hideMark/>
          </w:tcPr>
          <w:p w:rsidR="00BB4097" w:rsidRPr="00F92B00" w:rsidRDefault="00BB4097" w:rsidP="00F92B00">
            <w:pPr>
              <w:pStyle w:val="ad"/>
              <w:ind w:firstLine="0"/>
              <w:jc w:val="left"/>
              <w:rPr>
                <w:sz w:val="20"/>
              </w:rPr>
            </w:pPr>
            <w:r w:rsidRPr="00F92B00">
              <w:rPr>
                <w:sz w:val="20"/>
              </w:rPr>
              <w:t>ANANP</w:t>
            </w:r>
          </w:p>
        </w:tc>
        <w:tc>
          <w:tcPr>
            <w:tcW w:w="3041" w:type="pct"/>
            <w:hideMark/>
          </w:tcPr>
          <w:p w:rsidR="00BB4097" w:rsidRPr="00F92B00" w:rsidRDefault="00BB4097" w:rsidP="00F92B00">
            <w:pPr>
              <w:pStyle w:val="ad"/>
              <w:ind w:firstLine="0"/>
              <w:jc w:val="left"/>
              <w:rPr>
                <w:sz w:val="20"/>
              </w:rPr>
            </w:pPr>
            <w:r w:rsidRPr="00F92B00">
              <w:rPr>
                <w:sz w:val="20"/>
              </w:rPr>
              <w:t>ANGLO PLATINUM LIMITED</w:t>
            </w:r>
          </w:p>
        </w:tc>
        <w:tc>
          <w:tcPr>
            <w:tcW w:w="1087" w:type="pct"/>
            <w:hideMark/>
          </w:tcPr>
          <w:p w:rsidR="00BB4097" w:rsidRPr="00F92B00" w:rsidRDefault="00BB4097" w:rsidP="00F92B00">
            <w:pPr>
              <w:pStyle w:val="ad"/>
              <w:ind w:firstLine="0"/>
              <w:jc w:val="left"/>
              <w:rPr>
                <w:sz w:val="20"/>
              </w:rPr>
            </w:pPr>
            <w:r w:rsidRPr="00F92B00">
              <w:rPr>
                <w:sz w:val="20"/>
              </w:rPr>
              <w:t>ANGLOPLAT</w:t>
            </w:r>
          </w:p>
        </w:tc>
      </w:tr>
      <w:tr w:rsidR="00F92B00" w:rsidRPr="00F92B00" w:rsidTr="00F92B00">
        <w:tc>
          <w:tcPr>
            <w:tcW w:w="872" w:type="pct"/>
            <w:hideMark/>
          </w:tcPr>
          <w:p w:rsidR="00BB4097" w:rsidRPr="00F92B00" w:rsidRDefault="00BB4097" w:rsidP="00F92B00">
            <w:pPr>
              <w:pStyle w:val="ad"/>
              <w:ind w:firstLine="0"/>
              <w:jc w:val="left"/>
              <w:rPr>
                <w:sz w:val="20"/>
              </w:rPr>
            </w:pPr>
            <w:r w:rsidRPr="00F92B00">
              <w:rPr>
                <w:sz w:val="20"/>
              </w:rPr>
              <w:t>ANANO</w:t>
            </w:r>
          </w:p>
        </w:tc>
        <w:tc>
          <w:tcPr>
            <w:tcW w:w="3041" w:type="pct"/>
            <w:hideMark/>
          </w:tcPr>
          <w:p w:rsidR="00BB4097" w:rsidRPr="00F92B00" w:rsidRDefault="00BB4097" w:rsidP="00F92B00">
            <w:pPr>
              <w:pStyle w:val="ad"/>
              <w:ind w:firstLine="0"/>
              <w:jc w:val="left"/>
              <w:rPr>
                <w:sz w:val="20"/>
              </w:rPr>
            </w:pPr>
            <w:r w:rsidRPr="00F92B00">
              <w:rPr>
                <w:sz w:val="20"/>
              </w:rPr>
              <w:t>ANGLOGOLD ASHANTI LIMITED</w:t>
            </w:r>
          </w:p>
        </w:tc>
        <w:tc>
          <w:tcPr>
            <w:tcW w:w="1087" w:type="pct"/>
            <w:hideMark/>
          </w:tcPr>
          <w:p w:rsidR="00BB4097" w:rsidRPr="00F92B00" w:rsidRDefault="00BB4097" w:rsidP="00F92B00">
            <w:pPr>
              <w:pStyle w:val="ad"/>
              <w:ind w:firstLine="0"/>
              <w:jc w:val="left"/>
              <w:rPr>
                <w:sz w:val="20"/>
              </w:rPr>
            </w:pPr>
            <w:r w:rsidRPr="00F92B00">
              <w:rPr>
                <w:sz w:val="20"/>
              </w:rPr>
              <w:t>ANGGOLD</w:t>
            </w:r>
          </w:p>
        </w:tc>
      </w:tr>
      <w:tr w:rsidR="00F92B00" w:rsidRPr="00F92B00" w:rsidTr="00F92B00">
        <w:tc>
          <w:tcPr>
            <w:tcW w:w="872" w:type="pct"/>
            <w:hideMark/>
          </w:tcPr>
          <w:p w:rsidR="00BB4097" w:rsidRPr="00F92B00" w:rsidRDefault="00BB4097" w:rsidP="00F92B00">
            <w:pPr>
              <w:pStyle w:val="ad"/>
              <w:ind w:firstLine="0"/>
              <w:jc w:val="left"/>
              <w:rPr>
                <w:sz w:val="20"/>
              </w:rPr>
            </w:pPr>
            <w:r w:rsidRPr="00F92B00">
              <w:rPr>
                <w:sz w:val="20"/>
              </w:rPr>
              <w:t>ARQ</w:t>
            </w:r>
          </w:p>
        </w:tc>
        <w:tc>
          <w:tcPr>
            <w:tcW w:w="3041" w:type="pct"/>
            <w:hideMark/>
          </w:tcPr>
          <w:p w:rsidR="00BB4097" w:rsidRPr="00F92B00" w:rsidRDefault="00BB4097" w:rsidP="00F92B00">
            <w:pPr>
              <w:pStyle w:val="ad"/>
              <w:ind w:firstLine="0"/>
              <w:jc w:val="left"/>
              <w:rPr>
                <w:sz w:val="20"/>
              </w:rPr>
            </w:pPr>
            <w:r w:rsidRPr="00F92B00">
              <w:rPr>
                <w:sz w:val="20"/>
              </w:rPr>
              <w:t>Anooraq Resources Corporation</w:t>
            </w:r>
          </w:p>
        </w:tc>
        <w:tc>
          <w:tcPr>
            <w:tcW w:w="1087" w:type="pct"/>
            <w:hideMark/>
          </w:tcPr>
          <w:p w:rsidR="00BB4097" w:rsidRPr="00F92B00" w:rsidRDefault="00BB4097" w:rsidP="00F92B00">
            <w:pPr>
              <w:pStyle w:val="ad"/>
              <w:ind w:firstLine="0"/>
              <w:jc w:val="left"/>
              <w:rPr>
                <w:sz w:val="20"/>
              </w:rPr>
            </w:pPr>
            <w:r w:rsidRPr="00F92B00">
              <w:rPr>
                <w:sz w:val="20"/>
              </w:rPr>
              <w:t>ANOORAQ</w:t>
            </w:r>
          </w:p>
        </w:tc>
      </w:tr>
      <w:tr w:rsidR="00F92B00" w:rsidRPr="00F92B00" w:rsidTr="00F92B00">
        <w:tc>
          <w:tcPr>
            <w:tcW w:w="872" w:type="pct"/>
            <w:hideMark/>
          </w:tcPr>
          <w:p w:rsidR="00BB4097" w:rsidRPr="00F92B00" w:rsidRDefault="00BB4097" w:rsidP="00F92B00">
            <w:pPr>
              <w:pStyle w:val="ad"/>
              <w:ind w:firstLine="0"/>
              <w:jc w:val="left"/>
              <w:rPr>
                <w:sz w:val="20"/>
              </w:rPr>
            </w:pPr>
            <w:r w:rsidRPr="00F92B00">
              <w:rPr>
                <w:sz w:val="20"/>
              </w:rPr>
              <w:t>BAW</w:t>
            </w:r>
          </w:p>
        </w:tc>
        <w:tc>
          <w:tcPr>
            <w:tcW w:w="3041" w:type="pct"/>
            <w:hideMark/>
          </w:tcPr>
          <w:p w:rsidR="00BB4097" w:rsidRPr="00F92B00" w:rsidRDefault="00BB4097" w:rsidP="00F92B00">
            <w:pPr>
              <w:pStyle w:val="ad"/>
              <w:ind w:firstLine="0"/>
              <w:jc w:val="left"/>
              <w:rPr>
                <w:sz w:val="20"/>
              </w:rPr>
            </w:pPr>
            <w:r w:rsidRPr="00F92B00">
              <w:rPr>
                <w:sz w:val="20"/>
              </w:rPr>
              <w:t>BARLOWORLD LIMITED</w:t>
            </w:r>
          </w:p>
        </w:tc>
        <w:tc>
          <w:tcPr>
            <w:tcW w:w="1087" w:type="pct"/>
            <w:hideMark/>
          </w:tcPr>
          <w:p w:rsidR="00BB4097" w:rsidRPr="00F92B00" w:rsidRDefault="00BB4097" w:rsidP="00F92B00">
            <w:pPr>
              <w:pStyle w:val="ad"/>
              <w:ind w:firstLine="0"/>
              <w:jc w:val="left"/>
              <w:rPr>
                <w:sz w:val="20"/>
              </w:rPr>
            </w:pPr>
            <w:r w:rsidRPr="00F92B00">
              <w:rPr>
                <w:sz w:val="20"/>
              </w:rPr>
              <w:t>BARWORLD</w:t>
            </w:r>
          </w:p>
        </w:tc>
      </w:tr>
      <w:tr w:rsidR="00F92B00" w:rsidRPr="00F92B00" w:rsidTr="00F92B00">
        <w:tc>
          <w:tcPr>
            <w:tcW w:w="872" w:type="pct"/>
            <w:hideMark/>
          </w:tcPr>
          <w:p w:rsidR="00BB4097" w:rsidRPr="00F92B00" w:rsidRDefault="00BB4097" w:rsidP="00F92B00">
            <w:pPr>
              <w:pStyle w:val="ad"/>
              <w:ind w:firstLine="0"/>
              <w:jc w:val="left"/>
              <w:rPr>
                <w:sz w:val="20"/>
              </w:rPr>
            </w:pPr>
            <w:r w:rsidRPr="00F92B00">
              <w:rPr>
                <w:sz w:val="20"/>
              </w:rPr>
              <w:t>BIBLT</w:t>
            </w:r>
          </w:p>
        </w:tc>
        <w:tc>
          <w:tcPr>
            <w:tcW w:w="3041" w:type="pct"/>
            <w:hideMark/>
          </w:tcPr>
          <w:p w:rsidR="00BB4097" w:rsidRPr="00F92B00" w:rsidRDefault="00BB4097" w:rsidP="00F92B00">
            <w:pPr>
              <w:pStyle w:val="ad"/>
              <w:ind w:firstLine="0"/>
              <w:jc w:val="left"/>
              <w:rPr>
                <w:sz w:val="20"/>
              </w:rPr>
            </w:pPr>
            <w:r w:rsidRPr="00F92B00">
              <w:rPr>
                <w:sz w:val="20"/>
              </w:rPr>
              <w:t>BHP BILLITON PLC</w:t>
            </w:r>
          </w:p>
        </w:tc>
        <w:tc>
          <w:tcPr>
            <w:tcW w:w="1087" w:type="pct"/>
            <w:hideMark/>
          </w:tcPr>
          <w:p w:rsidR="00BB4097" w:rsidRPr="00F92B00" w:rsidRDefault="00BB4097" w:rsidP="00F92B00">
            <w:pPr>
              <w:pStyle w:val="ad"/>
              <w:ind w:firstLine="0"/>
              <w:jc w:val="left"/>
              <w:rPr>
                <w:sz w:val="20"/>
              </w:rPr>
            </w:pPr>
            <w:r w:rsidRPr="00F92B00">
              <w:rPr>
                <w:sz w:val="20"/>
              </w:rPr>
              <w:t>BHPBILL</w:t>
            </w:r>
          </w:p>
        </w:tc>
      </w:tr>
      <w:tr w:rsidR="00F92B00" w:rsidRPr="00F92B00" w:rsidTr="00F92B00">
        <w:tc>
          <w:tcPr>
            <w:tcW w:w="872" w:type="pct"/>
            <w:hideMark/>
          </w:tcPr>
          <w:p w:rsidR="00BB4097" w:rsidRPr="00F92B00" w:rsidRDefault="00BB4097" w:rsidP="00F92B00">
            <w:pPr>
              <w:pStyle w:val="ad"/>
              <w:ind w:firstLine="0"/>
              <w:jc w:val="left"/>
              <w:rPr>
                <w:sz w:val="20"/>
              </w:rPr>
            </w:pPr>
            <w:r w:rsidRPr="00F92B00">
              <w:rPr>
                <w:sz w:val="20"/>
              </w:rPr>
              <w:t>BIC</w:t>
            </w:r>
          </w:p>
        </w:tc>
        <w:tc>
          <w:tcPr>
            <w:tcW w:w="3041" w:type="pct"/>
            <w:hideMark/>
          </w:tcPr>
          <w:p w:rsidR="00BB4097" w:rsidRPr="00F92B00" w:rsidRDefault="00BB4097" w:rsidP="00F92B00">
            <w:pPr>
              <w:pStyle w:val="ad"/>
              <w:ind w:firstLine="0"/>
              <w:jc w:val="left"/>
              <w:rPr>
                <w:sz w:val="20"/>
              </w:rPr>
            </w:pPr>
            <w:r w:rsidRPr="00F92B00">
              <w:rPr>
                <w:sz w:val="20"/>
              </w:rPr>
              <w:t>BICC CAFCA LIMITED</w:t>
            </w:r>
          </w:p>
        </w:tc>
        <w:tc>
          <w:tcPr>
            <w:tcW w:w="1087" w:type="pct"/>
            <w:hideMark/>
          </w:tcPr>
          <w:p w:rsidR="00BB4097" w:rsidRPr="00F92B00" w:rsidRDefault="00BB4097" w:rsidP="00F92B00">
            <w:pPr>
              <w:pStyle w:val="ad"/>
              <w:ind w:firstLine="0"/>
              <w:jc w:val="left"/>
              <w:rPr>
                <w:sz w:val="20"/>
              </w:rPr>
            </w:pPr>
            <w:r w:rsidRPr="00F92B00">
              <w:rPr>
                <w:sz w:val="20"/>
              </w:rPr>
              <w:t>BICAF</w:t>
            </w:r>
          </w:p>
        </w:tc>
      </w:tr>
      <w:tr w:rsidR="00F92B00" w:rsidRPr="00F92B00" w:rsidTr="00F92B00">
        <w:tc>
          <w:tcPr>
            <w:tcW w:w="872" w:type="pct"/>
            <w:hideMark/>
          </w:tcPr>
          <w:p w:rsidR="00BB4097" w:rsidRPr="00F92B00" w:rsidRDefault="00BB4097" w:rsidP="00F92B00">
            <w:pPr>
              <w:pStyle w:val="ad"/>
              <w:ind w:firstLine="0"/>
              <w:jc w:val="left"/>
              <w:rPr>
                <w:sz w:val="20"/>
              </w:rPr>
            </w:pPr>
            <w:r w:rsidRPr="00F92B00">
              <w:rPr>
                <w:sz w:val="20"/>
              </w:rPr>
              <w:t>BNT</w:t>
            </w:r>
          </w:p>
        </w:tc>
        <w:tc>
          <w:tcPr>
            <w:tcW w:w="3041" w:type="pct"/>
            <w:hideMark/>
          </w:tcPr>
          <w:p w:rsidR="00BB4097" w:rsidRPr="00F92B00" w:rsidRDefault="00BB4097" w:rsidP="00F92B00">
            <w:pPr>
              <w:pStyle w:val="ad"/>
              <w:ind w:firstLine="0"/>
              <w:jc w:val="left"/>
              <w:rPr>
                <w:sz w:val="20"/>
              </w:rPr>
            </w:pPr>
            <w:r w:rsidRPr="00F92B00">
              <w:rPr>
                <w:sz w:val="20"/>
              </w:rPr>
              <w:t>BONATLA PROPERTY HOLDINGS LIMITED</w:t>
            </w:r>
          </w:p>
        </w:tc>
        <w:tc>
          <w:tcPr>
            <w:tcW w:w="1087" w:type="pct"/>
            <w:hideMark/>
          </w:tcPr>
          <w:p w:rsidR="00BB4097" w:rsidRPr="00F92B00" w:rsidRDefault="00BB4097" w:rsidP="00F92B00">
            <w:pPr>
              <w:pStyle w:val="ad"/>
              <w:ind w:firstLine="0"/>
              <w:jc w:val="left"/>
              <w:rPr>
                <w:sz w:val="20"/>
              </w:rPr>
            </w:pPr>
            <w:r w:rsidRPr="00F92B00">
              <w:rPr>
                <w:sz w:val="20"/>
              </w:rPr>
              <w:t>BONATLA</w:t>
            </w:r>
          </w:p>
        </w:tc>
      </w:tr>
      <w:tr w:rsidR="00F92B00" w:rsidRPr="00F92B00" w:rsidTr="00F92B00">
        <w:tc>
          <w:tcPr>
            <w:tcW w:w="872" w:type="pct"/>
            <w:hideMark/>
          </w:tcPr>
          <w:p w:rsidR="00BB4097" w:rsidRPr="00F92B00" w:rsidRDefault="00BB4097" w:rsidP="00F92B00">
            <w:pPr>
              <w:pStyle w:val="ad"/>
              <w:ind w:firstLine="0"/>
              <w:jc w:val="left"/>
              <w:rPr>
                <w:sz w:val="20"/>
              </w:rPr>
            </w:pPr>
            <w:r w:rsidRPr="00F92B00">
              <w:rPr>
                <w:sz w:val="20"/>
              </w:rPr>
              <w:t>BRAIT</w:t>
            </w:r>
          </w:p>
        </w:tc>
        <w:tc>
          <w:tcPr>
            <w:tcW w:w="3041" w:type="pct"/>
            <w:hideMark/>
          </w:tcPr>
          <w:p w:rsidR="00BB4097" w:rsidRPr="00F92B00" w:rsidRDefault="00BB4097" w:rsidP="00F92B00">
            <w:pPr>
              <w:pStyle w:val="ad"/>
              <w:ind w:firstLine="0"/>
              <w:jc w:val="left"/>
              <w:rPr>
                <w:sz w:val="20"/>
              </w:rPr>
            </w:pPr>
            <w:r w:rsidRPr="00F92B00">
              <w:rPr>
                <w:sz w:val="20"/>
              </w:rPr>
              <w:t>BRAIT S.A.</w:t>
            </w:r>
          </w:p>
        </w:tc>
        <w:tc>
          <w:tcPr>
            <w:tcW w:w="1087" w:type="pct"/>
            <w:hideMark/>
          </w:tcPr>
          <w:p w:rsidR="00BB4097" w:rsidRPr="00F92B00" w:rsidRDefault="00BB4097" w:rsidP="00F92B00">
            <w:pPr>
              <w:pStyle w:val="ad"/>
              <w:ind w:firstLine="0"/>
              <w:jc w:val="left"/>
              <w:rPr>
                <w:sz w:val="20"/>
              </w:rPr>
            </w:pPr>
            <w:r w:rsidRPr="00F92B00">
              <w:rPr>
                <w:sz w:val="20"/>
              </w:rPr>
              <w:t>BRAIT2</w:t>
            </w:r>
          </w:p>
        </w:tc>
      </w:tr>
      <w:tr w:rsidR="00F92B00" w:rsidRPr="00F92B00" w:rsidTr="00F92B00">
        <w:tc>
          <w:tcPr>
            <w:tcW w:w="872" w:type="pct"/>
            <w:hideMark/>
          </w:tcPr>
          <w:p w:rsidR="00BB4097" w:rsidRPr="00F92B00" w:rsidRDefault="00BB4097" w:rsidP="00F92B00">
            <w:pPr>
              <w:pStyle w:val="ad"/>
              <w:ind w:firstLine="0"/>
              <w:jc w:val="left"/>
              <w:rPr>
                <w:sz w:val="20"/>
              </w:rPr>
            </w:pPr>
            <w:r w:rsidRPr="00F92B00">
              <w:rPr>
                <w:sz w:val="20"/>
              </w:rPr>
              <w:t>BCD</w:t>
            </w:r>
          </w:p>
        </w:tc>
        <w:tc>
          <w:tcPr>
            <w:tcW w:w="3041" w:type="pct"/>
            <w:hideMark/>
          </w:tcPr>
          <w:p w:rsidR="00BB4097" w:rsidRPr="00F92B00" w:rsidRDefault="00BB4097" w:rsidP="00F92B00">
            <w:pPr>
              <w:pStyle w:val="ad"/>
              <w:ind w:firstLine="0"/>
              <w:jc w:val="left"/>
              <w:rPr>
                <w:sz w:val="20"/>
              </w:rPr>
            </w:pPr>
            <w:r w:rsidRPr="00F92B00">
              <w:rPr>
                <w:sz w:val="20"/>
              </w:rPr>
              <w:t>BRC DIAMONDCORE LIMITED</w:t>
            </w:r>
          </w:p>
        </w:tc>
        <w:tc>
          <w:tcPr>
            <w:tcW w:w="1087" w:type="pct"/>
            <w:hideMark/>
          </w:tcPr>
          <w:p w:rsidR="00BB4097" w:rsidRPr="00F92B00" w:rsidRDefault="00BB4097" w:rsidP="00F92B00">
            <w:pPr>
              <w:pStyle w:val="ad"/>
              <w:ind w:firstLine="0"/>
              <w:jc w:val="left"/>
              <w:rPr>
                <w:sz w:val="20"/>
              </w:rPr>
            </w:pPr>
            <w:r w:rsidRPr="00F92B00">
              <w:rPr>
                <w:sz w:val="20"/>
              </w:rPr>
              <w:t>BRC</w:t>
            </w:r>
          </w:p>
        </w:tc>
      </w:tr>
      <w:tr w:rsidR="00F92B00" w:rsidRPr="00F92B00" w:rsidTr="00F92B00">
        <w:tc>
          <w:tcPr>
            <w:tcW w:w="872" w:type="pct"/>
            <w:hideMark/>
          </w:tcPr>
          <w:p w:rsidR="00BB4097" w:rsidRPr="00F92B00" w:rsidRDefault="00BB4097" w:rsidP="00F92B00">
            <w:pPr>
              <w:pStyle w:val="ad"/>
              <w:ind w:firstLine="0"/>
              <w:jc w:val="left"/>
              <w:rPr>
                <w:sz w:val="20"/>
              </w:rPr>
            </w:pPr>
            <w:r w:rsidRPr="00F92B00">
              <w:rPr>
                <w:sz w:val="20"/>
              </w:rPr>
              <w:t>CRD</w:t>
            </w:r>
          </w:p>
        </w:tc>
        <w:tc>
          <w:tcPr>
            <w:tcW w:w="3041" w:type="pct"/>
            <w:hideMark/>
          </w:tcPr>
          <w:p w:rsidR="00BB4097" w:rsidRPr="00F92B00" w:rsidRDefault="00BB4097" w:rsidP="00F92B00">
            <w:pPr>
              <w:pStyle w:val="ad"/>
              <w:ind w:firstLine="0"/>
              <w:jc w:val="left"/>
              <w:rPr>
                <w:sz w:val="20"/>
              </w:rPr>
            </w:pPr>
            <w:r w:rsidRPr="00F92B00">
              <w:rPr>
                <w:sz w:val="20"/>
              </w:rPr>
              <w:t>CENTRAL RAND GOLD LIMITED</w:t>
            </w:r>
          </w:p>
        </w:tc>
        <w:tc>
          <w:tcPr>
            <w:tcW w:w="1087" w:type="pct"/>
            <w:hideMark/>
          </w:tcPr>
          <w:p w:rsidR="00BB4097" w:rsidRPr="00F92B00" w:rsidRDefault="00BB4097" w:rsidP="00F92B00">
            <w:pPr>
              <w:pStyle w:val="ad"/>
              <w:ind w:firstLine="0"/>
              <w:jc w:val="left"/>
              <w:rPr>
                <w:sz w:val="20"/>
              </w:rPr>
            </w:pPr>
            <w:r w:rsidRPr="00F92B00">
              <w:rPr>
                <w:sz w:val="20"/>
              </w:rPr>
              <w:t>CENRAND</w:t>
            </w:r>
          </w:p>
        </w:tc>
      </w:tr>
      <w:tr w:rsidR="00F92B00" w:rsidRPr="00F92B00" w:rsidTr="00F92B00">
        <w:tc>
          <w:tcPr>
            <w:tcW w:w="872" w:type="pct"/>
            <w:hideMark/>
          </w:tcPr>
          <w:p w:rsidR="00BB4097" w:rsidRPr="00F92B00" w:rsidRDefault="00BB4097" w:rsidP="00F92B00">
            <w:pPr>
              <w:pStyle w:val="ad"/>
              <w:ind w:firstLine="0"/>
              <w:jc w:val="left"/>
              <w:rPr>
                <w:sz w:val="20"/>
              </w:rPr>
            </w:pPr>
            <w:r w:rsidRPr="00F92B00">
              <w:rPr>
                <w:sz w:val="20"/>
              </w:rPr>
              <w:t>CNX</w:t>
            </w:r>
          </w:p>
        </w:tc>
        <w:tc>
          <w:tcPr>
            <w:tcW w:w="3041" w:type="pct"/>
            <w:hideMark/>
          </w:tcPr>
          <w:p w:rsidR="00BB4097" w:rsidRPr="00F92B00" w:rsidRDefault="00BB4097" w:rsidP="00F92B00">
            <w:pPr>
              <w:pStyle w:val="ad"/>
              <w:ind w:firstLine="0"/>
              <w:jc w:val="left"/>
              <w:rPr>
                <w:sz w:val="20"/>
              </w:rPr>
            </w:pPr>
            <w:r w:rsidRPr="00F92B00">
              <w:rPr>
                <w:sz w:val="20"/>
              </w:rPr>
              <w:t>CONAFEX HOLDINGS SOCIETE ANONYME</w:t>
            </w:r>
          </w:p>
        </w:tc>
        <w:tc>
          <w:tcPr>
            <w:tcW w:w="1087" w:type="pct"/>
            <w:hideMark/>
          </w:tcPr>
          <w:p w:rsidR="00BB4097" w:rsidRPr="00F92B00" w:rsidRDefault="00BB4097" w:rsidP="00F92B00">
            <w:pPr>
              <w:pStyle w:val="ad"/>
              <w:ind w:firstLine="0"/>
              <w:jc w:val="left"/>
              <w:rPr>
                <w:sz w:val="20"/>
              </w:rPr>
            </w:pPr>
            <w:r w:rsidRPr="00F92B00">
              <w:rPr>
                <w:sz w:val="20"/>
              </w:rPr>
              <w:t>CONAFEX</w:t>
            </w:r>
          </w:p>
        </w:tc>
      </w:tr>
      <w:tr w:rsidR="00F92B00" w:rsidRPr="00F92B00" w:rsidTr="00F92B00">
        <w:tc>
          <w:tcPr>
            <w:tcW w:w="872" w:type="pct"/>
            <w:hideMark/>
          </w:tcPr>
          <w:p w:rsidR="00BB4097" w:rsidRPr="00F92B00" w:rsidRDefault="00BB4097" w:rsidP="00F92B00">
            <w:pPr>
              <w:pStyle w:val="ad"/>
              <w:ind w:firstLine="0"/>
              <w:jc w:val="left"/>
              <w:rPr>
                <w:sz w:val="20"/>
              </w:rPr>
            </w:pPr>
            <w:r w:rsidRPr="00F92B00">
              <w:rPr>
                <w:sz w:val="20"/>
              </w:rPr>
              <w:t>DTC</w:t>
            </w:r>
          </w:p>
        </w:tc>
        <w:tc>
          <w:tcPr>
            <w:tcW w:w="3041" w:type="pct"/>
            <w:hideMark/>
          </w:tcPr>
          <w:p w:rsidR="00BB4097" w:rsidRPr="00F92B00" w:rsidRDefault="00BB4097" w:rsidP="00F92B00">
            <w:pPr>
              <w:pStyle w:val="ad"/>
              <w:ind w:firstLine="0"/>
              <w:jc w:val="left"/>
              <w:rPr>
                <w:sz w:val="20"/>
              </w:rPr>
            </w:pPr>
            <w:r w:rsidRPr="00F92B00">
              <w:rPr>
                <w:sz w:val="20"/>
              </w:rPr>
              <w:t>DATATEC LIMITED</w:t>
            </w:r>
          </w:p>
        </w:tc>
        <w:tc>
          <w:tcPr>
            <w:tcW w:w="1087" w:type="pct"/>
            <w:hideMark/>
          </w:tcPr>
          <w:p w:rsidR="00BB4097" w:rsidRPr="00F92B00" w:rsidRDefault="00BB4097" w:rsidP="00F92B00">
            <w:pPr>
              <w:pStyle w:val="ad"/>
              <w:ind w:firstLine="0"/>
              <w:jc w:val="left"/>
              <w:rPr>
                <w:sz w:val="20"/>
              </w:rPr>
            </w:pPr>
            <w:r w:rsidRPr="00F92B00">
              <w:rPr>
                <w:sz w:val="20"/>
              </w:rPr>
              <w:t>DATATEC</w:t>
            </w:r>
          </w:p>
        </w:tc>
      </w:tr>
      <w:tr w:rsidR="00F92B00" w:rsidRPr="00F92B00" w:rsidTr="00F92B00">
        <w:tc>
          <w:tcPr>
            <w:tcW w:w="872" w:type="pct"/>
            <w:hideMark/>
          </w:tcPr>
          <w:p w:rsidR="00BB4097" w:rsidRPr="00F92B00" w:rsidRDefault="00BB4097" w:rsidP="00F92B00">
            <w:pPr>
              <w:pStyle w:val="ad"/>
              <w:ind w:firstLine="0"/>
              <w:jc w:val="left"/>
              <w:rPr>
                <w:sz w:val="20"/>
              </w:rPr>
            </w:pPr>
            <w:r w:rsidRPr="00F92B00">
              <w:rPr>
                <w:sz w:val="20"/>
              </w:rPr>
              <w:t>DIDDT</w:t>
            </w:r>
          </w:p>
        </w:tc>
        <w:tc>
          <w:tcPr>
            <w:tcW w:w="3041" w:type="pct"/>
            <w:hideMark/>
          </w:tcPr>
          <w:p w:rsidR="00BB4097" w:rsidRPr="00F92B00" w:rsidRDefault="00BB4097" w:rsidP="00F92B00">
            <w:pPr>
              <w:pStyle w:val="ad"/>
              <w:ind w:firstLine="0"/>
              <w:jc w:val="left"/>
              <w:rPr>
                <w:sz w:val="20"/>
              </w:rPr>
            </w:pPr>
            <w:r w:rsidRPr="00F92B00">
              <w:rPr>
                <w:sz w:val="20"/>
              </w:rPr>
              <w:t>DIMENSION DATA HOLDINGS PLC</w:t>
            </w:r>
          </w:p>
        </w:tc>
        <w:tc>
          <w:tcPr>
            <w:tcW w:w="1087" w:type="pct"/>
            <w:hideMark/>
          </w:tcPr>
          <w:p w:rsidR="00BB4097" w:rsidRPr="00F92B00" w:rsidRDefault="00BB4097" w:rsidP="00F92B00">
            <w:pPr>
              <w:pStyle w:val="ad"/>
              <w:ind w:firstLine="0"/>
              <w:jc w:val="left"/>
              <w:rPr>
                <w:sz w:val="20"/>
              </w:rPr>
            </w:pPr>
            <w:r w:rsidRPr="00F92B00">
              <w:rPr>
                <w:sz w:val="20"/>
              </w:rPr>
              <w:t>DIDATA</w:t>
            </w:r>
          </w:p>
        </w:tc>
      </w:tr>
      <w:tr w:rsidR="00F92B00" w:rsidRPr="00F92B00" w:rsidTr="00F92B00">
        <w:tc>
          <w:tcPr>
            <w:tcW w:w="872" w:type="pct"/>
            <w:hideMark/>
          </w:tcPr>
          <w:p w:rsidR="00BB4097" w:rsidRPr="00F92B00" w:rsidRDefault="00BB4097" w:rsidP="00F92B00">
            <w:pPr>
              <w:pStyle w:val="ad"/>
              <w:ind w:firstLine="0"/>
              <w:jc w:val="left"/>
              <w:rPr>
                <w:sz w:val="20"/>
              </w:rPr>
            </w:pPr>
            <w:r w:rsidRPr="00F92B00">
              <w:rPr>
                <w:sz w:val="20"/>
              </w:rPr>
              <w:t>DRDD</w:t>
            </w:r>
          </w:p>
        </w:tc>
        <w:tc>
          <w:tcPr>
            <w:tcW w:w="3041" w:type="pct"/>
            <w:hideMark/>
          </w:tcPr>
          <w:p w:rsidR="00BB4097" w:rsidRPr="00F92B00" w:rsidRDefault="00BB4097" w:rsidP="00F92B00">
            <w:pPr>
              <w:pStyle w:val="ad"/>
              <w:ind w:firstLine="0"/>
              <w:jc w:val="left"/>
              <w:rPr>
                <w:sz w:val="20"/>
              </w:rPr>
            </w:pPr>
            <w:r w:rsidRPr="00F92B00">
              <w:rPr>
                <w:sz w:val="20"/>
              </w:rPr>
              <w:t>DRDGOLD LIMITED</w:t>
            </w:r>
          </w:p>
        </w:tc>
        <w:tc>
          <w:tcPr>
            <w:tcW w:w="1087" w:type="pct"/>
            <w:hideMark/>
          </w:tcPr>
          <w:p w:rsidR="00BB4097" w:rsidRPr="00F92B00" w:rsidRDefault="00BB4097" w:rsidP="00F92B00">
            <w:pPr>
              <w:pStyle w:val="ad"/>
              <w:ind w:firstLine="0"/>
              <w:jc w:val="left"/>
              <w:rPr>
                <w:sz w:val="20"/>
              </w:rPr>
            </w:pPr>
            <w:r w:rsidRPr="00F92B00">
              <w:rPr>
                <w:sz w:val="20"/>
              </w:rPr>
              <w:t>DRDGOLD</w:t>
            </w:r>
          </w:p>
        </w:tc>
      </w:tr>
      <w:tr w:rsidR="00F92B00" w:rsidRPr="00F92B00" w:rsidTr="00F92B00">
        <w:tc>
          <w:tcPr>
            <w:tcW w:w="872" w:type="pct"/>
            <w:hideMark/>
          </w:tcPr>
          <w:p w:rsidR="00BB4097" w:rsidRPr="00F92B00" w:rsidRDefault="00BB4097" w:rsidP="00F92B00">
            <w:pPr>
              <w:pStyle w:val="ad"/>
              <w:ind w:firstLine="0"/>
              <w:jc w:val="left"/>
              <w:rPr>
                <w:sz w:val="20"/>
              </w:rPr>
            </w:pPr>
            <w:r w:rsidRPr="00F92B00">
              <w:rPr>
                <w:sz w:val="20"/>
              </w:rPr>
              <w:t>EPS</w:t>
            </w:r>
          </w:p>
        </w:tc>
        <w:tc>
          <w:tcPr>
            <w:tcW w:w="3041" w:type="pct"/>
            <w:hideMark/>
          </w:tcPr>
          <w:p w:rsidR="00BB4097" w:rsidRPr="00F92B00" w:rsidRDefault="00BB4097" w:rsidP="00F92B00">
            <w:pPr>
              <w:pStyle w:val="ad"/>
              <w:ind w:firstLine="0"/>
              <w:jc w:val="left"/>
              <w:rPr>
                <w:sz w:val="20"/>
              </w:rPr>
            </w:pPr>
            <w:r w:rsidRPr="00F92B00">
              <w:rPr>
                <w:sz w:val="20"/>
              </w:rPr>
              <w:t>EASTERN PLATINUM LIMITED</w:t>
            </w:r>
          </w:p>
        </w:tc>
        <w:tc>
          <w:tcPr>
            <w:tcW w:w="1087" w:type="pct"/>
            <w:hideMark/>
          </w:tcPr>
          <w:p w:rsidR="00BB4097" w:rsidRPr="00F92B00" w:rsidRDefault="00BB4097" w:rsidP="00F92B00">
            <w:pPr>
              <w:pStyle w:val="ad"/>
              <w:ind w:firstLine="0"/>
              <w:jc w:val="left"/>
              <w:rPr>
                <w:sz w:val="20"/>
              </w:rPr>
            </w:pPr>
            <w:r w:rsidRPr="00F92B00">
              <w:rPr>
                <w:sz w:val="20"/>
              </w:rPr>
              <w:t>EASTPLATS</w:t>
            </w:r>
          </w:p>
        </w:tc>
      </w:tr>
      <w:tr w:rsidR="00F92B00" w:rsidRPr="00F92B00" w:rsidTr="00F92B00">
        <w:tc>
          <w:tcPr>
            <w:tcW w:w="872" w:type="pct"/>
            <w:hideMark/>
          </w:tcPr>
          <w:p w:rsidR="00BB4097" w:rsidRPr="00F92B00" w:rsidRDefault="00BB4097" w:rsidP="00F92B00">
            <w:pPr>
              <w:pStyle w:val="ad"/>
              <w:ind w:firstLine="0"/>
              <w:jc w:val="left"/>
              <w:rPr>
                <w:sz w:val="20"/>
              </w:rPr>
            </w:pPr>
            <w:r w:rsidRPr="00F92B00">
              <w:rPr>
                <w:sz w:val="20"/>
              </w:rPr>
              <w:t>FIU</w:t>
            </w:r>
          </w:p>
        </w:tc>
        <w:tc>
          <w:tcPr>
            <w:tcW w:w="3041" w:type="pct"/>
            <w:hideMark/>
          </w:tcPr>
          <w:p w:rsidR="00BB4097" w:rsidRPr="00F92B00" w:rsidRDefault="00BB4097" w:rsidP="00F92B00">
            <w:pPr>
              <w:pStyle w:val="ad"/>
              <w:ind w:firstLine="0"/>
              <w:jc w:val="left"/>
              <w:rPr>
                <w:sz w:val="20"/>
              </w:rPr>
            </w:pPr>
            <w:r w:rsidRPr="00F92B00">
              <w:rPr>
                <w:sz w:val="20"/>
              </w:rPr>
              <w:t>FIRST URANIUM CORPORATION</w:t>
            </w:r>
          </w:p>
        </w:tc>
        <w:tc>
          <w:tcPr>
            <w:tcW w:w="1087" w:type="pct"/>
            <w:hideMark/>
          </w:tcPr>
          <w:p w:rsidR="00BB4097" w:rsidRPr="00F92B00" w:rsidRDefault="00BB4097" w:rsidP="00F92B00">
            <w:pPr>
              <w:pStyle w:val="ad"/>
              <w:ind w:firstLine="0"/>
              <w:jc w:val="left"/>
              <w:rPr>
                <w:sz w:val="20"/>
              </w:rPr>
            </w:pPr>
            <w:r w:rsidRPr="00F92B00">
              <w:rPr>
                <w:sz w:val="20"/>
              </w:rPr>
              <w:t>FIUranium</w:t>
            </w:r>
          </w:p>
        </w:tc>
      </w:tr>
      <w:tr w:rsidR="00F92B00" w:rsidRPr="00F92B00" w:rsidTr="00F92B00">
        <w:tc>
          <w:tcPr>
            <w:tcW w:w="872" w:type="pct"/>
            <w:hideMark/>
          </w:tcPr>
          <w:p w:rsidR="00BB4097" w:rsidRPr="00F92B00" w:rsidRDefault="00BB4097" w:rsidP="00F92B00">
            <w:pPr>
              <w:pStyle w:val="ad"/>
              <w:ind w:firstLine="0"/>
              <w:jc w:val="left"/>
              <w:rPr>
                <w:sz w:val="20"/>
              </w:rPr>
            </w:pPr>
            <w:r w:rsidRPr="00F92B00">
              <w:rPr>
                <w:sz w:val="20"/>
              </w:rPr>
              <w:t>FSR</w:t>
            </w:r>
          </w:p>
        </w:tc>
        <w:tc>
          <w:tcPr>
            <w:tcW w:w="3041" w:type="pct"/>
            <w:hideMark/>
          </w:tcPr>
          <w:p w:rsidR="00BB4097" w:rsidRPr="00F92B00" w:rsidRDefault="00BB4097" w:rsidP="00F92B00">
            <w:pPr>
              <w:pStyle w:val="ad"/>
              <w:ind w:firstLine="0"/>
              <w:jc w:val="left"/>
              <w:rPr>
                <w:sz w:val="20"/>
              </w:rPr>
            </w:pPr>
            <w:r w:rsidRPr="00F92B00">
              <w:rPr>
                <w:sz w:val="20"/>
              </w:rPr>
              <w:t>FIRSTRAND LIMITED</w:t>
            </w:r>
          </w:p>
        </w:tc>
        <w:tc>
          <w:tcPr>
            <w:tcW w:w="1087" w:type="pct"/>
            <w:hideMark/>
          </w:tcPr>
          <w:p w:rsidR="00BB4097" w:rsidRPr="00F92B00" w:rsidRDefault="00BB4097" w:rsidP="00F92B00">
            <w:pPr>
              <w:pStyle w:val="ad"/>
              <w:ind w:firstLine="0"/>
              <w:jc w:val="left"/>
              <w:rPr>
                <w:sz w:val="20"/>
              </w:rPr>
            </w:pPr>
            <w:r w:rsidRPr="00F92B00">
              <w:rPr>
                <w:sz w:val="20"/>
              </w:rPr>
              <w:t>FIRSTRAND</w:t>
            </w:r>
          </w:p>
        </w:tc>
      </w:tr>
      <w:tr w:rsidR="00F92B00" w:rsidRPr="00F92B00" w:rsidTr="00F92B00">
        <w:tc>
          <w:tcPr>
            <w:tcW w:w="872" w:type="pct"/>
            <w:hideMark/>
          </w:tcPr>
          <w:p w:rsidR="00BB4097" w:rsidRPr="00F92B00" w:rsidRDefault="00BB4097" w:rsidP="00F92B00">
            <w:pPr>
              <w:pStyle w:val="ad"/>
              <w:ind w:firstLine="0"/>
              <w:jc w:val="left"/>
              <w:rPr>
                <w:sz w:val="20"/>
              </w:rPr>
            </w:pPr>
            <w:r w:rsidRPr="00F92B00">
              <w:rPr>
                <w:sz w:val="20"/>
              </w:rPr>
              <w:t>GOGOF</w:t>
            </w:r>
          </w:p>
        </w:tc>
        <w:tc>
          <w:tcPr>
            <w:tcW w:w="3041" w:type="pct"/>
            <w:hideMark/>
          </w:tcPr>
          <w:p w:rsidR="00BB4097" w:rsidRPr="00F92B00" w:rsidRDefault="00BB4097" w:rsidP="00F92B00">
            <w:pPr>
              <w:pStyle w:val="ad"/>
              <w:ind w:firstLine="0"/>
              <w:jc w:val="left"/>
              <w:rPr>
                <w:sz w:val="20"/>
              </w:rPr>
            </w:pPr>
            <w:r w:rsidRPr="00F92B00">
              <w:rPr>
                <w:sz w:val="20"/>
              </w:rPr>
              <w:t>GOLD FIELDS LIMITED</w:t>
            </w:r>
          </w:p>
        </w:tc>
        <w:tc>
          <w:tcPr>
            <w:tcW w:w="1087" w:type="pct"/>
            <w:hideMark/>
          </w:tcPr>
          <w:p w:rsidR="00BB4097" w:rsidRPr="00F92B00" w:rsidRDefault="00BB4097" w:rsidP="00F92B00">
            <w:pPr>
              <w:pStyle w:val="ad"/>
              <w:ind w:firstLine="0"/>
              <w:jc w:val="left"/>
              <w:rPr>
                <w:sz w:val="20"/>
              </w:rPr>
            </w:pPr>
            <w:r w:rsidRPr="00F92B00">
              <w:rPr>
                <w:sz w:val="20"/>
              </w:rPr>
              <w:t>GFIELDS</w:t>
            </w:r>
          </w:p>
        </w:tc>
      </w:tr>
      <w:tr w:rsidR="00F92B00" w:rsidRPr="00F92B00" w:rsidTr="00F92B00">
        <w:tc>
          <w:tcPr>
            <w:tcW w:w="872" w:type="pct"/>
            <w:hideMark/>
          </w:tcPr>
          <w:p w:rsidR="00BB4097" w:rsidRPr="00F92B00" w:rsidRDefault="00BB4097" w:rsidP="00F92B00">
            <w:pPr>
              <w:pStyle w:val="ad"/>
              <w:ind w:firstLine="0"/>
              <w:jc w:val="left"/>
              <w:rPr>
                <w:sz w:val="20"/>
              </w:rPr>
            </w:pPr>
            <w:r w:rsidRPr="00F92B00">
              <w:rPr>
                <w:sz w:val="20"/>
              </w:rPr>
              <w:t>GBG</w:t>
            </w:r>
          </w:p>
        </w:tc>
        <w:tc>
          <w:tcPr>
            <w:tcW w:w="3041" w:type="pct"/>
            <w:hideMark/>
          </w:tcPr>
          <w:p w:rsidR="00BB4097" w:rsidRPr="00F92B00" w:rsidRDefault="00BB4097" w:rsidP="00F92B00">
            <w:pPr>
              <w:pStyle w:val="ad"/>
              <w:ind w:firstLine="0"/>
              <w:jc w:val="left"/>
              <w:rPr>
                <w:sz w:val="20"/>
              </w:rPr>
            </w:pPr>
            <w:r w:rsidRPr="00F92B00">
              <w:rPr>
                <w:sz w:val="20"/>
              </w:rPr>
              <w:t>GREAT BASIN GOLD LIMITED</w:t>
            </w:r>
          </w:p>
        </w:tc>
        <w:tc>
          <w:tcPr>
            <w:tcW w:w="1087" w:type="pct"/>
            <w:hideMark/>
          </w:tcPr>
          <w:p w:rsidR="00BB4097" w:rsidRPr="00F92B00" w:rsidRDefault="00BB4097" w:rsidP="00F92B00">
            <w:pPr>
              <w:pStyle w:val="ad"/>
              <w:ind w:firstLine="0"/>
              <w:jc w:val="left"/>
              <w:rPr>
                <w:sz w:val="20"/>
              </w:rPr>
            </w:pPr>
            <w:r w:rsidRPr="00F92B00">
              <w:rPr>
                <w:sz w:val="20"/>
              </w:rPr>
              <w:t>GB GOLD</w:t>
            </w:r>
          </w:p>
        </w:tc>
      </w:tr>
      <w:tr w:rsidR="00F92B00" w:rsidRPr="00F92B00" w:rsidTr="00F92B00">
        <w:tc>
          <w:tcPr>
            <w:tcW w:w="872" w:type="pct"/>
            <w:hideMark/>
          </w:tcPr>
          <w:p w:rsidR="00BB4097" w:rsidRPr="00F92B00" w:rsidRDefault="00BB4097" w:rsidP="00F92B00">
            <w:pPr>
              <w:pStyle w:val="ad"/>
              <w:ind w:firstLine="0"/>
              <w:jc w:val="left"/>
              <w:rPr>
                <w:sz w:val="20"/>
              </w:rPr>
            </w:pPr>
            <w:r w:rsidRPr="00F92B00">
              <w:rPr>
                <w:sz w:val="20"/>
              </w:rPr>
              <w:t>HAL</w:t>
            </w:r>
          </w:p>
        </w:tc>
        <w:tc>
          <w:tcPr>
            <w:tcW w:w="3041" w:type="pct"/>
            <w:hideMark/>
          </w:tcPr>
          <w:p w:rsidR="00BB4097" w:rsidRPr="00F92B00" w:rsidRDefault="00BB4097" w:rsidP="00F92B00">
            <w:pPr>
              <w:pStyle w:val="ad"/>
              <w:ind w:firstLine="0"/>
              <w:jc w:val="left"/>
              <w:rPr>
                <w:sz w:val="20"/>
              </w:rPr>
            </w:pPr>
            <w:r w:rsidRPr="00F92B00">
              <w:rPr>
                <w:sz w:val="20"/>
              </w:rPr>
              <w:t>HALOGEN HOLDINGS SOCIETE ANONYME</w:t>
            </w:r>
          </w:p>
        </w:tc>
        <w:tc>
          <w:tcPr>
            <w:tcW w:w="1087" w:type="pct"/>
            <w:hideMark/>
          </w:tcPr>
          <w:p w:rsidR="00BB4097" w:rsidRPr="00F92B00" w:rsidRDefault="00BB4097" w:rsidP="00F92B00">
            <w:pPr>
              <w:pStyle w:val="ad"/>
              <w:ind w:firstLine="0"/>
              <w:jc w:val="left"/>
              <w:rPr>
                <w:sz w:val="20"/>
              </w:rPr>
            </w:pPr>
            <w:r w:rsidRPr="00F92B00">
              <w:rPr>
                <w:sz w:val="20"/>
              </w:rPr>
              <w:t>HALOGEN</w:t>
            </w:r>
          </w:p>
        </w:tc>
      </w:tr>
      <w:tr w:rsidR="00F92B00" w:rsidRPr="00F92B00" w:rsidTr="00F92B00">
        <w:tc>
          <w:tcPr>
            <w:tcW w:w="872" w:type="pct"/>
            <w:hideMark/>
          </w:tcPr>
          <w:p w:rsidR="00BB4097" w:rsidRPr="00F92B00" w:rsidRDefault="00BB4097" w:rsidP="00F92B00">
            <w:pPr>
              <w:pStyle w:val="ad"/>
              <w:ind w:firstLine="0"/>
              <w:jc w:val="left"/>
              <w:rPr>
                <w:sz w:val="20"/>
              </w:rPr>
            </w:pPr>
            <w:r w:rsidRPr="00F92B00">
              <w:rPr>
                <w:sz w:val="20"/>
              </w:rPr>
              <w:t>HAPS</w:t>
            </w:r>
          </w:p>
        </w:tc>
        <w:tc>
          <w:tcPr>
            <w:tcW w:w="3041" w:type="pct"/>
            <w:hideMark/>
          </w:tcPr>
          <w:p w:rsidR="00BB4097" w:rsidRPr="00F92B00" w:rsidRDefault="00BB4097" w:rsidP="00F92B00">
            <w:pPr>
              <w:pStyle w:val="ad"/>
              <w:ind w:firstLine="0"/>
              <w:jc w:val="left"/>
              <w:rPr>
                <w:sz w:val="20"/>
                <w:lang w:val="en-US"/>
              </w:rPr>
            </w:pPr>
            <w:r w:rsidRPr="00F92B00">
              <w:rPr>
                <w:sz w:val="20"/>
                <w:lang w:val="en-US"/>
              </w:rPr>
              <w:t>HARMONY GOLD MINING COMPANY LIMITED</w:t>
            </w:r>
          </w:p>
        </w:tc>
        <w:tc>
          <w:tcPr>
            <w:tcW w:w="1087" w:type="pct"/>
            <w:hideMark/>
          </w:tcPr>
          <w:p w:rsidR="00BB4097" w:rsidRPr="00F92B00" w:rsidRDefault="00BB4097" w:rsidP="00F92B00">
            <w:pPr>
              <w:pStyle w:val="ad"/>
              <w:ind w:firstLine="0"/>
              <w:jc w:val="left"/>
              <w:rPr>
                <w:sz w:val="20"/>
              </w:rPr>
            </w:pPr>
            <w:r w:rsidRPr="00F92B00">
              <w:rPr>
                <w:sz w:val="20"/>
              </w:rPr>
              <w:t>HARMONY</w:t>
            </w:r>
          </w:p>
        </w:tc>
      </w:tr>
      <w:tr w:rsidR="00F92B00" w:rsidRPr="00F92B00" w:rsidTr="00F92B00">
        <w:tc>
          <w:tcPr>
            <w:tcW w:w="872" w:type="pct"/>
            <w:hideMark/>
          </w:tcPr>
          <w:p w:rsidR="00BB4097" w:rsidRPr="00F92B00" w:rsidRDefault="00BB4097" w:rsidP="00F92B00">
            <w:pPr>
              <w:pStyle w:val="ad"/>
              <w:ind w:firstLine="0"/>
              <w:jc w:val="left"/>
              <w:rPr>
                <w:sz w:val="20"/>
              </w:rPr>
            </w:pPr>
            <w:r w:rsidRPr="00F92B00">
              <w:rPr>
                <w:sz w:val="20"/>
              </w:rPr>
              <w:t>HVL</w:t>
            </w:r>
          </w:p>
        </w:tc>
        <w:tc>
          <w:tcPr>
            <w:tcW w:w="3041" w:type="pct"/>
            <w:hideMark/>
          </w:tcPr>
          <w:p w:rsidR="00BB4097" w:rsidRPr="00F92B00" w:rsidRDefault="00BB4097" w:rsidP="00F92B00">
            <w:pPr>
              <w:pStyle w:val="ad"/>
              <w:ind w:firstLine="0"/>
              <w:jc w:val="left"/>
              <w:rPr>
                <w:sz w:val="20"/>
                <w:lang w:val="en-US"/>
              </w:rPr>
            </w:pPr>
            <w:r w:rsidRPr="00F92B00">
              <w:rPr>
                <w:sz w:val="20"/>
                <w:lang w:val="en-US"/>
              </w:rPr>
              <w:t>HIGHVELD STEEL AND VANADIUM CORP LD</w:t>
            </w:r>
          </w:p>
        </w:tc>
        <w:tc>
          <w:tcPr>
            <w:tcW w:w="1087" w:type="pct"/>
            <w:hideMark/>
          </w:tcPr>
          <w:p w:rsidR="00BB4097" w:rsidRPr="00F92B00" w:rsidRDefault="00BB4097" w:rsidP="00F92B00">
            <w:pPr>
              <w:pStyle w:val="ad"/>
              <w:ind w:firstLine="0"/>
              <w:jc w:val="left"/>
              <w:rPr>
                <w:sz w:val="20"/>
              </w:rPr>
            </w:pPr>
            <w:r w:rsidRPr="00F92B00">
              <w:rPr>
                <w:sz w:val="20"/>
              </w:rPr>
              <w:t>HIVELD</w:t>
            </w:r>
          </w:p>
        </w:tc>
      </w:tr>
      <w:tr w:rsidR="00F92B00" w:rsidRPr="00F92B00" w:rsidTr="00F92B00">
        <w:tc>
          <w:tcPr>
            <w:tcW w:w="872" w:type="pct"/>
            <w:hideMark/>
          </w:tcPr>
          <w:p w:rsidR="00BB4097" w:rsidRPr="00F92B00" w:rsidRDefault="00BB4097" w:rsidP="00F92B00">
            <w:pPr>
              <w:pStyle w:val="ad"/>
              <w:ind w:firstLine="0"/>
              <w:jc w:val="left"/>
              <w:rPr>
                <w:sz w:val="20"/>
              </w:rPr>
            </w:pPr>
            <w:r w:rsidRPr="00F92B00">
              <w:rPr>
                <w:sz w:val="20"/>
              </w:rPr>
              <w:t>HWHWA</w:t>
            </w:r>
          </w:p>
        </w:tc>
        <w:tc>
          <w:tcPr>
            <w:tcW w:w="3041" w:type="pct"/>
            <w:hideMark/>
          </w:tcPr>
          <w:p w:rsidR="00BB4097" w:rsidRPr="00F92B00" w:rsidRDefault="00BB4097" w:rsidP="00F92B00">
            <w:pPr>
              <w:pStyle w:val="ad"/>
              <w:ind w:firstLine="0"/>
              <w:jc w:val="left"/>
              <w:rPr>
                <w:sz w:val="20"/>
              </w:rPr>
            </w:pPr>
            <w:r w:rsidRPr="00F92B00">
              <w:rPr>
                <w:sz w:val="20"/>
              </w:rPr>
              <w:t>HWANGE COLLIERY COMPANY LIMITED</w:t>
            </w:r>
          </w:p>
        </w:tc>
        <w:tc>
          <w:tcPr>
            <w:tcW w:w="1087" w:type="pct"/>
            <w:hideMark/>
          </w:tcPr>
          <w:p w:rsidR="00BB4097" w:rsidRPr="00F92B00" w:rsidRDefault="00BB4097" w:rsidP="00F92B00">
            <w:pPr>
              <w:pStyle w:val="ad"/>
              <w:ind w:firstLine="0"/>
              <w:jc w:val="left"/>
              <w:rPr>
                <w:sz w:val="20"/>
              </w:rPr>
            </w:pPr>
            <w:r w:rsidRPr="00F92B00">
              <w:rPr>
                <w:sz w:val="20"/>
              </w:rPr>
              <w:t>HWANGE</w:t>
            </w:r>
          </w:p>
        </w:tc>
      </w:tr>
      <w:tr w:rsidR="00F92B00" w:rsidRPr="00F92B00" w:rsidTr="00F92B00">
        <w:tc>
          <w:tcPr>
            <w:tcW w:w="872" w:type="pct"/>
            <w:hideMark/>
          </w:tcPr>
          <w:p w:rsidR="00BB4097" w:rsidRPr="00F92B00" w:rsidRDefault="00BB4097" w:rsidP="00F92B00">
            <w:pPr>
              <w:pStyle w:val="ad"/>
              <w:ind w:firstLine="0"/>
              <w:jc w:val="left"/>
              <w:rPr>
                <w:sz w:val="20"/>
              </w:rPr>
            </w:pPr>
            <w:r w:rsidRPr="00F92B00">
              <w:rPr>
                <w:sz w:val="20"/>
              </w:rPr>
              <w:t>IMPO</w:t>
            </w:r>
          </w:p>
        </w:tc>
        <w:tc>
          <w:tcPr>
            <w:tcW w:w="3041" w:type="pct"/>
            <w:hideMark/>
          </w:tcPr>
          <w:p w:rsidR="00BB4097" w:rsidRPr="00F92B00" w:rsidRDefault="00BB4097" w:rsidP="00F92B00">
            <w:pPr>
              <w:pStyle w:val="ad"/>
              <w:ind w:firstLine="0"/>
              <w:jc w:val="left"/>
              <w:rPr>
                <w:sz w:val="20"/>
              </w:rPr>
            </w:pPr>
            <w:r w:rsidRPr="00F92B00">
              <w:rPr>
                <w:sz w:val="20"/>
              </w:rPr>
              <w:t>IMPALA PLATINUM HOLDINGS LIMITED</w:t>
            </w:r>
          </w:p>
        </w:tc>
        <w:tc>
          <w:tcPr>
            <w:tcW w:w="1087" w:type="pct"/>
            <w:hideMark/>
          </w:tcPr>
          <w:p w:rsidR="00BB4097" w:rsidRPr="00F92B00" w:rsidRDefault="00BB4097" w:rsidP="00F92B00">
            <w:pPr>
              <w:pStyle w:val="ad"/>
              <w:ind w:firstLine="0"/>
              <w:jc w:val="left"/>
              <w:rPr>
                <w:sz w:val="20"/>
              </w:rPr>
            </w:pPr>
            <w:r w:rsidRPr="00F92B00">
              <w:rPr>
                <w:sz w:val="20"/>
              </w:rPr>
              <w:t>IMPLATS</w:t>
            </w:r>
          </w:p>
        </w:tc>
      </w:tr>
      <w:tr w:rsidR="00F92B00" w:rsidRPr="00F92B00" w:rsidTr="00F92B00">
        <w:tc>
          <w:tcPr>
            <w:tcW w:w="872" w:type="pct"/>
            <w:hideMark/>
          </w:tcPr>
          <w:p w:rsidR="00BB4097" w:rsidRPr="00F92B00" w:rsidRDefault="00BB4097" w:rsidP="00F92B00">
            <w:pPr>
              <w:pStyle w:val="ad"/>
              <w:ind w:firstLine="0"/>
              <w:jc w:val="left"/>
              <w:rPr>
                <w:sz w:val="20"/>
              </w:rPr>
            </w:pPr>
            <w:r w:rsidRPr="00F92B00">
              <w:rPr>
                <w:sz w:val="20"/>
              </w:rPr>
              <w:t>INL</w:t>
            </w:r>
          </w:p>
        </w:tc>
        <w:tc>
          <w:tcPr>
            <w:tcW w:w="3041" w:type="pct"/>
            <w:hideMark/>
          </w:tcPr>
          <w:p w:rsidR="00BB4097" w:rsidRPr="00F92B00" w:rsidRDefault="00BB4097" w:rsidP="00F92B00">
            <w:pPr>
              <w:pStyle w:val="ad"/>
              <w:ind w:firstLine="0"/>
              <w:jc w:val="left"/>
              <w:rPr>
                <w:sz w:val="20"/>
              </w:rPr>
            </w:pPr>
            <w:r w:rsidRPr="00F92B00">
              <w:rPr>
                <w:sz w:val="20"/>
              </w:rPr>
              <w:t>INVESTEC LIMITED</w:t>
            </w:r>
          </w:p>
        </w:tc>
        <w:tc>
          <w:tcPr>
            <w:tcW w:w="1087" w:type="pct"/>
            <w:hideMark/>
          </w:tcPr>
          <w:p w:rsidR="00BB4097" w:rsidRPr="00F92B00" w:rsidRDefault="00BB4097" w:rsidP="00F92B00">
            <w:pPr>
              <w:pStyle w:val="ad"/>
              <w:ind w:firstLine="0"/>
              <w:jc w:val="left"/>
              <w:rPr>
                <w:sz w:val="20"/>
              </w:rPr>
            </w:pPr>
            <w:r w:rsidRPr="00F92B00">
              <w:rPr>
                <w:sz w:val="20"/>
              </w:rPr>
              <w:t>INVLTD</w:t>
            </w:r>
          </w:p>
        </w:tc>
      </w:tr>
      <w:tr w:rsidR="00F92B00" w:rsidRPr="00F92B00" w:rsidTr="00F92B00">
        <w:tc>
          <w:tcPr>
            <w:tcW w:w="872" w:type="pct"/>
            <w:hideMark/>
          </w:tcPr>
          <w:p w:rsidR="00BB4097" w:rsidRPr="00F92B00" w:rsidRDefault="00BB4097" w:rsidP="00F92B00">
            <w:pPr>
              <w:pStyle w:val="ad"/>
              <w:ind w:firstLine="0"/>
              <w:jc w:val="left"/>
              <w:rPr>
                <w:sz w:val="20"/>
              </w:rPr>
            </w:pPr>
            <w:r w:rsidRPr="00F92B00">
              <w:rPr>
                <w:sz w:val="20"/>
              </w:rPr>
              <w:t>INP</w:t>
            </w:r>
          </w:p>
        </w:tc>
        <w:tc>
          <w:tcPr>
            <w:tcW w:w="3041" w:type="pct"/>
            <w:hideMark/>
          </w:tcPr>
          <w:p w:rsidR="00BB4097" w:rsidRPr="00F92B00" w:rsidRDefault="00BB4097" w:rsidP="00F92B00">
            <w:pPr>
              <w:pStyle w:val="ad"/>
              <w:ind w:firstLine="0"/>
              <w:jc w:val="left"/>
              <w:rPr>
                <w:sz w:val="20"/>
              </w:rPr>
            </w:pPr>
            <w:r w:rsidRPr="00F92B00">
              <w:rPr>
                <w:sz w:val="20"/>
              </w:rPr>
              <w:t>INVESTEC PLC</w:t>
            </w:r>
          </w:p>
        </w:tc>
        <w:tc>
          <w:tcPr>
            <w:tcW w:w="1087" w:type="pct"/>
            <w:hideMark/>
          </w:tcPr>
          <w:p w:rsidR="00BB4097" w:rsidRPr="00F92B00" w:rsidRDefault="00BB4097" w:rsidP="00F92B00">
            <w:pPr>
              <w:pStyle w:val="ad"/>
              <w:ind w:firstLine="0"/>
              <w:jc w:val="left"/>
              <w:rPr>
                <w:sz w:val="20"/>
              </w:rPr>
            </w:pPr>
            <w:r w:rsidRPr="00F92B00">
              <w:rPr>
                <w:sz w:val="20"/>
              </w:rPr>
              <w:t>INVPLC</w:t>
            </w:r>
          </w:p>
        </w:tc>
      </w:tr>
      <w:tr w:rsidR="00F92B00" w:rsidRPr="00F92B00" w:rsidTr="00F92B00">
        <w:tc>
          <w:tcPr>
            <w:tcW w:w="872" w:type="pct"/>
            <w:hideMark/>
          </w:tcPr>
          <w:p w:rsidR="00BB4097" w:rsidRPr="00F92B00" w:rsidRDefault="00BB4097" w:rsidP="00F92B00">
            <w:pPr>
              <w:pStyle w:val="ad"/>
              <w:ind w:firstLine="0"/>
              <w:jc w:val="left"/>
              <w:rPr>
                <w:sz w:val="20"/>
              </w:rPr>
            </w:pPr>
            <w:r w:rsidRPr="00F92B00">
              <w:rPr>
                <w:sz w:val="20"/>
              </w:rPr>
              <w:t>IPSA</w:t>
            </w:r>
          </w:p>
        </w:tc>
        <w:tc>
          <w:tcPr>
            <w:tcW w:w="3041" w:type="pct"/>
            <w:hideMark/>
          </w:tcPr>
          <w:p w:rsidR="00BB4097" w:rsidRPr="00F92B00" w:rsidRDefault="00BB4097" w:rsidP="00F92B00">
            <w:pPr>
              <w:pStyle w:val="ad"/>
              <w:ind w:firstLine="0"/>
              <w:jc w:val="left"/>
              <w:rPr>
                <w:sz w:val="20"/>
              </w:rPr>
            </w:pPr>
            <w:r w:rsidRPr="00F92B00">
              <w:rPr>
                <w:sz w:val="20"/>
              </w:rPr>
              <w:t>IPSA GROUP PLC</w:t>
            </w:r>
          </w:p>
        </w:tc>
        <w:tc>
          <w:tcPr>
            <w:tcW w:w="1087" w:type="pct"/>
            <w:hideMark/>
          </w:tcPr>
          <w:p w:rsidR="00BB4097" w:rsidRPr="00F92B00" w:rsidRDefault="00BB4097" w:rsidP="00F92B00">
            <w:pPr>
              <w:pStyle w:val="ad"/>
              <w:ind w:firstLine="0"/>
              <w:jc w:val="left"/>
              <w:rPr>
                <w:sz w:val="20"/>
              </w:rPr>
            </w:pPr>
            <w:r w:rsidRPr="00F92B00">
              <w:rPr>
                <w:sz w:val="20"/>
              </w:rPr>
              <w:t>IPSA</w:t>
            </w:r>
          </w:p>
        </w:tc>
      </w:tr>
      <w:tr w:rsidR="00F92B00" w:rsidRPr="00F92B00" w:rsidTr="00F92B00">
        <w:tc>
          <w:tcPr>
            <w:tcW w:w="872" w:type="pct"/>
            <w:hideMark/>
          </w:tcPr>
          <w:p w:rsidR="00BB4097" w:rsidRPr="00F92B00" w:rsidRDefault="00BB4097" w:rsidP="00F92B00">
            <w:pPr>
              <w:pStyle w:val="ad"/>
              <w:ind w:firstLine="0"/>
              <w:jc w:val="left"/>
              <w:rPr>
                <w:sz w:val="20"/>
              </w:rPr>
            </w:pPr>
            <w:r w:rsidRPr="00F92B00">
              <w:rPr>
                <w:sz w:val="20"/>
              </w:rPr>
              <w:t>JUJLP</w:t>
            </w:r>
          </w:p>
        </w:tc>
        <w:tc>
          <w:tcPr>
            <w:tcW w:w="3041" w:type="pct"/>
            <w:hideMark/>
          </w:tcPr>
          <w:p w:rsidR="00BB4097" w:rsidRPr="00F92B00" w:rsidRDefault="00BB4097" w:rsidP="00F92B00">
            <w:pPr>
              <w:pStyle w:val="ad"/>
              <w:ind w:firstLine="0"/>
              <w:jc w:val="left"/>
              <w:rPr>
                <w:sz w:val="20"/>
              </w:rPr>
            </w:pPr>
            <w:r w:rsidRPr="00F92B00">
              <w:rPr>
                <w:sz w:val="20"/>
              </w:rPr>
              <w:t>JUBILEE PLATINUM PLC</w:t>
            </w:r>
          </w:p>
        </w:tc>
        <w:tc>
          <w:tcPr>
            <w:tcW w:w="1087" w:type="pct"/>
            <w:hideMark/>
          </w:tcPr>
          <w:p w:rsidR="00BB4097" w:rsidRPr="00F92B00" w:rsidRDefault="00BB4097" w:rsidP="00F92B00">
            <w:pPr>
              <w:pStyle w:val="ad"/>
              <w:ind w:firstLine="0"/>
              <w:jc w:val="left"/>
              <w:rPr>
                <w:sz w:val="20"/>
              </w:rPr>
            </w:pPr>
            <w:r w:rsidRPr="00F92B00">
              <w:rPr>
                <w:sz w:val="20"/>
              </w:rPr>
              <w:t>JUBILEE</w:t>
            </w:r>
          </w:p>
        </w:tc>
      </w:tr>
      <w:tr w:rsidR="00F92B00" w:rsidRPr="00F92B00" w:rsidTr="00F92B00">
        <w:tc>
          <w:tcPr>
            <w:tcW w:w="872" w:type="pct"/>
            <w:hideMark/>
          </w:tcPr>
          <w:p w:rsidR="00BB4097" w:rsidRPr="00F92B00" w:rsidRDefault="00BB4097" w:rsidP="00F92B00">
            <w:pPr>
              <w:pStyle w:val="ad"/>
              <w:ind w:firstLine="0"/>
              <w:jc w:val="left"/>
              <w:rPr>
                <w:sz w:val="20"/>
              </w:rPr>
            </w:pPr>
            <w:r w:rsidRPr="00F92B00">
              <w:rPr>
                <w:sz w:val="20"/>
              </w:rPr>
              <w:t>LILII</w:t>
            </w:r>
          </w:p>
        </w:tc>
        <w:tc>
          <w:tcPr>
            <w:tcW w:w="3041" w:type="pct"/>
            <w:hideMark/>
          </w:tcPr>
          <w:p w:rsidR="00BB4097" w:rsidRPr="00F92B00" w:rsidRDefault="00BB4097" w:rsidP="00F92B00">
            <w:pPr>
              <w:pStyle w:val="ad"/>
              <w:ind w:firstLine="0"/>
              <w:jc w:val="left"/>
              <w:rPr>
                <w:sz w:val="20"/>
              </w:rPr>
            </w:pPr>
            <w:r w:rsidRPr="00F92B00">
              <w:rPr>
                <w:sz w:val="20"/>
              </w:rPr>
              <w:t>LIBERTY INTERNATIONAL PLC</w:t>
            </w:r>
          </w:p>
        </w:tc>
        <w:tc>
          <w:tcPr>
            <w:tcW w:w="1087" w:type="pct"/>
            <w:hideMark/>
          </w:tcPr>
          <w:p w:rsidR="00BB4097" w:rsidRPr="00F92B00" w:rsidRDefault="00BB4097" w:rsidP="00F92B00">
            <w:pPr>
              <w:pStyle w:val="ad"/>
              <w:ind w:firstLine="0"/>
              <w:jc w:val="left"/>
              <w:rPr>
                <w:sz w:val="20"/>
              </w:rPr>
            </w:pPr>
            <w:r w:rsidRPr="00F92B00">
              <w:rPr>
                <w:sz w:val="20"/>
              </w:rPr>
              <w:t>LIB-INT</w:t>
            </w:r>
          </w:p>
        </w:tc>
      </w:tr>
      <w:tr w:rsidR="00F92B00" w:rsidRPr="00F92B00" w:rsidTr="00F92B00">
        <w:tc>
          <w:tcPr>
            <w:tcW w:w="872" w:type="pct"/>
            <w:hideMark/>
          </w:tcPr>
          <w:p w:rsidR="00BB4097" w:rsidRPr="00F92B00" w:rsidRDefault="00BB4097" w:rsidP="00F92B00">
            <w:pPr>
              <w:pStyle w:val="ad"/>
              <w:ind w:firstLine="0"/>
              <w:jc w:val="left"/>
              <w:rPr>
                <w:sz w:val="20"/>
              </w:rPr>
            </w:pPr>
            <w:r w:rsidRPr="00F92B00">
              <w:rPr>
                <w:sz w:val="20"/>
              </w:rPr>
              <w:t>LOJM</w:t>
            </w:r>
          </w:p>
        </w:tc>
        <w:tc>
          <w:tcPr>
            <w:tcW w:w="3041" w:type="pct"/>
            <w:hideMark/>
          </w:tcPr>
          <w:p w:rsidR="00BB4097" w:rsidRPr="00F92B00" w:rsidRDefault="00BB4097" w:rsidP="00F92B00">
            <w:pPr>
              <w:pStyle w:val="ad"/>
              <w:ind w:firstLine="0"/>
              <w:jc w:val="left"/>
              <w:rPr>
                <w:sz w:val="20"/>
                <w:lang w:val="en-US"/>
              </w:rPr>
            </w:pPr>
            <w:r w:rsidRPr="00F92B00">
              <w:rPr>
                <w:sz w:val="20"/>
                <w:lang w:val="en-US"/>
              </w:rPr>
              <w:t>LONDON FINANCE AND INVEST. GRP PLC</w:t>
            </w:r>
          </w:p>
        </w:tc>
        <w:tc>
          <w:tcPr>
            <w:tcW w:w="1087" w:type="pct"/>
            <w:hideMark/>
          </w:tcPr>
          <w:p w:rsidR="00BB4097" w:rsidRPr="00F92B00" w:rsidRDefault="00BB4097" w:rsidP="00F92B00">
            <w:pPr>
              <w:pStyle w:val="ad"/>
              <w:ind w:firstLine="0"/>
              <w:jc w:val="left"/>
              <w:rPr>
                <w:sz w:val="20"/>
              </w:rPr>
            </w:pPr>
            <w:r w:rsidRPr="00F92B00">
              <w:rPr>
                <w:sz w:val="20"/>
              </w:rPr>
              <w:t>LONFIN</w:t>
            </w:r>
          </w:p>
        </w:tc>
      </w:tr>
      <w:tr w:rsidR="00F92B00" w:rsidRPr="00F92B00" w:rsidTr="00F92B00">
        <w:tc>
          <w:tcPr>
            <w:tcW w:w="872" w:type="pct"/>
            <w:hideMark/>
          </w:tcPr>
          <w:p w:rsidR="00BB4097" w:rsidRPr="00F92B00" w:rsidRDefault="00BB4097" w:rsidP="00F92B00">
            <w:pPr>
              <w:pStyle w:val="ad"/>
              <w:ind w:firstLine="0"/>
              <w:jc w:val="left"/>
              <w:rPr>
                <w:sz w:val="20"/>
              </w:rPr>
            </w:pPr>
            <w:r w:rsidRPr="00F92B00">
              <w:rPr>
                <w:sz w:val="20"/>
              </w:rPr>
              <w:t>LOLMI</w:t>
            </w:r>
          </w:p>
        </w:tc>
        <w:tc>
          <w:tcPr>
            <w:tcW w:w="3041" w:type="pct"/>
            <w:hideMark/>
          </w:tcPr>
          <w:p w:rsidR="00BB4097" w:rsidRPr="00F92B00" w:rsidRDefault="00BB4097" w:rsidP="00F92B00">
            <w:pPr>
              <w:pStyle w:val="ad"/>
              <w:ind w:firstLine="0"/>
              <w:jc w:val="left"/>
              <w:rPr>
                <w:sz w:val="20"/>
              </w:rPr>
            </w:pPr>
            <w:r w:rsidRPr="00F92B00">
              <w:rPr>
                <w:sz w:val="20"/>
              </w:rPr>
              <w:t>LONMIN PLC</w:t>
            </w:r>
          </w:p>
        </w:tc>
        <w:tc>
          <w:tcPr>
            <w:tcW w:w="1087" w:type="pct"/>
            <w:hideMark/>
          </w:tcPr>
          <w:p w:rsidR="00BB4097" w:rsidRPr="00F92B00" w:rsidRDefault="00BB4097" w:rsidP="00F92B00">
            <w:pPr>
              <w:pStyle w:val="ad"/>
              <w:ind w:firstLine="0"/>
              <w:jc w:val="left"/>
              <w:rPr>
                <w:sz w:val="20"/>
              </w:rPr>
            </w:pPr>
            <w:r w:rsidRPr="00F92B00">
              <w:rPr>
                <w:sz w:val="20"/>
              </w:rPr>
              <w:t>LONMIN</w:t>
            </w:r>
          </w:p>
        </w:tc>
      </w:tr>
      <w:tr w:rsidR="00F92B00" w:rsidRPr="00F92B00" w:rsidTr="00F92B00">
        <w:tc>
          <w:tcPr>
            <w:tcW w:w="872" w:type="pct"/>
            <w:hideMark/>
          </w:tcPr>
          <w:p w:rsidR="00BB4097" w:rsidRPr="00F92B00" w:rsidRDefault="00BB4097" w:rsidP="00F92B00">
            <w:pPr>
              <w:pStyle w:val="ad"/>
              <w:ind w:firstLine="0"/>
              <w:jc w:val="left"/>
              <w:rPr>
                <w:sz w:val="20"/>
              </w:rPr>
            </w:pPr>
            <w:r w:rsidRPr="00F92B00">
              <w:rPr>
                <w:sz w:val="20"/>
              </w:rPr>
              <w:t>LOLAF</w:t>
            </w:r>
          </w:p>
        </w:tc>
        <w:tc>
          <w:tcPr>
            <w:tcW w:w="3041" w:type="pct"/>
            <w:hideMark/>
          </w:tcPr>
          <w:p w:rsidR="00BB4097" w:rsidRPr="00F92B00" w:rsidRDefault="00BB4097" w:rsidP="00F92B00">
            <w:pPr>
              <w:pStyle w:val="ad"/>
              <w:ind w:firstLine="0"/>
              <w:jc w:val="left"/>
              <w:rPr>
                <w:sz w:val="20"/>
              </w:rPr>
            </w:pPr>
            <w:r w:rsidRPr="00F92B00">
              <w:rPr>
                <w:sz w:val="20"/>
              </w:rPr>
              <w:t>LONRHO PLC</w:t>
            </w:r>
          </w:p>
        </w:tc>
        <w:tc>
          <w:tcPr>
            <w:tcW w:w="1087" w:type="pct"/>
            <w:hideMark/>
          </w:tcPr>
          <w:p w:rsidR="00BB4097" w:rsidRPr="00F92B00" w:rsidRDefault="00BB4097" w:rsidP="00F92B00">
            <w:pPr>
              <w:pStyle w:val="ad"/>
              <w:ind w:firstLine="0"/>
              <w:jc w:val="left"/>
              <w:rPr>
                <w:sz w:val="20"/>
              </w:rPr>
            </w:pPr>
            <w:r w:rsidRPr="00F92B00">
              <w:rPr>
                <w:sz w:val="20"/>
              </w:rPr>
              <w:t>LONRHO</w:t>
            </w:r>
          </w:p>
        </w:tc>
      </w:tr>
      <w:tr w:rsidR="00F92B00" w:rsidRPr="00F92B00" w:rsidTr="00F92B00">
        <w:tc>
          <w:tcPr>
            <w:tcW w:w="872" w:type="pct"/>
            <w:hideMark/>
          </w:tcPr>
          <w:p w:rsidR="00BB4097" w:rsidRPr="00F92B00" w:rsidRDefault="00BB4097" w:rsidP="00F92B00">
            <w:pPr>
              <w:pStyle w:val="ad"/>
              <w:ind w:firstLine="0"/>
              <w:jc w:val="left"/>
              <w:rPr>
                <w:sz w:val="20"/>
              </w:rPr>
            </w:pPr>
            <w:r w:rsidRPr="00F92B00">
              <w:rPr>
                <w:sz w:val="20"/>
              </w:rPr>
              <w:t>MTE</w:t>
            </w:r>
          </w:p>
        </w:tc>
        <w:tc>
          <w:tcPr>
            <w:tcW w:w="3041" w:type="pct"/>
            <w:hideMark/>
          </w:tcPr>
          <w:p w:rsidR="00BB4097" w:rsidRPr="00F92B00" w:rsidRDefault="00BB4097" w:rsidP="00F92B00">
            <w:pPr>
              <w:pStyle w:val="ad"/>
              <w:ind w:firstLine="0"/>
              <w:jc w:val="left"/>
              <w:rPr>
                <w:sz w:val="20"/>
                <w:lang w:val="en-US"/>
              </w:rPr>
            </w:pPr>
            <w:r w:rsidRPr="00F92B00">
              <w:rPr>
                <w:sz w:val="20"/>
                <w:lang w:val="en-US"/>
              </w:rPr>
              <w:t>MARSHALL MONTEAGLE HLDGS SOC ANON</w:t>
            </w:r>
          </w:p>
        </w:tc>
        <w:tc>
          <w:tcPr>
            <w:tcW w:w="1087" w:type="pct"/>
            <w:hideMark/>
          </w:tcPr>
          <w:p w:rsidR="00BB4097" w:rsidRPr="00F92B00" w:rsidRDefault="00BB4097" w:rsidP="00F92B00">
            <w:pPr>
              <w:pStyle w:val="ad"/>
              <w:ind w:firstLine="0"/>
              <w:jc w:val="left"/>
              <w:rPr>
                <w:sz w:val="20"/>
              </w:rPr>
            </w:pPr>
            <w:r w:rsidRPr="00F92B00">
              <w:rPr>
                <w:sz w:val="20"/>
              </w:rPr>
              <w:t>MONTE</w:t>
            </w:r>
          </w:p>
        </w:tc>
      </w:tr>
      <w:tr w:rsidR="00F92B00" w:rsidRPr="00F92B00" w:rsidTr="00F92B00">
        <w:tc>
          <w:tcPr>
            <w:tcW w:w="872" w:type="pct"/>
            <w:hideMark/>
          </w:tcPr>
          <w:p w:rsidR="00BB4097" w:rsidRPr="00F92B00" w:rsidRDefault="00BB4097" w:rsidP="00F92B00">
            <w:pPr>
              <w:pStyle w:val="ad"/>
              <w:ind w:firstLine="0"/>
              <w:jc w:val="left"/>
              <w:rPr>
                <w:sz w:val="20"/>
              </w:rPr>
            </w:pPr>
            <w:r w:rsidRPr="00F92B00">
              <w:rPr>
                <w:sz w:val="20"/>
              </w:rPr>
              <w:t>MEMTX</w:t>
            </w:r>
          </w:p>
        </w:tc>
        <w:tc>
          <w:tcPr>
            <w:tcW w:w="3041" w:type="pct"/>
            <w:hideMark/>
          </w:tcPr>
          <w:p w:rsidR="00BB4097" w:rsidRPr="00F92B00" w:rsidRDefault="00BB4097" w:rsidP="00F92B00">
            <w:pPr>
              <w:pStyle w:val="ad"/>
              <w:ind w:firstLine="0"/>
              <w:jc w:val="left"/>
              <w:rPr>
                <w:sz w:val="20"/>
              </w:rPr>
            </w:pPr>
            <w:r w:rsidRPr="00F92B00">
              <w:rPr>
                <w:sz w:val="20"/>
              </w:rPr>
              <w:t>METOREX LIMITED</w:t>
            </w:r>
          </w:p>
        </w:tc>
        <w:tc>
          <w:tcPr>
            <w:tcW w:w="1087" w:type="pct"/>
            <w:hideMark/>
          </w:tcPr>
          <w:p w:rsidR="00BB4097" w:rsidRPr="00F92B00" w:rsidRDefault="00BB4097" w:rsidP="00F92B00">
            <w:pPr>
              <w:pStyle w:val="ad"/>
              <w:ind w:firstLine="0"/>
              <w:jc w:val="left"/>
              <w:rPr>
                <w:sz w:val="20"/>
              </w:rPr>
            </w:pPr>
            <w:r w:rsidRPr="00F92B00">
              <w:rPr>
                <w:sz w:val="20"/>
              </w:rPr>
              <w:t>METOREX</w:t>
            </w:r>
          </w:p>
        </w:tc>
      </w:tr>
      <w:tr w:rsidR="00F92B00" w:rsidRPr="00F92B00" w:rsidTr="00F92B00">
        <w:tc>
          <w:tcPr>
            <w:tcW w:w="872" w:type="pct"/>
            <w:hideMark/>
          </w:tcPr>
          <w:p w:rsidR="00BB4097" w:rsidRPr="00F92B00" w:rsidRDefault="00BB4097" w:rsidP="00F92B00">
            <w:pPr>
              <w:pStyle w:val="ad"/>
              <w:ind w:firstLine="0"/>
              <w:jc w:val="left"/>
              <w:rPr>
                <w:sz w:val="20"/>
              </w:rPr>
            </w:pPr>
            <w:r w:rsidRPr="00F92B00">
              <w:rPr>
                <w:sz w:val="20"/>
              </w:rPr>
              <w:t>MET</w:t>
            </w:r>
          </w:p>
        </w:tc>
        <w:tc>
          <w:tcPr>
            <w:tcW w:w="3041" w:type="pct"/>
            <w:hideMark/>
          </w:tcPr>
          <w:p w:rsidR="00BB4097" w:rsidRPr="00F92B00" w:rsidRDefault="00BB4097" w:rsidP="00F92B00">
            <w:pPr>
              <w:pStyle w:val="ad"/>
              <w:ind w:firstLine="0"/>
              <w:jc w:val="left"/>
              <w:rPr>
                <w:sz w:val="20"/>
              </w:rPr>
            </w:pPr>
            <w:r w:rsidRPr="00F92B00">
              <w:rPr>
                <w:sz w:val="20"/>
              </w:rPr>
              <w:t>METROPOLITAN HOLDINGS LIMITED</w:t>
            </w:r>
          </w:p>
        </w:tc>
        <w:tc>
          <w:tcPr>
            <w:tcW w:w="1087" w:type="pct"/>
            <w:hideMark/>
          </w:tcPr>
          <w:p w:rsidR="00BB4097" w:rsidRPr="00F92B00" w:rsidRDefault="00BB4097" w:rsidP="00F92B00">
            <w:pPr>
              <w:pStyle w:val="ad"/>
              <w:ind w:firstLine="0"/>
              <w:jc w:val="left"/>
              <w:rPr>
                <w:sz w:val="20"/>
              </w:rPr>
            </w:pPr>
            <w:r w:rsidRPr="00F92B00">
              <w:rPr>
                <w:sz w:val="20"/>
              </w:rPr>
              <w:t>MET LTD</w:t>
            </w:r>
          </w:p>
        </w:tc>
      </w:tr>
      <w:tr w:rsidR="00F92B00" w:rsidRPr="00F92B00" w:rsidTr="00F92B00">
        <w:tc>
          <w:tcPr>
            <w:tcW w:w="872" w:type="pct"/>
            <w:hideMark/>
          </w:tcPr>
          <w:p w:rsidR="00BB4097" w:rsidRPr="00F92B00" w:rsidRDefault="00BB4097" w:rsidP="00F92B00">
            <w:pPr>
              <w:pStyle w:val="ad"/>
              <w:ind w:firstLine="0"/>
              <w:jc w:val="left"/>
              <w:rPr>
                <w:sz w:val="20"/>
              </w:rPr>
            </w:pPr>
            <w:r w:rsidRPr="00F92B00">
              <w:rPr>
                <w:sz w:val="20"/>
              </w:rPr>
              <w:t>MNP</w:t>
            </w:r>
          </w:p>
        </w:tc>
        <w:tc>
          <w:tcPr>
            <w:tcW w:w="3041" w:type="pct"/>
            <w:hideMark/>
          </w:tcPr>
          <w:p w:rsidR="00BB4097" w:rsidRPr="00F92B00" w:rsidRDefault="00BB4097" w:rsidP="00F92B00">
            <w:pPr>
              <w:pStyle w:val="ad"/>
              <w:ind w:firstLine="0"/>
              <w:jc w:val="left"/>
              <w:rPr>
                <w:sz w:val="20"/>
              </w:rPr>
            </w:pPr>
            <w:r w:rsidRPr="00F92B00">
              <w:rPr>
                <w:sz w:val="20"/>
              </w:rPr>
              <w:t>Mondi plc</w:t>
            </w:r>
          </w:p>
        </w:tc>
        <w:tc>
          <w:tcPr>
            <w:tcW w:w="1087" w:type="pct"/>
            <w:hideMark/>
          </w:tcPr>
          <w:p w:rsidR="00BB4097" w:rsidRPr="00F92B00" w:rsidRDefault="00BB4097" w:rsidP="00F92B00">
            <w:pPr>
              <w:pStyle w:val="ad"/>
              <w:ind w:firstLine="0"/>
              <w:jc w:val="left"/>
              <w:rPr>
                <w:sz w:val="20"/>
              </w:rPr>
            </w:pPr>
            <w:r w:rsidRPr="00F92B00">
              <w:rPr>
                <w:sz w:val="20"/>
              </w:rPr>
              <w:t>Mondplc</w:t>
            </w:r>
          </w:p>
        </w:tc>
      </w:tr>
      <w:tr w:rsidR="00F92B00" w:rsidRPr="00F92B00" w:rsidTr="00F92B00">
        <w:tc>
          <w:tcPr>
            <w:tcW w:w="872" w:type="pct"/>
            <w:hideMark/>
          </w:tcPr>
          <w:p w:rsidR="00BB4097" w:rsidRPr="00F92B00" w:rsidRDefault="00BB4097" w:rsidP="00F92B00">
            <w:pPr>
              <w:pStyle w:val="ad"/>
              <w:ind w:firstLine="0"/>
              <w:jc w:val="left"/>
              <w:rPr>
                <w:sz w:val="20"/>
              </w:rPr>
            </w:pPr>
            <w:r w:rsidRPr="00F92B00">
              <w:rPr>
                <w:sz w:val="20"/>
              </w:rPr>
              <w:t>MAF</w:t>
            </w:r>
          </w:p>
        </w:tc>
        <w:tc>
          <w:tcPr>
            <w:tcW w:w="3041" w:type="pct"/>
            <w:hideMark/>
          </w:tcPr>
          <w:p w:rsidR="00BB4097" w:rsidRPr="00F92B00" w:rsidRDefault="00BB4097" w:rsidP="00F92B00">
            <w:pPr>
              <w:pStyle w:val="ad"/>
              <w:ind w:firstLine="0"/>
              <w:jc w:val="left"/>
              <w:rPr>
                <w:sz w:val="20"/>
                <w:lang w:val="en-US"/>
              </w:rPr>
            </w:pPr>
            <w:r w:rsidRPr="00F92B00">
              <w:rPr>
                <w:sz w:val="20"/>
                <w:lang w:val="en-US"/>
              </w:rPr>
              <w:t>MUTUAL &amp; FEDERAL INSURANCE COMP LD</w:t>
            </w:r>
          </w:p>
        </w:tc>
        <w:tc>
          <w:tcPr>
            <w:tcW w:w="1087" w:type="pct"/>
            <w:hideMark/>
          </w:tcPr>
          <w:p w:rsidR="00BB4097" w:rsidRPr="00F92B00" w:rsidRDefault="00BB4097" w:rsidP="00F92B00">
            <w:pPr>
              <w:pStyle w:val="ad"/>
              <w:ind w:firstLine="0"/>
              <w:jc w:val="left"/>
              <w:rPr>
                <w:sz w:val="20"/>
              </w:rPr>
            </w:pPr>
            <w:r w:rsidRPr="00F92B00">
              <w:rPr>
                <w:sz w:val="20"/>
              </w:rPr>
              <w:t>M &amp; F</w:t>
            </w:r>
          </w:p>
        </w:tc>
      </w:tr>
      <w:tr w:rsidR="00F92B00" w:rsidRPr="00F92B00" w:rsidTr="00F92B00">
        <w:tc>
          <w:tcPr>
            <w:tcW w:w="872" w:type="pct"/>
            <w:hideMark/>
          </w:tcPr>
          <w:p w:rsidR="00BB4097" w:rsidRPr="00F92B00" w:rsidRDefault="00BB4097" w:rsidP="00F92B00">
            <w:pPr>
              <w:pStyle w:val="ad"/>
              <w:ind w:firstLine="0"/>
              <w:jc w:val="left"/>
              <w:rPr>
                <w:sz w:val="20"/>
              </w:rPr>
            </w:pPr>
            <w:r w:rsidRPr="00F92B00">
              <w:rPr>
                <w:sz w:val="20"/>
              </w:rPr>
              <w:t>NED</w:t>
            </w:r>
          </w:p>
        </w:tc>
        <w:tc>
          <w:tcPr>
            <w:tcW w:w="3041" w:type="pct"/>
            <w:hideMark/>
          </w:tcPr>
          <w:p w:rsidR="00BB4097" w:rsidRPr="00F92B00" w:rsidRDefault="00BB4097" w:rsidP="00F92B00">
            <w:pPr>
              <w:pStyle w:val="ad"/>
              <w:ind w:firstLine="0"/>
              <w:jc w:val="left"/>
              <w:rPr>
                <w:sz w:val="20"/>
              </w:rPr>
            </w:pPr>
            <w:r w:rsidRPr="00F92B00">
              <w:rPr>
                <w:sz w:val="20"/>
              </w:rPr>
              <w:t>NEDBANK GROUP LIMITED</w:t>
            </w:r>
          </w:p>
        </w:tc>
        <w:tc>
          <w:tcPr>
            <w:tcW w:w="1087" w:type="pct"/>
            <w:hideMark/>
          </w:tcPr>
          <w:p w:rsidR="00BB4097" w:rsidRPr="00F92B00" w:rsidRDefault="00BB4097" w:rsidP="00F92B00">
            <w:pPr>
              <w:pStyle w:val="ad"/>
              <w:ind w:firstLine="0"/>
              <w:jc w:val="left"/>
              <w:rPr>
                <w:sz w:val="20"/>
              </w:rPr>
            </w:pPr>
            <w:r w:rsidRPr="00F92B00">
              <w:rPr>
                <w:sz w:val="20"/>
              </w:rPr>
              <w:t>NEDBANK1</w:t>
            </w:r>
          </w:p>
        </w:tc>
      </w:tr>
      <w:tr w:rsidR="00F92B00" w:rsidRPr="00F92B00" w:rsidTr="00F92B00">
        <w:tc>
          <w:tcPr>
            <w:tcW w:w="872" w:type="pct"/>
            <w:hideMark/>
          </w:tcPr>
          <w:p w:rsidR="00BB4097" w:rsidRPr="00F92B00" w:rsidRDefault="00BB4097" w:rsidP="00F92B00">
            <w:pPr>
              <w:pStyle w:val="ad"/>
              <w:ind w:firstLine="0"/>
              <w:jc w:val="left"/>
              <w:rPr>
                <w:sz w:val="20"/>
              </w:rPr>
            </w:pPr>
            <w:r w:rsidRPr="00F92B00">
              <w:rPr>
                <w:sz w:val="20"/>
              </w:rPr>
              <w:t>NCS</w:t>
            </w:r>
          </w:p>
        </w:tc>
        <w:tc>
          <w:tcPr>
            <w:tcW w:w="3041" w:type="pct"/>
            <w:hideMark/>
          </w:tcPr>
          <w:p w:rsidR="00BB4097" w:rsidRPr="00F92B00" w:rsidRDefault="00BB4097" w:rsidP="00F92B00">
            <w:pPr>
              <w:pStyle w:val="ad"/>
              <w:ind w:firstLine="0"/>
              <w:jc w:val="left"/>
              <w:rPr>
                <w:sz w:val="20"/>
              </w:rPr>
            </w:pPr>
            <w:r w:rsidRPr="00F92B00">
              <w:rPr>
                <w:sz w:val="20"/>
              </w:rPr>
              <w:t>NICTUS BEPERK</w:t>
            </w:r>
          </w:p>
        </w:tc>
        <w:tc>
          <w:tcPr>
            <w:tcW w:w="1087" w:type="pct"/>
            <w:hideMark/>
          </w:tcPr>
          <w:p w:rsidR="00BB4097" w:rsidRPr="00F92B00" w:rsidRDefault="00BB4097" w:rsidP="00F92B00">
            <w:pPr>
              <w:pStyle w:val="ad"/>
              <w:ind w:firstLine="0"/>
              <w:jc w:val="left"/>
              <w:rPr>
                <w:sz w:val="20"/>
              </w:rPr>
            </w:pPr>
            <w:r w:rsidRPr="00F92B00">
              <w:rPr>
                <w:sz w:val="20"/>
              </w:rPr>
              <w:t>NICTUS</w:t>
            </w:r>
          </w:p>
        </w:tc>
      </w:tr>
      <w:tr w:rsidR="00F92B00" w:rsidRPr="00F92B00" w:rsidTr="00F92B00">
        <w:tc>
          <w:tcPr>
            <w:tcW w:w="872" w:type="pct"/>
            <w:hideMark/>
          </w:tcPr>
          <w:p w:rsidR="00BB4097" w:rsidRPr="00F92B00" w:rsidRDefault="00BB4097" w:rsidP="00F92B00">
            <w:pPr>
              <w:pStyle w:val="ad"/>
              <w:ind w:firstLine="0"/>
              <w:jc w:val="left"/>
              <w:rPr>
                <w:sz w:val="20"/>
              </w:rPr>
            </w:pPr>
            <w:r w:rsidRPr="00F92B00">
              <w:rPr>
                <w:sz w:val="20"/>
              </w:rPr>
              <w:t>UNTP</w:t>
            </w:r>
          </w:p>
        </w:tc>
        <w:tc>
          <w:tcPr>
            <w:tcW w:w="3041" w:type="pct"/>
            <w:hideMark/>
          </w:tcPr>
          <w:p w:rsidR="00BB4097" w:rsidRPr="00F92B00" w:rsidRDefault="00BB4097" w:rsidP="00F92B00">
            <w:pPr>
              <w:pStyle w:val="ad"/>
              <w:ind w:firstLine="0"/>
              <w:jc w:val="left"/>
              <w:rPr>
                <w:sz w:val="20"/>
              </w:rPr>
            </w:pPr>
            <w:r w:rsidRPr="00F92B00">
              <w:rPr>
                <w:sz w:val="20"/>
              </w:rPr>
              <w:t>OANDO PLC</w:t>
            </w:r>
          </w:p>
        </w:tc>
        <w:tc>
          <w:tcPr>
            <w:tcW w:w="1087" w:type="pct"/>
            <w:hideMark/>
          </w:tcPr>
          <w:p w:rsidR="00BB4097" w:rsidRPr="00F92B00" w:rsidRDefault="00BB4097" w:rsidP="00F92B00">
            <w:pPr>
              <w:pStyle w:val="ad"/>
              <w:ind w:firstLine="0"/>
              <w:jc w:val="left"/>
              <w:rPr>
                <w:sz w:val="20"/>
              </w:rPr>
            </w:pPr>
            <w:r w:rsidRPr="00F92B00">
              <w:rPr>
                <w:sz w:val="20"/>
              </w:rPr>
              <w:t>OANDO</w:t>
            </w:r>
          </w:p>
        </w:tc>
      </w:tr>
      <w:tr w:rsidR="00F92B00" w:rsidRPr="00F92B00" w:rsidTr="00F92B00">
        <w:tc>
          <w:tcPr>
            <w:tcW w:w="872" w:type="pct"/>
            <w:hideMark/>
          </w:tcPr>
          <w:p w:rsidR="00BB4097" w:rsidRPr="00F92B00" w:rsidRDefault="00BB4097" w:rsidP="00F92B00">
            <w:pPr>
              <w:pStyle w:val="ad"/>
              <w:ind w:firstLine="0"/>
              <w:jc w:val="left"/>
              <w:rPr>
                <w:sz w:val="20"/>
              </w:rPr>
            </w:pPr>
            <w:r w:rsidRPr="00F92B00">
              <w:rPr>
                <w:sz w:val="20"/>
              </w:rPr>
              <w:t>OCE</w:t>
            </w:r>
          </w:p>
        </w:tc>
        <w:tc>
          <w:tcPr>
            <w:tcW w:w="3041" w:type="pct"/>
            <w:hideMark/>
          </w:tcPr>
          <w:p w:rsidR="00BB4097" w:rsidRPr="00F92B00" w:rsidRDefault="00BB4097" w:rsidP="00F92B00">
            <w:pPr>
              <w:pStyle w:val="ad"/>
              <w:ind w:firstLine="0"/>
              <w:jc w:val="left"/>
              <w:rPr>
                <w:sz w:val="20"/>
              </w:rPr>
            </w:pPr>
            <w:r w:rsidRPr="00F92B00">
              <w:rPr>
                <w:sz w:val="20"/>
              </w:rPr>
              <w:t>OCEANA GROUP LIMITED</w:t>
            </w:r>
          </w:p>
        </w:tc>
        <w:tc>
          <w:tcPr>
            <w:tcW w:w="1087" w:type="pct"/>
            <w:hideMark/>
          </w:tcPr>
          <w:p w:rsidR="00BB4097" w:rsidRPr="00F92B00" w:rsidRDefault="00BB4097" w:rsidP="00F92B00">
            <w:pPr>
              <w:pStyle w:val="ad"/>
              <w:ind w:firstLine="0"/>
              <w:jc w:val="left"/>
              <w:rPr>
                <w:sz w:val="20"/>
              </w:rPr>
            </w:pPr>
            <w:r w:rsidRPr="00F92B00">
              <w:rPr>
                <w:sz w:val="20"/>
              </w:rPr>
              <w:t>OCEANA1</w:t>
            </w:r>
          </w:p>
        </w:tc>
      </w:tr>
      <w:tr w:rsidR="00F92B00" w:rsidRPr="00F92B00" w:rsidTr="00F92B00">
        <w:tc>
          <w:tcPr>
            <w:tcW w:w="872" w:type="pct"/>
            <w:hideMark/>
          </w:tcPr>
          <w:p w:rsidR="00BB4097" w:rsidRPr="00F92B00" w:rsidRDefault="00BB4097" w:rsidP="00F92B00">
            <w:pPr>
              <w:pStyle w:val="ad"/>
              <w:ind w:firstLine="0"/>
              <w:jc w:val="left"/>
              <w:rPr>
                <w:sz w:val="20"/>
              </w:rPr>
            </w:pPr>
            <w:r w:rsidRPr="00F92B00">
              <w:rPr>
                <w:sz w:val="20"/>
              </w:rPr>
              <w:t>OLOML</w:t>
            </w:r>
          </w:p>
        </w:tc>
        <w:tc>
          <w:tcPr>
            <w:tcW w:w="3041" w:type="pct"/>
            <w:hideMark/>
          </w:tcPr>
          <w:p w:rsidR="00BB4097" w:rsidRPr="00F92B00" w:rsidRDefault="00BB4097" w:rsidP="00F92B00">
            <w:pPr>
              <w:pStyle w:val="ad"/>
              <w:ind w:firstLine="0"/>
              <w:jc w:val="left"/>
              <w:rPr>
                <w:sz w:val="20"/>
              </w:rPr>
            </w:pPr>
            <w:r w:rsidRPr="00F92B00">
              <w:rPr>
                <w:sz w:val="20"/>
              </w:rPr>
              <w:t>OLD MUTUAL PLC</w:t>
            </w:r>
          </w:p>
        </w:tc>
        <w:tc>
          <w:tcPr>
            <w:tcW w:w="1087" w:type="pct"/>
            <w:hideMark/>
          </w:tcPr>
          <w:p w:rsidR="00BB4097" w:rsidRPr="00F92B00" w:rsidRDefault="00BB4097" w:rsidP="00F92B00">
            <w:pPr>
              <w:pStyle w:val="ad"/>
              <w:ind w:firstLine="0"/>
              <w:jc w:val="left"/>
              <w:rPr>
                <w:sz w:val="20"/>
              </w:rPr>
            </w:pPr>
            <w:r w:rsidRPr="00F92B00">
              <w:rPr>
                <w:sz w:val="20"/>
              </w:rPr>
              <w:t>OLDMUTUAL</w:t>
            </w:r>
          </w:p>
        </w:tc>
      </w:tr>
      <w:tr w:rsidR="00F92B00" w:rsidRPr="00F92B00" w:rsidTr="00F92B00">
        <w:tc>
          <w:tcPr>
            <w:tcW w:w="872" w:type="pct"/>
            <w:hideMark/>
          </w:tcPr>
          <w:p w:rsidR="00BB4097" w:rsidRPr="00F92B00" w:rsidRDefault="00BB4097" w:rsidP="00F92B00">
            <w:pPr>
              <w:pStyle w:val="ad"/>
              <w:ind w:firstLine="0"/>
              <w:jc w:val="left"/>
              <w:rPr>
                <w:sz w:val="20"/>
              </w:rPr>
            </w:pPr>
            <w:r w:rsidRPr="00F92B00">
              <w:rPr>
                <w:sz w:val="20"/>
              </w:rPr>
              <w:t>PAN</w:t>
            </w:r>
          </w:p>
        </w:tc>
        <w:tc>
          <w:tcPr>
            <w:tcW w:w="3041" w:type="pct"/>
            <w:hideMark/>
          </w:tcPr>
          <w:p w:rsidR="00BB4097" w:rsidRPr="00F92B00" w:rsidRDefault="00BB4097" w:rsidP="00F92B00">
            <w:pPr>
              <w:pStyle w:val="ad"/>
              <w:ind w:firstLine="0"/>
              <w:jc w:val="left"/>
              <w:rPr>
                <w:sz w:val="20"/>
              </w:rPr>
            </w:pPr>
            <w:r w:rsidRPr="00F92B00">
              <w:rPr>
                <w:sz w:val="20"/>
              </w:rPr>
              <w:t>PAN AFRICAN RESOURCES PLC</w:t>
            </w:r>
          </w:p>
        </w:tc>
        <w:tc>
          <w:tcPr>
            <w:tcW w:w="1087" w:type="pct"/>
            <w:hideMark/>
          </w:tcPr>
          <w:p w:rsidR="00BB4097" w:rsidRPr="00F92B00" w:rsidRDefault="00BB4097" w:rsidP="00F92B00">
            <w:pPr>
              <w:pStyle w:val="ad"/>
              <w:ind w:firstLine="0"/>
              <w:jc w:val="left"/>
              <w:rPr>
                <w:sz w:val="20"/>
              </w:rPr>
            </w:pPr>
            <w:r w:rsidRPr="00F92B00">
              <w:rPr>
                <w:sz w:val="20"/>
              </w:rPr>
              <w:t>PAN AFRICAN</w:t>
            </w:r>
          </w:p>
        </w:tc>
      </w:tr>
      <w:tr w:rsidR="00F92B00" w:rsidRPr="00F92B00" w:rsidTr="00F92B00">
        <w:tc>
          <w:tcPr>
            <w:tcW w:w="872" w:type="pct"/>
            <w:hideMark/>
          </w:tcPr>
          <w:p w:rsidR="00BB4097" w:rsidRPr="00F92B00" w:rsidRDefault="00BB4097" w:rsidP="00F92B00">
            <w:pPr>
              <w:pStyle w:val="ad"/>
              <w:ind w:firstLine="0"/>
              <w:jc w:val="left"/>
              <w:rPr>
                <w:sz w:val="20"/>
              </w:rPr>
            </w:pPr>
            <w:r w:rsidRPr="00F92B00">
              <w:rPr>
                <w:sz w:val="20"/>
              </w:rPr>
              <w:t>PPC</w:t>
            </w:r>
          </w:p>
        </w:tc>
        <w:tc>
          <w:tcPr>
            <w:tcW w:w="3041" w:type="pct"/>
            <w:hideMark/>
          </w:tcPr>
          <w:p w:rsidR="00BB4097" w:rsidRPr="00F92B00" w:rsidRDefault="00BB4097" w:rsidP="00F92B00">
            <w:pPr>
              <w:pStyle w:val="ad"/>
              <w:ind w:firstLine="0"/>
              <w:jc w:val="left"/>
              <w:rPr>
                <w:sz w:val="20"/>
                <w:lang w:val="en-US"/>
              </w:rPr>
            </w:pPr>
            <w:r w:rsidRPr="00F92B00">
              <w:rPr>
                <w:sz w:val="20"/>
                <w:lang w:val="en-US"/>
              </w:rPr>
              <w:t>PRETORIA PORTLAND CEMENT COMPANY LD</w:t>
            </w:r>
          </w:p>
        </w:tc>
        <w:tc>
          <w:tcPr>
            <w:tcW w:w="1087" w:type="pct"/>
            <w:hideMark/>
          </w:tcPr>
          <w:p w:rsidR="00BB4097" w:rsidRPr="00F92B00" w:rsidRDefault="00BB4097" w:rsidP="00F92B00">
            <w:pPr>
              <w:pStyle w:val="ad"/>
              <w:ind w:firstLine="0"/>
              <w:jc w:val="left"/>
              <w:rPr>
                <w:sz w:val="20"/>
              </w:rPr>
            </w:pPr>
            <w:r w:rsidRPr="00F92B00">
              <w:rPr>
                <w:sz w:val="20"/>
              </w:rPr>
              <w:t>PPC</w:t>
            </w:r>
          </w:p>
        </w:tc>
      </w:tr>
      <w:tr w:rsidR="00F92B00" w:rsidRPr="00F92B00" w:rsidTr="00F92B00">
        <w:tc>
          <w:tcPr>
            <w:tcW w:w="872" w:type="pct"/>
            <w:hideMark/>
          </w:tcPr>
          <w:p w:rsidR="00BB4097" w:rsidRPr="00F92B00" w:rsidRDefault="00BB4097" w:rsidP="00F92B00">
            <w:pPr>
              <w:pStyle w:val="ad"/>
              <w:ind w:firstLine="0"/>
              <w:jc w:val="left"/>
              <w:rPr>
                <w:sz w:val="20"/>
              </w:rPr>
            </w:pPr>
            <w:r w:rsidRPr="00F92B00">
              <w:rPr>
                <w:sz w:val="20"/>
              </w:rPr>
              <w:t>RNG</w:t>
            </w:r>
          </w:p>
        </w:tc>
        <w:tc>
          <w:tcPr>
            <w:tcW w:w="3041" w:type="pct"/>
            <w:hideMark/>
          </w:tcPr>
          <w:p w:rsidR="00BB4097" w:rsidRPr="00F92B00" w:rsidRDefault="00BB4097" w:rsidP="00F92B00">
            <w:pPr>
              <w:pStyle w:val="ad"/>
              <w:ind w:firstLine="0"/>
              <w:jc w:val="left"/>
              <w:rPr>
                <w:sz w:val="20"/>
              </w:rPr>
            </w:pPr>
            <w:r w:rsidRPr="00F92B00">
              <w:rPr>
                <w:sz w:val="20"/>
              </w:rPr>
              <w:t>RANDGOLD &amp; EXPLORATION COMPANY LD</w:t>
            </w:r>
          </w:p>
        </w:tc>
        <w:tc>
          <w:tcPr>
            <w:tcW w:w="1087" w:type="pct"/>
            <w:hideMark/>
          </w:tcPr>
          <w:p w:rsidR="00BB4097" w:rsidRPr="00F92B00" w:rsidRDefault="00BB4097" w:rsidP="00F92B00">
            <w:pPr>
              <w:pStyle w:val="ad"/>
              <w:ind w:firstLine="0"/>
              <w:jc w:val="left"/>
              <w:rPr>
                <w:sz w:val="20"/>
              </w:rPr>
            </w:pPr>
            <w:r w:rsidRPr="00F92B00">
              <w:rPr>
                <w:sz w:val="20"/>
              </w:rPr>
              <w:t>RANGOLD</w:t>
            </w:r>
          </w:p>
        </w:tc>
      </w:tr>
      <w:tr w:rsidR="00F92B00" w:rsidRPr="00F92B00" w:rsidTr="00F92B00">
        <w:tc>
          <w:tcPr>
            <w:tcW w:w="872" w:type="pct"/>
            <w:hideMark/>
          </w:tcPr>
          <w:p w:rsidR="00BB4097" w:rsidRPr="00F92B00" w:rsidRDefault="00BB4097" w:rsidP="00F92B00">
            <w:pPr>
              <w:pStyle w:val="ad"/>
              <w:ind w:firstLine="0"/>
              <w:jc w:val="left"/>
              <w:rPr>
                <w:sz w:val="20"/>
              </w:rPr>
            </w:pPr>
            <w:r w:rsidRPr="00F92B00">
              <w:rPr>
                <w:sz w:val="20"/>
              </w:rPr>
              <w:t>RDI</w:t>
            </w:r>
          </w:p>
        </w:tc>
        <w:tc>
          <w:tcPr>
            <w:tcW w:w="3041" w:type="pct"/>
            <w:hideMark/>
          </w:tcPr>
          <w:p w:rsidR="00BB4097" w:rsidRPr="00F92B00" w:rsidRDefault="00BB4097" w:rsidP="00F92B00">
            <w:pPr>
              <w:pStyle w:val="ad"/>
              <w:ind w:firstLine="0"/>
              <w:jc w:val="left"/>
              <w:rPr>
                <w:sz w:val="20"/>
              </w:rPr>
            </w:pPr>
            <w:r w:rsidRPr="00F92B00">
              <w:rPr>
                <w:sz w:val="20"/>
              </w:rPr>
              <w:t>ROCKWELL DIAMONDS INCORPORATED</w:t>
            </w:r>
          </w:p>
        </w:tc>
        <w:tc>
          <w:tcPr>
            <w:tcW w:w="1087" w:type="pct"/>
            <w:hideMark/>
          </w:tcPr>
          <w:p w:rsidR="00BB4097" w:rsidRPr="00F92B00" w:rsidRDefault="00BB4097" w:rsidP="00F92B00">
            <w:pPr>
              <w:pStyle w:val="ad"/>
              <w:ind w:firstLine="0"/>
              <w:jc w:val="left"/>
              <w:rPr>
                <w:sz w:val="20"/>
              </w:rPr>
            </w:pPr>
            <w:r w:rsidRPr="00F92B00">
              <w:rPr>
                <w:sz w:val="20"/>
              </w:rPr>
              <w:t>ROCKWELL</w:t>
            </w:r>
          </w:p>
        </w:tc>
      </w:tr>
      <w:tr w:rsidR="00F92B00" w:rsidRPr="00F92B00" w:rsidTr="00F92B00">
        <w:tc>
          <w:tcPr>
            <w:tcW w:w="872" w:type="pct"/>
            <w:hideMark/>
          </w:tcPr>
          <w:p w:rsidR="00BB4097" w:rsidRPr="00F92B00" w:rsidRDefault="00BB4097" w:rsidP="00F92B00">
            <w:pPr>
              <w:pStyle w:val="ad"/>
              <w:ind w:firstLine="0"/>
              <w:jc w:val="left"/>
              <w:rPr>
                <w:sz w:val="20"/>
              </w:rPr>
            </w:pPr>
            <w:r w:rsidRPr="00F92B00">
              <w:rPr>
                <w:sz w:val="20"/>
              </w:rPr>
              <w:t>SOSAB</w:t>
            </w:r>
          </w:p>
        </w:tc>
        <w:tc>
          <w:tcPr>
            <w:tcW w:w="3041" w:type="pct"/>
            <w:hideMark/>
          </w:tcPr>
          <w:p w:rsidR="00BB4097" w:rsidRPr="00F92B00" w:rsidRDefault="00BB4097" w:rsidP="00F92B00">
            <w:pPr>
              <w:pStyle w:val="ad"/>
              <w:ind w:firstLine="0"/>
              <w:jc w:val="left"/>
              <w:rPr>
                <w:sz w:val="20"/>
              </w:rPr>
            </w:pPr>
            <w:r w:rsidRPr="00F92B00">
              <w:rPr>
                <w:sz w:val="20"/>
              </w:rPr>
              <w:t>SABMILLER PLC</w:t>
            </w:r>
          </w:p>
        </w:tc>
        <w:tc>
          <w:tcPr>
            <w:tcW w:w="1087" w:type="pct"/>
            <w:hideMark/>
          </w:tcPr>
          <w:p w:rsidR="00BB4097" w:rsidRPr="00F92B00" w:rsidRDefault="00BB4097" w:rsidP="00F92B00">
            <w:pPr>
              <w:pStyle w:val="ad"/>
              <w:ind w:firstLine="0"/>
              <w:jc w:val="left"/>
              <w:rPr>
                <w:sz w:val="20"/>
              </w:rPr>
            </w:pPr>
            <w:r w:rsidRPr="00F92B00">
              <w:rPr>
                <w:sz w:val="20"/>
              </w:rPr>
              <w:t>SAB</w:t>
            </w:r>
          </w:p>
        </w:tc>
      </w:tr>
      <w:tr w:rsidR="00F92B00" w:rsidRPr="00F92B00" w:rsidTr="00F92B00">
        <w:tc>
          <w:tcPr>
            <w:tcW w:w="872" w:type="pct"/>
            <w:hideMark/>
          </w:tcPr>
          <w:p w:rsidR="00BB4097" w:rsidRPr="00F92B00" w:rsidRDefault="00BB4097" w:rsidP="00F92B00">
            <w:pPr>
              <w:pStyle w:val="ad"/>
              <w:ind w:firstLine="0"/>
              <w:jc w:val="left"/>
              <w:rPr>
                <w:sz w:val="20"/>
              </w:rPr>
            </w:pPr>
            <w:r w:rsidRPr="00F92B00">
              <w:rPr>
                <w:sz w:val="20"/>
              </w:rPr>
              <w:t>SLM</w:t>
            </w:r>
          </w:p>
        </w:tc>
        <w:tc>
          <w:tcPr>
            <w:tcW w:w="3041" w:type="pct"/>
            <w:hideMark/>
          </w:tcPr>
          <w:p w:rsidR="00BB4097" w:rsidRPr="00F92B00" w:rsidRDefault="00BB4097" w:rsidP="00F92B00">
            <w:pPr>
              <w:pStyle w:val="ad"/>
              <w:ind w:firstLine="0"/>
              <w:jc w:val="left"/>
              <w:rPr>
                <w:sz w:val="20"/>
              </w:rPr>
            </w:pPr>
            <w:r w:rsidRPr="00F92B00">
              <w:rPr>
                <w:sz w:val="20"/>
              </w:rPr>
              <w:t>SANLAM LIMITED</w:t>
            </w:r>
          </w:p>
        </w:tc>
        <w:tc>
          <w:tcPr>
            <w:tcW w:w="1087" w:type="pct"/>
            <w:hideMark/>
          </w:tcPr>
          <w:p w:rsidR="00BB4097" w:rsidRPr="00F92B00" w:rsidRDefault="00BB4097" w:rsidP="00F92B00">
            <w:pPr>
              <w:pStyle w:val="ad"/>
              <w:ind w:firstLine="0"/>
              <w:jc w:val="left"/>
              <w:rPr>
                <w:sz w:val="20"/>
              </w:rPr>
            </w:pPr>
            <w:r w:rsidRPr="00F92B00">
              <w:rPr>
                <w:sz w:val="20"/>
              </w:rPr>
              <w:t>SANLAM</w:t>
            </w:r>
          </w:p>
        </w:tc>
      </w:tr>
      <w:tr w:rsidR="00F92B00" w:rsidRPr="00F92B00" w:rsidTr="00F92B00">
        <w:tc>
          <w:tcPr>
            <w:tcW w:w="872" w:type="pct"/>
            <w:hideMark/>
          </w:tcPr>
          <w:p w:rsidR="00BB4097" w:rsidRPr="00F92B00" w:rsidRDefault="00BB4097" w:rsidP="00F92B00">
            <w:pPr>
              <w:pStyle w:val="ad"/>
              <w:ind w:firstLine="0"/>
              <w:jc w:val="left"/>
              <w:rPr>
                <w:sz w:val="20"/>
              </w:rPr>
            </w:pPr>
            <w:r w:rsidRPr="00F92B00">
              <w:rPr>
                <w:sz w:val="20"/>
              </w:rPr>
              <w:t>SNT</w:t>
            </w:r>
          </w:p>
        </w:tc>
        <w:tc>
          <w:tcPr>
            <w:tcW w:w="3041" w:type="pct"/>
            <w:hideMark/>
          </w:tcPr>
          <w:p w:rsidR="00BB4097" w:rsidRPr="00F92B00" w:rsidRDefault="00BB4097" w:rsidP="00F92B00">
            <w:pPr>
              <w:pStyle w:val="ad"/>
              <w:ind w:firstLine="0"/>
              <w:jc w:val="left"/>
              <w:rPr>
                <w:sz w:val="20"/>
              </w:rPr>
            </w:pPr>
            <w:r w:rsidRPr="00F92B00">
              <w:rPr>
                <w:sz w:val="20"/>
              </w:rPr>
              <w:t>SANTAM LIMITED</w:t>
            </w:r>
          </w:p>
        </w:tc>
        <w:tc>
          <w:tcPr>
            <w:tcW w:w="1087" w:type="pct"/>
            <w:hideMark/>
          </w:tcPr>
          <w:p w:rsidR="00BB4097" w:rsidRPr="00F92B00" w:rsidRDefault="00BB4097" w:rsidP="00F92B00">
            <w:pPr>
              <w:pStyle w:val="ad"/>
              <w:ind w:firstLine="0"/>
              <w:jc w:val="left"/>
              <w:rPr>
                <w:sz w:val="20"/>
              </w:rPr>
            </w:pPr>
            <w:r w:rsidRPr="00F92B00">
              <w:rPr>
                <w:sz w:val="20"/>
              </w:rPr>
              <w:t>SANTAM</w:t>
            </w:r>
          </w:p>
        </w:tc>
      </w:tr>
      <w:tr w:rsidR="00F92B00" w:rsidRPr="00F92B00" w:rsidTr="00F92B00">
        <w:tc>
          <w:tcPr>
            <w:tcW w:w="872" w:type="pct"/>
            <w:hideMark/>
          </w:tcPr>
          <w:p w:rsidR="00BB4097" w:rsidRPr="00F92B00" w:rsidRDefault="00BB4097" w:rsidP="00F92B00">
            <w:pPr>
              <w:pStyle w:val="ad"/>
              <w:ind w:firstLine="0"/>
              <w:jc w:val="left"/>
              <w:rPr>
                <w:sz w:val="20"/>
              </w:rPr>
            </w:pPr>
            <w:r w:rsidRPr="00F92B00">
              <w:rPr>
                <w:sz w:val="20"/>
              </w:rPr>
              <w:t>SAVVI</w:t>
            </w:r>
          </w:p>
        </w:tc>
        <w:tc>
          <w:tcPr>
            <w:tcW w:w="3041" w:type="pct"/>
            <w:hideMark/>
          </w:tcPr>
          <w:p w:rsidR="00BB4097" w:rsidRPr="00F92B00" w:rsidRDefault="00BB4097" w:rsidP="00F92B00">
            <w:pPr>
              <w:pStyle w:val="ad"/>
              <w:ind w:firstLine="0"/>
              <w:jc w:val="left"/>
              <w:rPr>
                <w:sz w:val="20"/>
              </w:rPr>
            </w:pPr>
            <w:r w:rsidRPr="00F92B00">
              <w:rPr>
                <w:sz w:val="20"/>
              </w:rPr>
              <w:t>SAPPI LIMITED</w:t>
            </w:r>
          </w:p>
        </w:tc>
        <w:tc>
          <w:tcPr>
            <w:tcW w:w="1087" w:type="pct"/>
            <w:hideMark/>
          </w:tcPr>
          <w:p w:rsidR="00BB4097" w:rsidRPr="00F92B00" w:rsidRDefault="00BB4097" w:rsidP="00F92B00">
            <w:pPr>
              <w:pStyle w:val="ad"/>
              <w:ind w:firstLine="0"/>
              <w:jc w:val="left"/>
              <w:rPr>
                <w:sz w:val="20"/>
              </w:rPr>
            </w:pPr>
            <w:r w:rsidRPr="00F92B00">
              <w:rPr>
                <w:sz w:val="20"/>
              </w:rPr>
              <w:t>SAPPI</w:t>
            </w:r>
          </w:p>
        </w:tc>
      </w:tr>
      <w:tr w:rsidR="00F92B00" w:rsidRPr="00F92B00" w:rsidTr="00F92B00">
        <w:tc>
          <w:tcPr>
            <w:tcW w:w="872" w:type="pct"/>
            <w:hideMark/>
          </w:tcPr>
          <w:p w:rsidR="00BB4097" w:rsidRPr="00F92B00" w:rsidRDefault="00BB4097" w:rsidP="00F92B00">
            <w:pPr>
              <w:pStyle w:val="ad"/>
              <w:ind w:firstLine="0"/>
              <w:jc w:val="left"/>
              <w:rPr>
                <w:sz w:val="20"/>
              </w:rPr>
            </w:pPr>
            <w:r w:rsidRPr="00F92B00">
              <w:rPr>
                <w:sz w:val="20"/>
              </w:rPr>
              <w:t>SOL</w:t>
            </w:r>
          </w:p>
        </w:tc>
        <w:tc>
          <w:tcPr>
            <w:tcW w:w="3041" w:type="pct"/>
            <w:hideMark/>
          </w:tcPr>
          <w:p w:rsidR="00BB4097" w:rsidRPr="00F92B00" w:rsidRDefault="00BB4097" w:rsidP="00F92B00">
            <w:pPr>
              <w:pStyle w:val="ad"/>
              <w:ind w:firstLine="0"/>
              <w:jc w:val="left"/>
              <w:rPr>
                <w:sz w:val="20"/>
              </w:rPr>
            </w:pPr>
            <w:r w:rsidRPr="00F92B00">
              <w:rPr>
                <w:sz w:val="20"/>
              </w:rPr>
              <w:t>SASOL LIMITED</w:t>
            </w:r>
          </w:p>
        </w:tc>
        <w:tc>
          <w:tcPr>
            <w:tcW w:w="1087" w:type="pct"/>
            <w:hideMark/>
          </w:tcPr>
          <w:p w:rsidR="00BB4097" w:rsidRPr="00F92B00" w:rsidRDefault="00BB4097" w:rsidP="00F92B00">
            <w:pPr>
              <w:pStyle w:val="ad"/>
              <w:ind w:firstLine="0"/>
              <w:jc w:val="left"/>
              <w:rPr>
                <w:sz w:val="20"/>
              </w:rPr>
            </w:pPr>
            <w:r w:rsidRPr="00F92B00">
              <w:rPr>
                <w:sz w:val="20"/>
              </w:rPr>
              <w:t>SASOL</w:t>
            </w:r>
          </w:p>
        </w:tc>
      </w:tr>
      <w:tr w:rsidR="00F92B00" w:rsidRPr="00F92B00" w:rsidTr="00F92B00">
        <w:tc>
          <w:tcPr>
            <w:tcW w:w="872" w:type="pct"/>
            <w:hideMark/>
          </w:tcPr>
          <w:p w:rsidR="00BB4097" w:rsidRPr="00F92B00" w:rsidRDefault="00BB4097" w:rsidP="00F92B00">
            <w:pPr>
              <w:pStyle w:val="ad"/>
              <w:ind w:firstLine="0"/>
              <w:jc w:val="left"/>
              <w:rPr>
                <w:sz w:val="20"/>
              </w:rPr>
            </w:pPr>
            <w:r w:rsidRPr="00F92B00">
              <w:rPr>
                <w:sz w:val="20"/>
              </w:rPr>
              <w:t>SHP</w:t>
            </w:r>
          </w:p>
        </w:tc>
        <w:tc>
          <w:tcPr>
            <w:tcW w:w="3041" w:type="pct"/>
            <w:hideMark/>
          </w:tcPr>
          <w:p w:rsidR="00BB4097" w:rsidRPr="00F92B00" w:rsidRDefault="00BB4097" w:rsidP="00F92B00">
            <w:pPr>
              <w:pStyle w:val="ad"/>
              <w:ind w:firstLine="0"/>
              <w:jc w:val="left"/>
              <w:rPr>
                <w:sz w:val="20"/>
              </w:rPr>
            </w:pPr>
            <w:r w:rsidRPr="00F92B00">
              <w:rPr>
                <w:sz w:val="20"/>
              </w:rPr>
              <w:t>SHOPRITE HOLDINGS LIMITED</w:t>
            </w:r>
          </w:p>
        </w:tc>
        <w:tc>
          <w:tcPr>
            <w:tcW w:w="1087" w:type="pct"/>
            <w:hideMark/>
          </w:tcPr>
          <w:p w:rsidR="00BB4097" w:rsidRPr="00F92B00" w:rsidRDefault="00BB4097" w:rsidP="00F92B00">
            <w:pPr>
              <w:pStyle w:val="ad"/>
              <w:ind w:firstLine="0"/>
              <w:jc w:val="left"/>
              <w:rPr>
                <w:sz w:val="20"/>
              </w:rPr>
            </w:pPr>
            <w:r w:rsidRPr="00F92B00">
              <w:rPr>
                <w:sz w:val="20"/>
              </w:rPr>
              <w:t>SHOPRIT2</w:t>
            </w:r>
          </w:p>
        </w:tc>
      </w:tr>
      <w:tr w:rsidR="00F92B00" w:rsidRPr="00F92B00" w:rsidTr="00F92B00">
        <w:tc>
          <w:tcPr>
            <w:tcW w:w="872" w:type="pct"/>
            <w:hideMark/>
          </w:tcPr>
          <w:p w:rsidR="00BB4097" w:rsidRPr="00F92B00" w:rsidRDefault="00BB4097" w:rsidP="00F92B00">
            <w:pPr>
              <w:pStyle w:val="ad"/>
              <w:ind w:firstLine="0"/>
              <w:jc w:val="left"/>
              <w:rPr>
                <w:sz w:val="20"/>
              </w:rPr>
            </w:pPr>
            <w:r w:rsidRPr="00F92B00">
              <w:rPr>
                <w:sz w:val="20"/>
              </w:rPr>
              <w:t>SBK</w:t>
            </w:r>
          </w:p>
        </w:tc>
        <w:tc>
          <w:tcPr>
            <w:tcW w:w="3041" w:type="pct"/>
            <w:hideMark/>
          </w:tcPr>
          <w:p w:rsidR="00BB4097" w:rsidRPr="00F92B00" w:rsidRDefault="00BB4097" w:rsidP="00F92B00">
            <w:pPr>
              <w:pStyle w:val="ad"/>
              <w:ind w:firstLine="0"/>
              <w:jc w:val="left"/>
              <w:rPr>
                <w:sz w:val="20"/>
              </w:rPr>
            </w:pPr>
            <w:r w:rsidRPr="00F92B00">
              <w:rPr>
                <w:sz w:val="20"/>
              </w:rPr>
              <w:t>STANDARD BANK GROUP LTD</w:t>
            </w:r>
          </w:p>
        </w:tc>
        <w:tc>
          <w:tcPr>
            <w:tcW w:w="1087" w:type="pct"/>
            <w:hideMark/>
          </w:tcPr>
          <w:p w:rsidR="00BB4097" w:rsidRPr="00F92B00" w:rsidRDefault="00BB4097" w:rsidP="00F92B00">
            <w:pPr>
              <w:pStyle w:val="ad"/>
              <w:ind w:firstLine="0"/>
              <w:jc w:val="left"/>
              <w:rPr>
                <w:sz w:val="20"/>
              </w:rPr>
            </w:pPr>
            <w:r w:rsidRPr="00F92B00">
              <w:rPr>
                <w:sz w:val="20"/>
              </w:rPr>
              <w:t>STANBANK</w:t>
            </w:r>
          </w:p>
        </w:tc>
      </w:tr>
      <w:tr w:rsidR="00F92B00" w:rsidRPr="00F92B00" w:rsidTr="00F92B00">
        <w:tc>
          <w:tcPr>
            <w:tcW w:w="872" w:type="pct"/>
            <w:hideMark/>
          </w:tcPr>
          <w:p w:rsidR="00BB4097" w:rsidRPr="00F92B00" w:rsidRDefault="00BB4097" w:rsidP="00F92B00">
            <w:pPr>
              <w:pStyle w:val="ad"/>
              <w:ind w:firstLine="0"/>
              <w:jc w:val="left"/>
              <w:rPr>
                <w:sz w:val="20"/>
              </w:rPr>
            </w:pPr>
            <w:r w:rsidRPr="00F92B00">
              <w:rPr>
                <w:sz w:val="20"/>
              </w:rPr>
              <w:t>STRYE</w:t>
            </w:r>
          </w:p>
        </w:tc>
        <w:tc>
          <w:tcPr>
            <w:tcW w:w="3041" w:type="pct"/>
            <w:hideMark/>
          </w:tcPr>
          <w:p w:rsidR="00BB4097" w:rsidRPr="00F92B00" w:rsidRDefault="00BB4097" w:rsidP="00F92B00">
            <w:pPr>
              <w:pStyle w:val="ad"/>
              <w:ind w:firstLine="0"/>
              <w:jc w:val="left"/>
              <w:rPr>
                <w:sz w:val="20"/>
                <w:lang w:val="en-US"/>
              </w:rPr>
            </w:pPr>
            <w:r w:rsidRPr="00F92B00">
              <w:rPr>
                <w:sz w:val="20"/>
                <w:lang w:val="en-US"/>
              </w:rPr>
              <w:t>STILFONTEIN GOLD MINING COMPANY LD</w:t>
            </w:r>
          </w:p>
        </w:tc>
        <w:tc>
          <w:tcPr>
            <w:tcW w:w="1087" w:type="pct"/>
            <w:hideMark/>
          </w:tcPr>
          <w:p w:rsidR="00BB4097" w:rsidRPr="00F92B00" w:rsidRDefault="00BB4097" w:rsidP="00F92B00">
            <w:pPr>
              <w:pStyle w:val="ad"/>
              <w:ind w:firstLine="0"/>
              <w:jc w:val="left"/>
              <w:rPr>
                <w:sz w:val="20"/>
              </w:rPr>
            </w:pPr>
            <w:r w:rsidRPr="00F92B00">
              <w:rPr>
                <w:sz w:val="20"/>
              </w:rPr>
              <w:t>STILFTN</w:t>
            </w:r>
          </w:p>
        </w:tc>
      </w:tr>
      <w:tr w:rsidR="00F92B00" w:rsidRPr="00F92B00" w:rsidTr="00F92B00">
        <w:tc>
          <w:tcPr>
            <w:tcW w:w="872" w:type="pct"/>
            <w:hideMark/>
          </w:tcPr>
          <w:p w:rsidR="00BB4097" w:rsidRPr="00F92B00" w:rsidRDefault="00BB4097" w:rsidP="00F92B00">
            <w:pPr>
              <w:pStyle w:val="ad"/>
              <w:ind w:firstLine="0"/>
              <w:jc w:val="left"/>
              <w:rPr>
                <w:sz w:val="20"/>
              </w:rPr>
            </w:pPr>
            <w:r w:rsidRPr="00F92B00">
              <w:rPr>
                <w:sz w:val="20"/>
              </w:rPr>
              <w:t>TAW</w:t>
            </w:r>
          </w:p>
        </w:tc>
        <w:tc>
          <w:tcPr>
            <w:tcW w:w="3041" w:type="pct"/>
            <w:hideMark/>
          </w:tcPr>
          <w:p w:rsidR="00BB4097" w:rsidRPr="00F92B00" w:rsidRDefault="00BB4097" w:rsidP="00F92B00">
            <w:pPr>
              <w:pStyle w:val="ad"/>
              <w:ind w:firstLine="0"/>
              <w:jc w:val="left"/>
              <w:rPr>
                <w:sz w:val="20"/>
              </w:rPr>
            </w:pPr>
            <w:r w:rsidRPr="00F92B00">
              <w:rPr>
                <w:sz w:val="20"/>
              </w:rPr>
              <w:t>TAWANA RESOURCES NL</w:t>
            </w:r>
          </w:p>
        </w:tc>
        <w:tc>
          <w:tcPr>
            <w:tcW w:w="1087" w:type="pct"/>
            <w:hideMark/>
          </w:tcPr>
          <w:p w:rsidR="00BB4097" w:rsidRPr="00F92B00" w:rsidRDefault="00BB4097" w:rsidP="00F92B00">
            <w:pPr>
              <w:pStyle w:val="ad"/>
              <w:ind w:firstLine="0"/>
              <w:jc w:val="left"/>
              <w:rPr>
                <w:sz w:val="20"/>
              </w:rPr>
            </w:pPr>
            <w:r w:rsidRPr="00F92B00">
              <w:rPr>
                <w:sz w:val="20"/>
              </w:rPr>
              <w:t>TAWANA</w:t>
            </w:r>
          </w:p>
        </w:tc>
      </w:tr>
      <w:tr w:rsidR="00F92B00" w:rsidRPr="00F92B00" w:rsidTr="00F92B00">
        <w:tc>
          <w:tcPr>
            <w:tcW w:w="872" w:type="pct"/>
            <w:hideMark/>
          </w:tcPr>
          <w:p w:rsidR="00BB4097" w:rsidRPr="00F92B00" w:rsidRDefault="00BB4097" w:rsidP="00F92B00">
            <w:pPr>
              <w:pStyle w:val="ad"/>
              <w:ind w:firstLine="0"/>
              <w:jc w:val="left"/>
              <w:rPr>
                <w:sz w:val="20"/>
              </w:rPr>
            </w:pPr>
            <w:r w:rsidRPr="00F92B00">
              <w:rPr>
                <w:sz w:val="20"/>
              </w:rPr>
              <w:t>TEL</w:t>
            </w:r>
          </w:p>
        </w:tc>
        <w:tc>
          <w:tcPr>
            <w:tcW w:w="3041" w:type="pct"/>
            <w:hideMark/>
          </w:tcPr>
          <w:p w:rsidR="00BB4097" w:rsidRPr="00F92B00" w:rsidRDefault="00BB4097" w:rsidP="00F92B00">
            <w:pPr>
              <w:pStyle w:val="ad"/>
              <w:ind w:firstLine="0"/>
              <w:jc w:val="left"/>
              <w:rPr>
                <w:sz w:val="20"/>
                <w:lang w:val="en-US"/>
              </w:rPr>
            </w:pPr>
            <w:r w:rsidRPr="00F92B00">
              <w:rPr>
                <w:sz w:val="20"/>
                <w:lang w:val="en-US"/>
              </w:rPr>
              <w:t>TEAL EXPLORATION AND MINING INCORP</w:t>
            </w:r>
          </w:p>
        </w:tc>
        <w:tc>
          <w:tcPr>
            <w:tcW w:w="1087" w:type="pct"/>
            <w:hideMark/>
          </w:tcPr>
          <w:p w:rsidR="00BB4097" w:rsidRPr="00F92B00" w:rsidRDefault="00BB4097" w:rsidP="00F92B00">
            <w:pPr>
              <w:pStyle w:val="ad"/>
              <w:ind w:firstLine="0"/>
              <w:jc w:val="left"/>
              <w:rPr>
                <w:sz w:val="20"/>
              </w:rPr>
            </w:pPr>
            <w:r w:rsidRPr="00F92B00">
              <w:rPr>
                <w:sz w:val="20"/>
              </w:rPr>
              <w:t>TEAL</w:t>
            </w:r>
          </w:p>
        </w:tc>
      </w:tr>
      <w:tr w:rsidR="00F92B00" w:rsidRPr="00F92B00" w:rsidTr="00F92B00">
        <w:tc>
          <w:tcPr>
            <w:tcW w:w="872" w:type="pct"/>
            <w:hideMark/>
          </w:tcPr>
          <w:p w:rsidR="00BB4097" w:rsidRPr="00F92B00" w:rsidRDefault="00BB4097" w:rsidP="00F92B00">
            <w:pPr>
              <w:pStyle w:val="ad"/>
              <w:ind w:firstLine="0"/>
              <w:jc w:val="left"/>
              <w:rPr>
                <w:sz w:val="20"/>
              </w:rPr>
            </w:pPr>
            <w:r w:rsidRPr="00F92B00">
              <w:rPr>
                <w:sz w:val="20"/>
              </w:rPr>
              <w:t>TKG</w:t>
            </w:r>
          </w:p>
        </w:tc>
        <w:tc>
          <w:tcPr>
            <w:tcW w:w="3041" w:type="pct"/>
            <w:hideMark/>
          </w:tcPr>
          <w:p w:rsidR="00BB4097" w:rsidRPr="00F92B00" w:rsidRDefault="00BB4097" w:rsidP="00F92B00">
            <w:pPr>
              <w:pStyle w:val="ad"/>
              <w:ind w:firstLine="0"/>
              <w:jc w:val="left"/>
              <w:rPr>
                <w:sz w:val="20"/>
              </w:rPr>
            </w:pPr>
            <w:r w:rsidRPr="00F92B00">
              <w:rPr>
                <w:sz w:val="20"/>
              </w:rPr>
              <w:t>TELKOM SA LIMITED</w:t>
            </w:r>
          </w:p>
        </w:tc>
        <w:tc>
          <w:tcPr>
            <w:tcW w:w="1087" w:type="pct"/>
            <w:hideMark/>
          </w:tcPr>
          <w:p w:rsidR="00BB4097" w:rsidRPr="00F92B00" w:rsidRDefault="00BB4097" w:rsidP="00F92B00">
            <w:pPr>
              <w:pStyle w:val="ad"/>
              <w:ind w:firstLine="0"/>
              <w:jc w:val="left"/>
              <w:rPr>
                <w:sz w:val="20"/>
              </w:rPr>
            </w:pPr>
            <w:r w:rsidRPr="00F92B00">
              <w:rPr>
                <w:sz w:val="20"/>
              </w:rPr>
              <w:t>TELKOM</w:t>
            </w:r>
          </w:p>
        </w:tc>
      </w:tr>
      <w:tr w:rsidR="00F92B00" w:rsidRPr="00F92B00" w:rsidTr="00F92B00">
        <w:tc>
          <w:tcPr>
            <w:tcW w:w="872" w:type="pct"/>
            <w:hideMark/>
          </w:tcPr>
          <w:p w:rsidR="00BB4097" w:rsidRPr="00F92B00" w:rsidRDefault="00BB4097" w:rsidP="00F92B00">
            <w:pPr>
              <w:pStyle w:val="ad"/>
              <w:ind w:firstLine="0"/>
              <w:jc w:val="left"/>
              <w:rPr>
                <w:sz w:val="20"/>
              </w:rPr>
            </w:pPr>
            <w:r w:rsidRPr="00F92B00">
              <w:rPr>
                <w:sz w:val="20"/>
              </w:rPr>
              <w:t>THGL</w:t>
            </w:r>
          </w:p>
        </w:tc>
        <w:tc>
          <w:tcPr>
            <w:tcW w:w="3041" w:type="pct"/>
            <w:hideMark/>
          </w:tcPr>
          <w:p w:rsidR="00BB4097" w:rsidRPr="00F92B00" w:rsidRDefault="00BB4097" w:rsidP="00F92B00">
            <w:pPr>
              <w:pStyle w:val="ad"/>
              <w:ind w:firstLine="0"/>
              <w:jc w:val="left"/>
              <w:rPr>
                <w:sz w:val="20"/>
              </w:rPr>
            </w:pPr>
            <w:r w:rsidRPr="00F92B00">
              <w:rPr>
                <w:sz w:val="20"/>
              </w:rPr>
              <w:t>TONGAAT HULETT LIMITED</w:t>
            </w:r>
          </w:p>
        </w:tc>
        <w:tc>
          <w:tcPr>
            <w:tcW w:w="1087" w:type="pct"/>
            <w:hideMark/>
          </w:tcPr>
          <w:p w:rsidR="00BB4097" w:rsidRPr="00F92B00" w:rsidRDefault="00BB4097" w:rsidP="00F92B00">
            <w:pPr>
              <w:pStyle w:val="ad"/>
              <w:ind w:firstLine="0"/>
              <w:jc w:val="left"/>
              <w:rPr>
                <w:sz w:val="20"/>
              </w:rPr>
            </w:pPr>
            <w:r w:rsidRPr="00F92B00">
              <w:rPr>
                <w:sz w:val="20"/>
              </w:rPr>
              <w:t>TONGAAT</w:t>
            </w:r>
          </w:p>
        </w:tc>
      </w:tr>
      <w:tr w:rsidR="00F92B00" w:rsidRPr="00F92B00" w:rsidTr="00F92B00">
        <w:tc>
          <w:tcPr>
            <w:tcW w:w="872" w:type="pct"/>
            <w:hideMark/>
          </w:tcPr>
          <w:p w:rsidR="00BB4097" w:rsidRPr="00F92B00" w:rsidRDefault="00BB4097" w:rsidP="00F92B00">
            <w:pPr>
              <w:pStyle w:val="ad"/>
              <w:ind w:firstLine="0"/>
              <w:jc w:val="left"/>
              <w:rPr>
                <w:sz w:val="20"/>
              </w:rPr>
            </w:pPr>
            <w:r w:rsidRPr="00F92B00">
              <w:rPr>
                <w:sz w:val="20"/>
              </w:rPr>
              <w:t>TSX</w:t>
            </w:r>
          </w:p>
        </w:tc>
        <w:tc>
          <w:tcPr>
            <w:tcW w:w="3041" w:type="pct"/>
            <w:hideMark/>
          </w:tcPr>
          <w:p w:rsidR="00BB4097" w:rsidRPr="00F92B00" w:rsidRDefault="00BB4097" w:rsidP="00F92B00">
            <w:pPr>
              <w:pStyle w:val="ad"/>
              <w:ind w:firstLine="0"/>
              <w:jc w:val="left"/>
              <w:rPr>
                <w:sz w:val="20"/>
              </w:rPr>
            </w:pPr>
            <w:r w:rsidRPr="00F92B00">
              <w:rPr>
                <w:sz w:val="20"/>
              </w:rPr>
              <w:t>TRANS HEX GROUP LIMITED</w:t>
            </w:r>
          </w:p>
        </w:tc>
        <w:tc>
          <w:tcPr>
            <w:tcW w:w="1087" w:type="pct"/>
            <w:hideMark/>
          </w:tcPr>
          <w:p w:rsidR="00BB4097" w:rsidRPr="00F92B00" w:rsidRDefault="00BB4097" w:rsidP="00F92B00">
            <w:pPr>
              <w:pStyle w:val="ad"/>
              <w:ind w:firstLine="0"/>
              <w:jc w:val="left"/>
              <w:rPr>
                <w:sz w:val="20"/>
              </w:rPr>
            </w:pPr>
            <w:r w:rsidRPr="00F92B00">
              <w:rPr>
                <w:sz w:val="20"/>
              </w:rPr>
              <w:t>TRNSHEX</w:t>
            </w:r>
          </w:p>
        </w:tc>
      </w:tr>
      <w:tr w:rsidR="00F92B00" w:rsidRPr="00F92B00" w:rsidTr="00F92B00">
        <w:tc>
          <w:tcPr>
            <w:tcW w:w="872" w:type="pct"/>
            <w:hideMark/>
          </w:tcPr>
          <w:p w:rsidR="00BB4097" w:rsidRPr="00F92B00" w:rsidRDefault="00BB4097" w:rsidP="00F92B00">
            <w:pPr>
              <w:pStyle w:val="ad"/>
              <w:ind w:firstLine="0"/>
              <w:jc w:val="left"/>
              <w:rPr>
                <w:sz w:val="20"/>
              </w:rPr>
            </w:pPr>
            <w:r w:rsidRPr="00F92B00">
              <w:rPr>
                <w:sz w:val="20"/>
              </w:rPr>
              <w:t>TRU</w:t>
            </w:r>
          </w:p>
        </w:tc>
        <w:tc>
          <w:tcPr>
            <w:tcW w:w="3041" w:type="pct"/>
            <w:hideMark/>
          </w:tcPr>
          <w:p w:rsidR="00BB4097" w:rsidRPr="00F92B00" w:rsidRDefault="00BB4097" w:rsidP="00F92B00">
            <w:pPr>
              <w:pStyle w:val="ad"/>
              <w:ind w:firstLine="0"/>
              <w:jc w:val="left"/>
              <w:rPr>
                <w:sz w:val="20"/>
              </w:rPr>
            </w:pPr>
            <w:r w:rsidRPr="00F92B00">
              <w:rPr>
                <w:sz w:val="20"/>
              </w:rPr>
              <w:t>TRUWORTHS INTERNATIONAL LIMITED</w:t>
            </w:r>
          </w:p>
        </w:tc>
        <w:tc>
          <w:tcPr>
            <w:tcW w:w="1087" w:type="pct"/>
            <w:hideMark/>
          </w:tcPr>
          <w:p w:rsidR="00BB4097" w:rsidRPr="00F92B00" w:rsidRDefault="00BB4097" w:rsidP="00F92B00">
            <w:pPr>
              <w:pStyle w:val="ad"/>
              <w:ind w:firstLine="0"/>
              <w:jc w:val="left"/>
              <w:rPr>
                <w:sz w:val="20"/>
              </w:rPr>
            </w:pPr>
            <w:r w:rsidRPr="00F92B00">
              <w:rPr>
                <w:sz w:val="20"/>
              </w:rPr>
              <w:t>TRUWTHS</w:t>
            </w:r>
          </w:p>
        </w:tc>
      </w:tr>
      <w:tr w:rsidR="00F92B00" w:rsidRPr="00F92B00" w:rsidTr="00F92B00">
        <w:tc>
          <w:tcPr>
            <w:tcW w:w="872" w:type="pct"/>
            <w:hideMark/>
          </w:tcPr>
          <w:p w:rsidR="00BB4097" w:rsidRPr="00F92B00" w:rsidRDefault="00BB4097" w:rsidP="00F92B00">
            <w:pPr>
              <w:pStyle w:val="ad"/>
              <w:ind w:firstLine="0"/>
              <w:jc w:val="left"/>
              <w:rPr>
                <w:sz w:val="20"/>
              </w:rPr>
            </w:pPr>
            <w:r w:rsidRPr="00F92B00">
              <w:rPr>
                <w:sz w:val="20"/>
              </w:rPr>
              <w:t>UUU</w:t>
            </w:r>
          </w:p>
        </w:tc>
        <w:tc>
          <w:tcPr>
            <w:tcW w:w="3041" w:type="pct"/>
            <w:hideMark/>
          </w:tcPr>
          <w:p w:rsidR="00BB4097" w:rsidRPr="00F92B00" w:rsidRDefault="00BB4097" w:rsidP="00F92B00">
            <w:pPr>
              <w:pStyle w:val="ad"/>
              <w:ind w:firstLine="0"/>
              <w:jc w:val="left"/>
              <w:rPr>
                <w:sz w:val="20"/>
              </w:rPr>
            </w:pPr>
            <w:r w:rsidRPr="00F92B00">
              <w:rPr>
                <w:sz w:val="20"/>
              </w:rPr>
              <w:t>URANIUM ONE INC</w:t>
            </w:r>
          </w:p>
        </w:tc>
        <w:tc>
          <w:tcPr>
            <w:tcW w:w="1087" w:type="pct"/>
            <w:hideMark/>
          </w:tcPr>
          <w:p w:rsidR="00BB4097" w:rsidRPr="00F92B00" w:rsidRDefault="00BB4097" w:rsidP="00F92B00">
            <w:pPr>
              <w:pStyle w:val="ad"/>
              <w:ind w:firstLine="0"/>
              <w:jc w:val="left"/>
              <w:rPr>
                <w:sz w:val="20"/>
              </w:rPr>
            </w:pPr>
            <w:r w:rsidRPr="00F92B00">
              <w:rPr>
                <w:sz w:val="20"/>
              </w:rPr>
              <w:t>URONE</w:t>
            </w:r>
          </w:p>
        </w:tc>
      </w:tr>
      <w:tr w:rsidR="00F92B00" w:rsidRPr="00F92B00" w:rsidTr="00F92B00">
        <w:tc>
          <w:tcPr>
            <w:tcW w:w="872" w:type="pct"/>
            <w:hideMark/>
          </w:tcPr>
          <w:p w:rsidR="00BB4097" w:rsidRPr="00F92B00" w:rsidRDefault="00BB4097" w:rsidP="00F92B00">
            <w:pPr>
              <w:pStyle w:val="ad"/>
              <w:ind w:firstLine="0"/>
              <w:jc w:val="left"/>
              <w:rPr>
                <w:sz w:val="20"/>
              </w:rPr>
            </w:pPr>
            <w:r w:rsidRPr="00F92B00">
              <w:rPr>
                <w:sz w:val="20"/>
              </w:rPr>
              <w:t>VKE</w:t>
            </w:r>
          </w:p>
        </w:tc>
        <w:tc>
          <w:tcPr>
            <w:tcW w:w="3041" w:type="pct"/>
            <w:hideMark/>
          </w:tcPr>
          <w:p w:rsidR="00BB4097" w:rsidRPr="00F92B00" w:rsidRDefault="00BB4097" w:rsidP="00F92B00">
            <w:pPr>
              <w:pStyle w:val="ad"/>
              <w:ind w:firstLine="0"/>
              <w:jc w:val="left"/>
              <w:rPr>
                <w:sz w:val="20"/>
              </w:rPr>
            </w:pPr>
            <w:r w:rsidRPr="00F92B00">
              <w:rPr>
                <w:sz w:val="20"/>
              </w:rPr>
              <w:t>VUKILE PROPERTY FUND LIMITED</w:t>
            </w:r>
          </w:p>
        </w:tc>
        <w:tc>
          <w:tcPr>
            <w:tcW w:w="1087" w:type="pct"/>
            <w:hideMark/>
          </w:tcPr>
          <w:p w:rsidR="00BB4097" w:rsidRPr="00F92B00" w:rsidRDefault="00BB4097" w:rsidP="00F92B00">
            <w:pPr>
              <w:pStyle w:val="ad"/>
              <w:ind w:firstLine="0"/>
              <w:jc w:val="left"/>
              <w:rPr>
                <w:sz w:val="20"/>
              </w:rPr>
            </w:pPr>
            <w:r w:rsidRPr="00F92B00">
              <w:rPr>
                <w:sz w:val="20"/>
              </w:rPr>
              <w:t>VUKILE</w:t>
            </w:r>
          </w:p>
        </w:tc>
      </w:tr>
      <w:tr w:rsidR="00F92B00" w:rsidRPr="00F92B00" w:rsidTr="00F92B00">
        <w:tc>
          <w:tcPr>
            <w:tcW w:w="872" w:type="pct"/>
            <w:hideMark/>
          </w:tcPr>
          <w:p w:rsidR="00BB4097" w:rsidRPr="00F92B00" w:rsidRDefault="00BB4097" w:rsidP="00F92B00">
            <w:pPr>
              <w:pStyle w:val="ad"/>
              <w:ind w:firstLine="0"/>
              <w:jc w:val="left"/>
              <w:rPr>
                <w:sz w:val="20"/>
              </w:rPr>
            </w:pPr>
            <w:r w:rsidRPr="00F92B00">
              <w:rPr>
                <w:sz w:val="20"/>
              </w:rPr>
              <w:t>WOWOW</w:t>
            </w:r>
          </w:p>
        </w:tc>
        <w:tc>
          <w:tcPr>
            <w:tcW w:w="3041" w:type="pct"/>
            <w:hideMark/>
          </w:tcPr>
          <w:p w:rsidR="00BB4097" w:rsidRPr="00F92B00" w:rsidRDefault="00BB4097" w:rsidP="00F92B00">
            <w:pPr>
              <w:pStyle w:val="ad"/>
              <w:ind w:firstLine="0"/>
              <w:jc w:val="left"/>
              <w:rPr>
                <w:sz w:val="20"/>
              </w:rPr>
            </w:pPr>
            <w:r w:rsidRPr="00F92B00">
              <w:rPr>
                <w:sz w:val="20"/>
              </w:rPr>
              <w:t>WOOLWORTHS HOLDINGS LIMITED</w:t>
            </w:r>
          </w:p>
        </w:tc>
        <w:tc>
          <w:tcPr>
            <w:tcW w:w="1087" w:type="pct"/>
            <w:hideMark/>
          </w:tcPr>
          <w:p w:rsidR="00BB4097" w:rsidRPr="00F92B00" w:rsidRDefault="00BB4097" w:rsidP="00F92B00">
            <w:pPr>
              <w:pStyle w:val="ad"/>
              <w:ind w:firstLine="0"/>
              <w:jc w:val="left"/>
              <w:rPr>
                <w:sz w:val="20"/>
              </w:rPr>
            </w:pPr>
            <w:r w:rsidRPr="00F92B00">
              <w:rPr>
                <w:sz w:val="20"/>
              </w:rPr>
              <w:t>WOOLIES</w:t>
            </w:r>
          </w:p>
        </w:tc>
      </w:tr>
      <w:tr w:rsidR="00F92B00" w:rsidRPr="00F92B00" w:rsidTr="00F92B00">
        <w:tc>
          <w:tcPr>
            <w:tcW w:w="872" w:type="pct"/>
            <w:hideMark/>
          </w:tcPr>
          <w:p w:rsidR="00BB4097" w:rsidRPr="00F92B00" w:rsidRDefault="00BB4097" w:rsidP="00F92B00">
            <w:pPr>
              <w:pStyle w:val="ad"/>
              <w:ind w:firstLine="0"/>
              <w:jc w:val="left"/>
              <w:rPr>
                <w:sz w:val="20"/>
              </w:rPr>
            </w:pPr>
            <w:r w:rsidRPr="00F92B00">
              <w:rPr>
                <w:sz w:val="20"/>
              </w:rPr>
              <w:t>ZAKK</w:t>
            </w:r>
          </w:p>
        </w:tc>
        <w:tc>
          <w:tcPr>
            <w:tcW w:w="3041" w:type="pct"/>
            <w:hideMark/>
          </w:tcPr>
          <w:p w:rsidR="00BB4097" w:rsidRPr="00F92B00" w:rsidRDefault="00BB4097" w:rsidP="00F92B00">
            <w:pPr>
              <w:pStyle w:val="ad"/>
              <w:ind w:firstLine="0"/>
              <w:jc w:val="left"/>
              <w:rPr>
                <w:sz w:val="20"/>
              </w:rPr>
            </w:pPr>
            <w:r w:rsidRPr="00F92B00">
              <w:rPr>
                <w:sz w:val="20"/>
              </w:rPr>
              <w:t>ZAMBIA COPPER INVESTMENTS LIMITED</w:t>
            </w:r>
          </w:p>
        </w:tc>
        <w:tc>
          <w:tcPr>
            <w:tcW w:w="1087" w:type="pct"/>
            <w:hideMark/>
          </w:tcPr>
          <w:p w:rsidR="00BB4097" w:rsidRPr="00F92B00" w:rsidRDefault="00BB4097" w:rsidP="00F92B00">
            <w:pPr>
              <w:pStyle w:val="ad"/>
              <w:ind w:firstLine="0"/>
              <w:jc w:val="left"/>
              <w:rPr>
                <w:sz w:val="20"/>
              </w:rPr>
            </w:pPr>
            <w:r w:rsidRPr="00F92B00">
              <w:rPr>
                <w:sz w:val="20"/>
              </w:rPr>
              <w:t>ZCI</w:t>
            </w:r>
          </w:p>
        </w:tc>
      </w:tr>
    </w:tbl>
    <w:p w:rsidR="00BB4097" w:rsidRPr="006A1BC0" w:rsidRDefault="00BB4097" w:rsidP="006557A7">
      <w:pPr>
        <w:pStyle w:val="ad"/>
      </w:pPr>
      <w:r w:rsidRPr="006A1BC0">
        <w:t>* Компании указанные в этой таблице пролистингованы не только на JSE, но и как минимум на еще одной ведущей мировой бирже, основная чась вышеуказанных компаний, прошедших листинг, также прошли листнг на Лондонской фондовой бирже, Нью-Йоркской фондовой бирже и др.</w:t>
      </w:r>
    </w:p>
    <w:p w:rsidR="00BB4097" w:rsidRPr="006A1BC0" w:rsidRDefault="00BB4097" w:rsidP="006557A7">
      <w:pPr>
        <w:pStyle w:val="ad"/>
      </w:pPr>
    </w:p>
    <w:p w:rsidR="00F611C7" w:rsidRPr="006A1BC0" w:rsidRDefault="00D66773" w:rsidP="006557A7">
      <w:pPr>
        <w:pStyle w:val="ad"/>
      </w:pPr>
      <w:r>
        <w:t xml:space="preserve">5. </w:t>
      </w:r>
      <w:r w:rsidRPr="006A1BC0">
        <w:t>УЧАСТНИКИ И ОРГАНИЗАЦИЯ ТОРГОВ НА JSE</w:t>
      </w:r>
    </w:p>
    <w:p w:rsidR="00F611C7" w:rsidRPr="006A1BC0" w:rsidRDefault="00F611C7" w:rsidP="006557A7">
      <w:pPr>
        <w:pStyle w:val="ad"/>
      </w:pPr>
    </w:p>
    <w:p w:rsidR="006557A7" w:rsidRPr="006A1BC0" w:rsidRDefault="00F611C7" w:rsidP="006557A7">
      <w:pPr>
        <w:pStyle w:val="ad"/>
      </w:pPr>
      <w:r w:rsidRPr="006A1BC0">
        <w:t>Все члены JSE делятся на 4 группы:</w:t>
      </w:r>
    </w:p>
    <w:p w:rsidR="006557A7" w:rsidRPr="006A1BC0" w:rsidRDefault="00F611C7" w:rsidP="006557A7">
      <w:pPr>
        <w:pStyle w:val="ad"/>
      </w:pPr>
      <w:r w:rsidRPr="006A1BC0">
        <w:t>брокерско-дилерские фирмы, которые исполняют поручения инвесторов на куплю-продажу ценных бумаг, хотя они совершают сделки и за собственный счет;</w:t>
      </w:r>
    </w:p>
    <w:p w:rsidR="006557A7" w:rsidRPr="006A1BC0" w:rsidRDefault="00F611C7" w:rsidP="006557A7">
      <w:pPr>
        <w:pStyle w:val="ad"/>
      </w:pPr>
      <w:r w:rsidRPr="006A1BC0">
        <w:t>маркет-мейкеры, занимающиеся котировкой определенных ценных бумаг;</w:t>
      </w:r>
    </w:p>
    <w:p w:rsidR="006557A7" w:rsidRPr="006A1BC0" w:rsidRDefault="00F611C7" w:rsidP="006557A7">
      <w:pPr>
        <w:pStyle w:val="ad"/>
      </w:pPr>
      <w:r w:rsidRPr="006A1BC0">
        <w:t>брокеры-дилеры, выступающие в качестве посредников между маркет-мейкерами;</w:t>
      </w:r>
    </w:p>
    <w:p w:rsidR="00F611C7" w:rsidRPr="006A1BC0" w:rsidRDefault="00F611C7" w:rsidP="006557A7">
      <w:pPr>
        <w:pStyle w:val="ad"/>
      </w:pPr>
      <w:r w:rsidRPr="006A1BC0">
        <w:t>денежные брокеры фондовой биржи - члены биржи, имеющие права предоставлять взамен денежные средства и ценные бумаги другим членам биржи.</w:t>
      </w:r>
    </w:p>
    <w:p w:rsidR="006557A7" w:rsidRPr="006A1BC0" w:rsidRDefault="00F611C7" w:rsidP="006557A7">
      <w:pPr>
        <w:pStyle w:val="ad"/>
      </w:pPr>
      <w:r w:rsidRPr="006A1BC0">
        <w:t>На торговой площадке JSE всегда ведется активная деятельность процесса покупки и продажи ценных бумаг. Торговая площадка JSE напоминает своеобразный улей, в котором не прекращается движение, участники рынка собираются вокруг табло с котировками, выставляя заявки на покупку и продажу.</w:t>
      </w:r>
      <w:r w:rsidR="006557A7" w:rsidRPr="006A1BC0">
        <w:t xml:space="preserve"> </w:t>
      </w:r>
      <w:r w:rsidRPr="006A1BC0">
        <w:t>Брокеры зала представлены брокерско-дилерскими фирмами. Отдельная категория брокеров предназначена для физических лиц. Физические лица могут совершать операции на бирже через данную категорию</w:t>
      </w:r>
      <w:r w:rsidR="006557A7" w:rsidRPr="006A1BC0">
        <w:t xml:space="preserve"> </w:t>
      </w:r>
      <w:r w:rsidRPr="006A1BC0">
        <w:t>брокеров.</w:t>
      </w:r>
      <w:r w:rsidR="006557A7" w:rsidRPr="006A1BC0">
        <w:t xml:space="preserve"> </w:t>
      </w:r>
      <w:r w:rsidRPr="006A1BC0">
        <w:t>Эти брокеры выступают в роли "консультантов", но как и все прочие группы брокеров прежде чем преступить к посреднической деятельности, они должны предъявить</w:t>
      </w:r>
      <w:r w:rsidR="006557A7" w:rsidRPr="006A1BC0">
        <w:t xml:space="preserve"> </w:t>
      </w:r>
      <w:r w:rsidRPr="006A1BC0">
        <w:t>лицензию, сдать квалификационный экзамен и быть зарегистрированными на JSE и в Комиссии по Ценным бумагам и Биржам.</w:t>
      </w:r>
      <w:r w:rsidR="006557A7" w:rsidRPr="006A1BC0">
        <w:t xml:space="preserve"> </w:t>
      </w:r>
      <w:r w:rsidRPr="006A1BC0">
        <w:t>Заявки инвестора пересылаются из головного офиса брокерско-дилерских фирм через сложные электронные коммуникационные и процессинговые системы.</w:t>
      </w:r>
      <w:r w:rsidR="006557A7" w:rsidRPr="006A1BC0">
        <w:t xml:space="preserve"> </w:t>
      </w:r>
      <w:r w:rsidRPr="006A1BC0">
        <w:t>На JSE и у частных лиц есть возможность поработать, вкладывая свои сбережения в акции. Для этого инвестор открывает счет в брокерско-дилерской компании и начинает проводить торговые операции - через Интернет или по телефону. Зайдя на свой торговый счет через Интернет, инвестор может видеть список торгуемых на бирже акций и цены на них. Приняв решение о покупке/продажи той или иной акции, инвестор отправляет приказ</w:t>
      </w:r>
      <w:r w:rsidR="006557A7" w:rsidRPr="006A1BC0">
        <w:t xml:space="preserve"> </w:t>
      </w:r>
      <w:r w:rsidRPr="006A1BC0">
        <w:t>своему брокеру, который в свою очередь пересылает его на биржу.</w:t>
      </w:r>
    </w:p>
    <w:p w:rsidR="00F611C7" w:rsidRPr="006A1BC0" w:rsidRDefault="00F611C7" w:rsidP="006557A7">
      <w:pPr>
        <w:pStyle w:val="ad"/>
      </w:pPr>
      <w:r w:rsidRPr="006A1BC0">
        <w:t>Существует несколько типов ордеров (приказов):</w:t>
      </w:r>
      <w:r w:rsidR="006557A7" w:rsidRPr="006A1BC0">
        <w:t xml:space="preserve"> </w:t>
      </w:r>
      <w:r w:rsidRPr="006A1BC0">
        <w:t>- Рыночные ордера. Рыночные ордера дают возможность совершить операцию покупки/продажи акций по текущей рыночной цене. Инвестор делает заявку брокеру купить или продать "по рынку";</w:t>
      </w:r>
    </w:p>
    <w:p w:rsidR="006557A7" w:rsidRPr="006A1BC0" w:rsidRDefault="00F611C7" w:rsidP="006557A7">
      <w:pPr>
        <w:pStyle w:val="ad"/>
      </w:pPr>
      <w:r w:rsidRPr="006A1BC0">
        <w:t>- Лимитные ордера. В этих ордерах цены отличаются от текущих рыночных цен. Инвестор выставляет ту цену, по которой он хотел бы купить/продать акции. В отличии от рыночных ордеров, которые исполняются сразу же после выставления, лимитные ордера могут и не исполниться - цена акции может не дойти до того уровня, который указан в ордере.</w:t>
      </w:r>
    </w:p>
    <w:p w:rsidR="006557A7" w:rsidRPr="006A1BC0" w:rsidRDefault="00F611C7" w:rsidP="006557A7">
      <w:pPr>
        <w:pStyle w:val="ad"/>
      </w:pPr>
      <w:r w:rsidRPr="006A1BC0">
        <w:t>- Стоп ордера. Стоп ордер на покупку становится рыночным ордером, когда цена последней сделки по акции сравнивается или превышает цену ордера. Стоп ордер на продажу становится рыночным, когда цена последней сделки по акции равна цене ордера или ниже ее.</w:t>
      </w:r>
    </w:p>
    <w:p w:rsidR="00F611C7" w:rsidRPr="006A1BC0" w:rsidRDefault="00F611C7" w:rsidP="006557A7">
      <w:pPr>
        <w:pStyle w:val="ad"/>
      </w:pPr>
      <w:r w:rsidRPr="006A1BC0">
        <w:t>Цены акций как и на большинстве рынков определяются спросом и предложением. Предложение формируется желающими продать акции, а спрос - желающими купить эти акции. На JSE обращаются 5 основных типов акций, а именно:</w:t>
      </w:r>
    </w:p>
    <w:p w:rsidR="00F611C7" w:rsidRPr="006A1BC0" w:rsidRDefault="00F611C7" w:rsidP="006557A7">
      <w:pPr>
        <w:pStyle w:val="ad"/>
      </w:pPr>
      <w:r w:rsidRPr="006A1BC0">
        <w:t>доходные акции: по ним выплачиваются большие дивиденды, что может быть использовано как источник формирование дохода без продажи акции, цена на акцию обычно не растет очень быстро;</w:t>
      </w:r>
    </w:p>
    <w:p w:rsidR="00F611C7" w:rsidRPr="006A1BC0" w:rsidRDefault="00F611C7" w:rsidP="006557A7">
      <w:pPr>
        <w:pStyle w:val="ad"/>
      </w:pPr>
      <w:r w:rsidRPr="006A1BC0">
        <w:t>голубые фишки: акции солидных и надежных компаний с долгой историей постепенного роста и стабильности. По этим акциям выплачиваются низкие, но регулярные дивиденды;</w:t>
      </w:r>
    </w:p>
    <w:p w:rsidR="00F611C7" w:rsidRPr="006A1BC0" w:rsidRDefault="00F611C7" w:rsidP="006557A7">
      <w:pPr>
        <w:pStyle w:val="ad"/>
      </w:pPr>
      <w:r w:rsidRPr="006A1BC0">
        <w:t>растущие акции: акции молодых предприимчивых компаний с более высокими темпами роста, чем темпы роста отрасли. По этим акциям обычно низкие дивиденды (или их вообще не выплачивают), поскольку компании нужна вся ее прибыль для финансирования затрат;</w:t>
      </w:r>
    </w:p>
    <w:p w:rsidR="00F611C7" w:rsidRPr="006A1BC0" w:rsidRDefault="00F611C7" w:rsidP="006557A7">
      <w:pPr>
        <w:pStyle w:val="ad"/>
      </w:pPr>
      <w:r w:rsidRPr="006A1BC0">
        <w:t>циклические акции: акции компаний, которые находятся под влиянием экономических трендов. Цены на эти акции идут вниз в течение периода рецессии и растут период экономического подъема;</w:t>
      </w:r>
    </w:p>
    <w:p w:rsidR="004B224E" w:rsidRPr="006A1BC0" w:rsidRDefault="00F611C7" w:rsidP="006557A7">
      <w:pPr>
        <w:pStyle w:val="ad"/>
      </w:pPr>
      <w:r w:rsidRPr="006A1BC0">
        <w:t>Защитные акции: противоположны циклическим акциям. Включают акции компаний, производящих основные продукты и услуги (пищевые, фармацевтические, страховые компании). Курс этих акций наименее всего подвержен снижению в периоды экономических спадов.</w:t>
      </w:r>
    </w:p>
    <w:p w:rsidR="006557A7" w:rsidRPr="006A1BC0" w:rsidRDefault="00F611C7" w:rsidP="006557A7">
      <w:pPr>
        <w:pStyle w:val="ad"/>
      </w:pPr>
      <w:r w:rsidRPr="006A1BC0">
        <w:t>Торги на JSE ведутся с голоса. Расчеты между брокерами проводятся еженедельно через компьютеризованную систему взаимозачетов. Сделки, исполненные на этой неделе, засчитываются на следующей. Торги проводятся с понедельника по пятницу с 9:30 до 16:00.</w:t>
      </w:r>
    </w:p>
    <w:p w:rsidR="00E95700" w:rsidRDefault="00E95700" w:rsidP="006557A7">
      <w:pPr>
        <w:pStyle w:val="ad"/>
      </w:pPr>
      <w:r w:rsidRPr="006A1BC0">
        <w:t>Также хотелось бы отметить, что правила торгов, порядок выпуска и обращения ценных бумаг в ЮАР определены соответствующими за</w:t>
      </w:r>
      <w:r w:rsidR="004B224E" w:rsidRPr="006A1BC0">
        <w:t>ко</w:t>
      </w:r>
      <w:r w:rsidRPr="006A1BC0">
        <w:t xml:space="preserve">нодательными актами, выпущенные самой Биржей JSE. </w:t>
      </w:r>
      <w:r w:rsidR="004B224E" w:rsidRPr="006A1BC0">
        <w:t>На каждый отдельный вид ценных бумаг приходится свод правил по выпуску и обращению данных ценных бумаг на Бирже. Например, имеется отдельная брошюра «Правила обращения акций», подобная брошюра имеется и для диревативов, она так и называется «Правила для Деривативов».</w:t>
      </w:r>
    </w:p>
    <w:p w:rsidR="00370EAB" w:rsidRPr="006A1BC0" w:rsidRDefault="00915674" w:rsidP="006557A7">
      <w:pPr>
        <w:pStyle w:val="ad"/>
      </w:pPr>
      <w:r>
        <w:br w:type="page"/>
      </w:r>
      <w:r w:rsidR="00DC1380">
        <w:rPr>
          <w:noProof/>
        </w:rPr>
        <w:pict>
          <v:shape id="_x0000_s1027" type="#_x0000_t75" style="position:absolute;left:0;text-align:left;margin-left:4.15pt;margin-top:62.45pt;width:453.05pt;height:608.35pt;z-index:251657728;visibility:visible">
            <v:imagedata r:id="rId9" o:title="" croptop="11343f" cropbottom="3571f" cropleft="17727f" cropright="18415f"/>
            <w10:wrap type="square"/>
          </v:shape>
        </w:pict>
      </w:r>
      <w:r w:rsidR="00370EAB" w:rsidRPr="006A1BC0">
        <w:t>Обзор торгов, приходящихся на последние</w:t>
      </w:r>
      <w:r w:rsidR="00011E02">
        <w:t xml:space="preserve"> </w:t>
      </w:r>
      <w:r w:rsidR="00370EAB" w:rsidRPr="006A1BC0">
        <w:t>недели марта:</w:t>
      </w:r>
      <w:r w:rsidR="009F6B07" w:rsidRPr="006A1BC0">
        <w:t xml:space="preserve"> 1-14 марта 2008</w:t>
      </w:r>
      <w:r w:rsidR="00490994" w:rsidRPr="006A1BC0">
        <w:t xml:space="preserve"> (1 часть)</w:t>
      </w:r>
    </w:p>
    <w:p w:rsidR="004B224E" w:rsidRPr="006A1BC0" w:rsidRDefault="004B224E" w:rsidP="006557A7">
      <w:pPr>
        <w:pStyle w:val="ad"/>
      </w:pPr>
    </w:p>
    <w:p w:rsidR="00490994" w:rsidRPr="006A1BC0" w:rsidRDefault="00011E02" w:rsidP="006557A7">
      <w:pPr>
        <w:pStyle w:val="ad"/>
      </w:pPr>
      <w:r>
        <w:br w:type="page"/>
      </w:r>
      <w:r w:rsidR="00490994" w:rsidRPr="006A1BC0">
        <w:t>Обзор торгов, приходящихся на последние</w:t>
      </w:r>
      <w:r>
        <w:t xml:space="preserve"> </w:t>
      </w:r>
      <w:r w:rsidR="00490994" w:rsidRPr="006A1BC0">
        <w:t>недели марта: 1-14 марта 2008 (1 часть)</w:t>
      </w:r>
    </w:p>
    <w:p w:rsidR="00490994" w:rsidRPr="006A1BC0" w:rsidRDefault="00DC1380" w:rsidP="006557A7">
      <w:pPr>
        <w:pStyle w:val="ad"/>
      </w:pPr>
      <w:r>
        <w:rPr>
          <w:noProof/>
        </w:rPr>
        <w:pict>
          <v:shape id="_x0000_s1028" type="#_x0000_t75" style="position:absolute;left:0;text-align:left;margin-left:7.9pt;margin-top:10.5pt;width:455.65pt;height:491.15pt;z-index:251658752;visibility:visible">
            <v:imagedata r:id="rId10" o:title="" croptop=".15625" cropbottom="6656f" cropleft="13635f" cropright="15790f"/>
            <w10:wrap type="square"/>
          </v:shape>
        </w:pict>
      </w:r>
    </w:p>
    <w:p w:rsidR="00490994" w:rsidRPr="006A1BC0" w:rsidRDefault="00011E02" w:rsidP="006557A7">
      <w:pPr>
        <w:pStyle w:val="ad"/>
      </w:pPr>
      <w:r>
        <w:br w:type="page"/>
      </w:r>
      <w:r w:rsidR="00DC1380">
        <w:rPr>
          <w:noProof/>
        </w:rPr>
        <w:pict>
          <v:shape id="Рисунок 7" o:spid="_x0000_s1029" type="#_x0000_t75" style="position:absolute;left:0;text-align:left;margin-left:12.75pt;margin-top:61.8pt;width:443.7pt;height:608.65pt;z-index:251659776;visibility:visible">
            <v:imagedata r:id="rId11" o:title="" croptop="11343f" cropbottom="3151f" cropleft="17405f" cropright="19070f"/>
            <w10:wrap type="square"/>
          </v:shape>
        </w:pict>
      </w:r>
      <w:r w:rsidR="00490994" w:rsidRPr="006A1BC0">
        <w:t>Обзор торгов, приходящихся на последние</w:t>
      </w:r>
      <w:r>
        <w:t xml:space="preserve"> </w:t>
      </w:r>
      <w:r w:rsidR="00490994" w:rsidRPr="006A1BC0">
        <w:t>недели марта: 1-14 марта 2008 (2 часть)</w:t>
      </w:r>
    </w:p>
    <w:p w:rsidR="00490994" w:rsidRPr="006A1BC0" w:rsidRDefault="00490994" w:rsidP="006557A7">
      <w:pPr>
        <w:pStyle w:val="ad"/>
      </w:pPr>
    </w:p>
    <w:p w:rsidR="00A91FC7" w:rsidRDefault="00A91FC7" w:rsidP="006557A7">
      <w:pPr>
        <w:pStyle w:val="ad"/>
      </w:pPr>
      <w:r>
        <w:br w:type="page"/>
      </w:r>
    </w:p>
    <w:p w:rsidR="00A92D1B" w:rsidRPr="006A1BC0" w:rsidRDefault="00DC1380" w:rsidP="006557A7">
      <w:pPr>
        <w:pStyle w:val="ad"/>
      </w:pPr>
      <w:r>
        <w:rPr>
          <w:noProof/>
        </w:rPr>
        <w:pict>
          <v:shape id="Рисунок 10" o:spid="_x0000_s1030" type="#_x0000_t75" style="position:absolute;left:0;text-align:left;margin-left:21.45pt;margin-top:-22.15pt;width:425.85pt;height:457.65pt;z-index:251660800;visibility:visible">
            <v:imagedata r:id="rId12" o:title="" croptop="10608f" cropbottom="4516f" cropleft="13727f" cropright="15222f"/>
            <w10:wrap type="square"/>
          </v:shape>
        </w:pict>
      </w:r>
      <w:r w:rsidR="00D66773">
        <w:t xml:space="preserve">6. </w:t>
      </w:r>
      <w:r w:rsidR="00D66773" w:rsidRPr="006A1BC0">
        <w:t>ИНДЕКСЫ БИРЖИ</w:t>
      </w:r>
    </w:p>
    <w:p w:rsidR="00A92D1B" w:rsidRPr="006A1BC0" w:rsidRDefault="00A92D1B" w:rsidP="006557A7">
      <w:pPr>
        <w:pStyle w:val="ad"/>
      </w:pPr>
    </w:p>
    <w:p w:rsidR="006557A7" w:rsidRDefault="00A92D1B" w:rsidP="006557A7">
      <w:pPr>
        <w:pStyle w:val="ad"/>
      </w:pPr>
      <w:r w:rsidRPr="006A1BC0">
        <w:t>Фондовая биржа JSE связана с целой группой индексов FTSE. Разновидностей индексов, входящих в данную группу насчитывается более 100000. Основным индексом биржи является индекс FTSE/JSE All Share.</w:t>
      </w:r>
      <w:r w:rsidR="006557A7" w:rsidRPr="006A1BC0">
        <w:t xml:space="preserve"> </w:t>
      </w:r>
      <w:r w:rsidRPr="006A1BC0">
        <w:t>Тем не менее можно представить своеобразное «древо» индексов группы FTSE.</w:t>
      </w:r>
    </w:p>
    <w:p w:rsidR="00D66773" w:rsidRDefault="00D66773" w:rsidP="006557A7">
      <w:pPr>
        <w:pStyle w:val="ad"/>
        <w:sectPr w:rsidR="00D66773" w:rsidSect="00D66773">
          <w:footerReference w:type="default" r:id="rId13"/>
          <w:pgSz w:w="11907" w:h="16839" w:code="9"/>
          <w:pgMar w:top="1134" w:right="850" w:bottom="1134" w:left="1701" w:header="708" w:footer="708" w:gutter="0"/>
          <w:cols w:space="708"/>
          <w:docGrid w:linePitch="360"/>
        </w:sectPr>
      </w:pPr>
    </w:p>
    <w:p w:rsidR="00D66773" w:rsidRDefault="00DC1380" w:rsidP="006557A7">
      <w:pPr>
        <w:pStyle w:val="ad"/>
      </w:pPr>
      <w:r>
        <w:rPr>
          <w:noProof/>
        </w:rPr>
        <w:pict>
          <v:shape id="_x0000_s1031" type="#_x0000_t75" style="position:absolute;left:0;text-align:left;margin-left:40.75pt;margin-top:15.6pt;width:647.3pt;height:384.6pt;z-index:251656704;visibility:visible">
            <v:imagedata r:id="rId14" o:title="" croptop="12093f" cropbottom="5592f" cropleft="1725f" cropright="1014f"/>
            <w10:wrap type="square"/>
          </v:shape>
        </w:pict>
      </w:r>
    </w:p>
    <w:p w:rsidR="00D66773" w:rsidRDefault="00D66773" w:rsidP="006557A7">
      <w:pPr>
        <w:pStyle w:val="ad"/>
        <w:sectPr w:rsidR="00D66773" w:rsidSect="00D66773">
          <w:pgSz w:w="16839" w:h="11907" w:orient="landscape" w:code="9"/>
          <w:pgMar w:top="1701" w:right="1134" w:bottom="850" w:left="1134" w:header="708" w:footer="708" w:gutter="0"/>
          <w:cols w:space="708"/>
          <w:docGrid w:linePitch="360"/>
        </w:sectPr>
      </w:pPr>
    </w:p>
    <w:p w:rsidR="006B387E" w:rsidRPr="006A1BC0" w:rsidRDefault="00164859" w:rsidP="006557A7">
      <w:pPr>
        <w:pStyle w:val="ad"/>
      </w:pPr>
      <w:r w:rsidRPr="006A1BC0">
        <w:t>Основным индексом биржи, как говорилось выше, является индекс FTSE/JSE All Share, который отражает состояние акций 169 компаний с наибольшей капитализацией.</w:t>
      </w:r>
    </w:p>
    <w:p w:rsidR="006B387E" w:rsidRPr="006A1BC0" w:rsidRDefault="00164859" w:rsidP="006557A7">
      <w:pPr>
        <w:pStyle w:val="ad"/>
      </w:pPr>
      <w:r w:rsidRPr="006A1BC0">
        <w:t>Проследить динамику этого индекса и еще двух весомых индексов JSE можно на следующем графике.</w:t>
      </w:r>
    </w:p>
    <w:p w:rsidR="00164859" w:rsidRPr="006A1BC0" w:rsidRDefault="00164859" w:rsidP="006557A7">
      <w:pPr>
        <w:pStyle w:val="ad"/>
      </w:pPr>
    </w:p>
    <w:p w:rsidR="006B387E" w:rsidRPr="006A1BC0" w:rsidRDefault="00DC1380" w:rsidP="006557A7">
      <w:pPr>
        <w:pStyle w:val="ad"/>
      </w:pPr>
      <w:r>
        <w:rPr>
          <w:noProof/>
        </w:rPr>
        <w:pict>
          <v:shape id="Рисунок 4" o:spid="_x0000_s1032" type="#_x0000_t75" style="position:absolute;left:0;text-align:left;margin-left:27.05pt;margin-top:1.95pt;width:425.85pt;height:181.95pt;z-index:251655680;visibility:visible">
            <v:imagedata r:id="rId15" o:title="" croptop=".375" cropbottom="11178f" cropleft="5986f" cropright="5167f"/>
            <w10:wrap type="square"/>
          </v:shape>
        </w:pict>
      </w:r>
    </w:p>
    <w:p w:rsidR="006C3EC9" w:rsidRPr="006A1BC0" w:rsidRDefault="006C3EC9" w:rsidP="006557A7">
      <w:pPr>
        <w:pStyle w:val="ad"/>
      </w:pPr>
    </w:p>
    <w:p w:rsidR="006C3EC9" w:rsidRPr="006A1BC0" w:rsidRDefault="006C3EC9" w:rsidP="006557A7">
      <w:pPr>
        <w:pStyle w:val="ad"/>
      </w:pPr>
    </w:p>
    <w:p w:rsidR="00164859" w:rsidRPr="006A1BC0" w:rsidRDefault="00164859" w:rsidP="006557A7">
      <w:pPr>
        <w:pStyle w:val="ad"/>
      </w:pPr>
    </w:p>
    <w:p w:rsidR="00164859" w:rsidRPr="006A1BC0" w:rsidRDefault="00164859" w:rsidP="006557A7">
      <w:pPr>
        <w:pStyle w:val="ad"/>
      </w:pPr>
    </w:p>
    <w:p w:rsidR="00931464" w:rsidRPr="006A1BC0" w:rsidRDefault="00931464" w:rsidP="006557A7">
      <w:pPr>
        <w:pStyle w:val="ad"/>
      </w:pPr>
    </w:p>
    <w:p w:rsidR="006C3EC9" w:rsidRPr="006A1BC0" w:rsidRDefault="006C3EC9" w:rsidP="006557A7">
      <w:pPr>
        <w:pStyle w:val="ad"/>
      </w:pPr>
    </w:p>
    <w:p w:rsidR="006C3EC9" w:rsidRPr="006A1BC0" w:rsidRDefault="006C3EC9" w:rsidP="006557A7">
      <w:pPr>
        <w:pStyle w:val="ad"/>
      </w:pPr>
    </w:p>
    <w:p w:rsidR="006C3EC9" w:rsidRPr="006A1BC0" w:rsidRDefault="006C3EC9" w:rsidP="006557A7">
      <w:pPr>
        <w:pStyle w:val="ad"/>
      </w:pPr>
      <w:bookmarkStart w:id="0" w:name="_GoBack"/>
      <w:bookmarkEnd w:id="0"/>
    </w:p>
    <w:sectPr w:rsidR="006C3EC9" w:rsidRPr="006A1BC0" w:rsidSect="00D66773">
      <w:pgSz w:w="11907" w:h="16839" w:code="9"/>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215B" w:rsidRDefault="0025215B" w:rsidP="00B4367A">
      <w:pPr>
        <w:spacing w:before="0" w:after="0"/>
      </w:pPr>
      <w:r>
        <w:separator/>
      </w:r>
    </w:p>
  </w:endnote>
  <w:endnote w:type="continuationSeparator" w:id="0">
    <w:p w:rsidR="0025215B" w:rsidRDefault="0025215B" w:rsidP="00B4367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CYR">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67A" w:rsidRDefault="00850785" w:rsidP="00011E02">
    <w:pPr>
      <w:pStyle w:val="ab"/>
      <w:jc w:val="center"/>
    </w:pPr>
    <w:r>
      <w:rPr>
        <w:noProof/>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215B" w:rsidRDefault="0025215B" w:rsidP="00B4367A">
      <w:pPr>
        <w:spacing w:before="0" w:after="0"/>
      </w:pPr>
      <w:r>
        <w:separator/>
      </w:r>
    </w:p>
  </w:footnote>
  <w:footnote w:type="continuationSeparator" w:id="0">
    <w:p w:rsidR="0025215B" w:rsidRDefault="0025215B" w:rsidP="00B4367A">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1E201BEA"/>
    <w:lvl w:ilvl="0">
      <w:numFmt w:val="bullet"/>
      <w:lvlText w:val="*"/>
      <w:lvlJc w:val="left"/>
    </w:lvl>
  </w:abstractNum>
  <w:abstractNum w:abstractNumId="1">
    <w:nsid w:val="04987364"/>
    <w:multiLevelType w:val="hybridMultilevel"/>
    <w:tmpl w:val="4D5420F4"/>
    <w:lvl w:ilvl="0" w:tplc="BE66DCDA">
      <w:start w:val="1"/>
      <w:numFmt w:val="bullet"/>
      <w:lvlText w:val=""/>
      <w:lvlJc w:val="left"/>
      <w:pPr>
        <w:ind w:left="720" w:hanging="360"/>
      </w:pPr>
      <w:rPr>
        <w:rFonts w:ascii="Symbol" w:hAnsi="Symbol"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A9A77CA"/>
    <w:multiLevelType w:val="hybridMultilevel"/>
    <w:tmpl w:val="A066EC32"/>
    <w:lvl w:ilvl="0" w:tplc="BE66DCDA">
      <w:start w:val="1"/>
      <w:numFmt w:val="bullet"/>
      <w:lvlText w:val=""/>
      <w:lvlJc w:val="left"/>
      <w:pPr>
        <w:ind w:left="928" w:hanging="360"/>
      </w:pPr>
      <w:rPr>
        <w:rFonts w:ascii="Symbol" w:hAnsi="Symbol" w:hint="default"/>
        <w:color w:val="auto"/>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
    <w:nsid w:val="16FC7EA0"/>
    <w:multiLevelType w:val="hybridMultilevel"/>
    <w:tmpl w:val="7C985B68"/>
    <w:lvl w:ilvl="0" w:tplc="A002D69A">
      <w:start w:val="1"/>
      <w:numFmt w:val="decimal"/>
      <w:lvlText w:val="%1."/>
      <w:lvlJc w:val="left"/>
      <w:pPr>
        <w:ind w:left="1070"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
    <w:nsid w:val="195B611B"/>
    <w:multiLevelType w:val="hybridMultilevel"/>
    <w:tmpl w:val="34C275CA"/>
    <w:lvl w:ilvl="0" w:tplc="C144FEA2">
      <w:start w:val="1"/>
      <w:numFmt w:val="decimal"/>
      <w:lvlText w:val="%1."/>
      <w:lvlJc w:val="left"/>
      <w:pPr>
        <w:ind w:left="1070" w:hanging="360"/>
      </w:pPr>
      <w:rPr>
        <w:rFonts w:cs="Times New Roman" w:hint="default"/>
        <w:color w:val="BAC66D"/>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
    <w:nsid w:val="19B67F8B"/>
    <w:multiLevelType w:val="hybridMultilevel"/>
    <w:tmpl w:val="8932C3D8"/>
    <w:lvl w:ilvl="0" w:tplc="BE66DCD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7EB1A75"/>
    <w:multiLevelType w:val="hybridMultilevel"/>
    <w:tmpl w:val="613A899A"/>
    <w:lvl w:ilvl="0" w:tplc="A002D69A">
      <w:start w:val="1"/>
      <w:numFmt w:val="decimal"/>
      <w:lvlText w:val="%1."/>
      <w:lvlJc w:val="left"/>
      <w:pPr>
        <w:ind w:left="1070"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7">
    <w:nsid w:val="2BA339F6"/>
    <w:multiLevelType w:val="hybridMultilevel"/>
    <w:tmpl w:val="C23AC4C6"/>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8">
    <w:nsid w:val="37C24A18"/>
    <w:multiLevelType w:val="hybridMultilevel"/>
    <w:tmpl w:val="37DC6C54"/>
    <w:lvl w:ilvl="0" w:tplc="A002D69A">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5956122C"/>
    <w:multiLevelType w:val="hybridMultilevel"/>
    <w:tmpl w:val="062C0C24"/>
    <w:lvl w:ilvl="0" w:tplc="FB487AA8">
      <w:start w:val="1"/>
      <w:numFmt w:val="decimal"/>
      <w:lvlText w:val="%1."/>
      <w:lvlJc w:val="left"/>
      <w:pPr>
        <w:ind w:left="502" w:hanging="360"/>
      </w:pPr>
      <w:rPr>
        <w:rFonts w:cs="Times New Roman" w:hint="default"/>
      </w:rPr>
    </w:lvl>
    <w:lvl w:ilvl="1" w:tplc="04190019">
      <w:start w:val="1"/>
      <w:numFmt w:val="lowerLetter"/>
      <w:lvlText w:val="%2."/>
      <w:lvlJc w:val="left"/>
      <w:pPr>
        <w:ind w:left="1004" w:hanging="360"/>
      </w:pPr>
      <w:rPr>
        <w:rFonts w:cs="Times New Roman"/>
      </w:rPr>
    </w:lvl>
    <w:lvl w:ilvl="2" w:tplc="0419001B" w:tentative="1">
      <w:start w:val="1"/>
      <w:numFmt w:val="lowerRoman"/>
      <w:lvlText w:val="%3."/>
      <w:lvlJc w:val="right"/>
      <w:pPr>
        <w:ind w:left="1724" w:hanging="180"/>
      </w:pPr>
      <w:rPr>
        <w:rFonts w:cs="Times New Roman"/>
      </w:rPr>
    </w:lvl>
    <w:lvl w:ilvl="3" w:tplc="0419000F" w:tentative="1">
      <w:start w:val="1"/>
      <w:numFmt w:val="decimal"/>
      <w:lvlText w:val="%4."/>
      <w:lvlJc w:val="left"/>
      <w:pPr>
        <w:ind w:left="2444" w:hanging="360"/>
      </w:pPr>
      <w:rPr>
        <w:rFonts w:cs="Times New Roman"/>
      </w:rPr>
    </w:lvl>
    <w:lvl w:ilvl="4" w:tplc="04190019" w:tentative="1">
      <w:start w:val="1"/>
      <w:numFmt w:val="lowerLetter"/>
      <w:lvlText w:val="%5."/>
      <w:lvlJc w:val="left"/>
      <w:pPr>
        <w:ind w:left="3164" w:hanging="360"/>
      </w:pPr>
      <w:rPr>
        <w:rFonts w:cs="Times New Roman"/>
      </w:rPr>
    </w:lvl>
    <w:lvl w:ilvl="5" w:tplc="0419001B" w:tentative="1">
      <w:start w:val="1"/>
      <w:numFmt w:val="lowerRoman"/>
      <w:lvlText w:val="%6."/>
      <w:lvlJc w:val="right"/>
      <w:pPr>
        <w:ind w:left="3884" w:hanging="180"/>
      </w:pPr>
      <w:rPr>
        <w:rFonts w:cs="Times New Roman"/>
      </w:rPr>
    </w:lvl>
    <w:lvl w:ilvl="6" w:tplc="0419000F" w:tentative="1">
      <w:start w:val="1"/>
      <w:numFmt w:val="decimal"/>
      <w:lvlText w:val="%7."/>
      <w:lvlJc w:val="left"/>
      <w:pPr>
        <w:ind w:left="4604" w:hanging="360"/>
      </w:pPr>
      <w:rPr>
        <w:rFonts w:cs="Times New Roman"/>
      </w:rPr>
    </w:lvl>
    <w:lvl w:ilvl="7" w:tplc="04190019" w:tentative="1">
      <w:start w:val="1"/>
      <w:numFmt w:val="lowerLetter"/>
      <w:lvlText w:val="%8."/>
      <w:lvlJc w:val="left"/>
      <w:pPr>
        <w:ind w:left="5324" w:hanging="360"/>
      </w:pPr>
      <w:rPr>
        <w:rFonts w:cs="Times New Roman"/>
      </w:rPr>
    </w:lvl>
    <w:lvl w:ilvl="8" w:tplc="0419001B" w:tentative="1">
      <w:start w:val="1"/>
      <w:numFmt w:val="lowerRoman"/>
      <w:lvlText w:val="%9."/>
      <w:lvlJc w:val="right"/>
      <w:pPr>
        <w:ind w:left="6044" w:hanging="180"/>
      </w:pPr>
      <w:rPr>
        <w:rFonts w:cs="Times New Roman"/>
      </w:rPr>
    </w:lvl>
  </w:abstractNum>
  <w:abstractNum w:abstractNumId="10">
    <w:nsid w:val="62580695"/>
    <w:multiLevelType w:val="hybridMultilevel"/>
    <w:tmpl w:val="6666B1E4"/>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6AD24A18"/>
    <w:multiLevelType w:val="hybridMultilevel"/>
    <w:tmpl w:val="EBCC830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4"/>
  </w:num>
  <w:num w:numId="3">
    <w:abstractNumId w:val="9"/>
  </w:num>
  <w:num w:numId="4">
    <w:abstractNumId w:val="10"/>
  </w:num>
  <w:num w:numId="5">
    <w:abstractNumId w:val="5"/>
  </w:num>
  <w:num w:numId="6">
    <w:abstractNumId w:val="11"/>
  </w:num>
  <w:num w:numId="7">
    <w:abstractNumId w:val="2"/>
  </w:num>
  <w:num w:numId="8">
    <w:abstractNumId w:val="1"/>
  </w:num>
  <w:num w:numId="9">
    <w:abstractNumId w:val="3"/>
  </w:num>
  <w:num w:numId="10">
    <w:abstractNumId w:val="6"/>
  </w:num>
  <w:num w:numId="11">
    <w:abstractNumId w:val="8"/>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hyphenationZone w:val="357"/>
  <w:doNotHyphenateCaps/>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10CA0"/>
    <w:rsid w:val="00011E02"/>
    <w:rsid w:val="000660C5"/>
    <w:rsid w:val="00072447"/>
    <w:rsid w:val="000B443E"/>
    <w:rsid w:val="000E23D0"/>
    <w:rsid w:val="001203A6"/>
    <w:rsid w:val="00133752"/>
    <w:rsid w:val="00146002"/>
    <w:rsid w:val="00164859"/>
    <w:rsid w:val="00180B99"/>
    <w:rsid w:val="0019514B"/>
    <w:rsid w:val="001B59BC"/>
    <w:rsid w:val="001D715E"/>
    <w:rsid w:val="00210739"/>
    <w:rsid w:val="00244A51"/>
    <w:rsid w:val="00247994"/>
    <w:rsid w:val="00251CE6"/>
    <w:rsid w:val="0025215B"/>
    <w:rsid w:val="00290F56"/>
    <w:rsid w:val="002B2564"/>
    <w:rsid w:val="002D330D"/>
    <w:rsid w:val="00370EAB"/>
    <w:rsid w:val="003F076A"/>
    <w:rsid w:val="003F1380"/>
    <w:rsid w:val="0041371D"/>
    <w:rsid w:val="00420C7B"/>
    <w:rsid w:val="00441EA1"/>
    <w:rsid w:val="00452C41"/>
    <w:rsid w:val="00473683"/>
    <w:rsid w:val="00490994"/>
    <w:rsid w:val="004B224E"/>
    <w:rsid w:val="004D01A6"/>
    <w:rsid w:val="005118BC"/>
    <w:rsid w:val="00561D6F"/>
    <w:rsid w:val="005822F8"/>
    <w:rsid w:val="005F0207"/>
    <w:rsid w:val="0063604D"/>
    <w:rsid w:val="006557A7"/>
    <w:rsid w:val="006A1BC0"/>
    <w:rsid w:val="006B387E"/>
    <w:rsid w:val="006C3EC9"/>
    <w:rsid w:val="006F579C"/>
    <w:rsid w:val="00755F14"/>
    <w:rsid w:val="007B1DED"/>
    <w:rsid w:val="007F4E41"/>
    <w:rsid w:val="00802314"/>
    <w:rsid w:val="008256D7"/>
    <w:rsid w:val="008369BE"/>
    <w:rsid w:val="0084044F"/>
    <w:rsid w:val="00850785"/>
    <w:rsid w:val="00915674"/>
    <w:rsid w:val="00931464"/>
    <w:rsid w:val="00937CE6"/>
    <w:rsid w:val="00981E25"/>
    <w:rsid w:val="009B0BE0"/>
    <w:rsid w:val="009C5BE6"/>
    <w:rsid w:val="009E7BEA"/>
    <w:rsid w:val="009F6B07"/>
    <w:rsid w:val="00A66B20"/>
    <w:rsid w:val="00A73726"/>
    <w:rsid w:val="00A85603"/>
    <w:rsid w:val="00A91FC7"/>
    <w:rsid w:val="00A92D1B"/>
    <w:rsid w:val="00A9796F"/>
    <w:rsid w:val="00AD2CF4"/>
    <w:rsid w:val="00AE2A73"/>
    <w:rsid w:val="00B041DA"/>
    <w:rsid w:val="00B10CA0"/>
    <w:rsid w:val="00B16632"/>
    <w:rsid w:val="00B254D2"/>
    <w:rsid w:val="00B4367A"/>
    <w:rsid w:val="00B80BA6"/>
    <w:rsid w:val="00B80DA9"/>
    <w:rsid w:val="00B822FD"/>
    <w:rsid w:val="00BB4097"/>
    <w:rsid w:val="00BB7A31"/>
    <w:rsid w:val="00BE7624"/>
    <w:rsid w:val="00BE7BBB"/>
    <w:rsid w:val="00C27F96"/>
    <w:rsid w:val="00C46909"/>
    <w:rsid w:val="00C8343A"/>
    <w:rsid w:val="00D6063B"/>
    <w:rsid w:val="00D66773"/>
    <w:rsid w:val="00D97A20"/>
    <w:rsid w:val="00DC1380"/>
    <w:rsid w:val="00DC29AE"/>
    <w:rsid w:val="00DE026E"/>
    <w:rsid w:val="00DF0918"/>
    <w:rsid w:val="00E35777"/>
    <w:rsid w:val="00E4149F"/>
    <w:rsid w:val="00E95700"/>
    <w:rsid w:val="00F12E80"/>
    <w:rsid w:val="00F15452"/>
    <w:rsid w:val="00F453DF"/>
    <w:rsid w:val="00F51BC4"/>
    <w:rsid w:val="00F611C7"/>
    <w:rsid w:val="00F92B00"/>
    <w:rsid w:val="00FD0362"/>
    <w:rsid w:val="00FE42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14:defaultImageDpi w14:val="0"/>
  <w15:chartTrackingRefBased/>
  <w15:docId w15:val="{0B9D1B37-9250-4BFE-BFAC-304E7888C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4367A"/>
    <w:pPr>
      <w:spacing w:before="100" w:after="100"/>
    </w:pPr>
    <w:rPr>
      <w:rFonts w:ascii="Times New Roman" w:hAnsi="Times New Roman" w:cs="Times New Roman"/>
      <w:sz w:val="24"/>
      <w:szCs w:val="24"/>
    </w:rPr>
  </w:style>
  <w:style w:type="paragraph" w:styleId="1">
    <w:name w:val="heading 1"/>
    <w:basedOn w:val="a"/>
    <w:next w:val="a"/>
    <w:link w:val="10"/>
    <w:uiPriority w:val="9"/>
    <w:qFormat/>
    <w:rsid w:val="006C3EC9"/>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
    <w:semiHidden/>
    <w:unhideWhenUsed/>
    <w:qFormat/>
    <w:rsid w:val="00BE7624"/>
    <w:pPr>
      <w:keepNext/>
      <w:keepLines/>
      <w:spacing w:before="200" w:after="0"/>
      <w:outlineLvl w:val="1"/>
    </w:pPr>
    <w:rPr>
      <w:rFonts w:ascii="Cambria" w:hAnsi="Cambria"/>
      <w:b/>
      <w:bCs/>
      <w:color w:val="4F81BD"/>
      <w:sz w:val="26"/>
      <w:szCs w:val="26"/>
    </w:rPr>
  </w:style>
  <w:style w:type="paragraph" w:styleId="3">
    <w:name w:val="heading 3"/>
    <w:basedOn w:val="a"/>
    <w:next w:val="a"/>
    <w:link w:val="30"/>
    <w:uiPriority w:val="99"/>
    <w:qFormat/>
    <w:rsid w:val="00FD0362"/>
    <w:pPr>
      <w:autoSpaceDE w:val="0"/>
      <w:autoSpaceDN w:val="0"/>
      <w:adjustRightInd w:val="0"/>
      <w:spacing w:before="0" w:after="0"/>
      <w:outlineLvl w:val="2"/>
    </w:pPr>
    <w:rPr>
      <w:rFonts w:ascii="Arial CYR" w:hAnsi="Arial CYR" w:cs="Arial CY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6C3EC9"/>
    <w:rPr>
      <w:rFonts w:ascii="Cambria" w:hAnsi="Cambria" w:cs="Times New Roman"/>
      <w:b/>
      <w:bCs/>
      <w:color w:val="365F91"/>
      <w:sz w:val="28"/>
      <w:szCs w:val="28"/>
      <w:lang w:val="x-none" w:eastAsia="ru-RU"/>
    </w:rPr>
  </w:style>
  <w:style w:type="character" w:customStyle="1" w:styleId="20">
    <w:name w:val="Заголовок 2 Знак"/>
    <w:link w:val="2"/>
    <w:uiPriority w:val="9"/>
    <w:semiHidden/>
    <w:locked/>
    <w:rsid w:val="00BE7624"/>
    <w:rPr>
      <w:rFonts w:ascii="Cambria" w:hAnsi="Cambria" w:cs="Times New Roman"/>
      <w:b/>
      <w:bCs/>
      <w:color w:val="4F81BD"/>
      <w:sz w:val="26"/>
      <w:szCs w:val="26"/>
      <w:lang w:val="x-none" w:eastAsia="ru-RU"/>
    </w:rPr>
  </w:style>
  <w:style w:type="character" w:customStyle="1" w:styleId="30">
    <w:name w:val="Заголовок 3 Знак"/>
    <w:link w:val="3"/>
    <w:uiPriority w:val="99"/>
    <w:locked/>
    <w:rsid w:val="00FD0362"/>
    <w:rPr>
      <w:rFonts w:ascii="Arial CYR" w:hAnsi="Arial CYR" w:cs="Arial CYR"/>
      <w:sz w:val="24"/>
      <w:szCs w:val="24"/>
    </w:rPr>
  </w:style>
  <w:style w:type="paragraph" w:customStyle="1" w:styleId="H3">
    <w:name w:val="H3"/>
    <w:basedOn w:val="a"/>
    <w:next w:val="a"/>
    <w:uiPriority w:val="99"/>
    <w:rsid w:val="00B10CA0"/>
    <w:pPr>
      <w:keepNext/>
      <w:outlineLvl w:val="3"/>
    </w:pPr>
    <w:rPr>
      <w:b/>
      <w:bCs/>
      <w:sz w:val="28"/>
      <w:szCs w:val="28"/>
    </w:rPr>
  </w:style>
  <w:style w:type="character" w:styleId="a3">
    <w:name w:val="Hyperlink"/>
    <w:uiPriority w:val="99"/>
    <w:rsid w:val="00B10CA0"/>
    <w:rPr>
      <w:rFonts w:cs="Times New Roman"/>
      <w:color w:val="0000FF"/>
      <w:u w:val="single"/>
    </w:rPr>
  </w:style>
  <w:style w:type="paragraph" w:customStyle="1" w:styleId="Default">
    <w:name w:val="Default"/>
    <w:rsid w:val="000B443E"/>
    <w:pPr>
      <w:autoSpaceDE w:val="0"/>
      <w:autoSpaceDN w:val="0"/>
      <w:adjustRightInd w:val="0"/>
    </w:pPr>
    <w:rPr>
      <w:rFonts w:ascii="Arial" w:hAnsi="Arial" w:cs="Arial"/>
      <w:color w:val="000000"/>
      <w:sz w:val="24"/>
      <w:szCs w:val="24"/>
      <w:lang w:eastAsia="en-US"/>
    </w:rPr>
  </w:style>
  <w:style w:type="paragraph" w:styleId="a4">
    <w:name w:val="Balloon Text"/>
    <w:basedOn w:val="a"/>
    <w:link w:val="a5"/>
    <w:uiPriority w:val="99"/>
    <w:semiHidden/>
    <w:unhideWhenUsed/>
    <w:rsid w:val="00E4149F"/>
    <w:pPr>
      <w:spacing w:before="0" w:after="0"/>
    </w:pPr>
    <w:rPr>
      <w:rFonts w:ascii="Tahoma" w:hAnsi="Tahoma" w:cs="Tahoma"/>
      <w:sz w:val="16"/>
      <w:szCs w:val="16"/>
    </w:rPr>
  </w:style>
  <w:style w:type="character" w:customStyle="1" w:styleId="a5">
    <w:name w:val="Текст выноски Знак"/>
    <w:link w:val="a4"/>
    <w:uiPriority w:val="99"/>
    <w:semiHidden/>
    <w:locked/>
    <w:rsid w:val="00E4149F"/>
    <w:rPr>
      <w:rFonts w:ascii="Tahoma" w:hAnsi="Tahoma" w:cs="Tahoma"/>
      <w:sz w:val="16"/>
      <w:szCs w:val="16"/>
      <w:lang w:val="x-none" w:eastAsia="ru-RU"/>
    </w:rPr>
  </w:style>
  <w:style w:type="paragraph" w:styleId="a6">
    <w:name w:val="List Paragraph"/>
    <w:basedOn w:val="a"/>
    <w:uiPriority w:val="34"/>
    <w:qFormat/>
    <w:rsid w:val="001203A6"/>
    <w:pPr>
      <w:ind w:left="720"/>
      <w:contextualSpacing/>
    </w:pPr>
  </w:style>
  <w:style w:type="paragraph" w:styleId="a7">
    <w:name w:val="Normal (Web)"/>
    <w:basedOn w:val="a"/>
    <w:uiPriority w:val="99"/>
    <w:unhideWhenUsed/>
    <w:rsid w:val="006C3EC9"/>
    <w:pPr>
      <w:spacing w:beforeAutospacing="1" w:afterAutospacing="1"/>
    </w:pPr>
  </w:style>
  <w:style w:type="character" w:styleId="a8">
    <w:name w:val="Strong"/>
    <w:uiPriority w:val="22"/>
    <w:qFormat/>
    <w:rsid w:val="006C3EC9"/>
    <w:rPr>
      <w:rFonts w:cs="Times New Roman"/>
      <w:b/>
      <w:bCs/>
    </w:rPr>
  </w:style>
  <w:style w:type="table" w:styleId="-5">
    <w:name w:val="Dark List Accent 5"/>
    <w:basedOn w:val="a1"/>
    <w:uiPriority w:val="70"/>
    <w:rsid w:val="006B387E"/>
    <w:rPr>
      <w:rFonts w:cs="Times New Roman"/>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paragraph" w:styleId="a9">
    <w:name w:val="header"/>
    <w:basedOn w:val="a"/>
    <w:link w:val="aa"/>
    <w:uiPriority w:val="99"/>
    <w:semiHidden/>
    <w:unhideWhenUsed/>
    <w:rsid w:val="00B4367A"/>
    <w:pPr>
      <w:tabs>
        <w:tab w:val="center" w:pos="4677"/>
        <w:tab w:val="right" w:pos="9355"/>
      </w:tabs>
      <w:spacing w:before="0" w:after="0"/>
    </w:pPr>
  </w:style>
  <w:style w:type="character" w:customStyle="1" w:styleId="aa">
    <w:name w:val="Верхний колонтитул Знак"/>
    <w:link w:val="a9"/>
    <w:uiPriority w:val="99"/>
    <w:semiHidden/>
    <w:locked/>
    <w:rsid w:val="00B4367A"/>
    <w:rPr>
      <w:rFonts w:ascii="Times New Roman" w:hAnsi="Times New Roman" w:cs="Times New Roman"/>
      <w:sz w:val="24"/>
      <w:szCs w:val="24"/>
      <w:lang w:val="x-none" w:eastAsia="ru-RU"/>
    </w:rPr>
  </w:style>
  <w:style w:type="paragraph" w:styleId="ab">
    <w:name w:val="footer"/>
    <w:basedOn w:val="a"/>
    <w:link w:val="ac"/>
    <w:uiPriority w:val="99"/>
    <w:unhideWhenUsed/>
    <w:rsid w:val="00B4367A"/>
    <w:pPr>
      <w:tabs>
        <w:tab w:val="center" w:pos="4677"/>
        <w:tab w:val="right" w:pos="9355"/>
      </w:tabs>
      <w:spacing w:before="0" w:after="0"/>
    </w:pPr>
  </w:style>
  <w:style w:type="character" w:customStyle="1" w:styleId="ac">
    <w:name w:val="Нижний колонтитул Знак"/>
    <w:link w:val="ab"/>
    <w:uiPriority w:val="99"/>
    <w:locked/>
    <w:rsid w:val="00B4367A"/>
    <w:rPr>
      <w:rFonts w:ascii="Times New Roman" w:hAnsi="Times New Roman" w:cs="Times New Roman"/>
      <w:sz w:val="24"/>
      <w:szCs w:val="24"/>
      <w:lang w:val="x-none" w:eastAsia="ru-RU"/>
    </w:rPr>
  </w:style>
  <w:style w:type="table" w:styleId="-1">
    <w:name w:val="Colorful List Accent 1"/>
    <w:basedOn w:val="a1"/>
    <w:uiPriority w:val="72"/>
    <w:rsid w:val="00BB4097"/>
    <w:rPr>
      <w:rFonts w:cs="Times New Roman"/>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paragraph" w:customStyle="1" w:styleId="ad">
    <w:name w:val="А"/>
    <w:basedOn w:val="a"/>
    <w:qFormat/>
    <w:rsid w:val="006557A7"/>
    <w:pPr>
      <w:suppressAutoHyphens/>
      <w:autoSpaceDE w:val="0"/>
      <w:autoSpaceDN w:val="0"/>
      <w:adjustRightInd w:val="0"/>
      <w:spacing w:before="0" w:after="0" w:line="360" w:lineRule="auto"/>
      <w:ind w:firstLine="709"/>
      <w:contextualSpacing/>
      <w:jc w:val="both"/>
    </w:pPr>
    <w:rPr>
      <w:sz w:val="28"/>
      <w:szCs w:val="20"/>
    </w:rPr>
  </w:style>
  <w:style w:type="table" w:styleId="ae">
    <w:name w:val="Table Grid"/>
    <w:basedOn w:val="a1"/>
    <w:uiPriority w:val="59"/>
    <w:rsid w:val="00290F5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4845397">
      <w:marLeft w:val="0"/>
      <w:marRight w:val="0"/>
      <w:marTop w:val="0"/>
      <w:marBottom w:val="0"/>
      <w:divBdr>
        <w:top w:val="none" w:sz="0" w:space="0" w:color="auto"/>
        <w:left w:val="none" w:sz="0" w:space="0" w:color="auto"/>
        <w:bottom w:val="none" w:sz="0" w:space="0" w:color="auto"/>
        <w:right w:val="none" w:sz="0" w:space="0" w:color="auto"/>
      </w:divBdr>
      <w:divsChild>
        <w:div w:id="1034845401">
          <w:marLeft w:val="0"/>
          <w:marRight w:val="0"/>
          <w:marTop w:val="0"/>
          <w:marBottom w:val="0"/>
          <w:divBdr>
            <w:top w:val="none" w:sz="0" w:space="0" w:color="auto"/>
            <w:left w:val="none" w:sz="0" w:space="0" w:color="auto"/>
            <w:bottom w:val="none" w:sz="0" w:space="0" w:color="auto"/>
            <w:right w:val="none" w:sz="0" w:space="0" w:color="auto"/>
          </w:divBdr>
        </w:div>
      </w:divsChild>
    </w:div>
    <w:div w:id="1034845402">
      <w:marLeft w:val="0"/>
      <w:marRight w:val="0"/>
      <w:marTop w:val="0"/>
      <w:marBottom w:val="0"/>
      <w:divBdr>
        <w:top w:val="none" w:sz="0" w:space="0" w:color="auto"/>
        <w:left w:val="none" w:sz="0" w:space="0" w:color="auto"/>
        <w:bottom w:val="none" w:sz="0" w:space="0" w:color="auto"/>
        <w:right w:val="none" w:sz="0" w:space="0" w:color="auto"/>
      </w:divBdr>
      <w:divsChild>
        <w:div w:id="1034845399">
          <w:marLeft w:val="0"/>
          <w:marRight w:val="0"/>
          <w:marTop w:val="0"/>
          <w:marBottom w:val="0"/>
          <w:divBdr>
            <w:top w:val="none" w:sz="0" w:space="0" w:color="auto"/>
            <w:left w:val="none" w:sz="0" w:space="0" w:color="auto"/>
            <w:bottom w:val="none" w:sz="0" w:space="0" w:color="auto"/>
            <w:right w:val="none" w:sz="0" w:space="0" w:color="auto"/>
          </w:divBdr>
        </w:div>
      </w:divsChild>
    </w:div>
    <w:div w:id="1034845404">
      <w:marLeft w:val="0"/>
      <w:marRight w:val="0"/>
      <w:marTop w:val="0"/>
      <w:marBottom w:val="0"/>
      <w:divBdr>
        <w:top w:val="none" w:sz="0" w:space="0" w:color="auto"/>
        <w:left w:val="none" w:sz="0" w:space="0" w:color="auto"/>
        <w:bottom w:val="none" w:sz="0" w:space="0" w:color="auto"/>
        <w:right w:val="none" w:sz="0" w:space="0" w:color="auto"/>
      </w:divBdr>
      <w:divsChild>
        <w:div w:id="1034845405">
          <w:marLeft w:val="0"/>
          <w:marRight w:val="0"/>
          <w:marTop w:val="0"/>
          <w:marBottom w:val="0"/>
          <w:divBdr>
            <w:top w:val="none" w:sz="0" w:space="0" w:color="auto"/>
            <w:left w:val="none" w:sz="0" w:space="0" w:color="auto"/>
            <w:bottom w:val="none" w:sz="0" w:space="0" w:color="auto"/>
            <w:right w:val="none" w:sz="0" w:space="0" w:color="auto"/>
          </w:divBdr>
          <w:divsChild>
            <w:div w:id="1034845400">
              <w:marLeft w:val="0"/>
              <w:marRight w:val="0"/>
              <w:marTop w:val="0"/>
              <w:marBottom w:val="0"/>
              <w:divBdr>
                <w:top w:val="none" w:sz="0" w:space="0" w:color="auto"/>
                <w:left w:val="none" w:sz="0" w:space="0" w:color="auto"/>
                <w:bottom w:val="none" w:sz="0" w:space="0" w:color="auto"/>
                <w:right w:val="none" w:sz="0" w:space="0" w:color="auto"/>
              </w:divBdr>
              <w:divsChild>
                <w:div w:id="1034845403">
                  <w:marLeft w:val="0"/>
                  <w:marRight w:val="0"/>
                  <w:marTop w:val="0"/>
                  <w:marBottom w:val="0"/>
                  <w:divBdr>
                    <w:top w:val="none" w:sz="0" w:space="0" w:color="auto"/>
                    <w:left w:val="none" w:sz="0" w:space="0" w:color="auto"/>
                    <w:bottom w:val="none" w:sz="0" w:space="0" w:color="auto"/>
                    <w:right w:val="none" w:sz="0" w:space="0" w:color="auto"/>
                  </w:divBdr>
                  <w:divsChild>
                    <w:div w:id="103484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29F91A8E-923C-4DB0-ADED-67AB2C0D3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4148</Words>
  <Characters>23650</Characters>
  <Application>Microsoft Office Word</Application>
  <DocSecurity>0</DocSecurity>
  <Lines>197</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27743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dc:creator>
  <cp:keywords/>
  <dc:description/>
  <cp:lastModifiedBy>admin</cp:lastModifiedBy>
  <cp:revision>2</cp:revision>
  <dcterms:created xsi:type="dcterms:W3CDTF">2014-03-01T16:18:00Z</dcterms:created>
  <dcterms:modified xsi:type="dcterms:W3CDTF">2014-03-01T16:18:00Z</dcterms:modified>
</cp:coreProperties>
</file>